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6E8A" w:color="auto" w:val="clear"/>
        <w:jc w:val="center"/>
      </w:pPr>
      <w:r>
        <w:rPr>
          <w:sz w:val="32"/>
          <w:szCs w:val="32"/>
        </w:rPr>
        <w:t xml:space="preserve"> </w:t>
      </w:r>
    </w:p>
    <w:p>
      <w:pPr>
        <w:shd w:fill="2D6E8A" w:color="auto" w:val="clear"/>
        <w:jc w:val="center"/>
      </w:pPr>
      <w:r>
        <w:rPr>
          <w:rFonts w:ascii="Arial" w:cs="Arial" w:eastAsia="Arial" w:hAnsi="Arial"/>
          <w:b/>
          <w:bCs/>
          <w:color w:val="FFFFFF"/>
          <w:sz w:val="48"/>
          <w:szCs w:val="48"/>
        </w:rPr>
        <w:t xml:space="preserve">30 / 60 / 90 Day New Hire Plan</w:t>
      </w:r>
    </w:p>
    <w:p>
      <w:pPr>
        <w:shd w:fill="2D6E8A" w:color="auto" w:val="clear"/>
        <w:jc w:val="center"/>
      </w:pPr>
      <w:r>
        <w:rPr>
          <w:rFonts w:ascii="Arial" w:cs="Arial" w:eastAsia="Arial" w:hAnsi="Arial"/>
          <w:color w:val="FFFFFF"/>
          <w:sz w:val="22"/>
          <w:szCs w:val="22"/>
        </w:rPr>
        <w:t xml:space="preserve">Fly GACA · Founder Operations · v1.0 · May 2026</w:t>
      </w:r>
    </w:p>
    <w:p>
      <w:pPr>
        <w:shd w:fill="2D6E8A" w:color="auto" w:val="clear"/>
        <w:jc w:val="center"/>
      </w:pPr>
      <w:r>
        <w:rPr>
          <w:sz w:val="32"/>
          <w:szCs w:val="32"/>
        </w:rPr>
        <w:t xml:space="preserve"> </w:t>
      </w:r>
    </w:p>
    <w:p>
      <w:pPr>
        <w:shd w:fill="C8A04A" w:color="auto" w:val="clear"/>
        <w:jc w:val="center"/>
      </w:pPr>
      <w:r>
        <w:rPr>
          <w:sz w:val="4"/>
          <w:szCs w:val="4"/>
        </w:rPr>
        <w:t xml:space="preserve">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5DDC2" w:color="auto" w:val="clear"/>
            <w:tcMar>
              <w:top w:type="dxa" w:w="120"/>
              <w:left w:type="dxa" w:w="200"/>
              <w:bottom w:type="dxa" w:w="120"/>
              <w:right w:type="dxa" w:w="200"/>
            </w:tcMar>
          </w:tcPr>
          <w:p>
            <w:r>
              <w:rPr>
                <w:b/>
                <w:bCs/>
                <w:color w:val="0A0E12"/>
              </w:rPr>
              <w:t xml:space="preserve">Why this matters: </w:t>
            </w:r>
            <w:r>
              <w:rPr>
                <w:color w:val="0A0E12"/>
              </w:rPr>
              <w:t xml:space="preserve">First 90 days set the trajectory. A clear ramp accelerates contribution and surfaces fit early. Use this template for every hire — adapt by role.</w:t>
            </w:r>
          </w:p>
        </w:tc>
      </w:tr>
    </w:tbl>
    <w:p>
      <w:r>
        <w:t xml:space="preserve"/>
      </w:r>
    </w:p>
    <w:p>
      <w:pPr>
        <w:pStyle w:val="Heading1"/>
      </w:pPr>
      <w:r>
        <w:t xml:space="preserve">Use this template for every new hire</w:t>
      </w:r>
    </w:p>
    <w:p>
      <w:r>
        <w:t xml:space="preserve">Hiring manager edits the [BRACKETED] fields before Day 0. New hire reviews on Day 1. Manager + new hire 1:1 every Friday for the first 90 days. Goals refined at the 30 / 60 / 90 marks.</w:t>
      </w:r>
    </w:p>
    <w:p>
      <w:r>
        <w:t xml:space="preserve"/>
      </w:r>
    </w:p>
    <w:p>
      <w:pPr>
        <w:pStyle w:val="Heading1"/>
      </w:pPr>
      <w:r>
        <w:t xml:space="preserve">Onboarding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Name</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[NEW HIRE NAME]</w:t>
            </w:r>
          </w:p>
        </w:tc>
      </w:tr>
      <w:tr>
        <w:tc>
          <w:tcPr>
            <w:tcW w:type="dxa" w:w="30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Role</w:t>
            </w:r>
          </w:p>
        </w:tc>
        <w:tc>
          <w:tcPr>
            <w:tcW w:type="dxa" w:w="63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[JOB TITLE]</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Manager</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[MANAGER NAME]</w:t>
            </w:r>
          </w:p>
        </w:tc>
      </w:tr>
      <w:tr>
        <w:tc>
          <w:tcPr>
            <w:tcW w:type="dxa" w:w="30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Start date</w:t>
            </w:r>
          </w:p>
        </w:tc>
        <w:tc>
          <w:tcPr>
            <w:tcW w:type="dxa" w:w="63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[YYYY-MM-DD]</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Buddy</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[BUDDY NAME]</w:t>
            </w:r>
          </w:p>
        </w:tc>
      </w:tr>
      <w:tr>
        <w:tc>
          <w:tcPr>
            <w:tcW w:type="dxa" w:w="30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Compensation reference</w:t>
            </w:r>
          </w:p>
        </w:tc>
        <w:tc>
          <w:tcPr>
            <w:tcW w:type="dxa" w:w="63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[BAND IC1/IC2/IC3] · cross-ref Compensation Philosophy</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Offer letter</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Signed [DATE] — see HR drive [LINK]</w:t>
            </w:r>
          </w:p>
        </w:tc>
      </w:tr>
    </w:tbl>
    <w:p>
      <w:r>
        <w:t xml:space="preserve"/>
      </w:r>
    </w:p>
    <w:p>
      <w:pPr>
        <w:pStyle w:val="Heading1"/>
      </w:pPr>
      <w:r>
        <w:t xml:space="preserve">Days 1–30 — Learn</w:t>
      </w:r>
    </w:p>
    <w:p>
      <w:pPr>
        <w:pStyle w:val="Heading3"/>
      </w:pPr>
      <w:r>
        <w:t xml:space="preserve">Goal: understand Fly GACA, the customer, and the role.</w:t>
      </w:r>
    </w:p>
    <w:p>
      <w:pPr>
        <w:pStyle w:val="ListParagraph"/>
        <w:numPr>
          <w:ilvl w:val="0"/>
          <w:numId w:val="2"/>
        </w:numPr>
      </w:pPr>
      <w:r>
        <w:t xml:space="preserve">Day 1: account setup (email, Slack, GitHub, Notion, Firebase console, Gemini API console as relevant), badge, hardware delivered (laptop, MFA token), HR docs signed (employment contract, IP assignment, NDA, code of conduct acknowledgment).</w:t>
      </w:r>
    </w:p>
    <w:p>
      <w:pPr>
        <w:pStyle w:val="ListParagraph"/>
        <w:numPr>
          <w:ilvl w:val="0"/>
          <w:numId w:val="2"/>
        </w:numPr>
      </w:pPr>
      <w:r>
        <w:t xml:space="preserve">Day 1–3: read the README, Vision &amp; Product Strategy (FG-PRD-01), Investor Context, Brand Voice Captain Adel, Captain Adel Curriculum Map. Spend 4 hours in the SPA as a cadet.</w:t>
      </w:r>
    </w:p>
    <w:p>
      <w:pPr>
        <w:pStyle w:val="ListParagraph"/>
        <w:numPr>
          <w:ilvl w:val="0"/>
          <w:numId w:val="2"/>
        </w:numPr>
      </w:pPr>
      <w:r>
        <w:t xml:space="preserve">Week 1: founder + buddy onboarding sessions (3 × 60-min). Shadow founder on a customer call. Listen to 5 Captain Adel chat sessions.</w:t>
      </w:r>
    </w:p>
    <w:p>
      <w:pPr>
        <w:pStyle w:val="ListParagraph"/>
        <w:numPr>
          <w:ilvl w:val="0"/>
          <w:numId w:val="2"/>
        </w:numPr>
      </w:pPr>
      <w:r>
        <w:t xml:space="preserve">Week 2: take the GACA PPL practice exam in-app (yes, even if you're not a pilot). Document the friction points.</w:t>
      </w:r>
    </w:p>
    <w:p>
      <w:pPr>
        <w:pStyle w:val="ListParagraph"/>
        <w:numPr>
          <w:ilvl w:val="0"/>
          <w:numId w:val="2"/>
        </w:numPr>
      </w:pPr>
      <w:r>
        <w:t xml:space="preserve">Week 3: ship something tiny — a small bug fix, a content piece, a customer email. Doesn't matter what; matters that you ship.</w:t>
      </w:r>
    </w:p>
    <w:p>
      <w:pPr>
        <w:pStyle w:val="ListParagraph"/>
        <w:numPr>
          <w:ilvl w:val="0"/>
          <w:numId w:val="2"/>
        </w:numPr>
      </w:pPr>
      <w:r>
        <w:t xml:space="preserve">Week 4: 30-day check-in with manager. Review: what surprised you, what's confusing, what's energizing, what's broken. Goals for Day 31–60 set.</w:t>
      </w:r>
    </w:p>
    <w:p>
      <w:r>
        <w:t xml:space="preserve"/>
      </w:r>
    </w:p>
    <w:p>
      <w:pPr>
        <w:pStyle w:val="Heading1"/>
      </w:pPr>
      <w:r>
        <w:t xml:space="preserve">Days 31–60 — Contribute</w:t>
      </w:r>
    </w:p>
    <w:p>
      <w:pPr>
        <w:pStyle w:val="Heading3"/>
      </w:pPr>
      <w:r>
        <w:t xml:space="preserve">Goal: own a real piece of work end-to-end.</w:t>
      </w:r>
    </w:p>
    <w:p>
      <w:pPr>
        <w:pStyle w:val="ListParagraph"/>
        <w:numPr>
          <w:ilvl w:val="0"/>
          <w:numId w:val="2"/>
        </w:numPr>
      </w:pPr>
      <w:r>
        <w:t xml:space="preserve">Pick up one project from the role's primary backlog. Define done. Ship it. Communicate progress weekly.</w:t>
      </w:r>
    </w:p>
    <w:p>
      <w:pPr>
        <w:pStyle w:val="ListParagraph"/>
        <w:numPr>
          <w:ilvl w:val="0"/>
          <w:numId w:val="2"/>
        </w:numPr>
      </w:pPr>
      <w:r>
        <w:t xml:space="preserve">Lead one customer or stakeholder conversation independently.</w:t>
      </w:r>
    </w:p>
    <w:p>
      <w:pPr>
        <w:pStyle w:val="ListParagraph"/>
        <w:numPr>
          <w:ilvl w:val="0"/>
          <w:numId w:val="2"/>
        </w:numPr>
      </w:pPr>
      <w:r>
        <w:t xml:space="preserve">Add a 'wish I knew earlier' page to the team Notion — your fresh-eyes perspective is most valuable now.</w:t>
      </w:r>
    </w:p>
    <w:p>
      <w:pPr>
        <w:pStyle w:val="ListParagraph"/>
        <w:numPr>
          <w:ilvl w:val="0"/>
          <w:numId w:val="2"/>
        </w:numPr>
      </w:pPr>
      <w:r>
        <w:t xml:space="preserve">60-day check-in: manager + buddy + new hire. Stakeholder feedback collected. Goals for Day 61–90 set.</w:t>
      </w:r>
    </w:p>
    <w:p>
      <w:r>
        <w:t xml:space="preserve"/>
      </w:r>
    </w:p>
    <w:p>
      <w:pPr>
        <w:pStyle w:val="Heading1"/>
      </w:pPr>
      <w:r>
        <w:t xml:space="preserve">Days 61–90 — Own</w:t>
      </w:r>
    </w:p>
    <w:p>
      <w:pPr>
        <w:pStyle w:val="Heading3"/>
      </w:pPr>
      <w:r>
        <w:t xml:space="preserve">Goal: clearly own a domain. No more onboarding. You're a colleague.</w:t>
      </w:r>
    </w:p>
    <w:p>
      <w:pPr>
        <w:pStyle w:val="ListParagraph"/>
        <w:numPr>
          <w:ilvl w:val="0"/>
          <w:numId w:val="2"/>
        </w:numPr>
      </w:pPr>
      <w:r>
        <w:t xml:space="preserve">Take the lead on one quarterly OKR key result (or a meaningful sub-deliverable).</w:t>
      </w:r>
    </w:p>
    <w:p>
      <w:pPr>
        <w:pStyle w:val="ListParagraph"/>
        <w:numPr>
          <w:ilvl w:val="0"/>
          <w:numId w:val="2"/>
        </w:numPr>
      </w:pPr>
      <w:r>
        <w:t xml:space="preserve">Mentor the next new hire (even if just for an hour).</w:t>
      </w:r>
    </w:p>
    <w:p>
      <w:pPr>
        <w:pStyle w:val="ListParagraph"/>
        <w:numPr>
          <w:ilvl w:val="0"/>
          <w:numId w:val="2"/>
        </w:numPr>
      </w:pPr>
      <w:r>
        <w:t xml:space="preserve">Self-review: what's working, what's friction, what do you need to be set up for the next quarter.</w:t>
      </w:r>
    </w:p>
    <w:p>
      <w:pPr>
        <w:pStyle w:val="ListParagraph"/>
        <w:numPr>
          <w:ilvl w:val="0"/>
          <w:numId w:val="2"/>
        </w:numPr>
      </w:pPr>
      <w:r>
        <w:t xml:space="preserve">90-day check-in: manager + skip-level (founder) + new hire. Performance signal early, not surprise. Compensation + role review at next anniversary.</w:t>
      </w:r>
    </w:p>
    <w:p>
      <w:r>
        <w:t xml:space="preserve"/>
      </w:r>
    </w:p>
    <w:p>
      <w:pPr>
        <w:pStyle w:val="Heading1"/>
      </w:pPr>
      <w:r>
        <w:t xml:space="preserve">Red flags by week 4 — escalate early, not at week 12</w:t>
      </w:r>
    </w:p>
    <w:p>
      <w:pPr>
        <w:pStyle w:val="ListParagraph"/>
        <w:numPr>
          <w:ilvl w:val="0"/>
          <w:numId w:val="2"/>
        </w:numPr>
      </w:pPr>
      <w:r>
        <w:t xml:space="preserve">Hasn't shipped anything by end of week 4 — environment problem (tooling/access) or expectations problem.</w:t>
      </w:r>
    </w:p>
    <w:p>
      <w:pPr>
        <w:pStyle w:val="ListParagraph"/>
        <w:numPr>
          <w:ilvl w:val="0"/>
          <w:numId w:val="2"/>
        </w:numPr>
      </w:pPr>
      <w:r>
        <w:t xml:space="preserve">Avoiding 1:1s or showing up unprepared.</w:t>
      </w:r>
    </w:p>
    <w:p>
      <w:pPr>
        <w:pStyle w:val="ListParagraph"/>
        <w:numPr>
          <w:ilvl w:val="0"/>
          <w:numId w:val="2"/>
        </w:numPr>
      </w:pPr>
      <w:r>
        <w:t xml:space="preserve">Unable to articulate what Fly GACA does in 60 seconds by end of week 2.</w:t>
      </w:r>
    </w:p>
    <w:p>
      <w:pPr>
        <w:pStyle w:val="ListParagraph"/>
        <w:numPr>
          <w:ilvl w:val="0"/>
          <w:numId w:val="2"/>
        </w:numPr>
      </w:pPr>
      <w:r>
        <w:t xml:space="preserve">Withholding feedback during 30-day review. Silence is the warning sign.</w:t>
      </w:r>
    </w:p>
    <w:p>
      <w:r>
        <w:t xml:space="preserve"/>
      </w:r>
    </w:p>
    <w:p>
      <w:pPr>
        <w:pStyle w:val="Heading1"/>
      </w:pPr>
      <w:r>
        <w:t xml:space="preserve">90-day decision framework</w:t>
      </w:r>
    </w:p>
    <w:p>
      <w:pPr>
        <w:pStyle w:val="ListParagraph"/>
        <w:numPr>
          <w:ilvl w:val="0"/>
          <w:numId w:val="2"/>
        </w:numPr>
      </w:pPr>
      <w:r>
        <w:t xml:space="preserve">Confirm fit: full-time, no concerns. Send confirmation email + start of equity vesting confirmation.</w:t>
      </w:r>
    </w:p>
    <w:p>
      <w:pPr>
        <w:pStyle w:val="ListParagraph"/>
        <w:numPr>
          <w:ilvl w:val="0"/>
          <w:numId w:val="2"/>
        </w:numPr>
      </w:pPr>
      <w:r>
        <w:t xml:space="preserve">Conditional fit: identified gaps, written improvement plan with clear targets and timelines (30 or 60 days).</w:t>
      </w:r>
    </w:p>
    <w:p>
      <w:pPr>
        <w:pStyle w:val="ListParagraph"/>
        <w:numPr>
          <w:ilvl w:val="0"/>
          <w:numId w:val="2"/>
        </w:numPr>
      </w:pPr>
      <w:r>
        <w:t xml:space="preserve">Not a fit: respectful exit conversation, severance per Saudi Labor Law, no acrimony, gratitude for the trial.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590"/>
        <w:sz w:val="18"/>
        <w:szCs w:val="18"/>
      </w:rPr>
      <w:t xml:space="preserve">Fly GACA · Founder Ops · Confidential · Page </w:t>
    </w:r>
    <w:r>
      <w:rPr>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D6E8A"/>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0A0E12"/>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3F4A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2026-05-05T09:16:02.585Z</dcterms:created>
  <dcterms:modified xsi:type="dcterms:W3CDTF">2026-05-05T09:16:02.585Z</dcterms:modified>
</cp:coreProperties>
</file>

<file path=docProps/custom.xml><?xml version="1.0" encoding="utf-8"?>
<Properties xmlns="http://schemas.openxmlformats.org/officeDocument/2006/custom-properties" xmlns:vt="http://schemas.openxmlformats.org/officeDocument/2006/docPropsVTypes"/>
</file>