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Fly GACA</w:t>
      </w:r>
    </w:p>
    <w:p>
      <w:pPr>
        <w:shd w:fill="2D6E8A" w:color="2D6E8A" w:val="clear"/>
      </w:pPr>
      <w:r>
        <w:rPr>
          <w:sz w:val="10"/>
          <w:szCs w:val="10"/>
        </w:rPr>
        <w:t xml:space="preserve">  </w:t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A0E12"/>
          <w:sz w:val="48"/>
          <w:szCs w:val="48"/>
        </w:rPr>
        <w:t xml:space="preserve">Academy Onboarding Playbook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C8A04A"/>
          <w:sz w:val="24"/>
          <w:szCs w:val="24"/>
        </w:rPr>
        <w:t xml:space="preserve">Contract Signature to 60-Day Pilot Review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0A0E12"/>
          <w:sz w:val="20"/>
          <w:szCs w:val="20"/>
        </w:rPr>
        <w:t xml:space="preserve">Fly GACA · Customer Success · v1.0 · May 2026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0A0E12"/>
          <w:sz w:val="18"/>
          <w:szCs w:val="18"/>
        </w:rPr>
        <w:t xml:space="preserve">Captain Adel Yahya A. Madkhali, GACA-Licensed Pilot &amp; Founder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D6E8A"/>
          <w:sz w:val="18"/>
          <w:szCs w:val="18"/>
        </w:rPr>
        <w:t xml:space="preserve">i@flygaca.com  ·  support@flygaca.com  ·  +966 51 096 6969</w:t>
      </w:r>
    </w:p>
    <w:p>
      <w:pPr>
        <w:pBdr>
          <w:left w:val="single" w:color="2D6E8A" w:sz="12"/>
        </w:pBdr>
        <w:shd w:fill="B5DDC2" w:color="B5DDC2" w:val="clear"/>
        <w:spacing w:after="160" w:before="160"/>
        <w:ind w:left="288" w:right="288"/>
      </w:pPr>
      <w:r>
        <w:rPr>
          <w:rFonts w:ascii="Arial" w:cs="Arial" w:eastAsia="Arial" w:hAnsi="Arial"/>
          <w:i/>
          <w:iCs/>
          <w:color w:val="0A0E12"/>
          <w:sz w:val="20"/>
          <w:szCs w:val="20"/>
        </w:rPr>
        <w:t xml:space="preserve">Why this matters: Structured onboarding is the single biggest lever for pilot-to-contract conversion. Every academy that completes a proper Day 0 kickoff converts at 3x the rate of those that skip it.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Pre-Kickoff (Day -5 to Day 0)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The five days before kickoff set the technical and relational foundation. Incomplete setup on Day 0 is the leading cause of slow cadet activation.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1.1 Contract &amp; Commercial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Signed academy contract received and countersigned by Captain Adel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Invoice issued and initial payment confirmed (or PO received)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School code generated in admin panel (format: ACAD-[ISO country]-[3-letter abbrev]-[year])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Academy added to CRM with tier, cadet count, and renewal date fields populated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1.2 Technical Setup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Bulk roster import template sent to academy coordinator (CSV: first name, last name, email, student ID, cohort)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Roster received and validated -- missing fields flagged within 24 hours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Cadet accounts provisioned; welcome emails queued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Instructor accounts created (minimum 1 per 30 cadets)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Academy branding assets collected (logo PNG, primary color hex) and applied to academy subdomain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Data import confirmed: any prior exam scores migrated if applicable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1.3 Kickoff Call Scheduling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30-minute video call scheduled via calendar link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Attendees: CS Manager (Fly GACA), academy coordinator, lead instructor, IT contact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Pre-read deck sent 48 hours before: product overview, success metrics, 60-day timeline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Day 0 -- Kickoff Call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2.1 Call Agenda (30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7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4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0:00-0:05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Intros &amp; housekeeping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CS Manager</w:t>
            </w:r>
          </w:p>
        </w:tc>
      </w:tr>
      <w:tr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0:05-0:12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Platform walkthrough -- cadet view + instructor dashboard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CS Manager</w:t>
            </w:r>
          </w:p>
        </w:tc>
      </w:tr>
      <w:tr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0:12-0:18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60-day pilot goals &amp; KPI targets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CS Manager + Coordinator</w:t>
            </w:r>
          </w:p>
        </w:tc>
      </w:tr>
      <w:tr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0:18-0:25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Q&amp;A, escalation path, WhatsApp group created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0:25-0:30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Next check-in booked (Day 7)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CS Manager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2.2 Day 0 Deliverables (CS Manager sends within 2 hours)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Meeting notes + action items with owners and due dates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Welcome email sent to all cadets from support@flygaca.com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WhatsApp Business group created: [Academy Name] x Fly GACA CS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Instructor quick-start PDF shared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Week 1 -- Activation Sprint</w:t>
      </w:r>
    </w:p>
    <w:p>
      <w:pPr>
        <w:pBdr>
          <w:left w:val="single" w:color="2D6E8A" w:sz="12"/>
        </w:pBdr>
        <w:shd w:fill="B5DDC2" w:color="B5DDC2" w:val="clear"/>
        <w:spacing w:after="160" w:before="160"/>
        <w:ind w:left="288" w:right="288"/>
      </w:pPr>
      <w:r>
        <w:rPr>
          <w:rFonts w:ascii="Arial" w:cs="Arial" w:eastAsia="Arial" w:hAnsi="Arial"/>
          <w:i/>
          <w:iCs/>
          <w:color w:val="0A0E12"/>
          <w:sz w:val="20"/>
          <w:szCs w:val="20"/>
        </w:rPr>
        <w:t xml:space="preserve">Why this matters: 80% cadet activation within 7 days is the leading indicator of a successful pilot. Monitor daily and intervene if activation stalls below 50% by Day 4.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3.1 Cadet Activation Tracking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Dashboard checked daily: % of cadets who have logged in at least once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Target: 80% or more by Day 7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Day 3 intervention: if less than 40% activated, CS Manager contacts coordinator with re-send instructions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'First question asked' milestone -- tracked per cadet; celebrated in WhatsApp group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3.2 Instructor Dashboard Tour (async)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5-minute Loom video sent: how to view cadet progress, questions asked, exam attempts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Instructor invited to book optional 1:1 screen-share if needed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3.3 Day 7 Check-in (15 minutes)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Review activation rate vs. 80% target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Identify any technical blockers (login issues, content gaps)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Confirm WhatsApp group is active and coordinator is responsive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Week 2-4 -- Engagement Cadence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4.1 Weekly Check-in (15 minutes, every Tuesday)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Activation rate, questions/cadet/week, exam attempts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Any support tickets open &gt;48 hours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Feature spotlight (one new capability highlighted per week)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4.2 Weekly Digest Email (automated, every Monday)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Top 5 most-asked questions that week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Cadet leaderboard (optional, academy can enable/disable)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Tip of the week -- pulled from GACA library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4.3 Monthly Newsletter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Product updates and new GACA documents added to library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Academy aggregate stats (questions asked, exam pass rate trend)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Aviation regulatory news relevant to KSA cadets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Day 30 -- Mid-Pilot Review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5.1 KPI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Cadet activation rate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&gt;=80%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Questions/cadet/week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&gt;=2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Instructor logins/week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&gt;=2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Exam attempts/cadet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&gt;=1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NPS (instructor survey)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&gt;=30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5.2 Mid-Pilot NPS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Survey sent to all instructors (not cadets at this stage)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2-question: 0-10 NPS + 'What is one thing we could improve?'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Detractors (0-6): CS Manager calls within 48 hours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Passives (7-8): CS Manager sends improvement roadmap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Promoters (9-10): Request testimonial quote for case study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Day 55 -- Pre-Conversion Preparation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6.1 Full Pilot Results Pack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Cadet activation achieved vs. target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Total questions asked through Captain Adel AI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Top 5 GACA documents accessed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Exam attempt rate and pass rate improvement (if baseline exists)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Instructor satisfaction (NPS from Day 30 survey)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6.2 ROI Calculation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(Pre-Fly GACA)</w:t>
            </w:r>
          </w:p>
        </w:tc>
        <w:tc>
          <w:tcPr>
            <w:tcW w:type="dxa" w:w="18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Pilot Result</w:t>
            </w:r>
          </w:p>
        </w:tc>
        <w:tc>
          <w:tcPr>
            <w:tcW w:type="dxa" w:w="22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Instructor hours answering cadet questions/week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X hrs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Y hrs</w:t>
            </w:r>
          </w:p>
        </w:tc>
        <w:tc>
          <w:tcPr>
            <w:tcW w:type="dxa" w:w="22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Delta hrs saved</w:t>
            </w:r>
          </w:p>
        </w:tc>
      </w:tr>
      <w:tr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GACA exam first-attempt pass rate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X%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Y%</w:t>
            </w:r>
          </w:p>
        </w:tc>
        <w:tc>
          <w:tcPr>
            <w:tcW w:type="dxa" w:w="22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+Z pts</w:t>
            </w:r>
          </w:p>
        </w:tc>
      </w:tr>
      <w:tr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Cost per cadet of study materials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SAR X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SAR 150/yr</w:t>
            </w:r>
          </w:p>
        </w:tc>
        <w:tc>
          <w:tcPr>
            <w:tcW w:type="dxa" w:w="22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SAR Delta</w:t>
            </w:r>
          </w:p>
        </w:tc>
      </w:tr>
      <w:tr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Cadet satisfaction (if measured)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--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NPS Y</w:t>
            </w:r>
          </w:p>
        </w:tc>
        <w:tc>
          <w:tcPr>
            <w:tcW w:type="dxa" w:w="22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--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6.3 Renewal Proposal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Annual contract at 150 SAR/cadet/year sent via DocuSign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5% loyalty discount if signed by Day 60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Upsell options: additional instructor seats, branded content modules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Day 60 -- Conversion or Wrap-Up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7.1 Conversion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Contract signed -- transition to ongoing CS rhythm (see Section 8)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Invoice issued within 24 hours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School code upgraded from 'Pilot' to 'Active' status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7.2 Non-Conversion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Exit interview scheduled (15 minutes): primary reason for not converting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Reason logged in CRM with theme tag (price / product / timing / internal budget)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30-day and 90-day re-engagement emails queued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Feedback routed to product roadmap log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8. Hand-Off to Ongoing CS Rhythm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8.1 Quarterly Business Review (QBR) Cadence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QBR scheduled at Q1, Q2, Q3, Q4 (60-minute video call)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Agenda: usage review, product roadmap preview, renewal/expansion discussion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8.2 Health Score Monitoring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Academy health score calculated weekly (see Customer Health Score Framework, FG-CS-005)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Amber band (40-69): CS Manager proactive outreach within 5 business days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Red band (0-39): Founder save call scheduled within 5 days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8.3 Annual Renewal Cycle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Renewal process starts 90 days before expiry (see Renewal &amp; Churn Reduction Playbook, FG-CS-006)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Document reference: FG-CS-001  |  Owner: CS Manager  |  Review: Quarterly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A0E12"/>
        <w:sz w:val="18"/>
        <w:szCs w:val="18"/>
      </w:rPr>
      <w:t xml:space="preserve">Fly GACA · CS · Confidential · FG-CS-001    Page </w:t>
    </w:r>
    <w:r>
      <w:rPr>
        <w:rFonts w:ascii="Arial" w:cs="Arial" w:eastAsia="Arial" w:hAnsi="Arial"/>
        <w:color w:val="0A0E1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A0E12"/>
        <w:sz w:val="18"/>
        <w:szCs w:val="18"/>
      </w:rPr>
      <w:t xml:space="preserve"> of </w:t>
    </w:r>
    <w:r>
      <w:rPr>
        <w:rFonts w:ascii="Arial" w:cs="Arial" w:eastAsia="Arial" w:hAnsi="Arial"/>
        <w:color w:val="0A0E1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2026-05-05T06:34:34.893Z</dcterms:created>
  <dcterms:modified xsi:type="dcterms:W3CDTF">2026-05-05T06:34:34.893Z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