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Aviation Industry &amp; Conference Calendar</w:t>
      </w:r>
    </w:p>
    <w:p>
      <w:pPr>
        <w:shd w:fill="2D6E8A" w:color="auto" w:val="clear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Fly GACA · Aviation · v1.0 · May 2026 → April 2027</w:t>
      </w:r>
    </w:p>
    <w:p>
      <w:pPr>
        <w:shd w:fill="2D6E8A" w:color="auto" w:val="clear"/>
        <w:jc w:val="center"/>
      </w:pPr>
      <w:r>
        <w:rPr>
          <w:sz w:val="32"/>
          <w:szCs w:val="32"/>
        </w:rPr>
        <w:t xml:space="preserve"> </w:t>
      </w:r>
    </w:p>
    <w:p>
      <w:pPr>
        <w:shd w:fill="C8A04A" w:color="auto" w:val="clear"/>
        <w:jc w:val="center"/>
      </w:pPr>
      <w:r>
        <w:rPr>
          <w:sz w:val="4"/>
          <w:szCs w:val="4"/>
        </w:rPr>
        <w:t xml:space="preserve"> 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DDC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A0E12"/>
              </w:rPr>
              <w:t xml:space="preserve">Why this matters: </w:t>
            </w:r>
            <w:r>
              <w:rPr>
                <w:color w:val="0A0E12"/>
              </w:rPr>
              <w:t xml:space="preserve">Saudi aviation networks at events. Picking the right 6-8 events per year — and showing up consistently — opens academy doors, investor doors, and earned media that no cold email matches.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How to use this calendar</w:t>
      </w:r>
    </w:p>
    <w:p>
      <w:pPr>
        <w:pStyle w:val="ListParagraph"/>
        <w:numPr>
          <w:ilvl w:val="0"/>
          <w:numId w:val="2"/>
        </w:numPr>
      </w:pPr>
      <w:r>
        <w:t xml:space="preserve">Founder-led events get founder time. Marketing-led events get team time.</w:t>
      </w:r>
    </w:p>
    <w:p>
      <w:pPr>
        <w:pStyle w:val="ListParagraph"/>
        <w:numPr>
          <w:ilvl w:val="0"/>
          <w:numId w:val="2"/>
        </w:numPr>
      </w:pPr>
      <w:r>
        <w:t xml:space="preserve">Budget envelope for Y1 ≈ SAR 250,000 across all listed events. Re-prioritize quarterly.</w:t>
      </w:r>
    </w:p>
    <w:p>
      <w:pPr>
        <w:pStyle w:val="ListParagraph"/>
        <w:numPr>
          <w:ilvl w:val="0"/>
          <w:numId w:val="2"/>
        </w:numPr>
      </w:pPr>
      <w:r>
        <w:t xml:space="preserve">Each "Sponsor" entry should have a stated outcome (leads, brand impressions, or partnership pipeline).</w:t>
      </w:r>
    </w:p>
    <w:p>
      <w:pPr>
        <w:pStyle w:val="ListParagraph"/>
        <w:numPr>
          <w:ilvl w:val="0"/>
          <w:numId w:val="2"/>
        </w:numPr>
      </w:pPr>
      <w:r>
        <w:t xml:space="preserve">Hajj cycle (June–July depending on Hijri calendar) — pause paid social and time non-essential events out of respect.</w:t>
      </w:r>
    </w:p>
    <w:p>
      <w:r>
        <w:t xml:space="preserve"/>
      </w:r>
    </w:p>
    <w:p>
      <w:pPr>
        <w:pStyle w:val="Heading1"/>
      </w:pPr>
      <w:r>
        <w:t xml:space="preserve">12-Month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50"/>
        <w:gridCol w:w="900"/>
        <w:gridCol w:w="1500"/>
        <w:gridCol w:w="2200"/>
        <w:gridCol w:w="900"/>
        <w:gridCol w:w="81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Fly GACA 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(SAR)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 2026 (Annual)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Future Aviation Forum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Riyadh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Operators, regulators, OEMs, govt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Sponsor + speaker pitch (founder keynote on AI in flight training)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80,000 (sponsor) / SAR 0 (speaker)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 25, 2026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Saudi Vision 2030 Anniversary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National (digital)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Saudis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 piece: Captain Adel Vision 2030 reflection EN+AR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0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2026 (monthly)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Saudia Pilot Recruitment 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Jeddah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Aspiring cadets, students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 + booth + sample exam-prep handouts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5,000 (booth)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+ CSM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 2026 (each cohort)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Prince Sultan Aviation Academy graduation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Riyadh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Graduating cadets, instructors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Sponsor congratulatory pack — branded notebook + 90-day Pro free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12,000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 2026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Hajj season — content pause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Pause paid social. Content: respectful aviation-Hajj logistics post.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0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 23, 2026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Saudi National 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National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Major content campaign: 'Built in the Kingdom' video + Captain Adel founder story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25,000 (boost)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Oct 2026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GACA Aviation Safety Summit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Riyadh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Regulators, operators, training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 + founder networking. Pitch: Captain Adel as safety enabler (citation discipline).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3,000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 2026 (biennial)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Dubai Airshow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Dubai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aviation industry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 + UAE expansion meetings. 5-meeting day with potential UAE academy partners.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18,000 (travel + booth)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 2026 (biennial)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Bahrain International Airshow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Sakhir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GCC industry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Attend, meet GCC training providers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6,000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 2026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WAYPOINT — Saudi entrepreneurship in aviation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Riyadh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Founders, investors, regulators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Speak / panel — founder credibility play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0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Q1 2027 (quarterly)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Saudi Aerospace Society events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Saudi aviation professionals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Sponsor 1 event quarterly + content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30,000 (annual)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Q1 2027 (quarterly)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Riyadh Air career fair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Riyadh / Jeddah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Aspiring cadets, working pilots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Booth + recruitment talk + Pro trial codes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8,000 / event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+ CSM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 2027 (annual)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Oxford Saudia open 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Riyadh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Prospective cadets + parents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Sponsor — branded study guides, founder Q&amp;A session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15,000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 2027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AERO Friedrichshafen (intl)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Germany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aviation, EAB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 (founder dev, light aviation inspiration). Optional skip year 1.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22,000 (travel)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 (TBD)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 2027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Future Aviation Forum (annual)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Riyadh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as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Speaker slot (Year-2 Story: 1,500 paying users + 5 academies)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SAR 80,000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TBD 2026/2027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NEOM Aviation launches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+ partnership pitch when announced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Founder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Monthly content trigger calendar</w:t>
      </w:r>
    </w:p>
    <w:p>
      <w:r>
        <w:rPr>
          <w:sz w:val="22"/>
          <w:szCs w:val="22"/>
        </w:rPr>
        <w:t xml:space="preserve">Captain Adel content cadence aligned to the Saudi aviation year:</w:t>
      </w:r>
    </w:p>
    <w:p>
      <w:pPr>
        <w:pStyle w:val="ListParagraph"/>
        <w:numPr>
          <w:ilvl w:val="0"/>
          <w:numId w:val="2"/>
        </w:numPr>
      </w:pPr>
      <w:r>
        <w:t xml:space="preserve">January — "New year, new license" — PPL prep content surge. Tax filing reminder for academies.</w:t>
      </w:r>
    </w:p>
    <w:p>
      <w:pPr>
        <w:pStyle w:val="ListParagraph"/>
        <w:numPr>
          <w:ilvl w:val="0"/>
          <w:numId w:val="2"/>
        </w:numPr>
      </w:pPr>
      <w:r>
        <w:t xml:space="preserve">February — Mid-cohort check-in content. Saudi Founding Day content (Feb 22).</w:t>
      </w:r>
    </w:p>
    <w:p>
      <w:pPr>
        <w:pStyle w:val="ListParagraph"/>
        <w:numPr>
          <w:ilvl w:val="0"/>
          <w:numId w:val="2"/>
        </w:numPr>
      </w:pPr>
      <w:r>
        <w:t xml:space="preserve">March — Ramadan begins (variable). Adjust posting hours; reflective content on aviation discipline.</w:t>
      </w:r>
    </w:p>
    <w:p>
      <w:pPr>
        <w:pStyle w:val="ListParagraph"/>
        <w:numPr>
          <w:ilvl w:val="0"/>
          <w:numId w:val="2"/>
        </w:numPr>
      </w:pPr>
      <w:r>
        <w:t xml:space="preserve">April — Eid al-Fitr; Saudi Vision 2030 Anniversary (25th); Future Aviation Forum content.</w:t>
      </w:r>
    </w:p>
    <w:p>
      <w:pPr>
        <w:pStyle w:val="ListParagraph"/>
        <w:numPr>
          <w:ilvl w:val="0"/>
          <w:numId w:val="2"/>
        </w:numPr>
      </w:pPr>
      <w:r>
        <w:t xml:space="preserve">May — Launch anniversary. "Year in numbers" post. New cohort kickoff content.</w:t>
      </w:r>
    </w:p>
    <w:p>
      <w:pPr>
        <w:pStyle w:val="ListParagraph"/>
        <w:numPr>
          <w:ilvl w:val="0"/>
          <w:numId w:val="2"/>
        </w:numPr>
      </w:pPr>
      <w:r>
        <w:t xml:space="preserve">June — Hajj cycle pause; switch to evergreen content. Avoid promotional posts.</w:t>
      </w:r>
    </w:p>
    <w:p>
      <w:pPr>
        <w:pStyle w:val="ListParagraph"/>
        <w:numPr>
          <w:ilvl w:val="0"/>
          <w:numId w:val="2"/>
        </w:numPr>
      </w:pPr>
      <w:r>
        <w:t xml:space="preserve">July — Hajj cycle pause continues; resume regular cadence late month.</w:t>
      </w:r>
    </w:p>
    <w:p>
      <w:pPr>
        <w:pStyle w:val="ListParagraph"/>
        <w:numPr>
          <w:ilvl w:val="0"/>
          <w:numId w:val="2"/>
        </w:numPr>
      </w:pPr>
      <w:r>
        <w:t xml:space="preserve">August — Back-to-school energy for cadet recruitment. CPL-prep content surge.</w:t>
      </w:r>
    </w:p>
    <w:p>
      <w:pPr>
        <w:pStyle w:val="ListParagraph"/>
        <w:numPr>
          <w:ilvl w:val="0"/>
          <w:numId w:val="2"/>
        </w:numPr>
      </w:pPr>
      <w:r>
        <w:t xml:space="preserve">September — National Day (23rd) MAJOR campaign. "Built in the Kingdom" series.</w:t>
      </w:r>
    </w:p>
    <w:p>
      <w:pPr>
        <w:pStyle w:val="ListParagraph"/>
        <w:numPr>
          <w:ilvl w:val="0"/>
          <w:numId w:val="2"/>
        </w:numPr>
      </w:pPr>
      <w:r>
        <w:t xml:space="preserve">October — GACA Safety Summit content. Year-end exam-push content for late-year cadets.</w:t>
      </w:r>
    </w:p>
    <w:p>
      <w:pPr>
        <w:pStyle w:val="ListParagraph"/>
        <w:numPr>
          <w:ilvl w:val="0"/>
          <w:numId w:val="2"/>
        </w:numPr>
      </w:pPr>
      <w:r>
        <w:t xml:space="preserve">November — Dubai Airshow content (when in cycle). UAE expansion teaser.</w:t>
      </w:r>
    </w:p>
    <w:p>
      <w:pPr>
        <w:pStyle w:val="ListParagraph"/>
        <w:numPr>
          <w:ilvl w:val="0"/>
          <w:numId w:val="2"/>
        </w:numPr>
      </w:pPr>
      <w:r>
        <w:t xml:space="preserve">December — Year-in-review founder reflection. Holiday goodwill (light, no overt religion).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0"/>
        <w:sz w:val="18"/>
        <w:szCs w:val="18"/>
      </w:rPr>
      <w:t xml:space="preserve">Fly GACA · Aviation · Educational use only · Page </w:t>
    </w:r>
    <w:r>
      <w:rPr>
        <w:color w:val="7A85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F4A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2026-05-05T09:11:39.557Z</dcterms:created>
  <dcterms:modified xsi:type="dcterms:W3CDTF">2026-05-05T09:11:39.557Z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