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2D6E8A" w:val="solid"/>
        <w:spacing w:after="60" w:before="0"/>
        <w:ind w:left="360"/>
      </w:pPr>
      <w:r>
        <w:rPr>
          <w:rFonts w:ascii="Arial" w:cs="Arial" w:eastAsia="Arial" w:hAnsi="Arial"/>
          <w:b/>
          <w:bCs/>
          <w:color w:val="FFFFFF"/>
          <w:sz w:val="28"/>
          <w:szCs w:val="28"/>
        </w:rPr>
        <w:t xml:space="preserve">Fly GACA  ·  Strategic &amp; Governance</w:t>
      </w:r>
    </w:p>
    <w:p>
      <w:pPr>
        <w:spacing w:after="100" w:before="300"/>
      </w:pPr>
      <w:r>
        <w:rPr>
          <w:rFonts w:ascii="Arial" w:cs="Arial" w:eastAsia="Arial" w:hAnsi="Arial"/>
          <w:b/>
          <w:bCs/>
          <w:color w:val="2D6E8A"/>
          <w:sz w:val="52"/>
          <w:szCs w:val="52"/>
        </w:rPr>
        <w:t xml:space="preserve">Quarterly Business Review (QBR) Template</w:t>
      </w:r>
    </w:p>
    <w:p>
      <w:pPr>
        <w:spacing w:after="60" w:before="0"/>
      </w:pPr>
      <w:r>
        <w:rPr>
          <w:rFonts w:ascii="Arial" w:cs="Arial" w:eastAsia="Arial" w:hAnsi="Arial"/>
          <w:i/>
          <w:iCs/>
          <w:color w:val="C8A04A"/>
          <w:sz w:val="22"/>
          <w:szCs w:val="22"/>
        </w:rPr>
        <w:t xml:space="preserve">Board &amp; Team  ·  Fly GACA  ·  Strategic &amp; Governance  ·  v1.0  ·  May 2026</w:t>
      </w:r>
    </w:p>
    <w:p>
      <w:pPr>
        <w:spacing w:after="400" w:before="0"/>
      </w:pPr>
      <w:r>
        <w:rPr>
          <w:rFonts w:ascii="Arial" w:cs="Arial" w:eastAsia="Arial" w:hAnsi="Arial"/>
          <w:color w:val="0A0E12"/>
          <w:sz w:val="18"/>
          <w:szCs w:val="18"/>
        </w:rPr>
        <w:t xml:space="preserve">Confidential — Not for Distribution</w:t>
      </w:r>
    </w:p>
    <w:p>
      <w:pPr>
        <w:spacing w:after="60" w:before="0"/>
      </w:pPr>
      <w:r>
        <w:rPr>
          <w:rFonts w:ascii="Arial" w:cs="Arial" w:eastAsia="Arial" w:hAnsi="Arial"/>
          <w:b/>
          <w:bCs/>
          <w:color w:val="0A0E12"/>
          <w:sz w:val="20"/>
          <w:szCs w:val="20"/>
        </w:rPr>
        <w:t xml:space="preserve">Captain Adel Yahya A. Madkhali  ·  Founder &amp; GACA-Licensed Pilot</w:t>
      </w:r>
    </w:p>
    <w:p>
      <w:pPr>
        <w:spacing w:after="600" w:before="0"/>
      </w:pPr>
      <w:r>
        <w:rPr>
          <w:rFonts w:ascii="Arial" w:cs="Arial" w:eastAsia="Arial" w:hAnsi="Arial"/>
          <w:color w:val="0A0E12"/>
          <w:sz w:val="20"/>
          <w:szCs w:val="20"/>
        </w:rPr>
        <w:t xml:space="preserve">+966 51 096 6969  ·  i@flygaca.com  ·  flygaca.com</w:t>
      </w:r>
    </w:p>
    <w:p>
      <w:pPr>
        <w:pBdr>
          <w:left w:val="thick" w:color="2D6E8A" w:sz="12"/>
        </w:pBdr>
        <w:shd w:color="B5DDC2" w:val="solid"/>
        <w:spacing w:after="180" w:before="120"/>
        <w:ind w:left="200" w:right="200"/>
      </w:pPr>
      <w:r>
        <w:rPr>
          <w:rFonts w:ascii="Arial" w:cs="Arial" w:eastAsia="Arial" w:hAnsi="Arial"/>
          <w:i/>
          <w:iCs/>
          <w:color w:val="0A0E12"/>
          <w:sz w:val="20"/>
          <w:szCs w:val="20"/>
        </w:rPr>
        <w:t xml:space="preserve">  Complete this template within the first 10 days after quarter close. Share with board observers 48 hours before the QBR call. Every [BRACKETED] field is mandatory.  </w:t>
      </w:r>
    </w:p>
    <w:p>
      <w:pPr>
        <w:pBdr>
          <w:bottom w:val="single" w:color="2D6E8A" w:sz="6"/>
        </w:pBdr>
        <w:spacing w:after="120" w:before="360"/>
      </w:pPr>
      <w:r>
        <w:rPr>
          <w:rFonts w:ascii="Arial" w:cs="Arial" w:eastAsia="Arial" w:hAnsi="Arial"/>
          <w:b/>
          <w:bCs/>
          <w:color w:val="2D6E8A"/>
          <w:sz w:val="28"/>
          <w:szCs w:val="28"/>
        </w:rPr>
        <w:t xml:space="preserve">Cover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D6E8A" w:val="solid"/>
            <w:vAlign w:val="center"/>
          </w:tcPr>
          <w:p>
            <w:pPr>
              <w:spacing w:after="60" w:before="60"/>
              <w:ind w:left="80"/>
            </w:pPr>
            <w:r>
              <w:rPr>
                <w:rFonts w:ascii="Arial" w:cs="Arial" w:eastAsia="Arial" w:hAnsi="Arial"/>
                <w:b/>
                <w:bCs/>
                <w:color w:val="FFFFFF"/>
                <w:sz w:val="20"/>
                <w:szCs w:val="20"/>
              </w:rPr>
              <w:t xml:space="preserve">Field</w:t>
            </w:r>
          </w:p>
        </w:tc>
        <w:tc>
          <w:tcPr>
            <w:shd w:color="2D6E8A" w:val="solid"/>
            <w:vAlign w:val="center"/>
          </w:tcPr>
          <w:p>
            <w:pPr>
              <w:spacing w:after="60" w:before="60"/>
              <w:ind w:left="80"/>
            </w:pPr>
            <w:r>
              <w:rPr>
                <w:rFonts w:ascii="Arial" w:cs="Arial" w:eastAsia="Arial" w:hAnsi="Arial"/>
                <w:b/>
                <w:bCs/>
                <w:color w:val="FFFFFF"/>
                <w:sz w:val="20"/>
                <w:szCs w:val="20"/>
              </w:rPr>
              <w:t xml:space="preserve">Value</w:t>
            </w:r>
          </w:p>
        </w:tc>
      </w:tr>
      <w:tr>
        <w:tc>
          <w:tcPr>
            <w:shd w:color="F5F2ED" w:val="solid"/>
          </w:tcPr>
          <w:p>
            <w:pPr>
              <w:spacing w:after="60" w:before="60"/>
              <w:ind w:left="80"/>
            </w:pPr>
            <w:r>
              <w:rPr>
                <w:rFonts w:ascii="Arial" w:cs="Arial" w:eastAsia="Arial" w:hAnsi="Arial"/>
                <w:color w:val="0A0E12"/>
                <w:sz w:val="20"/>
                <w:szCs w:val="20"/>
              </w:rPr>
              <w:t xml:space="preserve">Quarter</w:t>
            </w:r>
          </w:p>
        </w:tc>
        <w:tc>
          <w:tcPr>
            <w:shd w:color="F5F2ED" w:val="solid"/>
          </w:tcPr>
          <w:p>
            <w:pPr>
              <w:spacing w:after="60" w:before="60"/>
              <w:ind w:left="80"/>
            </w:pPr>
            <w:r>
              <w:rPr>
                <w:rFonts w:ascii="Arial" w:cs="Arial" w:eastAsia="Arial" w:hAnsi="Arial"/>
                <w:color w:val="0A0E12"/>
                <w:sz w:val="20"/>
                <w:szCs w:val="20"/>
              </w:rPr>
              <w:t xml:space="preserve">[Q_  FY202_  e.g. Q1 FY2026]</w:t>
            </w:r>
          </w:p>
        </w:tc>
      </w:tr>
      <w:tr>
        <w:tc>
          <w:p>
            <w:pPr>
              <w:spacing w:after="60" w:before="60"/>
              <w:ind w:left="80"/>
            </w:pPr>
            <w:r>
              <w:rPr>
                <w:rFonts w:ascii="Arial" w:cs="Arial" w:eastAsia="Arial" w:hAnsi="Arial"/>
                <w:color w:val="0A0E12"/>
                <w:sz w:val="20"/>
                <w:szCs w:val="20"/>
              </w:rPr>
              <w:t xml:space="preserve">Date of review</w:t>
            </w:r>
          </w:p>
        </w:tc>
        <w:tc>
          <w:p>
            <w:pPr>
              <w:spacing w:after="60" w:before="60"/>
              <w:ind w:left="80"/>
            </w:pPr>
            <w:r>
              <w:rPr>
                <w:rFonts w:ascii="Arial" w:cs="Arial" w:eastAsia="Arial" w:hAnsi="Arial"/>
                <w:color w:val="0A0E12"/>
                <w:sz w:val="20"/>
                <w:szCs w:val="20"/>
              </w:rPr>
              <w:t xml:space="preserve">[DD MMM YYYY]</w:t>
            </w:r>
          </w:p>
        </w:tc>
      </w:tr>
      <w:tr>
        <w:tc>
          <w:tcPr>
            <w:shd w:color="F5F2ED" w:val="solid"/>
          </w:tcPr>
          <w:p>
            <w:pPr>
              <w:spacing w:after="60" w:before="60"/>
              <w:ind w:left="80"/>
            </w:pPr>
            <w:r>
              <w:rPr>
                <w:rFonts w:ascii="Arial" w:cs="Arial" w:eastAsia="Arial" w:hAnsi="Arial"/>
                <w:color w:val="0A0E12"/>
                <w:sz w:val="20"/>
                <w:szCs w:val="20"/>
              </w:rPr>
              <w:t xml:space="preserve">Prepared by</w:t>
            </w:r>
          </w:p>
        </w:tc>
        <w:tc>
          <w:tcPr>
            <w:shd w:color="F5F2ED" w:val="solid"/>
          </w:tcPr>
          <w:p>
            <w:pPr>
              <w:spacing w:after="60" w:before="60"/>
              <w:ind w:left="80"/>
            </w:pPr>
            <w:r>
              <w:rPr>
                <w:rFonts w:ascii="Arial" w:cs="Arial" w:eastAsia="Arial" w:hAnsi="Arial"/>
                <w:color w:val="0A0E12"/>
                <w:sz w:val="20"/>
                <w:szCs w:val="20"/>
              </w:rPr>
              <w:t xml:space="preserve">Captain Adel Yahya A. Madkhali, Founder</w:t>
            </w:r>
          </w:p>
        </w:tc>
      </w:tr>
      <w:tr>
        <w:tc>
          <w:p>
            <w:pPr>
              <w:spacing w:after="60" w:before="60"/>
              <w:ind w:left="80"/>
            </w:pPr>
            <w:r>
              <w:rPr>
                <w:rFonts w:ascii="Arial" w:cs="Arial" w:eastAsia="Arial" w:hAnsi="Arial"/>
                <w:color w:val="0A0E12"/>
                <w:sz w:val="20"/>
                <w:szCs w:val="20"/>
              </w:rPr>
              <w:t xml:space="preserve">Attendees</w:t>
            </w:r>
          </w:p>
        </w:tc>
        <w:tc>
          <w:p>
            <w:pPr>
              <w:spacing w:after="60" w:before="60"/>
              <w:ind w:left="80"/>
            </w:pPr>
            <w:r>
              <w:rPr>
                <w:rFonts w:ascii="Arial" w:cs="Arial" w:eastAsia="Arial" w:hAnsi="Arial"/>
                <w:color w:val="0A0E12"/>
                <w:sz w:val="20"/>
                <w:szCs w:val="20"/>
              </w:rPr>
              <w:t xml:space="preserve">[List names &amp; roles]</w:t>
            </w:r>
          </w:p>
        </w:tc>
      </w:tr>
      <w:tr>
        <w:tc>
          <w:tcPr>
            <w:shd w:color="F5F2ED" w:val="solid"/>
          </w:tcPr>
          <w:p>
            <w:pPr>
              <w:spacing w:after="60" w:before="60"/>
              <w:ind w:left="80"/>
            </w:pPr>
            <w:r>
              <w:rPr>
                <w:rFonts w:ascii="Arial" w:cs="Arial" w:eastAsia="Arial" w:hAnsi="Arial"/>
                <w:color w:val="0A0E12"/>
                <w:sz w:val="20"/>
                <w:szCs w:val="20"/>
              </w:rPr>
              <w:t xml:space="preserve">Prior minutes approved?</w:t>
            </w:r>
          </w:p>
        </w:tc>
        <w:tc>
          <w:tcPr>
            <w:shd w:color="F5F2ED" w:val="solid"/>
          </w:tcPr>
          <w:p>
            <w:pPr>
              <w:spacing w:after="60" w:before="60"/>
              <w:ind w:left="80"/>
            </w:pPr>
            <w:r>
              <w:rPr>
                <w:rFonts w:ascii="Arial" w:cs="Arial" w:eastAsia="Arial" w:hAnsi="Arial"/>
                <w:color w:val="0A0E12"/>
                <w:sz w:val="20"/>
                <w:szCs w:val="20"/>
              </w:rPr>
              <w:t xml:space="preserve">[Yes / No — attach if Yes]</w:t>
            </w:r>
          </w:p>
        </w:tc>
      </w:tr>
    </w:tbl>
    <w:p>
      <w:pPr>
        <w:pBdr>
          <w:bottom w:val="single" w:color="2D6E8A" w:sz="6"/>
        </w:pBdr>
        <w:spacing w:after="120" w:before="360"/>
      </w:pPr>
      <w:r>
        <w:rPr>
          <w:rFonts w:ascii="Arial" w:cs="Arial" w:eastAsia="Arial" w:hAnsi="Arial"/>
          <w:b/>
          <w:bCs/>
          <w:color w:val="2D6E8A"/>
          <w:sz w:val="28"/>
          <w:szCs w:val="28"/>
        </w:rPr>
        <w:t xml:space="preserve">1. Quarter at a Glance</w:t>
      </w:r>
    </w:p>
    <w:p>
      <w:pPr>
        <w:spacing w:after="80" w:before="240"/>
      </w:pPr>
      <w:r>
        <w:rPr>
          <w:rFonts w:ascii="Arial" w:cs="Arial" w:eastAsia="Arial" w:hAnsi="Arial"/>
          <w:b/>
          <w:bCs/>
          <w:color w:val="0A0E12"/>
          <w:sz w:val="24"/>
          <w:szCs w:val="24"/>
        </w:rPr>
        <w:t xml:space="preserve">Three Wins</w:t>
      </w:r>
    </w:p>
    <w:p>
      <w:pPr>
        <w:pStyle w:val="ListParagraph"/>
        <w:numPr>
          <w:ilvl w:val="0"/>
          <w:numId w:val="1"/>
        </w:numPr>
        <w:spacing w:after="40" w:before="40"/>
      </w:pPr>
      <w:r>
        <w:rPr>
          <w:rFonts w:ascii="Arial" w:cs="Arial" w:eastAsia="Arial" w:hAnsi="Arial"/>
          <w:color w:val="0A0E12"/>
          <w:sz w:val="22"/>
          <w:szCs w:val="22"/>
        </w:rPr>
        <w:t xml:space="preserve">[Win 1 — one sentence, specific and measurable]</w:t>
      </w:r>
    </w:p>
    <w:p>
      <w:pPr>
        <w:pStyle w:val="ListParagraph"/>
        <w:numPr>
          <w:ilvl w:val="0"/>
          <w:numId w:val="1"/>
        </w:numPr>
        <w:spacing w:after="40" w:before="40"/>
      </w:pPr>
      <w:r>
        <w:rPr>
          <w:rFonts w:ascii="Arial" w:cs="Arial" w:eastAsia="Arial" w:hAnsi="Arial"/>
          <w:color w:val="0A0E12"/>
          <w:sz w:val="22"/>
          <w:szCs w:val="22"/>
        </w:rPr>
        <w:t xml:space="preserve">[Win 2]</w:t>
      </w:r>
    </w:p>
    <w:p>
      <w:pPr>
        <w:pStyle w:val="ListParagraph"/>
        <w:numPr>
          <w:ilvl w:val="0"/>
          <w:numId w:val="1"/>
        </w:numPr>
        <w:spacing w:after="40" w:before="40"/>
      </w:pPr>
      <w:r>
        <w:rPr>
          <w:rFonts w:ascii="Arial" w:cs="Arial" w:eastAsia="Arial" w:hAnsi="Arial"/>
          <w:color w:val="0A0E12"/>
          <w:sz w:val="22"/>
          <w:szCs w:val="22"/>
        </w:rPr>
        <w:t xml:space="preserve">[Win 3]</w:t>
      </w:r>
    </w:p>
    <w:p>
      <w:pPr>
        <w:spacing w:after="80" w:before="240"/>
      </w:pPr>
      <w:r>
        <w:rPr>
          <w:rFonts w:ascii="Arial" w:cs="Arial" w:eastAsia="Arial" w:hAnsi="Arial"/>
          <w:b/>
          <w:bCs/>
          <w:color w:val="0A0E12"/>
          <w:sz w:val="24"/>
          <w:szCs w:val="24"/>
        </w:rPr>
        <w:t xml:space="preserve">Three Lessons</w:t>
      </w:r>
    </w:p>
    <w:p>
      <w:pPr>
        <w:pStyle w:val="ListParagraph"/>
        <w:numPr>
          <w:ilvl w:val="0"/>
          <w:numId w:val="1"/>
        </w:numPr>
        <w:spacing w:after="40" w:before="40"/>
      </w:pPr>
      <w:r>
        <w:rPr>
          <w:rFonts w:ascii="Arial" w:cs="Arial" w:eastAsia="Arial" w:hAnsi="Arial"/>
          <w:color w:val="0A0E12"/>
          <w:sz w:val="22"/>
          <w:szCs w:val="22"/>
        </w:rPr>
        <w:t xml:space="preserve">[Lesson 1 — what happened, what we learned, what changed]</w:t>
      </w:r>
    </w:p>
    <w:p>
      <w:pPr>
        <w:pStyle w:val="ListParagraph"/>
        <w:numPr>
          <w:ilvl w:val="0"/>
          <w:numId w:val="1"/>
        </w:numPr>
        <w:spacing w:after="40" w:before="40"/>
      </w:pPr>
      <w:r>
        <w:rPr>
          <w:rFonts w:ascii="Arial" w:cs="Arial" w:eastAsia="Arial" w:hAnsi="Arial"/>
          <w:color w:val="0A0E12"/>
          <w:sz w:val="22"/>
          <w:szCs w:val="22"/>
        </w:rPr>
        <w:t xml:space="preserve">[Lesson 2]</w:t>
      </w:r>
    </w:p>
    <w:p>
      <w:pPr>
        <w:pStyle w:val="ListParagraph"/>
        <w:numPr>
          <w:ilvl w:val="0"/>
          <w:numId w:val="1"/>
        </w:numPr>
        <w:spacing w:after="40" w:before="40"/>
      </w:pPr>
      <w:r>
        <w:rPr>
          <w:rFonts w:ascii="Arial" w:cs="Arial" w:eastAsia="Arial" w:hAnsi="Arial"/>
          <w:color w:val="0A0E12"/>
          <w:sz w:val="22"/>
          <w:szCs w:val="22"/>
        </w:rPr>
        <w:t xml:space="preserve">[Lesson 3]</w:t>
      </w:r>
    </w:p>
    <w:p>
      <w:pPr>
        <w:spacing w:after="80" w:before="240"/>
      </w:pPr>
      <w:r>
        <w:rPr>
          <w:rFonts w:ascii="Arial" w:cs="Arial" w:eastAsia="Arial" w:hAnsi="Arial"/>
          <w:b/>
          <w:bCs/>
          <w:color w:val="0A0E12"/>
          <w:sz w:val="24"/>
          <w:szCs w:val="24"/>
        </w:rPr>
        <w:t xml:space="preserve">Headline Metric</w:t>
      </w:r>
    </w:p>
    <w:p>
      <w:pPr>
        <w:spacing w:after="80" w:before="60"/>
      </w:pPr>
      <w:r>
        <w:rPr>
          <w:rFonts w:ascii="Arial" w:cs="Arial" w:eastAsia="Arial" w:hAnsi="Arial"/>
          <w:color w:val="0A0E12"/>
          <w:sz w:val="22"/>
          <w:szCs w:val="22"/>
        </w:rPr>
        <w:t xml:space="preserve">[Single most important number this quarter, e.g. 'Signed 2nd paying academy — ARR now 360K SAR']</w:t>
      </w:r>
    </w:p>
    <w:p>
      <w:pPr>
        <w:pBdr>
          <w:bottom w:val="single" w:color="2D6E8A" w:sz="6"/>
        </w:pBdr>
        <w:spacing w:after="120" w:before="360"/>
      </w:pPr>
      <w:r>
        <w:rPr>
          <w:rFonts w:ascii="Arial" w:cs="Arial" w:eastAsia="Arial" w:hAnsi="Arial"/>
          <w:b/>
          <w:bCs/>
          <w:color w:val="2D6E8A"/>
          <w:sz w:val="28"/>
          <w:szCs w:val="28"/>
        </w:rPr>
        <w:t xml:space="preserve">2. OKR Scorecard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D6E8A" w:val="solid"/>
            <w:vAlign w:val="center"/>
          </w:tcPr>
          <w:p>
            <w:pPr>
              <w:spacing w:after="60" w:before="60"/>
              <w:ind w:left="80"/>
            </w:pPr>
            <w:r>
              <w:rPr>
                <w:rFonts w:ascii="Arial" w:cs="Arial" w:eastAsia="Arial" w:hAnsi="Arial"/>
                <w:b/>
                <w:bCs/>
                <w:color w:val="FFFFFF"/>
                <w:sz w:val="20"/>
                <w:szCs w:val="20"/>
              </w:rPr>
              <w:t xml:space="preserve">Objective</w:t>
            </w:r>
          </w:p>
        </w:tc>
        <w:tc>
          <w:tcPr>
            <w:shd w:color="2D6E8A" w:val="solid"/>
            <w:vAlign w:val="center"/>
          </w:tcPr>
          <w:p>
            <w:pPr>
              <w:spacing w:after="60" w:before="60"/>
              <w:ind w:left="80"/>
            </w:pPr>
            <w:r>
              <w:rPr>
                <w:rFonts w:ascii="Arial" w:cs="Arial" w:eastAsia="Arial" w:hAnsi="Arial"/>
                <w:b/>
                <w:bCs/>
                <w:color w:val="FFFFFF"/>
                <w:sz w:val="20"/>
                <w:szCs w:val="20"/>
              </w:rPr>
              <w:t xml:space="preserve">Key Result</w:t>
            </w:r>
          </w:p>
        </w:tc>
        <w:tc>
          <w:tcPr>
            <w:shd w:color="2D6E8A" w:val="solid"/>
            <w:vAlign w:val="center"/>
          </w:tcPr>
          <w:p>
            <w:pPr>
              <w:spacing w:after="60" w:before="60"/>
              <w:ind w:left="80"/>
            </w:pPr>
            <w:r>
              <w:rPr>
                <w:rFonts w:ascii="Arial" w:cs="Arial" w:eastAsia="Arial" w:hAnsi="Arial"/>
                <w:b/>
                <w:bCs/>
                <w:color w:val="FFFFFF"/>
                <w:sz w:val="20"/>
                <w:szCs w:val="20"/>
              </w:rPr>
              <w:t xml:space="preserve">Target</w:t>
            </w:r>
          </w:p>
        </w:tc>
        <w:tc>
          <w:tcPr>
            <w:shd w:color="2D6E8A" w:val="solid"/>
            <w:vAlign w:val="center"/>
          </w:tcPr>
          <w:p>
            <w:pPr>
              <w:spacing w:after="60" w:before="60"/>
              <w:ind w:left="80"/>
            </w:pPr>
            <w:r>
              <w:rPr>
                <w:rFonts w:ascii="Arial" w:cs="Arial" w:eastAsia="Arial" w:hAnsi="Arial"/>
                <w:b/>
                <w:bCs/>
                <w:color w:val="FFFFFF"/>
                <w:sz w:val="20"/>
                <w:szCs w:val="20"/>
              </w:rPr>
              <w:t xml:space="preserve">Actual</w:t>
            </w:r>
          </w:p>
        </w:tc>
        <w:tc>
          <w:tcPr>
            <w:shd w:color="2D6E8A" w:val="solid"/>
            <w:vAlign w:val="center"/>
          </w:tcPr>
          <w:p>
            <w:pPr>
              <w:spacing w:after="60" w:before="60"/>
              <w:ind w:left="80"/>
            </w:pPr>
            <w:r>
              <w:rPr>
                <w:rFonts w:ascii="Arial" w:cs="Arial" w:eastAsia="Arial" w:hAnsi="Arial"/>
                <w:b/>
                <w:bCs/>
                <w:color w:val="FFFFFF"/>
                <w:sz w:val="20"/>
                <w:szCs w:val="20"/>
              </w:rPr>
              <w:t xml:space="preserve">Status</w:t>
            </w:r>
          </w:p>
        </w:tc>
      </w:tr>
      <w:tr>
        <w:tc>
          <w:tcPr>
            <w:shd w:color="F5F2ED" w:val="solid"/>
          </w:tcPr>
          <w:p>
            <w:pPr>
              <w:spacing w:after="60" w:before="60"/>
              <w:ind w:left="80"/>
            </w:pPr>
            <w:r>
              <w:rPr>
                <w:rFonts w:ascii="Arial" w:cs="Arial" w:eastAsia="Arial" w:hAnsi="Arial"/>
                <w:color w:val="0A0E12"/>
                <w:sz w:val="20"/>
                <w:szCs w:val="20"/>
              </w:rPr>
              <w:t xml:space="preserve">O1 GTM</w:t>
            </w:r>
          </w:p>
        </w:tc>
        <w:tc>
          <w:tcPr>
            <w:shd w:color="F5F2ED" w:val="solid"/>
          </w:tcPr>
          <w:p>
            <w:pPr>
              <w:spacing w:after="60" w:before="60"/>
              <w:ind w:left="80"/>
            </w:pPr>
            <w:r>
              <w:rPr>
                <w:rFonts w:ascii="Arial" w:cs="Arial" w:eastAsia="Arial" w:hAnsi="Arial"/>
                <w:color w:val="0A0E12"/>
                <w:sz w:val="20"/>
                <w:szCs w:val="20"/>
              </w:rPr>
              <w:t xml:space="preserve">Academies signed (cumulative)</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[On Track / At Risk / Off Track / Achieved]</w:t>
            </w:r>
          </w:p>
        </w:tc>
      </w:tr>
      <w:tr>
        <w:tc>
          <w:p>
            <w:pPr>
              <w:spacing w:after="60" w:before="60"/>
              <w:ind w:left="80"/>
            </w:pPr>
            <w:r>
              <w:rPr>
                <w:rFonts w:ascii="Arial" w:cs="Arial" w:eastAsia="Arial" w:hAnsi="Arial"/>
                <w:color w:val="0A0E12"/>
                <w:sz w:val="20"/>
                <w:szCs w:val="20"/>
              </w:rPr>
              <w:t xml:space="preserve">O1 GTM</w:t>
            </w:r>
          </w:p>
        </w:tc>
        <w:tc>
          <w:p>
            <w:pPr>
              <w:spacing w:after="60" w:before="60"/>
              <w:ind w:left="80"/>
            </w:pPr>
            <w:r>
              <w:rPr>
                <w:rFonts w:ascii="Arial" w:cs="Arial" w:eastAsia="Arial" w:hAnsi="Arial"/>
                <w:color w:val="0A0E12"/>
                <w:sz w:val="20"/>
                <w:szCs w:val="20"/>
              </w:rPr>
              <w:t xml:space="preserve">Pilot-to-paid conversion %</w:t>
            </w:r>
          </w:p>
        </w:tc>
        <w:tc>
          <w:p>
            <w:pPr>
              <w:spacing w:after="60" w:before="60"/>
              <w:ind w:left="80"/>
            </w:pPr>
            <w:r>
              <w:rPr>
                <w:rFonts w:ascii="Arial" w:cs="Arial" w:eastAsia="Arial" w:hAnsi="Arial"/>
                <w:color w:val="0A0E12"/>
                <w:sz w:val="20"/>
                <w:szCs w:val="20"/>
              </w:rPr>
              <w:t xml:space="preserve">≥60%</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[Status]</w:t>
            </w:r>
          </w:p>
        </w:tc>
      </w:tr>
      <w:tr>
        <w:tc>
          <w:tcPr>
            <w:shd w:color="F5F2ED" w:val="solid"/>
          </w:tcPr>
          <w:p>
            <w:pPr>
              <w:spacing w:after="60" w:before="60"/>
              <w:ind w:left="80"/>
            </w:pPr>
            <w:r>
              <w:rPr>
                <w:rFonts w:ascii="Arial" w:cs="Arial" w:eastAsia="Arial" w:hAnsi="Arial"/>
                <w:color w:val="0A0E12"/>
                <w:sz w:val="20"/>
                <w:szCs w:val="20"/>
              </w:rPr>
              <w:t xml:space="preserve">O1 GTM</w:t>
            </w:r>
          </w:p>
        </w:tc>
        <w:tc>
          <w:tcPr>
            <w:shd w:color="F5F2ED" w:val="solid"/>
          </w:tcPr>
          <w:p>
            <w:pPr>
              <w:spacing w:after="60" w:before="60"/>
              <w:ind w:left="80"/>
            </w:pPr>
            <w:r>
              <w:rPr>
                <w:rFonts w:ascii="Arial" w:cs="Arial" w:eastAsia="Arial" w:hAnsi="Arial"/>
                <w:color w:val="0A0E12"/>
                <w:sz w:val="20"/>
                <w:szCs w:val="20"/>
              </w:rPr>
              <w:t xml:space="preserve">Paying Pro subs</w:t>
            </w:r>
          </w:p>
        </w:tc>
        <w:tc>
          <w:tcPr>
            <w:shd w:color="F5F2ED" w:val="solid"/>
          </w:tcPr>
          <w:p>
            <w:pPr>
              <w:spacing w:after="60" w:before="60"/>
              <w:ind w:left="80"/>
            </w:pPr>
            <w:r>
              <w:rPr>
                <w:rFonts w:ascii="Arial" w:cs="Arial" w:eastAsia="Arial" w:hAnsi="Arial"/>
                <w:color w:val="0A0E12"/>
                <w:sz w:val="20"/>
                <w:szCs w:val="20"/>
              </w:rPr>
              <w:t xml:space="preserve">[Q target]</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[Status]</w:t>
            </w:r>
          </w:p>
        </w:tc>
      </w:tr>
      <w:tr>
        <w:tc>
          <w:p>
            <w:pPr>
              <w:spacing w:after="60" w:before="60"/>
              <w:ind w:left="80"/>
            </w:pPr>
            <w:r>
              <w:rPr>
                <w:rFonts w:ascii="Arial" w:cs="Arial" w:eastAsia="Arial" w:hAnsi="Arial"/>
                <w:color w:val="0A0E12"/>
                <w:sz w:val="20"/>
                <w:szCs w:val="20"/>
              </w:rPr>
              <w:t xml:space="preserve">O2 Product</w:t>
            </w:r>
          </w:p>
        </w:tc>
        <w:tc>
          <w:p>
            <w:pPr>
              <w:spacing w:after="60" w:before="60"/>
              <w:ind w:left="80"/>
            </w:pPr>
            <w:r>
              <w:rPr>
                <w:rFonts w:ascii="Arial" w:cs="Arial" w:eastAsia="Arial" w:hAnsi="Arial"/>
                <w:color w:val="0A0E12"/>
                <w:sz w:val="20"/>
                <w:szCs w:val="20"/>
              </w:rPr>
              <w:t xml:space="preserve">RAG eval pass rate</w:t>
            </w:r>
          </w:p>
        </w:tc>
        <w:tc>
          <w:p>
            <w:pPr>
              <w:spacing w:after="60" w:before="60"/>
              <w:ind w:left="80"/>
            </w:pPr>
            <w:r>
              <w:rPr>
                <w:rFonts w:ascii="Arial" w:cs="Arial" w:eastAsia="Arial" w:hAnsi="Arial"/>
                <w:color w:val="0A0E12"/>
                <w:sz w:val="20"/>
                <w:szCs w:val="20"/>
              </w:rPr>
              <w:t xml:space="preserve">[Q target]%</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[Status]</w:t>
            </w:r>
          </w:p>
        </w:tc>
      </w:tr>
      <w:tr>
        <w:tc>
          <w:tcPr>
            <w:shd w:color="F5F2ED" w:val="solid"/>
          </w:tcPr>
          <w:p>
            <w:pPr>
              <w:spacing w:after="60" w:before="60"/>
              <w:ind w:left="80"/>
            </w:pPr>
            <w:r>
              <w:rPr>
                <w:rFonts w:ascii="Arial" w:cs="Arial" w:eastAsia="Arial" w:hAnsi="Arial"/>
                <w:color w:val="0A0E12"/>
                <w:sz w:val="20"/>
                <w:szCs w:val="20"/>
              </w:rPr>
              <w:t xml:space="preserve">O2 Product</w:t>
            </w:r>
          </w:p>
        </w:tc>
        <w:tc>
          <w:tcPr>
            <w:shd w:color="F5F2ED" w:val="solid"/>
          </w:tcPr>
          <w:p>
            <w:pPr>
              <w:spacing w:after="60" w:before="60"/>
              <w:ind w:left="80"/>
            </w:pPr>
            <w:r>
              <w:rPr>
                <w:rFonts w:ascii="Arial" w:cs="Arial" w:eastAsia="Arial" w:hAnsi="Arial"/>
                <w:color w:val="0A0E12"/>
                <w:sz w:val="20"/>
                <w:szCs w:val="20"/>
              </w:rPr>
              <w:t xml:space="preserve">Citation clickable %</w:t>
            </w:r>
          </w:p>
        </w:tc>
        <w:tc>
          <w:tcPr>
            <w:shd w:color="F5F2ED" w:val="solid"/>
          </w:tcPr>
          <w:p>
            <w:pPr>
              <w:spacing w:after="60" w:before="60"/>
              <w:ind w:left="80"/>
            </w:pPr>
            <w:r>
              <w:rPr>
                <w:rFonts w:ascii="Arial" w:cs="Arial" w:eastAsia="Arial" w:hAnsi="Arial"/>
                <w:color w:val="0A0E12"/>
                <w:sz w:val="20"/>
                <w:szCs w:val="20"/>
              </w:rPr>
              <w:t xml:space="preserve">≥90%</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[Status]</w:t>
            </w:r>
          </w:p>
        </w:tc>
      </w:tr>
      <w:tr>
        <w:tc>
          <w:p>
            <w:pPr>
              <w:spacing w:after="60" w:before="60"/>
              <w:ind w:left="80"/>
            </w:pPr>
            <w:r>
              <w:rPr>
                <w:rFonts w:ascii="Arial" w:cs="Arial" w:eastAsia="Arial" w:hAnsi="Arial"/>
                <w:color w:val="0A0E12"/>
                <w:sz w:val="20"/>
                <w:szCs w:val="20"/>
              </w:rPr>
              <w:t xml:space="preserve">O2 Product</w:t>
            </w:r>
          </w:p>
        </w:tc>
        <w:tc>
          <w:p>
            <w:pPr>
              <w:spacing w:after="60" w:before="60"/>
              <w:ind w:left="80"/>
            </w:pPr>
            <w:r>
              <w:rPr>
                <w:rFonts w:ascii="Arial" w:cs="Arial" w:eastAsia="Arial" w:hAnsi="Arial"/>
                <w:color w:val="0A0E12"/>
                <w:sz w:val="20"/>
                <w:szCs w:val="20"/>
              </w:rPr>
              <w:t xml:space="preserve">PWA install rate</w:t>
            </w:r>
          </w:p>
        </w:tc>
        <w:tc>
          <w:p>
            <w:pPr>
              <w:spacing w:after="60" w:before="60"/>
              <w:ind w:left="80"/>
            </w:pPr>
            <w:r>
              <w:rPr>
                <w:rFonts w:ascii="Arial" w:cs="Arial" w:eastAsia="Arial" w:hAnsi="Arial"/>
                <w:color w:val="0A0E12"/>
                <w:sz w:val="20"/>
                <w:szCs w:val="20"/>
              </w:rPr>
              <w:t xml:space="preserve">≥40%</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[Status]</w:t>
            </w:r>
          </w:p>
        </w:tc>
      </w:tr>
      <w:tr>
        <w:tc>
          <w:tcPr>
            <w:shd w:color="F5F2ED" w:val="solid"/>
          </w:tcPr>
          <w:p>
            <w:pPr>
              <w:spacing w:after="60" w:before="60"/>
              <w:ind w:left="80"/>
            </w:pPr>
            <w:r>
              <w:rPr>
                <w:rFonts w:ascii="Arial" w:cs="Arial" w:eastAsia="Arial" w:hAnsi="Arial"/>
                <w:color w:val="0A0E12"/>
                <w:sz w:val="20"/>
                <w:szCs w:val="20"/>
              </w:rPr>
              <w:t xml:space="preserve">O2 Product</w:t>
            </w:r>
          </w:p>
        </w:tc>
        <w:tc>
          <w:tcPr>
            <w:shd w:color="F5F2ED" w:val="solid"/>
          </w:tcPr>
          <w:p>
            <w:pPr>
              <w:spacing w:after="60" w:before="60"/>
              <w:ind w:left="80"/>
            </w:pPr>
            <w:r>
              <w:rPr>
                <w:rFonts w:ascii="Arial" w:cs="Arial" w:eastAsia="Arial" w:hAnsi="Arial"/>
                <w:color w:val="0A0E12"/>
                <w:sz w:val="20"/>
                <w:szCs w:val="20"/>
              </w:rPr>
              <w:t xml:space="preserve">Instructor NPS (60-day pilot)</w:t>
            </w:r>
          </w:p>
        </w:tc>
        <w:tc>
          <w:tcPr>
            <w:shd w:color="F5F2ED" w:val="solid"/>
          </w:tcPr>
          <w:p>
            <w:pPr>
              <w:spacing w:after="60" w:before="60"/>
              <w:ind w:left="80"/>
            </w:pPr>
            <w:r>
              <w:rPr>
                <w:rFonts w:ascii="Arial" w:cs="Arial" w:eastAsia="Arial" w:hAnsi="Arial"/>
                <w:color w:val="0A0E12"/>
                <w:sz w:val="20"/>
                <w:szCs w:val="20"/>
              </w:rPr>
              <w:t xml:space="preserve">≥75</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[Status]</w:t>
            </w:r>
          </w:p>
        </w:tc>
      </w:tr>
      <w:tr>
        <w:tc>
          <w:p>
            <w:pPr>
              <w:spacing w:after="60" w:before="60"/>
              <w:ind w:left="80"/>
            </w:pPr>
            <w:r>
              <w:rPr>
                <w:rFonts w:ascii="Arial" w:cs="Arial" w:eastAsia="Arial" w:hAnsi="Arial"/>
                <w:color w:val="0A0E12"/>
                <w:sz w:val="20"/>
                <w:szCs w:val="20"/>
              </w:rPr>
              <w:t xml:space="preserve">O3 People</w:t>
            </w:r>
          </w:p>
        </w:tc>
        <w:tc>
          <w:p>
            <w:pPr>
              <w:spacing w:after="60" w:before="60"/>
              <w:ind w:left="80"/>
            </w:pPr>
            <w:r>
              <w:rPr>
                <w:rFonts w:ascii="Arial" w:cs="Arial" w:eastAsia="Arial" w:hAnsi="Arial"/>
                <w:color w:val="0A0E12"/>
                <w:sz w:val="20"/>
                <w:szCs w:val="20"/>
              </w:rPr>
              <w:t xml:space="preserve">FTE count</w:t>
            </w:r>
          </w:p>
        </w:tc>
        <w:tc>
          <w:p>
            <w:pPr>
              <w:spacing w:after="60" w:before="60"/>
              <w:ind w:left="80"/>
            </w:pPr>
            <w:r>
              <w:rPr>
                <w:rFonts w:ascii="Arial" w:cs="Arial" w:eastAsia="Arial" w:hAnsi="Arial"/>
                <w:color w:val="0A0E12"/>
                <w:sz w:val="20"/>
                <w:szCs w:val="20"/>
              </w:rPr>
              <w:t xml:space="preserve">[Q target]</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[Status]</w:t>
            </w:r>
          </w:p>
        </w:tc>
      </w:tr>
      <w:tr>
        <w:tc>
          <w:tcPr>
            <w:shd w:color="F5F2ED" w:val="solid"/>
          </w:tcPr>
          <w:p>
            <w:pPr>
              <w:spacing w:after="60" w:before="60"/>
              <w:ind w:left="80"/>
            </w:pPr>
            <w:r>
              <w:rPr>
                <w:rFonts w:ascii="Arial" w:cs="Arial" w:eastAsia="Arial" w:hAnsi="Arial"/>
                <w:color w:val="0A0E12"/>
                <w:sz w:val="20"/>
                <w:szCs w:val="20"/>
              </w:rPr>
              <w:t xml:space="preserve">O3 People</w:t>
            </w:r>
          </w:p>
        </w:tc>
        <w:tc>
          <w:tcPr>
            <w:shd w:color="F5F2ED" w:val="solid"/>
          </w:tcPr>
          <w:p>
            <w:pPr>
              <w:spacing w:after="60" w:before="60"/>
              <w:ind w:left="80"/>
            </w:pPr>
            <w:r>
              <w:rPr>
                <w:rFonts w:ascii="Arial" w:cs="Arial" w:eastAsia="Arial" w:hAnsi="Arial"/>
                <w:color w:val="0A0E12"/>
                <w:sz w:val="20"/>
                <w:szCs w:val="20"/>
              </w:rPr>
              <w:t xml:space="preserve">Saudization %</w:t>
            </w:r>
          </w:p>
        </w:tc>
        <w:tc>
          <w:tcPr>
            <w:shd w:color="F5F2ED" w:val="solid"/>
          </w:tcPr>
          <w:p>
            <w:pPr>
              <w:spacing w:after="60" w:before="60"/>
              <w:ind w:left="80"/>
            </w:pPr>
            <w:r>
              <w:rPr>
                <w:rFonts w:ascii="Arial" w:cs="Arial" w:eastAsia="Arial" w:hAnsi="Arial"/>
                <w:color w:val="0A0E12"/>
                <w:sz w:val="20"/>
                <w:szCs w:val="20"/>
              </w:rPr>
              <w:t xml:space="preserve">≥40%</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[Status]</w:t>
            </w:r>
          </w:p>
        </w:tc>
      </w:tr>
      <w:tr>
        <w:tc>
          <w:p>
            <w:pPr>
              <w:spacing w:after="60" w:before="60"/>
              <w:ind w:left="80"/>
            </w:pPr>
            <w:r>
              <w:rPr>
                <w:rFonts w:ascii="Arial" w:cs="Arial" w:eastAsia="Arial" w:hAnsi="Arial"/>
                <w:color w:val="0A0E12"/>
                <w:sz w:val="20"/>
                <w:szCs w:val="20"/>
              </w:rPr>
              <w:t xml:space="preserve">O3 People</w:t>
            </w:r>
          </w:p>
        </w:tc>
        <w:tc>
          <w:p>
            <w:pPr>
              <w:spacing w:after="60" w:before="60"/>
              <w:ind w:left="80"/>
            </w:pPr>
            <w:r>
              <w:rPr>
                <w:rFonts w:ascii="Arial" w:cs="Arial" w:eastAsia="Arial" w:hAnsi="Arial"/>
                <w:color w:val="0A0E12"/>
                <w:sz w:val="20"/>
                <w:szCs w:val="20"/>
              </w:rPr>
              <w:t xml:space="preserve">Regrettable attrition</w:t>
            </w:r>
          </w:p>
        </w:tc>
        <w:tc>
          <w:p>
            <w:pPr>
              <w:spacing w:after="60" w:before="60"/>
              <w:ind w:left="80"/>
            </w:pPr>
            <w:r>
              <w:rPr>
                <w:rFonts w:ascii="Arial" w:cs="Arial" w:eastAsia="Arial" w:hAnsi="Arial"/>
                <w:color w:val="0A0E12"/>
                <w:sz w:val="20"/>
                <w:szCs w:val="20"/>
              </w:rPr>
              <w:t xml:space="preserve">0</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[Status]</w:t>
            </w:r>
          </w:p>
        </w:tc>
      </w:tr>
      <w:tr>
        <w:tc>
          <w:tcPr>
            <w:shd w:color="F5F2ED" w:val="solid"/>
          </w:tcPr>
          <w:p>
            <w:pPr>
              <w:spacing w:after="60" w:before="60"/>
              <w:ind w:left="80"/>
            </w:pPr>
            <w:r>
              <w:rPr>
                <w:rFonts w:ascii="Arial" w:cs="Arial" w:eastAsia="Arial" w:hAnsi="Arial"/>
                <w:color w:val="0A0E12"/>
                <w:sz w:val="20"/>
                <w:szCs w:val="20"/>
              </w:rPr>
              <w:t xml:space="preserve">O4 Finance</w:t>
            </w:r>
          </w:p>
        </w:tc>
        <w:tc>
          <w:tcPr>
            <w:shd w:color="F5F2ED" w:val="solid"/>
          </w:tcPr>
          <w:p>
            <w:pPr>
              <w:spacing w:after="60" w:before="60"/>
              <w:ind w:left="80"/>
            </w:pPr>
            <w:r>
              <w:rPr>
                <w:rFonts w:ascii="Arial" w:cs="Arial" w:eastAsia="Arial" w:hAnsi="Arial"/>
                <w:color w:val="0A0E12"/>
                <w:sz w:val="20"/>
                <w:szCs w:val="20"/>
              </w:rPr>
              <w:t xml:space="preserve">Runway (months)</w:t>
            </w:r>
          </w:p>
        </w:tc>
        <w:tc>
          <w:tcPr>
            <w:shd w:color="F5F2ED" w:val="solid"/>
          </w:tcPr>
          <w:p>
            <w:pPr>
              <w:spacing w:after="60" w:before="60"/>
              <w:ind w:left="80"/>
            </w:pPr>
            <w:r>
              <w:rPr>
                <w:rFonts w:ascii="Arial" w:cs="Arial" w:eastAsia="Arial" w:hAnsi="Arial"/>
                <w:color w:val="0A0E12"/>
                <w:sz w:val="20"/>
                <w:szCs w:val="20"/>
              </w:rPr>
              <w:t xml:space="preserve">≥18</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[Status]</w:t>
            </w:r>
          </w:p>
        </w:tc>
      </w:tr>
      <w:tr>
        <w:tc>
          <w:p>
            <w:pPr>
              <w:spacing w:after="60" w:before="60"/>
              <w:ind w:left="80"/>
            </w:pPr>
            <w:r>
              <w:rPr>
                <w:rFonts w:ascii="Arial" w:cs="Arial" w:eastAsia="Arial" w:hAnsi="Arial"/>
                <w:color w:val="0A0E12"/>
                <w:sz w:val="20"/>
                <w:szCs w:val="20"/>
              </w:rPr>
              <w:t xml:space="preserve">O4 Finance</w:t>
            </w:r>
          </w:p>
        </w:tc>
        <w:tc>
          <w:p>
            <w:pPr>
              <w:spacing w:after="60" w:before="60"/>
              <w:ind w:left="80"/>
            </w:pPr>
            <w:r>
              <w:rPr>
                <w:rFonts w:ascii="Arial" w:cs="Arial" w:eastAsia="Arial" w:hAnsi="Arial"/>
                <w:color w:val="0A0E12"/>
                <w:sz w:val="20"/>
                <w:szCs w:val="20"/>
              </w:rPr>
              <w:t xml:space="preserve">Gross margin %</w:t>
            </w:r>
          </w:p>
        </w:tc>
        <w:tc>
          <w:p>
            <w:pPr>
              <w:spacing w:after="60" w:before="60"/>
              <w:ind w:left="80"/>
            </w:pPr>
            <w:r>
              <w:rPr>
                <w:rFonts w:ascii="Arial" w:cs="Arial" w:eastAsia="Arial" w:hAnsi="Arial"/>
                <w:color w:val="0A0E12"/>
                <w:sz w:val="20"/>
                <w:szCs w:val="20"/>
              </w:rPr>
              <w:t xml:space="preserve">[Q target]%</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[Status]</w:t>
            </w:r>
          </w:p>
        </w:tc>
      </w:tr>
    </w:tbl>
    <w:p>
      <w:pPr>
        <w:spacing w:after="80" w:before="60"/>
      </w:pPr>
      <w:r>
        <w:rPr>
          <w:rFonts w:ascii="Arial" w:cs="Arial" w:eastAsia="Arial" w:hAnsi="Arial"/>
          <w:color w:val="0A0E12"/>
          <w:sz w:val="22"/>
          <w:szCs w:val="22"/>
        </w:rPr>
        <w:t xml:space="preserve">Status legend: On Track (green) / At Risk (amber — within 15% of target) / Off Track (red — &gt;15% miss) / Achieved.</w:t>
      </w:r>
    </w:p>
    <w:p>
      <w:pPr>
        <w:pBdr>
          <w:bottom w:val="single" w:color="2D6E8A" w:sz="6"/>
        </w:pBdr>
        <w:spacing w:after="120" w:before="360"/>
      </w:pPr>
      <w:r>
        <w:rPr>
          <w:rFonts w:ascii="Arial" w:cs="Arial" w:eastAsia="Arial" w:hAnsi="Arial"/>
          <w:b/>
          <w:bCs/>
          <w:color w:val="2D6E8A"/>
          <w:sz w:val="28"/>
          <w:szCs w:val="28"/>
        </w:rPr>
        <w:t xml:space="preserve">3. Customer &amp; Revenue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D6E8A" w:val="solid"/>
            <w:vAlign w:val="center"/>
          </w:tcPr>
          <w:p>
            <w:pPr>
              <w:spacing w:after="60" w:before="60"/>
              <w:ind w:left="80"/>
            </w:pPr>
            <w:r>
              <w:rPr>
                <w:rFonts w:ascii="Arial" w:cs="Arial" w:eastAsia="Arial" w:hAnsi="Arial"/>
                <w:b/>
                <w:bCs/>
                <w:color w:val="FFFFFF"/>
                <w:sz w:val="20"/>
                <w:szCs w:val="20"/>
              </w:rPr>
              <w:t xml:space="preserve">Metric</w:t>
            </w:r>
          </w:p>
        </w:tc>
        <w:tc>
          <w:tcPr>
            <w:shd w:color="2D6E8A" w:val="solid"/>
            <w:vAlign w:val="center"/>
          </w:tcPr>
          <w:p>
            <w:pPr>
              <w:spacing w:after="60" w:before="60"/>
              <w:ind w:left="80"/>
            </w:pPr>
            <w:r>
              <w:rPr>
                <w:rFonts w:ascii="Arial" w:cs="Arial" w:eastAsia="Arial" w:hAnsi="Arial"/>
                <w:b/>
                <w:bCs/>
                <w:color w:val="FFFFFF"/>
                <w:sz w:val="20"/>
                <w:szCs w:val="20"/>
              </w:rPr>
              <w:t xml:space="preserve">Prior Quarter</w:t>
            </w:r>
          </w:p>
        </w:tc>
        <w:tc>
          <w:tcPr>
            <w:shd w:color="2D6E8A" w:val="solid"/>
            <w:vAlign w:val="center"/>
          </w:tcPr>
          <w:p>
            <w:pPr>
              <w:spacing w:after="60" w:before="60"/>
              <w:ind w:left="80"/>
            </w:pPr>
            <w:r>
              <w:rPr>
                <w:rFonts w:ascii="Arial" w:cs="Arial" w:eastAsia="Arial" w:hAnsi="Arial"/>
                <w:b/>
                <w:bCs/>
                <w:color w:val="FFFFFF"/>
                <w:sz w:val="20"/>
                <w:szCs w:val="20"/>
              </w:rPr>
              <w:t xml:space="preserve">This Quarter</w:t>
            </w:r>
          </w:p>
        </w:tc>
        <w:tc>
          <w:tcPr>
            <w:shd w:color="2D6E8A" w:val="solid"/>
            <w:vAlign w:val="center"/>
          </w:tcPr>
          <w:p>
            <w:pPr>
              <w:spacing w:after="60" w:before="60"/>
              <w:ind w:left="80"/>
            </w:pPr>
            <w:r>
              <w:rPr>
                <w:rFonts w:ascii="Arial" w:cs="Arial" w:eastAsia="Arial" w:hAnsi="Arial"/>
                <w:b/>
                <w:bCs/>
                <w:color w:val="FFFFFF"/>
                <w:sz w:val="20"/>
                <w:szCs w:val="20"/>
              </w:rPr>
              <w:t xml:space="preserve">MoM %</w:t>
            </w:r>
          </w:p>
        </w:tc>
        <w:tc>
          <w:tcPr>
            <w:shd w:color="2D6E8A" w:val="solid"/>
            <w:vAlign w:val="center"/>
          </w:tcPr>
          <w:p>
            <w:pPr>
              <w:spacing w:after="60" w:before="60"/>
              <w:ind w:left="80"/>
            </w:pPr>
            <w:r>
              <w:rPr>
                <w:rFonts w:ascii="Arial" w:cs="Arial" w:eastAsia="Arial" w:hAnsi="Arial"/>
                <w:b/>
                <w:bCs/>
                <w:color w:val="FFFFFF"/>
                <w:sz w:val="20"/>
                <w:szCs w:val="20"/>
              </w:rPr>
              <w:t xml:space="preserve">ARR Run-Rate</w:t>
            </w:r>
          </w:p>
        </w:tc>
      </w:tr>
      <w:tr>
        <w:tc>
          <w:tcPr>
            <w:shd w:color="F5F2ED" w:val="solid"/>
          </w:tcPr>
          <w:p>
            <w:pPr>
              <w:spacing w:after="60" w:before="60"/>
              <w:ind w:left="80"/>
            </w:pPr>
            <w:r>
              <w:rPr>
                <w:rFonts w:ascii="Arial" w:cs="Arial" w:eastAsia="Arial" w:hAnsi="Arial"/>
                <w:color w:val="0A0E12"/>
                <w:sz w:val="20"/>
                <w:szCs w:val="20"/>
              </w:rPr>
              <w:t xml:space="preserve">Academies signed (cumulative)</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r>
      <w:tr>
        <w:tc>
          <w:p>
            <w:pPr>
              <w:spacing w:after="60" w:before="60"/>
              <w:ind w:left="80"/>
            </w:pPr>
            <w:r>
              <w:rPr>
                <w:rFonts w:ascii="Arial" w:cs="Arial" w:eastAsia="Arial" w:hAnsi="Arial"/>
                <w:color w:val="0A0E12"/>
                <w:sz w:val="20"/>
                <w:szCs w:val="20"/>
              </w:rPr>
              <w:t xml:space="preserve">Active cadets (paying)</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r>
      <w:tr>
        <w:tc>
          <w:tcPr>
            <w:shd w:color="F5F2ED" w:val="solid"/>
          </w:tcPr>
          <w:p>
            <w:pPr>
              <w:spacing w:after="60" w:before="60"/>
              <w:ind w:left="80"/>
            </w:pPr>
            <w:r>
              <w:rPr>
                <w:rFonts w:ascii="Arial" w:cs="Arial" w:eastAsia="Arial" w:hAnsi="Arial"/>
                <w:color w:val="0A0E12"/>
                <w:sz w:val="20"/>
                <w:szCs w:val="20"/>
              </w:rPr>
              <w:t xml:space="preserve">MRR (SAR)</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[MRR x12]</w:t>
            </w:r>
          </w:p>
        </w:tc>
      </w:tr>
      <w:tr>
        <w:tc>
          <w:p>
            <w:pPr>
              <w:spacing w:after="60" w:before="60"/>
              <w:ind w:left="80"/>
            </w:pPr>
            <w:r>
              <w:rPr>
                <w:rFonts w:ascii="Arial" w:cs="Arial" w:eastAsia="Arial" w:hAnsi="Arial"/>
                <w:color w:val="0A0E12"/>
                <w:sz w:val="20"/>
                <w:szCs w:val="20"/>
              </w:rPr>
              <w:t xml:space="preserve">ARR (SAR)</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r>
      <w:tr>
        <w:tc>
          <w:tcPr>
            <w:shd w:color="F5F2ED" w:val="solid"/>
          </w:tcPr>
          <w:p>
            <w:pPr>
              <w:spacing w:after="60" w:before="60"/>
              <w:ind w:left="80"/>
            </w:pPr>
            <w:r>
              <w:rPr>
                <w:rFonts w:ascii="Arial" w:cs="Arial" w:eastAsia="Arial" w:hAnsi="Arial"/>
                <w:color w:val="0A0E12"/>
                <w:sz w:val="20"/>
                <w:szCs w:val="20"/>
              </w:rPr>
              <w:t xml:space="preserve">Gross Revenue Churn %</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r>
      <w:tr>
        <w:tc>
          <w:p>
            <w:pPr>
              <w:spacing w:after="60" w:before="60"/>
              <w:ind w:left="80"/>
            </w:pPr>
            <w:r>
              <w:rPr>
                <w:rFonts w:ascii="Arial" w:cs="Arial" w:eastAsia="Arial" w:hAnsi="Arial"/>
                <w:color w:val="0A0E12"/>
                <w:sz w:val="20"/>
                <w:szCs w:val="20"/>
              </w:rPr>
              <w:t xml:space="preserve">Net Revenue Retention %</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r>
    </w:tbl>
    <w:p>
      <w:pPr>
        <w:spacing w:after="80" w:before="240"/>
      </w:pPr>
      <w:r>
        <w:rPr>
          <w:rFonts w:ascii="Arial" w:cs="Arial" w:eastAsia="Arial" w:hAnsi="Arial"/>
          <w:b/>
          <w:bCs/>
          <w:color w:val="0A0E12"/>
          <w:sz w:val="24"/>
          <w:szCs w:val="24"/>
        </w:rPr>
        <w:t xml:space="preserve">Pipeline Health</w:t>
      </w:r>
    </w:p>
    <w:p>
      <w:pPr>
        <w:spacing w:after="80" w:before="60"/>
      </w:pPr>
      <w:r>
        <w:rPr>
          <w:rFonts w:ascii="Arial" w:cs="Arial" w:eastAsia="Arial" w:hAnsi="Arial"/>
          <w:color w:val="0A0E12"/>
          <w:sz w:val="22"/>
          <w:szCs w:val="22"/>
        </w:rPr>
        <w:t xml:space="preserve">[Describe academy pipeline: stages, expected close dates, blockers.]</w:t>
      </w:r>
    </w:p>
    <w:p>
      <w:pPr>
        <w:spacing w:after="80" w:before="240"/>
      </w:pPr>
      <w:r>
        <w:rPr>
          <w:rFonts w:ascii="Arial" w:cs="Arial" w:eastAsia="Arial" w:hAnsi="Arial"/>
          <w:b/>
          <w:bCs/>
          <w:color w:val="0A0E12"/>
          <w:sz w:val="24"/>
          <w:szCs w:val="24"/>
        </w:rPr>
        <w:t xml:space="preserve">Churn Log</w:t>
      </w:r>
    </w:p>
    <w:p>
      <w:pPr>
        <w:spacing w:after="80" w:before="60"/>
      </w:pPr>
      <w:r>
        <w:rPr>
          <w:rFonts w:ascii="Arial" w:cs="Arial" w:eastAsia="Arial" w:hAnsi="Arial"/>
          <w:color w:val="0A0E12"/>
          <w:sz w:val="22"/>
          <w:szCs w:val="22"/>
        </w:rPr>
        <w:t xml:space="preserve">[List any cancelled pilots or churned accounts with root cause.]</w:t>
      </w:r>
    </w:p>
    <w:p>
      <w:pPr>
        <w:pBdr>
          <w:bottom w:val="single" w:color="2D6E8A" w:sz="6"/>
        </w:pBdr>
        <w:spacing w:after="120" w:before="360"/>
      </w:pPr>
      <w:r>
        <w:rPr>
          <w:rFonts w:ascii="Arial" w:cs="Arial" w:eastAsia="Arial" w:hAnsi="Arial"/>
          <w:b/>
          <w:bCs/>
          <w:color w:val="2D6E8A"/>
          <w:sz w:val="28"/>
          <w:szCs w:val="28"/>
        </w:rPr>
        <w:t xml:space="preserve">4. Product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D6E8A" w:val="solid"/>
            <w:vAlign w:val="center"/>
          </w:tcPr>
          <w:p>
            <w:pPr>
              <w:spacing w:after="60" w:before="60"/>
              <w:ind w:left="80"/>
            </w:pPr>
            <w:r>
              <w:rPr>
                <w:rFonts w:ascii="Arial" w:cs="Arial" w:eastAsia="Arial" w:hAnsi="Arial"/>
                <w:b/>
                <w:bCs/>
                <w:color w:val="FFFFFF"/>
                <w:sz w:val="20"/>
                <w:szCs w:val="20"/>
              </w:rPr>
              <w:t xml:space="preserve">Metric</w:t>
            </w:r>
          </w:p>
        </w:tc>
        <w:tc>
          <w:tcPr>
            <w:shd w:color="2D6E8A" w:val="solid"/>
            <w:vAlign w:val="center"/>
          </w:tcPr>
          <w:p>
            <w:pPr>
              <w:spacing w:after="60" w:before="60"/>
              <w:ind w:left="80"/>
            </w:pPr>
            <w:r>
              <w:rPr>
                <w:rFonts w:ascii="Arial" w:cs="Arial" w:eastAsia="Arial" w:hAnsi="Arial"/>
                <w:b/>
                <w:bCs/>
                <w:color w:val="FFFFFF"/>
                <w:sz w:val="20"/>
                <w:szCs w:val="20"/>
              </w:rPr>
              <w:t xml:space="preserve">Prior Quarter</w:t>
            </w:r>
          </w:p>
        </w:tc>
        <w:tc>
          <w:tcPr>
            <w:shd w:color="2D6E8A" w:val="solid"/>
            <w:vAlign w:val="center"/>
          </w:tcPr>
          <w:p>
            <w:pPr>
              <w:spacing w:after="60" w:before="60"/>
              <w:ind w:left="80"/>
            </w:pPr>
            <w:r>
              <w:rPr>
                <w:rFonts w:ascii="Arial" w:cs="Arial" w:eastAsia="Arial" w:hAnsi="Arial"/>
                <w:b/>
                <w:bCs/>
                <w:color w:val="FFFFFF"/>
                <w:sz w:val="20"/>
                <w:szCs w:val="20"/>
              </w:rPr>
              <w:t xml:space="preserve">This Quarter</w:t>
            </w:r>
          </w:p>
        </w:tc>
        <w:tc>
          <w:tcPr>
            <w:shd w:color="2D6E8A" w:val="solid"/>
            <w:vAlign w:val="center"/>
          </w:tcPr>
          <w:p>
            <w:pPr>
              <w:spacing w:after="60" w:before="60"/>
              <w:ind w:left="80"/>
            </w:pPr>
            <w:r>
              <w:rPr>
                <w:rFonts w:ascii="Arial" w:cs="Arial" w:eastAsia="Arial" w:hAnsi="Arial"/>
                <w:b/>
                <w:bCs/>
                <w:color w:val="FFFFFF"/>
                <w:sz w:val="20"/>
                <w:szCs w:val="20"/>
              </w:rPr>
              <w:t xml:space="preserve">Target</w:t>
            </w:r>
          </w:p>
        </w:tc>
      </w:tr>
      <w:tr>
        <w:tc>
          <w:tcPr>
            <w:shd w:color="F5F2ED" w:val="solid"/>
          </w:tcPr>
          <w:p>
            <w:pPr>
              <w:spacing w:after="60" w:before="60"/>
              <w:ind w:left="80"/>
            </w:pPr>
            <w:r>
              <w:rPr>
                <w:rFonts w:ascii="Arial" w:cs="Arial" w:eastAsia="Arial" w:hAnsi="Arial"/>
                <w:color w:val="0A0E12"/>
                <w:sz w:val="20"/>
                <w:szCs w:val="20"/>
              </w:rPr>
              <w:t xml:space="preserve">RAG eval pass rate</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≥85%</w:t>
            </w:r>
          </w:p>
        </w:tc>
      </w:tr>
      <w:tr>
        <w:tc>
          <w:p>
            <w:pPr>
              <w:spacing w:after="60" w:before="60"/>
              <w:ind w:left="80"/>
            </w:pPr>
            <w:r>
              <w:rPr>
                <w:rFonts w:ascii="Arial" w:cs="Arial" w:eastAsia="Arial" w:hAnsi="Arial"/>
                <w:color w:val="0A0E12"/>
                <w:sz w:val="20"/>
                <w:szCs w:val="20"/>
              </w:rPr>
              <w:t xml:space="preserve">Citation clickable %</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≥90%</w:t>
            </w:r>
          </w:p>
        </w:tc>
      </w:tr>
      <w:tr>
        <w:tc>
          <w:tcPr>
            <w:shd w:color="F5F2ED" w:val="solid"/>
          </w:tcPr>
          <w:p>
            <w:pPr>
              <w:spacing w:after="60" w:before="60"/>
              <w:ind w:left="80"/>
            </w:pPr>
            <w:r>
              <w:rPr>
                <w:rFonts w:ascii="Arial" w:cs="Arial" w:eastAsia="Arial" w:hAnsi="Arial"/>
                <w:color w:val="0A0E12"/>
                <w:sz w:val="20"/>
                <w:szCs w:val="20"/>
              </w:rPr>
              <w:t xml:space="preserve">PWA install rate</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≥40%</w:t>
            </w:r>
          </w:p>
        </w:tc>
      </w:tr>
      <w:tr>
        <w:tc>
          <w:p>
            <w:pPr>
              <w:spacing w:after="60" w:before="60"/>
              <w:ind w:left="80"/>
            </w:pPr>
            <w:r>
              <w:rPr>
                <w:rFonts w:ascii="Arial" w:cs="Arial" w:eastAsia="Arial" w:hAnsi="Arial"/>
                <w:color w:val="0A0E12"/>
                <w:sz w:val="20"/>
                <w:szCs w:val="20"/>
              </w:rPr>
              <w:t xml:space="preserve">Instructor NPS</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≥75</w:t>
            </w:r>
          </w:p>
        </w:tc>
      </w:tr>
      <w:tr>
        <w:tc>
          <w:tcPr>
            <w:shd w:color="F5F2ED" w:val="solid"/>
          </w:tcPr>
          <w:p>
            <w:pPr>
              <w:spacing w:after="60" w:before="60"/>
              <w:ind w:left="80"/>
            </w:pPr>
            <w:r>
              <w:rPr>
                <w:rFonts w:ascii="Arial" w:cs="Arial" w:eastAsia="Arial" w:hAnsi="Arial"/>
                <w:color w:val="0A0E12"/>
                <w:sz w:val="20"/>
                <w:szCs w:val="20"/>
              </w:rPr>
              <w:t xml:space="preserve">Time-to-first-question (median sec)</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&lt;10s</w:t>
            </w:r>
          </w:p>
        </w:tc>
      </w:tr>
      <w:tr>
        <w:tc>
          <w:p>
            <w:pPr>
              <w:spacing w:after="60" w:before="60"/>
              <w:ind w:left="80"/>
            </w:pPr>
            <w:r>
              <w:rPr>
                <w:rFonts w:ascii="Arial" w:cs="Arial" w:eastAsia="Arial" w:hAnsi="Arial"/>
                <w:color w:val="0A0E12"/>
                <w:sz w:val="20"/>
                <w:szCs w:val="20"/>
              </w:rPr>
              <w:t xml:space="preserve">Exam practice Qs answered (quarter)</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r>
    </w:tbl>
    <w:p>
      <w:pPr>
        <w:pBdr>
          <w:bottom w:val="single" w:color="2D6E8A" w:sz="6"/>
        </w:pBdr>
        <w:spacing w:after="120" w:before="360"/>
      </w:pPr>
      <w:r>
        <w:rPr>
          <w:rFonts w:ascii="Arial" w:cs="Arial" w:eastAsia="Arial" w:hAnsi="Arial"/>
          <w:b/>
          <w:bCs/>
          <w:color w:val="2D6E8A"/>
          <w:sz w:val="28"/>
          <w:szCs w:val="28"/>
        </w:rPr>
        <w:t xml:space="preserve">5. People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D6E8A" w:val="solid"/>
            <w:vAlign w:val="center"/>
          </w:tcPr>
          <w:p>
            <w:pPr>
              <w:spacing w:after="60" w:before="60"/>
              <w:ind w:left="80"/>
            </w:pPr>
            <w:r>
              <w:rPr>
                <w:rFonts w:ascii="Arial" w:cs="Arial" w:eastAsia="Arial" w:hAnsi="Arial"/>
                <w:b/>
                <w:bCs/>
                <w:color w:val="FFFFFF"/>
                <w:sz w:val="20"/>
                <w:szCs w:val="20"/>
              </w:rPr>
              <w:t xml:space="preserve">Metric</w:t>
            </w:r>
          </w:p>
        </w:tc>
        <w:tc>
          <w:tcPr>
            <w:shd w:color="2D6E8A" w:val="solid"/>
            <w:vAlign w:val="center"/>
          </w:tcPr>
          <w:p>
            <w:pPr>
              <w:spacing w:after="60" w:before="60"/>
              <w:ind w:left="80"/>
            </w:pPr>
            <w:r>
              <w:rPr>
                <w:rFonts w:ascii="Arial" w:cs="Arial" w:eastAsia="Arial" w:hAnsi="Arial"/>
                <w:b/>
                <w:bCs/>
                <w:color w:val="FFFFFF"/>
                <w:sz w:val="20"/>
                <w:szCs w:val="20"/>
              </w:rPr>
              <w:t xml:space="preserve">Value</w:t>
            </w:r>
          </w:p>
        </w:tc>
      </w:tr>
      <w:tr>
        <w:tc>
          <w:tcPr>
            <w:shd w:color="F5F2ED" w:val="solid"/>
          </w:tcPr>
          <w:p>
            <w:pPr>
              <w:spacing w:after="60" w:before="60"/>
              <w:ind w:left="80"/>
            </w:pPr>
            <w:r>
              <w:rPr>
                <w:rFonts w:ascii="Arial" w:cs="Arial" w:eastAsia="Arial" w:hAnsi="Arial"/>
                <w:color w:val="0A0E12"/>
                <w:sz w:val="20"/>
                <w:szCs w:val="20"/>
              </w:rPr>
              <w:t xml:space="preserve">Total headcount (FTE)</w:t>
            </w:r>
          </w:p>
        </w:tc>
        <w:tc>
          <w:tcPr>
            <w:shd w:color="F5F2ED" w:val="solid"/>
          </w:tcPr>
          <w:p>
            <w:pPr>
              <w:spacing w:after="60" w:before="60"/>
              <w:ind w:left="80"/>
            </w:pPr>
            <w:r>
              <w:rPr>
                <w:rFonts w:ascii="Arial" w:cs="Arial" w:eastAsia="Arial" w:hAnsi="Arial"/>
                <w:color w:val="0A0E12"/>
                <w:sz w:val="20"/>
                <w:szCs w:val="20"/>
              </w:rPr>
              <w:t xml:space="preserve">[#]</w:t>
            </w:r>
          </w:p>
        </w:tc>
      </w:tr>
      <w:tr>
        <w:tc>
          <w:p>
            <w:pPr>
              <w:spacing w:after="60" w:before="60"/>
              <w:ind w:left="80"/>
            </w:pPr>
            <w:r>
              <w:rPr>
                <w:rFonts w:ascii="Arial" w:cs="Arial" w:eastAsia="Arial" w:hAnsi="Arial"/>
                <w:color w:val="0A0E12"/>
                <w:sz w:val="20"/>
                <w:szCs w:val="20"/>
              </w:rPr>
              <w:t xml:space="preserve">Saudization %</w:t>
            </w:r>
          </w:p>
        </w:tc>
        <w:tc>
          <w:p>
            <w:pPr>
              <w:spacing w:after="60" w:before="60"/>
              <w:ind w:left="80"/>
            </w:pPr>
            <w:r>
              <w:rPr>
                <w:rFonts w:ascii="Arial" w:cs="Arial" w:eastAsia="Arial" w:hAnsi="Arial"/>
                <w:color w:val="0A0E12"/>
                <w:sz w:val="20"/>
                <w:szCs w:val="20"/>
              </w:rPr>
              <w:t xml:space="preserve">[#]%</w:t>
            </w:r>
          </w:p>
        </w:tc>
      </w:tr>
      <w:tr>
        <w:tc>
          <w:tcPr>
            <w:shd w:color="F5F2ED" w:val="solid"/>
          </w:tcPr>
          <w:p>
            <w:pPr>
              <w:spacing w:after="60" w:before="60"/>
              <w:ind w:left="80"/>
            </w:pPr>
            <w:r>
              <w:rPr>
                <w:rFonts w:ascii="Arial" w:cs="Arial" w:eastAsia="Arial" w:hAnsi="Arial"/>
                <w:color w:val="0A0E12"/>
                <w:sz w:val="20"/>
                <w:szCs w:val="20"/>
              </w:rPr>
              <w:t xml:space="preserve">Voluntary attrition (quarter)</w:t>
            </w:r>
          </w:p>
        </w:tc>
        <w:tc>
          <w:tcPr>
            <w:shd w:color="F5F2ED" w:val="solid"/>
          </w:tcPr>
          <w:p>
            <w:pPr>
              <w:spacing w:after="60" w:before="60"/>
              <w:ind w:left="80"/>
            </w:pPr>
            <w:r>
              <w:rPr>
                <w:rFonts w:ascii="Arial" w:cs="Arial" w:eastAsia="Arial" w:hAnsi="Arial"/>
                <w:color w:val="0A0E12"/>
                <w:sz w:val="20"/>
                <w:szCs w:val="20"/>
              </w:rPr>
              <w:t xml:space="preserve">[#]</w:t>
            </w:r>
          </w:p>
        </w:tc>
      </w:tr>
      <w:tr>
        <w:tc>
          <w:p>
            <w:pPr>
              <w:spacing w:after="60" w:before="60"/>
              <w:ind w:left="80"/>
            </w:pPr>
            <w:r>
              <w:rPr>
                <w:rFonts w:ascii="Arial" w:cs="Arial" w:eastAsia="Arial" w:hAnsi="Arial"/>
                <w:color w:val="0A0E12"/>
                <w:sz w:val="20"/>
                <w:szCs w:val="20"/>
              </w:rPr>
              <w:t xml:space="preserve">Regrettable attrition (quarter)</w:t>
            </w:r>
          </w:p>
        </w:tc>
        <w:tc>
          <w:p>
            <w:pPr>
              <w:spacing w:after="60" w:before="60"/>
              <w:ind w:left="80"/>
            </w:pPr>
            <w:r>
              <w:rPr>
                <w:rFonts w:ascii="Arial" w:cs="Arial" w:eastAsia="Arial" w:hAnsi="Arial"/>
                <w:color w:val="0A0E12"/>
                <w:sz w:val="20"/>
                <w:szCs w:val="20"/>
              </w:rPr>
              <w:t xml:space="preserve">[#]</w:t>
            </w:r>
          </w:p>
        </w:tc>
      </w:tr>
      <w:tr>
        <w:tc>
          <w:tcPr>
            <w:shd w:color="F5F2ED" w:val="solid"/>
          </w:tcPr>
          <w:p>
            <w:pPr>
              <w:spacing w:after="60" w:before="60"/>
              <w:ind w:left="80"/>
            </w:pPr>
            <w:r>
              <w:rPr>
                <w:rFonts w:ascii="Arial" w:cs="Arial" w:eastAsia="Arial" w:hAnsi="Arial"/>
                <w:color w:val="0A0E12"/>
                <w:sz w:val="20"/>
                <w:szCs w:val="20"/>
              </w:rPr>
              <w:t xml:space="preserve">eNPS</w:t>
            </w:r>
          </w:p>
        </w:tc>
        <w:tc>
          <w:tcPr>
            <w:shd w:color="F5F2ED" w:val="solid"/>
          </w:tcPr>
          <w:p>
            <w:pPr>
              <w:spacing w:after="60" w:before="60"/>
              <w:ind w:left="80"/>
            </w:pPr>
            <w:r>
              <w:rPr>
                <w:rFonts w:ascii="Arial" w:cs="Arial" w:eastAsia="Arial" w:hAnsi="Arial"/>
                <w:color w:val="0A0E12"/>
                <w:sz w:val="20"/>
                <w:szCs w:val="20"/>
              </w:rPr>
              <w:t xml:space="preserve">[#]</w:t>
            </w:r>
          </w:p>
        </w:tc>
      </w:tr>
      <w:tr>
        <w:tc>
          <w:p>
            <w:pPr>
              <w:spacing w:after="60" w:before="60"/>
              <w:ind w:left="80"/>
            </w:pPr>
            <w:r>
              <w:rPr>
                <w:rFonts w:ascii="Arial" w:cs="Arial" w:eastAsia="Arial" w:hAnsi="Arial"/>
                <w:color w:val="0A0E12"/>
                <w:sz w:val="20"/>
                <w:szCs w:val="20"/>
              </w:rPr>
              <w:t xml:space="preserve">Key hires in flight</w:t>
            </w:r>
          </w:p>
        </w:tc>
        <w:tc>
          <w:p>
            <w:pPr>
              <w:spacing w:after="60" w:before="60"/>
              <w:ind w:left="80"/>
            </w:pPr>
            <w:r>
              <w:rPr>
                <w:rFonts w:ascii="Arial" w:cs="Arial" w:eastAsia="Arial" w:hAnsi="Arial"/>
                <w:color w:val="0A0E12"/>
                <w:sz w:val="20"/>
                <w:szCs w:val="20"/>
              </w:rPr>
              <w:t xml:space="preserve">[Role — Target start date]</w:t>
            </w:r>
          </w:p>
        </w:tc>
      </w:tr>
    </w:tbl>
    <w:p>
      <w:pPr>
        <w:pBdr>
          <w:bottom w:val="single" w:color="2D6E8A" w:sz="6"/>
        </w:pBdr>
        <w:spacing w:after="120" w:before="360"/>
      </w:pPr>
      <w:r>
        <w:rPr>
          <w:rFonts w:ascii="Arial" w:cs="Arial" w:eastAsia="Arial" w:hAnsi="Arial"/>
          <w:b/>
          <w:bCs/>
          <w:color w:val="2D6E8A"/>
          <w:sz w:val="28"/>
          <w:szCs w:val="28"/>
        </w:rPr>
        <w:t xml:space="preserve">6. Financial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D6E8A" w:val="solid"/>
            <w:vAlign w:val="center"/>
          </w:tcPr>
          <w:p>
            <w:pPr>
              <w:spacing w:after="60" w:before="60"/>
              <w:ind w:left="80"/>
            </w:pPr>
            <w:r>
              <w:rPr>
                <w:rFonts w:ascii="Arial" w:cs="Arial" w:eastAsia="Arial" w:hAnsi="Arial"/>
                <w:b/>
                <w:bCs/>
                <w:color w:val="FFFFFF"/>
                <w:sz w:val="20"/>
                <w:szCs w:val="20"/>
              </w:rPr>
              <w:t xml:space="preserve">Metric</w:t>
            </w:r>
          </w:p>
        </w:tc>
        <w:tc>
          <w:tcPr>
            <w:shd w:color="2D6E8A" w:val="solid"/>
            <w:vAlign w:val="center"/>
          </w:tcPr>
          <w:p>
            <w:pPr>
              <w:spacing w:after="60" w:before="60"/>
              <w:ind w:left="80"/>
            </w:pPr>
            <w:r>
              <w:rPr>
                <w:rFonts w:ascii="Arial" w:cs="Arial" w:eastAsia="Arial" w:hAnsi="Arial"/>
                <w:b/>
                <w:bCs/>
                <w:color w:val="FFFFFF"/>
                <w:sz w:val="20"/>
                <w:szCs w:val="20"/>
              </w:rPr>
              <w:t xml:space="preserve">Budget</w:t>
            </w:r>
          </w:p>
        </w:tc>
        <w:tc>
          <w:tcPr>
            <w:shd w:color="2D6E8A" w:val="solid"/>
            <w:vAlign w:val="center"/>
          </w:tcPr>
          <w:p>
            <w:pPr>
              <w:spacing w:after="60" w:before="60"/>
              <w:ind w:left="80"/>
            </w:pPr>
            <w:r>
              <w:rPr>
                <w:rFonts w:ascii="Arial" w:cs="Arial" w:eastAsia="Arial" w:hAnsi="Arial"/>
                <w:b/>
                <w:bCs/>
                <w:color w:val="FFFFFF"/>
                <w:sz w:val="20"/>
                <w:szCs w:val="20"/>
              </w:rPr>
              <w:t xml:space="preserve">Actual</w:t>
            </w:r>
          </w:p>
        </w:tc>
        <w:tc>
          <w:tcPr>
            <w:shd w:color="2D6E8A" w:val="solid"/>
            <w:vAlign w:val="center"/>
          </w:tcPr>
          <w:p>
            <w:pPr>
              <w:spacing w:after="60" w:before="60"/>
              <w:ind w:left="80"/>
            </w:pPr>
            <w:r>
              <w:rPr>
                <w:rFonts w:ascii="Arial" w:cs="Arial" w:eastAsia="Arial" w:hAnsi="Arial"/>
                <w:b/>
                <w:bCs/>
                <w:color w:val="FFFFFF"/>
                <w:sz w:val="20"/>
                <w:szCs w:val="20"/>
              </w:rPr>
              <w:t xml:space="preserve">Variance</w:t>
            </w:r>
          </w:p>
        </w:tc>
      </w:tr>
      <w:tr>
        <w:tc>
          <w:tcPr>
            <w:shd w:color="F5F2ED" w:val="solid"/>
          </w:tcPr>
          <w:p>
            <w:pPr>
              <w:spacing w:after="60" w:before="60"/>
              <w:ind w:left="80"/>
            </w:pPr>
            <w:r>
              <w:rPr>
                <w:rFonts w:ascii="Arial" w:cs="Arial" w:eastAsia="Arial" w:hAnsi="Arial"/>
                <w:color w:val="0A0E12"/>
                <w:sz w:val="20"/>
                <w:szCs w:val="20"/>
              </w:rPr>
              <w:t xml:space="preserve">Revenue (SAR)</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r>
      <w:tr>
        <w:tc>
          <w:p>
            <w:pPr>
              <w:spacing w:after="60" w:before="60"/>
              <w:ind w:left="80"/>
            </w:pPr>
            <w:r>
              <w:rPr>
                <w:rFonts w:ascii="Arial" w:cs="Arial" w:eastAsia="Arial" w:hAnsi="Arial"/>
                <w:color w:val="0A0E12"/>
                <w:sz w:val="20"/>
                <w:szCs w:val="20"/>
              </w:rPr>
              <w:t xml:space="preserve">COGS (SAR)</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r>
      <w:tr>
        <w:tc>
          <w:tcPr>
            <w:shd w:color="F5F2ED" w:val="solid"/>
          </w:tcPr>
          <w:p>
            <w:pPr>
              <w:spacing w:after="60" w:before="60"/>
              <w:ind w:left="80"/>
            </w:pPr>
            <w:r>
              <w:rPr>
                <w:rFonts w:ascii="Arial" w:cs="Arial" w:eastAsia="Arial" w:hAnsi="Arial"/>
                <w:color w:val="0A0E12"/>
                <w:sz w:val="20"/>
                <w:szCs w:val="20"/>
              </w:rPr>
              <w:t xml:space="preserve">Gross Profit (SAR)</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r>
      <w:tr>
        <w:tc>
          <w:p>
            <w:pPr>
              <w:spacing w:after="60" w:before="60"/>
              <w:ind w:left="80"/>
            </w:pPr>
            <w:r>
              <w:rPr>
                <w:rFonts w:ascii="Arial" w:cs="Arial" w:eastAsia="Arial" w:hAnsi="Arial"/>
                <w:color w:val="0A0E12"/>
                <w:sz w:val="20"/>
                <w:szCs w:val="20"/>
              </w:rPr>
              <w:t xml:space="preserve">Operating Expenses (SAR)</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r>
      <w:tr>
        <w:tc>
          <w:tcPr>
            <w:shd w:color="F5F2ED" w:val="solid"/>
          </w:tcPr>
          <w:p>
            <w:pPr>
              <w:spacing w:after="60" w:before="60"/>
              <w:ind w:left="80"/>
            </w:pPr>
            <w:r>
              <w:rPr>
                <w:rFonts w:ascii="Arial" w:cs="Arial" w:eastAsia="Arial" w:hAnsi="Arial"/>
                <w:color w:val="0A0E12"/>
                <w:sz w:val="20"/>
                <w:szCs w:val="20"/>
              </w:rPr>
              <w:t xml:space="preserve">Net Burn (SAR/month)</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r>
      <w:tr>
        <w:tc>
          <w:p>
            <w:pPr>
              <w:spacing w:after="60" w:before="60"/>
              <w:ind w:left="80"/>
            </w:pPr>
            <w:r>
              <w:rPr>
                <w:rFonts w:ascii="Arial" w:cs="Arial" w:eastAsia="Arial" w:hAnsi="Arial"/>
                <w:color w:val="0A0E12"/>
                <w:sz w:val="20"/>
                <w:szCs w:val="20"/>
              </w:rPr>
              <w:t xml:space="preserve">Cash on Hand (SAR)</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r>
      <w:tr>
        <w:tc>
          <w:tcPr>
            <w:shd w:color="F5F2ED" w:val="solid"/>
          </w:tcPr>
          <w:p>
            <w:pPr>
              <w:spacing w:after="60" w:before="60"/>
              <w:ind w:left="80"/>
            </w:pPr>
            <w:r>
              <w:rPr>
                <w:rFonts w:ascii="Arial" w:cs="Arial" w:eastAsia="Arial" w:hAnsi="Arial"/>
                <w:color w:val="0A0E12"/>
                <w:sz w:val="20"/>
                <w:szCs w:val="20"/>
              </w:rPr>
              <w:t xml:space="preserve">Runway (months)</w:t>
            </w:r>
          </w:p>
        </w:tc>
        <w:tc>
          <w:tcPr>
            <w:shd w:color="F5F2ED" w:val="solid"/>
          </w:tcPr>
          <w:p>
            <w:pPr>
              <w:spacing w:after="60" w:before="60"/>
              <w:ind w:left="80"/>
            </w:pPr>
            <w:r>
              <w:rPr>
                <w:rFonts w:ascii="Arial" w:cs="Arial" w:eastAsia="Arial" w:hAnsi="Arial"/>
                <w:color w:val="0A0E12"/>
                <w:sz w:val="20"/>
                <w:szCs w:val="20"/>
              </w:rPr>
              <w:t xml:space="preserve">≥18</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w:t>
            </w:r>
          </w:p>
        </w:tc>
      </w:tr>
      <w:tr>
        <w:tc>
          <w:p>
            <w:pPr>
              <w:spacing w:after="60" w:before="60"/>
              <w:ind w:left="80"/>
            </w:pPr>
            <w:r>
              <w:rPr>
                <w:rFonts w:ascii="Arial" w:cs="Arial" w:eastAsia="Arial" w:hAnsi="Arial"/>
                <w:color w:val="0A0E12"/>
                <w:sz w:val="20"/>
                <w:szCs w:val="20"/>
              </w:rPr>
              <w:t xml:space="preserve">AR Aging &gt;30 days (SAR)</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w:t>
            </w:r>
          </w:p>
        </w:tc>
      </w:tr>
    </w:tbl>
    <w:p>
      <w:pPr>
        <w:pBdr>
          <w:bottom w:val="single" w:color="2D6E8A" w:sz="6"/>
        </w:pBdr>
        <w:spacing w:after="120" w:before="360"/>
      </w:pPr>
      <w:r>
        <w:rPr>
          <w:rFonts w:ascii="Arial" w:cs="Arial" w:eastAsia="Arial" w:hAnsi="Arial"/>
          <w:b/>
          <w:bCs/>
          <w:color w:val="2D6E8A"/>
          <w:sz w:val="28"/>
          <w:szCs w:val="28"/>
        </w:rPr>
        <w:t xml:space="preserve">7. Risk Register Update</w:t>
      </w:r>
    </w:p>
    <w:p>
      <w:pPr>
        <w:spacing w:after="80" w:before="60"/>
      </w:pPr>
      <w:r>
        <w:rPr>
          <w:rFonts w:ascii="Arial" w:cs="Arial" w:eastAsia="Arial" w:hAnsi="Arial"/>
          <w:color w:val="0A0E12"/>
          <w:sz w:val="22"/>
          <w:szCs w:val="22"/>
        </w:rPr>
        <w:t xml:space="preserve">[Summarise new risks opened this quarter and status changes to existing risks. See Risk Register.xlsx for full detail.]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D6E8A" w:val="solid"/>
            <w:vAlign w:val="center"/>
          </w:tcPr>
          <w:p>
            <w:pPr>
              <w:spacing w:after="60" w:before="60"/>
              <w:ind w:left="80"/>
            </w:pPr>
            <w:r>
              <w:rPr>
                <w:rFonts w:ascii="Arial" w:cs="Arial" w:eastAsia="Arial" w:hAnsi="Arial"/>
                <w:b/>
                <w:bCs/>
                <w:color w:val="FFFFFF"/>
                <w:sz w:val="20"/>
                <w:szCs w:val="20"/>
              </w:rPr>
              <w:t xml:space="preserve">Risk</w:t>
            </w:r>
          </w:p>
        </w:tc>
        <w:tc>
          <w:tcPr>
            <w:shd w:color="2D6E8A" w:val="solid"/>
            <w:vAlign w:val="center"/>
          </w:tcPr>
          <w:p>
            <w:pPr>
              <w:spacing w:after="60" w:before="60"/>
              <w:ind w:left="80"/>
            </w:pPr>
            <w:r>
              <w:rPr>
                <w:rFonts w:ascii="Arial" w:cs="Arial" w:eastAsia="Arial" w:hAnsi="Arial"/>
                <w:b/>
                <w:bCs/>
                <w:color w:val="FFFFFF"/>
                <w:sz w:val="20"/>
                <w:szCs w:val="20"/>
              </w:rPr>
              <w:t xml:space="preserve">Change this Quarter</w:t>
            </w:r>
          </w:p>
        </w:tc>
        <w:tc>
          <w:tcPr>
            <w:shd w:color="2D6E8A" w:val="solid"/>
            <w:vAlign w:val="center"/>
          </w:tcPr>
          <w:p>
            <w:pPr>
              <w:spacing w:after="60" w:before="60"/>
              <w:ind w:left="80"/>
            </w:pPr>
            <w:r>
              <w:rPr>
                <w:rFonts w:ascii="Arial" w:cs="Arial" w:eastAsia="Arial" w:hAnsi="Arial"/>
                <w:b/>
                <w:bCs/>
                <w:color w:val="FFFFFF"/>
                <w:sz w:val="20"/>
                <w:szCs w:val="20"/>
              </w:rPr>
              <w:t xml:space="preserve">Residual Score</w:t>
            </w:r>
          </w:p>
        </w:tc>
        <w:tc>
          <w:tcPr>
            <w:shd w:color="2D6E8A" w:val="solid"/>
            <w:vAlign w:val="center"/>
          </w:tcPr>
          <w:p>
            <w:pPr>
              <w:spacing w:after="60" w:before="60"/>
              <w:ind w:left="80"/>
            </w:pPr>
            <w:r>
              <w:rPr>
                <w:rFonts w:ascii="Arial" w:cs="Arial" w:eastAsia="Arial" w:hAnsi="Arial"/>
                <w:b/>
                <w:bCs/>
                <w:color w:val="FFFFFF"/>
                <w:sz w:val="20"/>
                <w:szCs w:val="20"/>
              </w:rPr>
              <w:t xml:space="preserve">Owner</w:t>
            </w:r>
          </w:p>
        </w:tc>
      </w:tr>
      <w:tr>
        <w:tc>
          <w:tcPr>
            <w:shd w:color="F5F2ED" w:val="solid"/>
          </w:tcPr>
          <w:p>
            <w:pPr>
              <w:spacing w:after="60" w:before="60"/>
              <w:ind w:left="80"/>
            </w:pPr>
            <w:r>
              <w:rPr>
                <w:rFonts w:ascii="Arial" w:cs="Arial" w:eastAsia="Arial" w:hAnsi="Arial"/>
                <w:color w:val="0A0E12"/>
                <w:sz w:val="20"/>
                <w:szCs w:val="20"/>
              </w:rPr>
              <w:t xml:space="preserve">[Risk name]</w:t>
            </w:r>
          </w:p>
        </w:tc>
        <w:tc>
          <w:tcPr>
            <w:shd w:color="F5F2ED" w:val="solid"/>
          </w:tcPr>
          <w:p>
            <w:pPr>
              <w:spacing w:after="60" w:before="60"/>
              <w:ind w:left="80"/>
            </w:pPr>
            <w:r>
              <w:rPr>
                <w:rFonts w:ascii="Arial" w:cs="Arial" w:eastAsia="Arial" w:hAnsi="Arial"/>
                <w:color w:val="0A0E12"/>
                <w:sz w:val="20"/>
                <w:szCs w:val="20"/>
              </w:rPr>
              <w:t xml:space="preserve">[New / Escalated / Reduced / Closed]</w:t>
            </w:r>
          </w:p>
        </w:tc>
        <w:tc>
          <w:tcPr>
            <w:shd w:color="F5F2ED" w:val="solid"/>
          </w:tcPr>
          <w:p>
            <w:pPr>
              <w:spacing w:after="60" w:before="60"/>
              <w:ind w:left="80"/>
            </w:pPr>
            <w:r>
              <w:rPr>
                <w:rFonts w:ascii="Arial" w:cs="Arial" w:eastAsia="Arial" w:hAnsi="Arial"/>
                <w:color w:val="0A0E12"/>
                <w:sz w:val="20"/>
                <w:szCs w:val="20"/>
              </w:rPr>
              <w:t xml:space="preserve">[#]</w:t>
            </w:r>
          </w:p>
        </w:tc>
        <w:tc>
          <w:tcPr>
            <w:shd w:color="F5F2ED" w:val="solid"/>
          </w:tcPr>
          <w:p>
            <w:pPr>
              <w:spacing w:after="60" w:before="60"/>
              <w:ind w:left="80"/>
            </w:pPr>
            <w:r>
              <w:rPr>
                <w:rFonts w:ascii="Arial" w:cs="Arial" w:eastAsia="Arial" w:hAnsi="Arial"/>
                <w:color w:val="0A0E12"/>
                <w:sz w:val="20"/>
                <w:szCs w:val="20"/>
              </w:rPr>
              <w:t xml:space="preserve">[Name]</w:t>
            </w:r>
          </w:p>
        </w:tc>
      </w:tr>
      <w:tr>
        <w:tc>
          <w:p>
            <w:pPr>
              <w:spacing w:after="60" w:before="60"/>
              <w:ind w:left="80"/>
            </w:pPr>
            <w:r>
              <w:rPr>
                <w:rFonts w:ascii="Arial" w:cs="Arial" w:eastAsia="Arial" w:hAnsi="Arial"/>
                <w:color w:val="0A0E12"/>
                <w:sz w:val="20"/>
                <w:szCs w:val="20"/>
              </w:rPr>
              <w:t xml:space="preserve">[Risk name]</w:t>
            </w:r>
          </w:p>
        </w:tc>
        <w:tc>
          <w:p>
            <w:pPr>
              <w:spacing w:after="60" w:before="60"/>
              <w:ind w:left="80"/>
            </w:pPr>
            <w:r>
              <w:rPr>
                <w:rFonts w:ascii="Arial" w:cs="Arial" w:eastAsia="Arial" w:hAnsi="Arial"/>
                <w:color w:val="0A0E12"/>
                <w:sz w:val="20"/>
                <w:szCs w:val="20"/>
              </w:rPr>
              <w:t xml:space="preserve">[Status]</w:t>
            </w:r>
          </w:p>
        </w:tc>
        <w:tc>
          <w:p>
            <w:pPr>
              <w:spacing w:after="60" w:before="60"/>
              <w:ind w:left="80"/>
            </w:pPr>
            <w:r>
              <w:rPr>
                <w:rFonts w:ascii="Arial" w:cs="Arial" w:eastAsia="Arial" w:hAnsi="Arial"/>
                <w:color w:val="0A0E12"/>
                <w:sz w:val="20"/>
                <w:szCs w:val="20"/>
              </w:rPr>
              <w:t xml:space="preserve">[#]</w:t>
            </w:r>
          </w:p>
        </w:tc>
        <w:tc>
          <w:p>
            <w:pPr>
              <w:spacing w:after="60" w:before="60"/>
              <w:ind w:left="80"/>
            </w:pPr>
            <w:r>
              <w:rPr>
                <w:rFonts w:ascii="Arial" w:cs="Arial" w:eastAsia="Arial" w:hAnsi="Arial"/>
                <w:color w:val="0A0E12"/>
                <w:sz w:val="20"/>
                <w:szCs w:val="20"/>
              </w:rPr>
              <w:t xml:space="preserve">[Name]</w:t>
            </w:r>
          </w:p>
        </w:tc>
      </w:tr>
    </w:tbl>
    <w:p>
      <w:pPr>
        <w:pBdr>
          <w:bottom w:val="single" w:color="2D6E8A" w:sz="6"/>
        </w:pBdr>
        <w:spacing w:after="120" w:before="360"/>
      </w:pPr>
      <w:r>
        <w:rPr>
          <w:rFonts w:ascii="Arial" w:cs="Arial" w:eastAsia="Arial" w:hAnsi="Arial"/>
          <w:b/>
          <w:bCs/>
          <w:color w:val="2D6E8A"/>
          <w:sz w:val="28"/>
          <w:szCs w:val="28"/>
        </w:rPr>
        <w:t xml:space="preserve">8. Roadmap Delta</w:t>
      </w:r>
    </w:p>
    <w:p>
      <w:pPr>
        <w:spacing w:after="80" w:before="240"/>
      </w:pPr>
      <w:r>
        <w:rPr>
          <w:rFonts w:ascii="Arial" w:cs="Arial" w:eastAsia="Arial" w:hAnsi="Arial"/>
          <w:b/>
          <w:bCs/>
          <w:color w:val="0A0E12"/>
          <w:sz w:val="24"/>
          <w:szCs w:val="24"/>
        </w:rPr>
        <w:t xml:space="preserve">Shipped This Quarter</w:t>
      </w:r>
    </w:p>
    <w:p>
      <w:pPr>
        <w:pStyle w:val="ListParagraph"/>
        <w:numPr>
          <w:ilvl w:val="0"/>
          <w:numId w:val="1"/>
        </w:numPr>
        <w:spacing w:after="40" w:before="40"/>
      </w:pPr>
      <w:r>
        <w:rPr>
          <w:rFonts w:ascii="Arial" w:cs="Arial" w:eastAsia="Arial" w:hAnsi="Arial"/>
          <w:color w:val="0A0E12"/>
          <w:sz w:val="22"/>
          <w:szCs w:val="22"/>
        </w:rPr>
        <w:t xml:space="preserve">[Feature / initiative — impact on KR]</w:t>
      </w:r>
    </w:p>
    <w:p>
      <w:pPr>
        <w:pStyle w:val="ListParagraph"/>
        <w:numPr>
          <w:ilvl w:val="0"/>
          <w:numId w:val="1"/>
        </w:numPr>
        <w:spacing w:after="40" w:before="40"/>
      </w:pPr>
      <w:r>
        <w:rPr>
          <w:rFonts w:ascii="Arial" w:cs="Arial" w:eastAsia="Arial" w:hAnsi="Arial"/>
          <w:color w:val="0A0E12"/>
          <w:sz w:val="22"/>
          <w:szCs w:val="22"/>
        </w:rPr>
        <w:t xml:space="preserve">[Feature / initiative — impact]</w:t>
      </w:r>
    </w:p>
    <w:p>
      <w:pPr>
        <w:spacing w:after="80" w:before="240"/>
      </w:pPr>
      <w:r>
        <w:rPr>
          <w:rFonts w:ascii="Arial" w:cs="Arial" w:eastAsia="Arial" w:hAnsi="Arial"/>
          <w:b/>
          <w:bCs/>
          <w:color w:val="0A0E12"/>
          <w:sz w:val="24"/>
          <w:szCs w:val="24"/>
        </w:rPr>
        <w:t xml:space="preserve">Slipped</w:t>
      </w:r>
    </w:p>
    <w:p>
      <w:pPr>
        <w:pStyle w:val="ListParagraph"/>
        <w:numPr>
          <w:ilvl w:val="0"/>
          <w:numId w:val="1"/>
        </w:numPr>
        <w:spacing w:after="40" w:before="40"/>
      </w:pPr>
      <w:r>
        <w:rPr>
          <w:rFonts w:ascii="Arial" w:cs="Arial" w:eastAsia="Arial" w:hAnsi="Arial"/>
          <w:color w:val="0A0E12"/>
          <w:sz w:val="22"/>
          <w:szCs w:val="22"/>
        </w:rPr>
        <w:t xml:space="preserve">[What slipped, why, new target date]</w:t>
      </w:r>
    </w:p>
    <w:p>
      <w:pPr>
        <w:spacing w:after="80" w:before="240"/>
      </w:pPr>
      <w:r>
        <w:rPr>
          <w:rFonts w:ascii="Arial" w:cs="Arial" w:eastAsia="Arial" w:hAnsi="Arial"/>
          <w:b/>
          <w:bCs/>
          <w:color w:val="0A0E12"/>
          <w:sz w:val="24"/>
          <w:szCs w:val="24"/>
        </w:rPr>
        <w:t xml:space="preserve">Next 90 Days</w:t>
      </w:r>
    </w:p>
    <w:p>
      <w:pPr>
        <w:pStyle w:val="ListParagraph"/>
        <w:numPr>
          <w:ilvl w:val="0"/>
          <w:numId w:val="1"/>
        </w:numPr>
        <w:spacing w:after="40" w:before="40"/>
      </w:pPr>
      <w:r>
        <w:rPr>
          <w:rFonts w:ascii="Arial" w:cs="Arial" w:eastAsia="Arial" w:hAnsi="Arial"/>
          <w:color w:val="0A0E12"/>
          <w:sz w:val="22"/>
          <w:szCs w:val="22"/>
        </w:rPr>
        <w:t xml:space="preserve">[Priority 1 — owner — expected impact]</w:t>
      </w:r>
    </w:p>
    <w:p>
      <w:pPr>
        <w:pStyle w:val="ListParagraph"/>
        <w:numPr>
          <w:ilvl w:val="0"/>
          <w:numId w:val="1"/>
        </w:numPr>
        <w:spacing w:after="40" w:before="40"/>
      </w:pPr>
      <w:r>
        <w:rPr>
          <w:rFonts w:ascii="Arial" w:cs="Arial" w:eastAsia="Arial" w:hAnsi="Arial"/>
          <w:color w:val="0A0E12"/>
          <w:sz w:val="22"/>
          <w:szCs w:val="22"/>
        </w:rPr>
        <w:t xml:space="preserve">[Priority 2]</w:t>
      </w:r>
    </w:p>
    <w:p>
      <w:pPr>
        <w:pStyle w:val="ListParagraph"/>
        <w:numPr>
          <w:ilvl w:val="0"/>
          <w:numId w:val="1"/>
        </w:numPr>
        <w:spacing w:after="40" w:before="40"/>
      </w:pPr>
      <w:r>
        <w:rPr>
          <w:rFonts w:ascii="Arial" w:cs="Arial" w:eastAsia="Arial" w:hAnsi="Arial"/>
          <w:color w:val="0A0E12"/>
          <w:sz w:val="22"/>
          <w:szCs w:val="22"/>
        </w:rPr>
        <w:t xml:space="preserve">[Priority 3]</w:t>
      </w:r>
    </w:p>
    <w:p>
      <w:pPr>
        <w:pBdr>
          <w:bottom w:val="single" w:color="2D6E8A" w:sz="6"/>
        </w:pBdr>
        <w:spacing w:after="120" w:before="360"/>
      </w:pPr>
      <w:r>
        <w:rPr>
          <w:rFonts w:ascii="Arial" w:cs="Arial" w:eastAsia="Arial" w:hAnsi="Arial"/>
          <w:b/>
          <w:bCs/>
          <w:color w:val="2D6E8A"/>
          <w:sz w:val="28"/>
          <w:szCs w:val="28"/>
        </w:rPr>
        <w:t xml:space="preserve">9. Asks for the Board / Leadership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D6E8A" w:val="solid"/>
            <w:vAlign w:val="center"/>
          </w:tcPr>
          <w:p>
            <w:pPr>
              <w:spacing w:after="60" w:before="60"/>
              <w:ind w:left="80"/>
            </w:pPr>
            <w:r>
              <w:rPr>
                <w:rFonts w:ascii="Arial" w:cs="Arial" w:eastAsia="Arial" w:hAnsi="Arial"/>
                <w:b/>
                <w:bCs/>
                <w:color w:val="FFFFFF"/>
                <w:sz w:val="20"/>
                <w:szCs w:val="20"/>
              </w:rPr>
              <w:t xml:space="preserve">Ask</w:t>
            </w:r>
          </w:p>
        </w:tc>
        <w:tc>
          <w:tcPr>
            <w:shd w:color="2D6E8A" w:val="solid"/>
            <w:vAlign w:val="center"/>
          </w:tcPr>
          <w:p>
            <w:pPr>
              <w:spacing w:after="60" w:before="60"/>
              <w:ind w:left="80"/>
            </w:pPr>
            <w:r>
              <w:rPr>
                <w:rFonts w:ascii="Arial" w:cs="Arial" w:eastAsia="Arial" w:hAnsi="Arial"/>
                <w:b/>
                <w:bCs/>
                <w:color w:val="FFFFFF"/>
                <w:sz w:val="20"/>
                <w:szCs w:val="20"/>
              </w:rPr>
              <w:t xml:space="preserve">Type</w:t>
            </w:r>
          </w:p>
        </w:tc>
        <w:tc>
          <w:tcPr>
            <w:shd w:color="2D6E8A" w:val="solid"/>
            <w:vAlign w:val="center"/>
          </w:tcPr>
          <w:p>
            <w:pPr>
              <w:spacing w:after="60" w:before="60"/>
              <w:ind w:left="80"/>
            </w:pPr>
            <w:r>
              <w:rPr>
                <w:rFonts w:ascii="Arial" w:cs="Arial" w:eastAsia="Arial" w:hAnsi="Arial"/>
                <w:b/>
                <w:bCs/>
                <w:color w:val="FFFFFF"/>
                <w:sz w:val="20"/>
                <w:szCs w:val="20"/>
              </w:rPr>
              <w:t xml:space="preserve">Detail</w:t>
            </w:r>
          </w:p>
        </w:tc>
      </w:tr>
      <w:tr>
        <w:tc>
          <w:tcPr>
            <w:shd w:color="F5F2ED" w:val="solid"/>
          </w:tcPr>
          <w:p>
            <w:pPr>
              <w:spacing w:after="60" w:before="60"/>
              <w:ind w:left="80"/>
            </w:pPr>
            <w:r>
              <w:rPr>
                <w:rFonts w:ascii="Arial" w:cs="Arial" w:eastAsia="Arial" w:hAnsi="Arial"/>
                <w:color w:val="0A0E12"/>
                <w:sz w:val="20"/>
                <w:szCs w:val="20"/>
              </w:rPr>
              <w:t xml:space="preserve">[Title]</w:t>
            </w:r>
          </w:p>
        </w:tc>
        <w:tc>
          <w:tcPr>
            <w:shd w:color="F5F2ED" w:val="solid"/>
          </w:tcPr>
          <w:p>
            <w:pPr>
              <w:spacing w:after="60" w:before="60"/>
              <w:ind w:left="80"/>
            </w:pPr>
            <w:r>
              <w:rPr>
                <w:rFonts w:ascii="Arial" w:cs="Arial" w:eastAsia="Arial" w:hAnsi="Arial"/>
                <w:color w:val="0A0E12"/>
                <w:sz w:val="20"/>
                <w:szCs w:val="20"/>
              </w:rPr>
              <w:t xml:space="preserve">[Decision / Intro / Support]</w:t>
            </w:r>
          </w:p>
        </w:tc>
        <w:tc>
          <w:tcPr>
            <w:shd w:color="F5F2ED" w:val="solid"/>
          </w:tcPr>
          <w:p>
            <w:pPr>
              <w:spacing w:after="60" w:before="60"/>
              <w:ind w:left="80"/>
            </w:pPr>
            <w:r>
              <w:rPr>
                <w:rFonts w:ascii="Arial" w:cs="Arial" w:eastAsia="Arial" w:hAnsi="Arial"/>
                <w:color w:val="0A0E12"/>
                <w:sz w:val="20"/>
                <w:szCs w:val="20"/>
              </w:rPr>
              <w:t xml:space="preserve">[Context and what you need specifically]</w:t>
            </w:r>
          </w:p>
        </w:tc>
      </w:tr>
      <w:tr>
        <w:tc>
          <w:p>
            <w:pPr>
              <w:spacing w:after="60" w:before="60"/>
              <w:ind w:left="80"/>
            </w:pPr>
            <w:r>
              <w:rPr>
                <w:rFonts w:ascii="Arial" w:cs="Arial" w:eastAsia="Arial" w:hAnsi="Arial"/>
                <w:color w:val="0A0E12"/>
                <w:sz w:val="20"/>
                <w:szCs w:val="20"/>
              </w:rPr>
              <w:t xml:space="preserve">[Title]</w:t>
            </w:r>
          </w:p>
        </w:tc>
        <w:tc>
          <w:p>
            <w:pPr>
              <w:spacing w:after="60" w:before="60"/>
              <w:ind w:left="80"/>
            </w:pPr>
            <w:r>
              <w:rPr>
                <w:rFonts w:ascii="Arial" w:cs="Arial" w:eastAsia="Arial" w:hAnsi="Arial"/>
                <w:color w:val="0A0E12"/>
                <w:sz w:val="20"/>
                <w:szCs w:val="20"/>
              </w:rPr>
              <w:t xml:space="preserve">[Type]</w:t>
            </w:r>
          </w:p>
        </w:tc>
        <w:tc>
          <w:p>
            <w:pPr>
              <w:spacing w:after="60" w:before="60"/>
              <w:ind w:left="80"/>
            </w:pPr>
            <w:r>
              <w:rPr>
                <w:rFonts w:ascii="Arial" w:cs="Arial" w:eastAsia="Arial" w:hAnsi="Arial"/>
                <w:color w:val="0A0E12"/>
                <w:sz w:val="20"/>
                <w:szCs w:val="20"/>
              </w:rPr>
              <w:t xml:space="preserve">[Context]</w:t>
            </w:r>
          </w:p>
        </w:tc>
      </w:tr>
    </w:tbl>
    <w:p>
      <w:pPr>
        <w:pBdr>
          <w:bottom w:val="single" w:color="2D6E8A" w:sz="6"/>
        </w:pBdr>
        <w:spacing w:after="120" w:before="360"/>
      </w:pPr>
      <w:r>
        <w:rPr>
          <w:rFonts w:ascii="Arial" w:cs="Arial" w:eastAsia="Arial" w:hAnsi="Arial"/>
          <w:b/>
          <w:bCs/>
          <w:color w:val="2D6E8A"/>
          <w:sz w:val="28"/>
          <w:szCs w:val="28"/>
        </w:rPr>
        <w:t xml:space="preserve">10. Founder Reflection</w:t>
      </w:r>
    </w:p>
    <w:p>
      <w:pPr>
        <w:spacing w:after="80" w:before="60"/>
      </w:pPr>
      <w:r>
        <w:rPr>
          <w:rFonts w:ascii="Arial" w:cs="Arial" w:eastAsia="Arial" w:hAnsi="Arial"/>
          <w:color w:val="0A0E12"/>
          <w:sz w:val="22"/>
          <w:szCs w:val="22"/>
        </w:rPr>
        <w:t xml:space="preserve">[Write 1–2 paragraphs. Be honest about what surprised you, what you are proud of, and what keeps you up at night. This section is for the board to understand the human running the company — not just the metrics.]</w:t>
      </w:r>
    </w:p>
    <w:p>
      <w:pPr>
        <w:pBdr>
          <w:bottom w:val="single" w:color="2D6E8A" w:sz="6"/>
        </w:pBdr>
        <w:spacing w:after="120" w:before="360"/>
      </w:pPr>
      <w:r>
        <w:rPr>
          <w:rFonts w:ascii="Arial" w:cs="Arial" w:eastAsia="Arial" w:hAnsi="Arial"/>
          <w:b/>
          <w:bCs/>
          <w:color w:val="2D6E8A"/>
          <w:sz w:val="28"/>
          <w:szCs w:val="28"/>
        </w:rPr>
        <w:t xml:space="preserve">Appendix</w:t>
      </w:r>
    </w:p>
    <w:p>
      <w:pPr>
        <w:spacing w:after="80" w:before="60"/>
      </w:pPr>
      <w:r>
        <w:rPr>
          <w:rFonts w:ascii="Arial" w:cs="Arial" w:eastAsia="Arial" w:hAnsi="Arial"/>
          <w:color w:val="0A0E12"/>
          <w:sz w:val="22"/>
          <w:szCs w:val="22"/>
        </w:rPr>
        <w:t xml:space="preserve">[Attach or link: full financial statements, customer detail, prior quarter variance commentary, investor KPI export.]</w:t>
      </w:r>
    </w:p>
    <w:p>
      <w:pPr>
        <w:spacing w:after="160"/>
      </w:pPr>
      <w:r>
        <w:rPr>
          <w:sz w:val="22"/>
          <w:szCs w:val="22"/>
        </w:rPr>
        <w:t xml:space="preserve"/>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0A0E12"/>
        <w:sz w:val="16"/>
        <w:szCs w:val="16"/>
      </w:rPr>
      <w:t xml:space="preserve">Fly GACA  ·  Strategic  ·  Confidential     Page </w:t>
    </w:r>
    <w:r>
      <w:rPr>
        <w:rFonts w:ascii="Arial" w:cs="Arial" w:eastAsia="Arial" w:hAnsi="Arial"/>
        <w:color w:val="0A0E12"/>
        <w:sz w:val="16"/>
        <w:szCs w:val="16"/>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QBR Template</dc:title>
  <dc:creator>Fly GACA</dc:creator>
  <cp:lastModifiedBy>Un-named</cp:lastModifiedBy>
  <cp:revision>1</cp:revision>
  <dcterms:created xsi:type="dcterms:W3CDTF">2026-05-05T06:48:00.364Z</dcterms:created>
  <dcterms:modified xsi:type="dcterms:W3CDTF">2026-05-05T06:48:00.364Z</dcterms:modified>
</cp:coreProperties>
</file>

<file path=docProps/custom.xml><?xml version="1.0" encoding="utf-8"?>
<Properties xmlns="http://schemas.openxmlformats.org/officeDocument/2006/custom-properties" xmlns:vt="http://schemas.openxmlformats.org/officeDocument/2006/docPropsVTypes"/>
</file>