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Fly GACA</w:t>
      </w:r>
    </w:p>
    <w:p>
      <w:pPr>
        <w:shd w:fill="2D6E8A" w:color="2D6E8A" w:val="clear"/>
      </w:pPr>
      <w:r>
        <w:rPr>
          <w:sz w:val="10"/>
          <w:szCs w:val="10"/>
        </w:rPr>
        <w:t xml:space="preserve">  </w:t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A0E12"/>
          <w:sz w:val="48"/>
          <w:szCs w:val="48"/>
        </w:rPr>
        <w:t xml:space="preserve">Customer Health Score Framework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C8A04A"/>
          <w:sz w:val="24"/>
          <w:szCs w:val="24"/>
        </w:rPr>
        <w:t xml:space="preserve">Composite Scoring, RAG Bands &amp; Trigger Actions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0A0E12"/>
          <w:sz w:val="20"/>
          <w:szCs w:val="20"/>
        </w:rPr>
        <w:t xml:space="preserve">Fly GACA · Customer Success · v1.0 · May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0A0E12"/>
          <w:sz w:val="18"/>
          <w:szCs w:val="18"/>
        </w:rPr>
        <w:t xml:space="preserve">Captain Adel Yahya A. Madkhali, GACA-Licensed Pilot &amp; Founder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D6E8A"/>
          <w:sz w:val="18"/>
          <w:szCs w:val="18"/>
        </w:rPr>
        <w:t xml:space="preserve">i@flygaca.com  ·  support@flygaca.com  ·  +966 51 096 6969</w:t>
      </w:r>
    </w:p>
    <w:p>
      <w:pPr>
        <w:pBdr>
          <w:left w:val="single" w:color="2D6E8A" w:sz="12"/>
        </w:pBdr>
        <w:shd w:fill="B5DDC2" w:color="B5DDC2" w:val="clear"/>
        <w:spacing w:after="160" w:before="160"/>
        <w:ind w:left="288" w:right="288"/>
      </w:pPr>
      <w:r>
        <w:rPr>
          <w:rFonts w:ascii="Arial" w:cs="Arial" w:eastAsia="Arial" w:hAnsi="Arial"/>
          <w:i/>
          <w:iCs/>
          <w:color w:val="0A0E12"/>
          <w:sz w:val="20"/>
          <w:szCs w:val="20"/>
        </w:rPr>
        <w:t xml:space="preserve">Why this matters: A health score is only valuable if it drives behaviour. Every Red account must have a founder save call booked within 5 days. Every Green account is an upsell or referral opportunity. Amber is the most dangerous -- it looks stable but is heading somewhere.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Academy Health Score -- Composite Formula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The Academy Health Score (AHS) is a 0-100 composite calculated weekly. Higher scores indicate stronger engagement, satisfaction, and renewal probability.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  <w:tc>
          <w:tcPr>
            <w:tcW w:type="dxa" w:w="11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</w:t>
            </w:r>
          </w:p>
        </w:tc>
        <w:tc>
          <w:tcPr>
            <w:tcW w:type="dxa" w:w="11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Amber</w:t>
            </w:r>
          </w:p>
        </w:tc>
        <w:tc>
          <w:tcPr>
            <w:tcW w:type="dxa" w:w="10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Cadet Activation Rate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% cadets who logged in &gt;=1x in last 30 days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&gt;=80%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50-79%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&lt;50%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Cadets per Instructor Usage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Active cadets / active instructor per week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&gt;=15:1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8-14:1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&lt;8:1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Instructor Logins per Week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Unique instructor logins in last 7 days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&gt;=2/wk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1/wk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0/wk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Questions per Active Cadet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Total questions / active cadets, last 30 days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&gt;=3/cadet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1-2/cadet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&lt;1/cadet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Exam Attempts per Cadet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Total exam attempts / enrolled cadets, last 30 days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&gt;=2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Current / overdue / failed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Current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1-14 days overdue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&gt;14 days overdue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NPS (last survey)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Academy NPS score from most recent survey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&gt;=40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20-39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&lt;20 or no survey &gt;90 days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Renewal Signal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5%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Stakeholder engagement with renewal materials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QBR attended + proposal opened</w:t>
            </w:r>
          </w:p>
        </w:tc>
        <w:tc>
          <w:tcPr>
            <w:tcW w:type="dxa" w:w="11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QBR attended, proposal not opened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 engagement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1.1 Scoring Calculation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Each dimension is normalised to 0-100 within its own range, then multiplied by its weight. Composite score = sum of (dimension score x weight).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Example: Cadet Activation 85% = 100 x 0.25 = 25 pts. Instructor logins 1/wk = 50 x 0.15 = 7.5 pts. Continue for all 8 dimensions.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Individual Health Score --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 Threshold</w:t>
            </w:r>
          </w:p>
        </w:tc>
        <w:tc>
          <w:tcPr>
            <w:tcW w:type="dxa" w:w="2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Amber Threshold</w:t>
            </w:r>
          </w:p>
        </w:tc>
        <w:tc>
          <w:tcPr>
            <w:tcW w:type="dxa" w:w="21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Threshold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Login Frequency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&gt;=4 sessions/week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2-3 sessions/week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&lt;2 sessions/week or &gt;=7 days no login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Questions Asked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&gt;=5 questions/week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2-4 questions/week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&lt;2 questions/week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Library Searches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&gt;=3 searches/week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1-2 searches/week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 searches/week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Exam Attempts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&gt;=1 attempt in last 30 days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 attempt in last 60 days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No attempts in 90 days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Current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1-14 days overdue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&gt;14 days overdue or failed retry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NPS (last survey)</w:t>
            </w:r>
          </w:p>
        </w:tc>
        <w:tc>
          <w:tcPr>
            <w:tcW w:type="dxa" w:w="7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&gt;=40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20-39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&lt;20 or survey &gt;90 days ago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RAG Band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5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Green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70-100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Healthy -- on track for renewal / upsell</w:t>
            </w:r>
          </w:p>
        </w:tc>
        <w:tc>
          <w:tcPr>
            <w:tcW w:type="dxa" w:w="34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Monthly review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Amber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40-69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At risk -- engagement or satisfaction declining</w:t>
            </w:r>
          </w:p>
        </w:tc>
        <w:tc>
          <w:tcPr>
            <w:tcW w:type="dxa" w:w="34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Weekly review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Red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0-39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High churn risk -- immediate intervention required</w:t>
            </w:r>
          </w:p>
        </w:tc>
        <w:tc>
          <w:tcPr>
            <w:tcW w:type="dxa" w:w="34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Daily monitoring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Triggers by Band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4.1 Green Band (Score 70-100)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Academy: Schedule QBR; prepare upsell proposal (additional instructor seats, custom content); request testimonial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Individual: Send referral program invite; highlight advanced features not yet used; offer annual plan upgrade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No outreach needed unless proactive value-add opportunity identified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4.2 Amber Band (Score 40-69)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Academy: CS Manager proactive outreach within 5 business days; identify which dimension drove score down; schedule recovery call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Individual: In-app re-engagement nudge + personal email from CS Manager; offer feature walkthrough; check support ticket history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Track for 2 consecutive weeks; if score does not improve to Green, escalate to Founder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4.3 Red Band (Score 0-39)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Academy: Founder save call scheduled within 5 calendar days; full account review (payment, usage, NPS, support history)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Individual: Personal email from Captain Adel within 48 hours; save offer ladder activated (pause -- discount -- annual switch)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Red band persisting more than 2 weeks: churn is likely; prepare exit interview; log in churn tracker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Weekly Automated Calculation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5.1 Data Sources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Login events: product analytics (Mixpanel / Amplitude or custom)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Questions asked: AI chat API logs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Exam attempts: exam module database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Payment status: Stripe / payment provider webhook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NPS score: survey tool (SurveyMonkey / Typeform) -- CRM integration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Library searches: search API logs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5.2 Calculation Schedule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Automated calculation runs every Sunday at 06:00 KSA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Results populate Customer Health Dashboard (FG-CS-007 -- Excel tracker)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CS Manager reviews dashboard every Sunday morning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•  Alerts sent via Slack or email for any account moving into Red band</w:t>
      </w:r>
    </w:p>
    <w:p>
      <w:pPr>
        <w:spacing w:after="80" w:before="80"/>
      </w:pPr>
      <w:r>
        <w:t xml:space="preserve"/>
      </w:r>
    </w:p>
    <w:p>
      <w:pPr>
        <w:pBdr>
          <w:bottom w:val="single" w:color="2D6E8A" w:sz="6"/>
        </w:pBdr>
        <w:spacing w:after="120" w:before="40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shd w:fill="2D6E8A" w:color="2D6E8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Trigger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CS Manager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Weekly dashboard review; Amber outreach; Green upsell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Red band or Amber persisting &gt;2 weeks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Captain Adel (Founder)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Red band save calls; Detractor NPS response; board reporting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Red persisting &gt;2 weeks; &gt;3 Red academies simultaneously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Data pipeline accuracy; alert system</w:t>
            </w:r>
          </w:p>
        </w:tc>
        <w:tc>
          <w:tcPr>
            <w:tcW w:type="dxa" w:w="336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Score calculation errors or data gaps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Document reference: FG-CS-005  |  Owner: CS Manager  |  Review: Quarterly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A0E12"/>
        <w:sz w:val="18"/>
        <w:szCs w:val="18"/>
      </w:rPr>
      <w:t xml:space="preserve">Fly GACA · CS · Confidential · FG-CS-005    Page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A0E12"/>
        <w:sz w:val="18"/>
        <w:szCs w:val="18"/>
      </w:rPr>
      <w:t xml:space="preserve"> of </w:t>
    </w:r>
    <w:r>
      <w:rPr>
        <w:rFonts w:ascii="Arial" w:cs="Arial" w:eastAsia="Arial" w:hAnsi="Arial"/>
        <w:color w:val="0A0E1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2026-05-05T06:34:35.005Z</dcterms:created>
  <dcterms:modified xsi:type="dcterms:W3CDTF">2026-05-05T06:34:35.005Z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