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Requirements on Button Driver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of document: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overview: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 specifications: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Functional Requirements: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Configuration and initialization: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 operation: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x1nwnno231f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Scope of document: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This document specifies requirements on the module Button Driver. 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Functional overview: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The Button driver initializes the Button, reads the value on the button's pin, and sets the state pull-up for the button.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Requirement specifications: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Configuration and initialization:</w:t>
      </w:r>
    </w:p>
    <w:p w:rsidR="00000000" w:rsidDel="00000000" w:rsidP="00000000" w:rsidRDefault="00000000" w:rsidRPr="00000000" w14:paraId="00000031">
      <w:pPr>
        <w:pStyle w:val="Heading4"/>
        <w:numPr>
          <w:ilvl w:val="0"/>
          <w:numId w:val="2"/>
        </w:numPr>
        <w:ind w:left="720" w:hanging="360"/>
        <w:rPr/>
      </w:pPr>
      <w:bookmarkStart w:colFirst="0" w:colLast="0" w:name="_58bytfp1shqr" w:id="6"/>
      <w:bookmarkEnd w:id="6"/>
      <w:r w:rsidDel="00000000" w:rsidR="00000000" w:rsidRPr="00000000">
        <w:rPr>
          <w:rtl w:val="0"/>
        </w:rPr>
        <w:t xml:space="preserve">[SRS_Button_211] The Button Driver shall support symbolic names for the Button.</w:t>
      </w:r>
    </w:p>
    <w:tbl>
      <w:tblPr>
        <w:tblStyle w:val="Table1"/>
        <w:tblpPr w:leftFromText="180" w:rightFromText="180" w:topFromText="0" w:bottomFromText="0" w:vertAnchor="text" w:horzAnchor="text" w:tblpX="255" w:tblpY="292.2460937499977"/>
        <w:tblW w:w="9134.0" w:type="dxa"/>
        <w:jc w:val="left"/>
        <w:tblBorders>
          <w:top w:color="dbdbdb" w:space="0" w:sz="4" w:val="single"/>
          <w:left w:color="dbdbdb" w:space="0" w:sz="4" w:val="single"/>
          <w:bottom w:color="dbdbdb" w:space="0" w:sz="4" w:val="single"/>
          <w:right w:color="dbdbdb" w:space="0" w:sz="4" w:val="single"/>
          <w:insideH w:color="dbdbdb" w:space="0" w:sz="4" w:val="single"/>
          <w:insideV w:color="dbdbdb" w:space="0" w:sz="4" w:val="single"/>
        </w:tblBorders>
        <w:tblLayout w:type="fixed"/>
        <w:tblLook w:val="04A0"/>
      </w:tblPr>
      <w:tblGrid>
        <w:gridCol w:w="2405"/>
        <w:gridCol w:w="6729"/>
        <w:tblGridChange w:id="0">
          <w:tblGrid>
            <w:gridCol w:w="2405"/>
            <w:gridCol w:w="6729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</w:rPr>
            </w:pPr>
            <w:bookmarkStart w:colFirst="0" w:colLast="0" w:name="_tyjcwt" w:id="7"/>
            <w:bookmarkEnd w:id="7"/>
            <w:r w:rsidDel="00000000" w:rsidR="00000000" w:rsidRPr="00000000">
              <w:rPr>
                <w:color w:val="000000"/>
                <w:rtl w:val="0"/>
              </w:rPr>
              <w:t xml:space="preserve">Type: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Valid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Description:</w:t>
            </w:r>
          </w:p>
        </w:tc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Button driver shall allow the static configuration of the following symbolic names: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Button port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Button pin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Rationale: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Provide human-readable symbolic names for Button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 cases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Dependencies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Supporting material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42">
      <w:pPr>
        <w:pStyle w:val="Heading4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pins.</w:t>
      </w:r>
      <w:r w:rsidDel="00000000" w:rsidR="00000000" w:rsidRPr="00000000">
        <w:rPr>
          <w:rtl w:val="0"/>
        </w:rPr>
        <w:t xml:space="preserve">[SRS_Button_212] The Button driver shall provide a service that initializes the Button.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s30qss7czo2k" w:id="8"/>
      <w:bookmarkEnd w:id="8"/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270" w:tblpY="0"/>
        <w:tblW w:w="9360.0" w:type="dxa"/>
        <w:jc w:val="left"/>
        <w:tblBorders>
          <w:top w:color="dbdbdb" w:space="0" w:sz="4" w:val="single"/>
          <w:left w:color="dbdbdb" w:space="0" w:sz="4" w:val="single"/>
          <w:bottom w:color="dbdbdb" w:space="0" w:sz="4" w:val="single"/>
          <w:right w:color="dbdbdb" w:space="0" w:sz="4" w:val="single"/>
          <w:insideH w:color="dbdbdb" w:space="0" w:sz="4" w:val="single"/>
          <w:insideV w:color="dbdbdb" w:space="0" w:sz="4" w:val="single"/>
        </w:tblBorders>
        <w:tblLayout w:type="fixed"/>
        <w:tblLook w:val="04A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Type: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Valid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Description:</w:t>
            </w:r>
          </w:p>
        </w:tc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Button driver shall provide a service that initializes Button pin as input 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Rationale: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Basic functionality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 cases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Initialize the Button 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Dependencies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[SRS_Button_211]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Supporting material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3dy6vkm" w:id="9"/>
      <w:bookmarkEnd w:id="9"/>
      <w:r w:rsidDel="00000000" w:rsidR="00000000" w:rsidRPr="00000000">
        <w:rPr>
          <w:rtl w:val="0"/>
        </w:rPr>
        <w:t xml:space="preserve">Normal operation:</w:t>
      </w:r>
    </w:p>
    <w:p w:rsidR="00000000" w:rsidDel="00000000" w:rsidP="00000000" w:rsidRDefault="00000000" w:rsidRPr="00000000" w14:paraId="00000053">
      <w:pPr>
        <w:pStyle w:val="Heading4"/>
        <w:numPr>
          <w:ilvl w:val="0"/>
          <w:numId w:val="1"/>
        </w:numPr>
        <w:ind w:left="786" w:hanging="360"/>
        <w:jc w:val="both"/>
      </w:pPr>
      <w:bookmarkStart w:colFirst="0" w:colLast="0" w:name="_sb0o21baiq99" w:id="10"/>
      <w:bookmarkEnd w:id="10"/>
      <w:r w:rsidDel="00000000" w:rsidR="00000000" w:rsidRPr="00000000">
        <w:rPr>
          <w:rtl w:val="0"/>
        </w:rPr>
        <w:t xml:space="preserve">[SRS_Button_213] The Button driver shall provide a service read button pin</w:t>
      </w:r>
    </w:p>
    <w:tbl>
      <w:tblPr>
        <w:tblStyle w:val="Table3"/>
        <w:tblpPr w:leftFromText="180" w:rightFromText="180" w:topFromText="0" w:bottomFromText="0" w:vertAnchor="text" w:horzAnchor="text" w:tblpX="435" w:tblpY="187.04101562499773"/>
        <w:tblW w:w="9134.0" w:type="dxa"/>
        <w:jc w:val="left"/>
        <w:tblBorders>
          <w:top w:color="dbdbdb" w:space="0" w:sz="4" w:val="single"/>
          <w:left w:color="dbdbdb" w:space="0" w:sz="4" w:val="single"/>
          <w:bottom w:color="dbdbdb" w:space="0" w:sz="4" w:val="single"/>
          <w:right w:color="dbdbdb" w:space="0" w:sz="4" w:val="single"/>
          <w:insideH w:color="dbdbdb" w:space="0" w:sz="4" w:val="single"/>
          <w:insideV w:color="dbdbdb" w:space="0" w:sz="4" w:val="single"/>
        </w:tblBorders>
        <w:tblLayout w:type="fixed"/>
        <w:tblLook w:val="04A0"/>
      </w:tblPr>
      <w:tblGrid>
        <w:gridCol w:w="2405"/>
        <w:gridCol w:w="6729"/>
        <w:tblGridChange w:id="0">
          <w:tblGrid>
            <w:gridCol w:w="2405"/>
            <w:gridCol w:w="6729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Type: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Valid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Description:</w:t>
            </w:r>
          </w:p>
        </w:tc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Button driver shall provide a service that reads the value of the button pin. This value may be high or low.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Rationale: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Basic functionality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 cases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Read the value of button pin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Dependencies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[SRS_Button_211] , [SRS_Button_212] 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Supporting material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60">
      <w:pPr>
        <w:pStyle w:val="Heading4"/>
        <w:numPr>
          <w:ilvl w:val="0"/>
          <w:numId w:val="1"/>
        </w:numPr>
        <w:ind w:left="786" w:hanging="360"/>
        <w:jc w:val="both"/>
        <w:rPr/>
      </w:pPr>
      <w:r w:rsidDel="00000000" w:rsidR="00000000" w:rsidRPr="00000000">
        <w:rPr>
          <w:rtl w:val="0"/>
        </w:rPr>
        <w:t xml:space="preserve">[SRS_Button_214] The Button driver shall provide a service that make button state as pull up.</w:t>
      </w:r>
    </w:p>
    <w:tbl>
      <w:tblPr>
        <w:tblStyle w:val="Table4"/>
        <w:tblpPr w:leftFromText="180" w:rightFromText="180" w:topFromText="0" w:bottomFromText="0" w:vertAnchor="text" w:horzAnchor="text" w:tblpX="360" w:tblpY="0"/>
        <w:tblW w:w="9134.0" w:type="dxa"/>
        <w:jc w:val="left"/>
        <w:tblBorders>
          <w:top w:color="dbdbdb" w:space="0" w:sz="4" w:val="single"/>
          <w:left w:color="dbdbdb" w:space="0" w:sz="4" w:val="single"/>
          <w:bottom w:color="dbdbdb" w:space="0" w:sz="4" w:val="single"/>
          <w:right w:color="dbdbdb" w:space="0" w:sz="4" w:val="single"/>
          <w:insideH w:color="dbdbdb" w:space="0" w:sz="4" w:val="single"/>
          <w:insideV w:color="dbdbdb" w:space="0" w:sz="4" w:val="single"/>
        </w:tblBorders>
        <w:tblLayout w:type="fixed"/>
        <w:tblLook w:val="04A0"/>
      </w:tblPr>
      <w:tblGrid>
        <w:gridCol w:w="2405"/>
        <w:gridCol w:w="6729"/>
        <w:tblGridChange w:id="0">
          <w:tblGrid>
            <w:gridCol w:w="2405"/>
            <w:gridCol w:w="6729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Type: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Valid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Button driver shall provide a service that makes the button pull up which button’s pin will be input and high.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Rationale: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Basic functionality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 cases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makes button’s pin as pull up.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Dependencies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[SRS_Button_211] , [SRS_Button_212] 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Supporting material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6D">
      <w:pPr>
        <w:pStyle w:val="Heading4"/>
        <w:jc w:val="both"/>
        <w:rPr>
          <w:b w:val="1"/>
        </w:rPr>
      </w:pPr>
      <w:bookmarkStart w:colFirst="0" w:colLast="0" w:name="_6bngijs4vuzc" w:id="11"/>
      <w:bookmarkEnd w:id="11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Team X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Requirements on </w:t>
    </w:r>
    <w:r w:rsidDel="00000000" w:rsidR="00000000" w:rsidRPr="00000000">
      <w:rPr>
        <w:rtl w:val="0"/>
      </w:rPr>
      <w:t xml:space="preserve">Button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Driver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3864"/>
    </w:rPr>
  </w:style>
  <w:style w:type="paragraph" w:styleId="Title">
    <w:name w:val="Title"/>
    <w:basedOn w:val="Normal"/>
    <w:next w:val="Normal"/>
    <w:pPr>
      <w:spacing w:after="0" w:line="204" w:lineRule="auto"/>
    </w:pPr>
    <w:rPr>
      <w:smallCaps w:val="1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472c4"/>
      <w:sz w:val="28"/>
      <w:szCs w:val="28"/>
    </w:rPr>
  </w:style>
  <w:style w:type="table" w:styleId="Table1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