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80" w:before="80"/>
        <w:jc w:val="center"/>
      </w:pPr>
      <w:r>
        <w:rPr>
          <w:rFonts w:ascii="Georgia" w:cs="Georgia" w:eastAsia="Georgia" w:hAnsi="Georgia"/>
          <w:b w:val="false"/>
          <w:bCs w:val="false"/>
          <w:color w:val="C9A84C"/>
          <w:sz w:val="28"/>
          <w:szCs w:val="28"/>
        </w:rPr>
        <w:t xml:space="preserve">✦  ✦  ✦</w:t>
      </w:r>
    </w:p>
    <w:p>
      <w:pPr>
        <w:spacing w:after="60" w:before="60"/>
      </w:pPr>
    </w:p>
    <w:p>
      <w:pPr>
        <w:spacing w:after="80" w:before="80"/>
        <w:jc w:val="center"/>
      </w:pPr>
      <w:r>
        <w:rPr>
          <w:rFonts w:ascii="Georgia" w:cs="Georgia" w:eastAsia="Georgia" w:hAnsi="Georgia"/>
          <w:b/>
          <w:bCs/>
          <w:color w:val="A07830"/>
          <w:sz w:val="96"/>
          <w:szCs w:val="96"/>
        </w:rPr>
        <w:t xml:space="preserve">AYA</w:t>
      </w:r>
    </w:p>
    <w:p>
      <w:pPr>
        <w:spacing w:after="80" w:before="80"/>
        <w:jc w:val="center"/>
      </w:pPr>
      <w:r>
        <w:rPr>
          <w:rFonts w:ascii="Georgia" w:cs="Georgia" w:eastAsia="Georgia" w:hAnsi="Georgia"/>
          <w:b/>
          <w:bCs/>
          <w:color w:val="C9A84C"/>
          <w:sz w:val="30"/>
          <w:szCs w:val="30"/>
        </w:rPr>
        <w:t xml:space="preserve">SECRETARIAT DIGITAL</w:t>
      </w:r>
    </w:p>
    <w:p>
      <w:pPr>
        <w:spacing w:after="60" w:before="60"/>
      </w:pPr>
    </w:p>
    <w:p>
      <w:pPr>
        <w:spacing w:after="80" w:before="80"/>
        <w:jc w:val="center"/>
      </w:pPr>
      <w:r>
        <w:rPr>
          <w:rFonts w:ascii="Georgia" w:cs="Georgia" w:eastAsia="Georgia" w:hAnsi="Georgia"/>
          <w:b w:val="false"/>
          <w:bCs w:val="false"/>
          <w:color w:val="7A7060"/>
          <w:sz w:val="26"/>
          <w:szCs w:val="26"/>
        </w:rPr>
        <w:t xml:space="preserve">Guide de Design Premium — Theme Or &amp; Elegance</w:t>
      </w:r>
    </w:p>
    <w:p>
      <w:pPr>
        <w:spacing w:after="60" w:before="60"/>
      </w:pPr>
    </w:p>
    <w:p>
      <w:pPr>
        <w:pBdr>
          <w:top w:val="single" w:color="C9A84C" w:sz="4" w:space="4"/>
          <w:bottom w:val="single" w:color="C9A84C" w:sz="4" w:space="4"/>
        </w:pBdr>
        <w:spacing w:after="120" w:before="120"/>
        <w:jc w:val="center"/>
      </w:pPr>
      <w:r>
        <w:rPr>
          <w:rFonts w:ascii="Georgia" w:cs="Georgia" w:eastAsia="Georgia" w:hAnsi="Georgia"/>
          <w:color w:val="A07830"/>
          <w:sz w:val="24"/>
          <w:szCs w:val="24"/>
        </w:rPr>
        <w:t xml:space="preserve">Excellence · Prestige · Raffinement · Distinction</w:t>
      </w:r>
    </w:p>
    <w:p>
      <w:pPr>
        <w:spacing w:after="60" w:before="60"/>
      </w:pPr>
    </w:p>
    <w:p>
      <w:pPr>
        <w:spacing w:after="80" w:before="80"/>
        <w:jc w:val="center"/>
      </w:pPr>
      <w:r>
        <w:rPr>
          <w:rFonts w:ascii="Georgia" w:cs="Georgia" w:eastAsia="Georgia" w:hAnsi="Georgia"/>
          <w:b w:val="false"/>
          <w:bCs w:val="false"/>
          <w:color w:val="7A7060"/>
          <w:sz w:val="20"/>
          <w:szCs w:val="20"/>
        </w:rPr>
        <w:t xml:space="preserve">Version 1.0 — Avril 2025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r>
        <w:br w:type="page"/>
      </w:r>
    </w:p>
    <w:p>
      <w:pPr>
        <w:pStyle w:val="Heading1"/>
        <w:pBdr>
          <w:bottom w:val="single" w:color="C9A84C" w:sz="6" w:space="4"/>
        </w:pBdr>
        <w:spacing w:after="240" w:before="480"/>
      </w:pPr>
      <w:r>
        <w:rPr>
          <w:rFonts w:ascii="Georgia" w:cs="Georgia" w:eastAsia="Georgia" w:hAnsi="Georgia"/>
          <w:b/>
          <w:bCs/>
          <w:color w:val="A07830"/>
          <w:sz w:val="44"/>
          <w:szCs w:val="44"/>
        </w:rPr>
        <w:t xml:space="preserve">1. VISION ET PHILOSOPHIE DU DESIGN GOLD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A07830"/>
          <w:sz w:val="30"/>
          <w:szCs w:val="30"/>
        </w:rPr>
        <w:t xml:space="preserve">1.1 Pourquoi le theme Or</w:t>
      </w:r>
    </w:p>
    <w:p>
      <w:pPr>
        <w:spacing w:after="80" w:before="80"/>
        <w:jc w:val="left"/>
      </w:pPr>
      <w:r>
        <w:rPr>
          <w:rFonts w:ascii="Georgia" w:cs="Georgia" w:eastAsia="Georgia" w:hAnsi="Georgia"/>
          <w:b w:val="false"/>
          <w:bCs w:val="false"/>
          <w:color w:val="3A3228"/>
          <w:sz w:val="22"/>
          <w:szCs w:val="22"/>
        </w:rPr>
        <w:t xml:space="preserve">Le choix de l'or comme theme principal n'est pas anodin. L'or est universel : il transcende les cultures, les langues, les generations. Dans toutes les civilisations humaines, l'or a symbolise le meme ensemble de valeurs — la puissance, la durabilite, la beaute absolue.</w:t>
      </w:r>
    </w:p>
    <w:p>
      <w:pPr>
        <w:spacing w:after="80" w:before="80"/>
        <w:jc w:val="left"/>
      </w:pPr>
      <w:r>
        <w:rPr>
          <w:rFonts w:ascii="Georgia" w:cs="Georgia" w:eastAsia="Georgia" w:hAnsi="Georgia"/>
          <w:b w:val="false"/>
          <w:bCs w:val="false"/>
          <w:color w:val="3A3228"/>
          <w:sz w:val="22"/>
          <w:szCs w:val="22"/>
        </w:rPr>
        <w:t xml:space="preserve">Pour AYA, un secretariat digital qui traite des documents officiels, des demandes administratives, des certifications et des services a haute valeur ajoutee, le theme or envoie un message clair a chaque utilisateur : vous etes entre de bonnes mains, vous avez acces a quelque chose d'exceptionnel, votre dossier sera traite avec soin et professionnalisme.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07830" w:sz="8"/>
              <w:left w:val="single" w:color="A07830" w:sz="8"/>
              <w:bottom w:val="single" w:color="A07830" w:sz="8"/>
              <w:right w:val="single" w:color="A07830" w:sz="8"/>
            </w:tcBorders>
            <w:shd w:fill="F7E7C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Georgia" w:cs="Georgia" w:eastAsia="Georgia" w:hAnsi="Georgia"/>
                <w:b/>
                <w:bCs/>
                <w:color w:val="A07830"/>
                <w:sz w:val="22"/>
                <w:szCs w:val="22"/>
              </w:rPr>
              <w:t xml:space="preserve">✦  Principe fondateur</w:t>
            </w:r>
          </w:p>
          <w:p>
            <w:pPr>
              <w:spacing w:after="40" w:before="0"/>
            </w:pPr>
            <w:r>
              <w:rPr>
                <w:rFonts w:ascii="Georgia" w:cs="Georgia" w:eastAsia="Georgia" w:hAnsi="Georgia"/>
                <w:color w:val="3A3228"/>
                <w:sz w:val="20"/>
                <w:szCs w:val="20"/>
              </w:rPr>
              <w:t xml:space="preserve">Le design d'AYA doit donner a l'utilisateur le sentiment qu'il utilise un service de classe mondiale — comparable a la Business Class d'une compagnie aerienne de prestige, ou au lobby d'un hotel 5 etoiles. Chaque pixel doit communiquer : qualite, confiance, excellence.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A07830"/>
          <w:sz w:val="30"/>
          <w:szCs w:val="30"/>
        </w:rPr>
        <w:t xml:space="preserve">1.2 Les cinq piliers du design AYA Gold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226"/>
      </w:tblGrid>
      <w:tr>
        <w:tc>
          <w:tcPr>
            <w:tcW w:type="dxa" w:w="16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A078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Pilier</w:t>
            </w:r>
          </w:p>
        </w:tc>
        <w:tc>
          <w:tcPr>
            <w:tcW w:type="dxa" w:w="22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A078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Mot-cle</w:t>
            </w:r>
          </w:p>
        </w:tc>
        <w:tc>
          <w:tcPr>
            <w:tcW w:type="dxa" w:w="5226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A078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Ce que ca signifie concretement</w:t>
            </w:r>
          </w:p>
        </w:tc>
      </w:tr>
      <w:tr>
        <w:tc>
          <w:tcPr>
            <w:tcW w:type="dxa" w:w="16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7E7C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A07830"/>
                <w:sz w:val="20"/>
                <w:szCs w:val="20"/>
              </w:rPr>
              <w:t xml:space="preserve">1. Elegance</w:t>
            </w:r>
          </w:p>
        </w:tc>
        <w:tc>
          <w:tcPr>
            <w:tcW w:type="dxa" w:w="22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7E7C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Raffinement</w:t>
            </w:r>
          </w:p>
        </w:tc>
        <w:tc>
          <w:tcPr>
            <w:tcW w:type="dxa" w:w="5226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A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Jamais de surcharge. Chaque element a sa raison d'etre. L'espace vide est un element de design a part entiere.</w:t>
            </w:r>
          </w:p>
        </w:tc>
      </w:tr>
      <w:tr>
        <w:tc>
          <w:tcPr>
            <w:tcW w:type="dxa" w:w="16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A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A07830"/>
                <w:sz w:val="20"/>
                <w:szCs w:val="20"/>
              </w:rPr>
              <w:t xml:space="preserve">2. Prestige</w:t>
            </w:r>
          </w:p>
        </w:tc>
        <w:tc>
          <w:tcPr>
            <w:tcW w:type="dxa" w:w="22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A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Exclusivite</w:t>
            </w:r>
          </w:p>
        </w:tc>
        <w:tc>
          <w:tcPr>
            <w:tcW w:type="dxa" w:w="5226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A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Typographies serifiees, dorures, materiaux visuels nobles. L'utilisateur doit se sentir privilegie.</w:t>
            </w:r>
          </w:p>
        </w:tc>
      </w:tr>
      <w:tr>
        <w:tc>
          <w:tcPr>
            <w:tcW w:type="dxa" w:w="16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7E7C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A07830"/>
                <w:sz w:val="20"/>
                <w:szCs w:val="20"/>
              </w:rPr>
              <w:t xml:space="preserve">3. Confiance</w:t>
            </w:r>
          </w:p>
        </w:tc>
        <w:tc>
          <w:tcPr>
            <w:tcW w:type="dxa" w:w="22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7E7C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Solidite</w:t>
            </w:r>
          </w:p>
        </w:tc>
        <w:tc>
          <w:tcPr>
            <w:tcW w:type="dxa" w:w="5226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A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Coherence absolue. Memes couleurs, memes espacements, memes transitions. Rien ne surprend negativement.</w:t>
            </w:r>
          </w:p>
        </w:tc>
      </w:tr>
      <w:tr>
        <w:tc>
          <w:tcPr>
            <w:tcW w:type="dxa" w:w="16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A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A07830"/>
                <w:sz w:val="20"/>
                <w:szCs w:val="20"/>
              </w:rPr>
              <w:t xml:space="preserve">4. Fluidite</w:t>
            </w:r>
          </w:p>
        </w:tc>
        <w:tc>
          <w:tcPr>
            <w:tcW w:type="dxa" w:w="22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A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Douceur</w:t>
            </w:r>
          </w:p>
        </w:tc>
        <w:tc>
          <w:tcPr>
            <w:tcW w:type="dxa" w:w="5226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A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Animations lentes et courbes. Pas de clignotements, pas de sauts. Tout glisse comme de la soie.</w:t>
            </w:r>
          </w:p>
        </w:tc>
      </w:tr>
      <w:tr>
        <w:tc>
          <w:tcPr>
            <w:tcW w:type="dxa" w:w="16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7E7C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A07830"/>
                <w:sz w:val="20"/>
                <w:szCs w:val="20"/>
              </w:rPr>
              <w:t xml:space="preserve">5. Lisibilite</w:t>
            </w:r>
          </w:p>
        </w:tc>
        <w:tc>
          <w:tcPr>
            <w:tcW w:type="dxa" w:w="22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7E7C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Clarte</w:t>
            </w:r>
          </w:p>
        </w:tc>
        <w:tc>
          <w:tcPr>
            <w:tcW w:type="dxa" w:w="5226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A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Le beau ne sert a rien si on ne peut pas lire. Contraste optimal, hierarchie typographique rigoureuse.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A07830"/>
          <w:sz w:val="30"/>
          <w:szCs w:val="30"/>
        </w:rPr>
        <w:t xml:space="preserve">1.3 References visuelles — Ce qui doit vous inspirer</w:t>
      </w:r>
    </w:p>
    <w:p>
      <w:pPr>
        <w:spacing w:after="80" w:before="80"/>
        <w:jc w:val="left"/>
      </w:pPr>
      <w:r>
        <w:rPr>
          <w:rFonts w:ascii="Georgia" w:cs="Georgia" w:eastAsia="Georgia" w:hAnsi="Georgia"/>
          <w:b w:val="false"/>
          <w:bCs w:val="false"/>
          <w:color w:val="3A3228"/>
          <w:sz w:val="22"/>
          <w:szCs w:val="22"/>
        </w:rPr>
        <w:t xml:space="preserve">Avant de coder une seule ligne, regardez ces references et interiorisez leur etat d'esprit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3A3228"/>
          <w:sz w:val="22"/>
          <w:szCs w:val="22"/>
        </w:rPr>
        <w:t xml:space="preserve">Hermes Paris — la typo serified, les fonds creme, l'or discret mais present partout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3A3228"/>
          <w:sz w:val="22"/>
          <w:szCs w:val="22"/>
        </w:rPr>
        <w:t xml:space="preserve">Rolls-Royce Website — fonds noirs profonds, or chaud, espacements immenses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3A3228"/>
          <w:sz w:val="22"/>
          <w:szCs w:val="22"/>
        </w:rPr>
        <w:t xml:space="preserve">Four Seasons Hotels — blanc, or, photos plein-ecran, texte minimal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3A3228"/>
          <w:sz w:val="22"/>
          <w:szCs w:val="22"/>
        </w:rPr>
        <w:t xml:space="preserve">Louis Vuitton — grille asymetrique, monogramme, cuir et 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3A3228"/>
          <w:sz w:val="22"/>
          <w:szCs w:val="22"/>
        </w:rPr>
        <w:t xml:space="preserve">Bloomberg Terminal rebrand — donnees denses mais lisibles grace a la hierarchie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3A3228"/>
          <w:sz w:val="22"/>
          <w:szCs w:val="22"/>
        </w:rPr>
        <w:t xml:space="preserve">Apple Card — materialisme numerique, gradient platine sur fond noir</w:t>
      </w:r>
    </w:p>
    <w:p>
      <w:pPr>
        <w:spacing w:after="80" w:before="80"/>
        <w:jc w:val="left"/>
      </w:pPr>
      <w:r>
        <w:rPr>
          <w:rFonts w:ascii="Georgia" w:cs="Georgia" w:eastAsia="Georgia" w:hAnsi="Georgia"/>
          <w:b w:val="false"/>
          <w:bCs w:val="false"/>
          <w:color w:val="3A3228"/>
          <w:sz w:val="22"/>
          <w:szCs w:val="22"/>
        </w:rPr>
        <w:t xml:space="preserve">La lecon commune a toutes ces references : ils ne calment pas, ils ne jouent pas la securite. Ils assument pleinement leur positionnement premium et n'en font pas moins.</w:t>
      </w:r>
    </w:p>
    <w:p>
      <w:pPr>
        <w:pBdr>
          <w:bottom w:val="single" w:color="C9A84C" w:sz="6" w:space="1"/>
        </w:pBdr>
        <w:spacing w:after="200" w:before="200"/>
      </w:pPr>
    </w:p>
    <w:p>
      <w:pPr>
        <w:pStyle w:val="Heading1"/>
        <w:pBdr>
          <w:bottom w:val="single" w:color="C9A84C" w:sz="6" w:space="4"/>
        </w:pBdr>
        <w:spacing w:after="240" w:before="480"/>
      </w:pPr>
      <w:r>
        <w:rPr>
          <w:rFonts w:ascii="Georgia" w:cs="Georgia" w:eastAsia="Georgia" w:hAnsi="Georgia"/>
          <w:b/>
          <w:bCs/>
          <w:color w:val="A07830"/>
          <w:sz w:val="44"/>
          <w:szCs w:val="44"/>
        </w:rPr>
        <w:t xml:space="preserve">2. LA PALETTE DE COULEURS — DOCUMENTATION COMPLETE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A07830"/>
          <w:sz w:val="30"/>
          <w:szCs w:val="30"/>
        </w:rPr>
        <w:t xml:space="preserve">2.1 Les variables CSS fondamentales</w:t>
      </w:r>
    </w:p>
    <w:p>
      <w:pPr>
        <w:spacing w:after="80" w:before="80"/>
        <w:jc w:val="left"/>
      </w:pPr>
      <w:r>
        <w:rPr>
          <w:rFonts w:ascii="Georgia" w:cs="Georgia" w:eastAsia="Georgia" w:hAnsi="Georgia"/>
          <w:b w:val="false"/>
          <w:bCs w:val="false"/>
          <w:color w:val="3A3228"/>
          <w:sz w:val="22"/>
          <w:szCs w:val="22"/>
        </w:rPr>
        <w:t xml:space="preserve">Copiez exactement ces variables dans votre fichier CSS global. Elles definissent l'identite visuelle d'AYA Gold et ne doivent JAMAIS etre modifiees a la legere.</w:t>
      </w:r>
    </w:p>
    <w:p>
      <w:pPr>
        <w:spacing w:after="60" w:before="60"/>
      </w:pP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:root {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/* === ORS PRINCIPAUX ===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--gold:          #C9A84C;   /* Or chaud classique — usage principal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--gold-light:    #E8C96A;   /* Or clair — highlights, hovers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--gold-pale:     #F5E6B8;   /* Or pale — backgrounds subtils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--gold-deep:     #A07830;   /* Or profond — textes titre, accents forts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--gold-bright:   #FFD700;   /* Or vif — tres rare, urgence/succes seulement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/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/* === FONDS SOMBRES (mode principal) ===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--obsidian:      #0A0A0B;   /* Le noir absolu — fond body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--charcoal:      #111114;   /* Fond principal des containers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--dark-surface:  #1A1A1F;   /* Cartes et panels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--surface:       #22222A;   /* Elements interactifs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--surface-hover: #2A2A34;   /* Hover des elements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/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/* === FONDS CLAIRS (mode clair optionnel) ===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--ivory:         #FAF6EE;   /* Fond body mode clair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--pearl:         #F0EAD6;   /* Fond principal mode clair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--champagne:     #F7E7CE;   /* Fond cards mode clair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--silver-light:  #E8E0D0;   /* Borders mode clair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/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/* === TEXTES ===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--text-primary:  #FAF6EE;   /* Texte principal sur fond sombre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--text-secondary:#C8C0B0;   /* Texte secondaire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--text-muted:    #7A7060;   /* Texte discret, placeholders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--text-gold:     #C9A84C;   /* Texte accentue — utiliser rarement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/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/* === DERIVES UTILITAIRES ===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--gold-10:       rgba(201, 168, 76, 0.10);  /* Fond transparent gold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--gold-20:       rgba(201, 168, 76, 0.20);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--gold-30:       rgba(201, 168, 76, 0.30);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--gold-border:   rgba(201, 168, 76, 0.25);  /* Bordures glass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--glass-bg:      rgba(26, 26, 31, 0.60);    /* Fond glass backdrop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}</w:t>
      </w:r>
    </w:p>
    <w:p>
      <w:pPr>
        <w:spacing w:after="60" w:before="6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A07830"/>
          <w:sz w:val="30"/>
          <w:szCs w:val="30"/>
        </w:rPr>
        <w:t xml:space="preserve">2.2 Regles d'utilisation des couleurs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c>
          <w:tcPr>
            <w:tcW w:type="dxa" w:w="22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A078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Couleur</w:t>
            </w:r>
          </w:p>
        </w:tc>
        <w:tc>
          <w:tcPr>
            <w:tcW w:type="dxa" w:w="18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A078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Frequence</w:t>
            </w:r>
          </w:p>
        </w:tc>
        <w:tc>
          <w:tcPr>
            <w:tcW w:type="dxa" w:w="5026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A078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Usage correct</w:t>
            </w:r>
          </w:p>
        </w:tc>
      </w:tr>
      <w:tr>
        <w:tc>
          <w:tcPr>
            <w:tcW w:type="dxa" w:w="22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7E7C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A07830"/>
                <w:sz w:val="20"/>
                <w:szCs w:val="20"/>
              </w:rPr>
              <w:t xml:space="preserve">--gold (#C9A84C)</w:t>
            </w:r>
          </w:p>
        </w:tc>
        <w:tc>
          <w:tcPr>
            <w:tcW w:type="dxa" w:w="18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7E7C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8B6914"/>
                <w:sz w:val="20"/>
                <w:szCs w:val="20"/>
              </w:rPr>
              <w:t xml:space="preserve">30% du design</w:t>
            </w:r>
          </w:p>
        </w:tc>
        <w:tc>
          <w:tcPr>
            <w:tcW w:type="dxa" w:w="5026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A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Bordures principales, icones actives, titres selectionnes, indicateurs de statut</w:t>
            </w:r>
          </w:p>
        </w:tc>
      </w:tr>
      <w:tr>
        <w:tc>
          <w:tcPr>
            <w:tcW w:type="dxa" w:w="22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A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3A3228"/>
                <w:sz w:val="20"/>
                <w:szCs w:val="20"/>
              </w:rPr>
              <w:t xml:space="preserve">--obsidian / --charcoal</w:t>
            </w:r>
          </w:p>
        </w:tc>
        <w:tc>
          <w:tcPr>
            <w:tcW w:type="dxa" w:w="18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A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7A7060"/>
                <w:sz w:val="20"/>
                <w:szCs w:val="20"/>
              </w:rPr>
              <w:t xml:space="preserve">50% du design</w:t>
            </w:r>
          </w:p>
        </w:tc>
        <w:tc>
          <w:tcPr>
            <w:tcW w:type="dxa" w:w="5026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A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Les fonds. L'or ressort sur le noir — c'est la regie d'or (sans mauvais jeu de mots).</w:t>
            </w:r>
          </w:p>
        </w:tc>
      </w:tr>
      <w:tr>
        <w:tc>
          <w:tcPr>
            <w:tcW w:type="dxa" w:w="22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7E7C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A07830"/>
                <w:sz w:val="20"/>
                <w:szCs w:val="20"/>
              </w:rPr>
              <w:t xml:space="preserve">--ivory / --pearl</w:t>
            </w:r>
          </w:p>
        </w:tc>
        <w:tc>
          <w:tcPr>
            <w:tcW w:type="dxa" w:w="18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7E7C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8B6914"/>
                <w:sz w:val="20"/>
                <w:szCs w:val="20"/>
              </w:rPr>
              <w:t xml:space="preserve">15% du design</w:t>
            </w:r>
          </w:p>
        </w:tc>
        <w:tc>
          <w:tcPr>
            <w:tcW w:type="dxa" w:w="5026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A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Textes principaux sur fond sombre, ou fond de page en mode clair. Jamais blanc pur.</w:t>
            </w:r>
          </w:p>
        </w:tc>
      </w:tr>
      <w:tr>
        <w:tc>
          <w:tcPr>
            <w:tcW w:type="dxa" w:w="22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A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3A3228"/>
                <w:sz w:val="20"/>
                <w:szCs w:val="20"/>
              </w:rPr>
              <w:t xml:space="preserve">--gold-bright (#FFD700)</w:t>
            </w:r>
          </w:p>
        </w:tc>
        <w:tc>
          <w:tcPr>
            <w:tcW w:type="dxa" w:w="18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A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7A7060"/>
                <w:sz w:val="20"/>
                <w:szCs w:val="20"/>
              </w:rPr>
              <w:t xml:space="preserve">5% maximum</w:t>
            </w:r>
          </w:p>
        </w:tc>
        <w:tc>
          <w:tcPr>
            <w:tcW w:type="dxa" w:w="5026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A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Reservez-le aux success states, aux badges VIP, aux notifications importantes. Trop d'or vif = vulgaire.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07830" w:sz="8"/>
              <w:left w:val="single" w:color="A07830" w:sz="8"/>
              <w:bottom w:val="single" w:color="A07830" w:sz="8"/>
              <w:right w:val="single" w:color="A07830" w:sz="8"/>
            </w:tcBorders>
            <w:shd w:fill="F7E7C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Georgia" w:cs="Georgia" w:eastAsia="Georgia" w:hAnsi="Georgia"/>
                <w:b/>
                <w:bCs/>
                <w:color w:val="A07830"/>
                <w:sz w:val="22"/>
                <w:szCs w:val="22"/>
              </w:rPr>
              <w:t xml:space="preserve">✦  Regle du 60-30-10 appliquee a AYA</w:t>
            </w:r>
          </w:p>
          <w:p>
            <w:pPr>
              <w:spacing w:after="40" w:before="0"/>
            </w:pPr>
            <w:r>
              <w:rPr>
                <w:rFonts w:ascii="Georgia" w:cs="Georgia" w:eastAsia="Georgia" w:hAnsi="Georgia"/>
                <w:color w:val="3A3228"/>
                <w:sz w:val="20"/>
                <w:szCs w:val="20"/>
              </w:rPr>
              <w:t xml:space="preserve">60% = Noirs profonds (obsidian, charcoal) — la fondation. 30% = Ors chauds (gold, gold-pale, champagne) — l'identite. 10% = Blancs ivoire et details platine — la lumiere. Respectez ce ratio sur chaque page.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A07830"/>
          <w:sz w:val="30"/>
          <w:szCs w:val="30"/>
        </w:rPr>
        <w:t xml:space="preserve">2.3 Gradients gold — La recette exacte</w:t>
      </w:r>
    </w:p>
    <w:p>
      <w:pPr>
        <w:spacing w:after="80" w:before="80"/>
        <w:jc w:val="left"/>
      </w:pPr>
      <w:r>
        <w:rPr>
          <w:rFonts w:ascii="Georgia" w:cs="Georgia" w:eastAsia="Georgia" w:hAnsi="Georgia"/>
          <w:b w:val="false"/>
          <w:bCs w:val="false"/>
          <w:color w:val="3A3228"/>
          <w:sz w:val="22"/>
          <w:szCs w:val="22"/>
        </w:rPr>
        <w:t xml:space="preserve">Les gradients sont l'ame du theme or. Voici les formules testees et approuvees :</w:t>
      </w:r>
    </w:p>
    <w:p>
      <w:pPr>
        <w:spacing w:after="60" w:before="60"/>
      </w:pP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/* Gradient or metallique — pour boutons et CTA principaux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.btn-gold {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background: linear-gradient(135deg,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#8B6914 0%,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#C9A84C 25%,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#F5E6B8 50%,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#C9A84C 75%,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#8B6914 100%),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}</w:t>
      </w:r>
    </w:p>
    <w:p>
      <w:pPr>
        <w:spacing w:after="60" w:before="60"/>
      </w:pP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/* Gradient or anime — effet shimmer sur hover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.btn-gold-shimmer {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background: linear-gradient(105deg,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#8B6914 0%,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#C9A84C 30%,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#FFE580 50%,   /* point de brillance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#C9A84C 70%,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#8B6914 100%),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background-size: 200% auto;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animation: shimmer 3s linear infinite;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}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@keyframes shimmer {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0%   { background-position: 0% center; }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100% { background-position: 200% center; }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}</w:t>
      </w:r>
    </w:p>
    <w:p>
      <w:pPr>
        <w:spacing w:after="60" w:before="60"/>
      </w:pP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/* Gradient de fond — profondeur dramatique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body {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background: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radial-gradient(ellipse at 20% 0%, rgba(201,168,76,0.08) 0%, transparent 50%),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radial-gradient(ellipse at 80% 100%, rgba(160,120,48,0.06) 0%, transparent 50%),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#0A0A0B;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}</w:t>
      </w:r>
    </w:p>
    <w:p>
      <w:pPr>
        <w:pBdr>
          <w:bottom w:val="single" w:color="C9A84C" w:sz="6" w:space="1"/>
        </w:pBdr>
        <w:spacing w:after="200" w:before="200"/>
      </w:pPr>
    </w:p>
    <w:p>
      <w:pPr>
        <w:pStyle w:val="Heading1"/>
        <w:pBdr>
          <w:bottom w:val="single" w:color="C9A84C" w:sz="6" w:space="4"/>
        </w:pBdr>
        <w:spacing w:after="240" w:before="480"/>
      </w:pPr>
      <w:r>
        <w:rPr>
          <w:rFonts w:ascii="Georgia" w:cs="Georgia" w:eastAsia="Georgia" w:hAnsi="Georgia"/>
          <w:b/>
          <w:bCs/>
          <w:color w:val="A07830"/>
          <w:sz w:val="44"/>
          <w:szCs w:val="44"/>
        </w:rPr>
        <w:t xml:space="preserve">3. LA TYPOGRAPHIE — L'AME DU PRESTIGE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A07830"/>
          <w:sz w:val="30"/>
          <w:szCs w:val="30"/>
        </w:rPr>
        <w:t xml:space="preserve">3.1 Philosophie typographique</w:t>
      </w:r>
    </w:p>
    <w:p>
      <w:pPr>
        <w:spacing w:after="80" w:before="80"/>
        <w:jc w:val="left"/>
      </w:pPr>
      <w:r>
        <w:rPr>
          <w:rFonts w:ascii="Georgia" w:cs="Georgia" w:eastAsia="Georgia" w:hAnsi="Georgia"/>
          <w:b w:val="false"/>
          <w:bCs w:val="false"/>
          <w:color w:val="3A3228"/>
          <w:sz w:val="22"/>
          <w:szCs w:val="22"/>
        </w:rPr>
        <w:t xml:space="preserve">La typographie est LE facteur qui distingue un site banal d'un site exceptionnel. Les grandes maisons de luxe — Cartier, Vuitton, Chanel — investissent des fortunes dans leurs typographies. Pour AYA, nous utilisons des polices gratuites mais choisies avec une precision chirurgicale.</w:t>
      </w:r>
    </w:p>
    <w:p>
      <w:pPr>
        <w:spacing w:after="80" w:before="80"/>
        <w:jc w:val="left"/>
      </w:pPr>
      <w:r>
        <w:rPr>
          <w:rFonts w:ascii="Georgia" w:cs="Georgia" w:eastAsia="Georgia" w:hAnsi="Georgia"/>
          <w:b w:val="false"/>
          <w:bCs w:val="false"/>
          <w:color w:val="3A3228"/>
          <w:sz w:val="22"/>
          <w:szCs w:val="22"/>
        </w:rPr>
        <w:t xml:space="preserve">Regle d'or : les polices a empattements (serifs) = prestige, histoire, autorite. Les polices sans empattements (sans-serif) = modernite, technique, efficacite. AYA Gold combine les deux strategiquement.</w:t>
      </w:r>
    </w:p>
    <w:p>
      <w:pPr>
        <w:spacing w:after="60" w:before="6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A07830"/>
          <w:sz w:val="30"/>
          <w:szCs w:val="30"/>
        </w:rPr>
        <w:t xml:space="preserve">3.2 La pile typographique complete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3026"/>
      </w:tblGrid>
      <w:tr>
        <w:tc>
          <w:tcPr>
            <w:tcW w:type="dxa" w:w="22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A078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A078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Police principale</w:t>
            </w:r>
          </w:p>
        </w:tc>
        <w:tc>
          <w:tcPr>
            <w:tcW w:type="dxa" w:w="18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A078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  <w:tc>
          <w:tcPr>
            <w:tcW w:type="dxa" w:w="3026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A078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Google Fonts import</w:t>
            </w:r>
          </w:p>
        </w:tc>
      </w:tr>
      <w:tr>
        <w:tc>
          <w:tcPr>
            <w:tcW w:type="dxa" w:w="22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7E7C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A07830"/>
                <w:sz w:val="20"/>
                <w:szCs w:val="20"/>
              </w:rPr>
              <w:t xml:space="preserve">Titres majestueux</w:t>
            </w:r>
          </w:p>
        </w:tc>
        <w:tc>
          <w:tcPr>
            <w:tcW w:type="dxa" w:w="20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7E7C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Cormorant Garamond</w:t>
            </w:r>
          </w:p>
        </w:tc>
        <w:tc>
          <w:tcPr>
            <w:tcW w:type="dxa" w:w="18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7E7C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Georgia, serif</w:t>
            </w:r>
          </w:p>
        </w:tc>
        <w:tc>
          <w:tcPr>
            <w:tcW w:type="dxa" w:w="3026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7E7C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Cormorant+Garamond:300,400,500,600,700,300i</w:t>
            </w:r>
          </w:p>
        </w:tc>
      </w:tr>
      <w:tr>
        <w:tc>
          <w:tcPr>
            <w:tcW w:type="dxa" w:w="22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A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3A3228"/>
                <w:sz w:val="20"/>
                <w:szCs w:val="20"/>
              </w:rPr>
              <w:t xml:space="preserve">Corps de texte</w:t>
            </w:r>
          </w:p>
        </w:tc>
        <w:tc>
          <w:tcPr>
            <w:tcW w:type="dxa" w:w="20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A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EB Garamond</w:t>
            </w:r>
          </w:p>
        </w:tc>
        <w:tc>
          <w:tcPr>
            <w:tcW w:type="dxa" w:w="18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A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Garamond, serif</w:t>
            </w:r>
          </w:p>
        </w:tc>
        <w:tc>
          <w:tcPr>
            <w:tcW w:type="dxa" w:w="3026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A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EB+Garamond:400,500,600,400i</w:t>
            </w:r>
          </w:p>
        </w:tc>
      </w:tr>
      <w:tr>
        <w:tc>
          <w:tcPr>
            <w:tcW w:type="dxa" w:w="22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7E7C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A07830"/>
                <w:sz w:val="20"/>
                <w:szCs w:val="20"/>
              </w:rPr>
              <w:t xml:space="preserve">Interface / UI</w:t>
            </w:r>
          </w:p>
        </w:tc>
        <w:tc>
          <w:tcPr>
            <w:tcW w:type="dxa" w:w="20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7E7C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Jost</w:t>
            </w:r>
          </w:p>
        </w:tc>
        <w:tc>
          <w:tcPr>
            <w:tcW w:type="dxa" w:w="18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7E7C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sans-serif</w:t>
            </w:r>
          </w:p>
        </w:tc>
        <w:tc>
          <w:tcPr>
            <w:tcW w:type="dxa" w:w="3026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7E7C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Jost:200,300,400,500,600</w:t>
            </w:r>
          </w:p>
        </w:tc>
      </w:tr>
      <w:tr>
        <w:tc>
          <w:tcPr>
            <w:tcW w:type="dxa" w:w="22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A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3A3228"/>
                <w:sz w:val="20"/>
                <w:szCs w:val="20"/>
              </w:rPr>
              <w:t xml:space="preserve">Identifiant / Mono</w:t>
            </w:r>
          </w:p>
        </w:tc>
        <w:tc>
          <w:tcPr>
            <w:tcW w:type="dxa" w:w="20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A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18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A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monospace</w:t>
            </w:r>
          </w:p>
        </w:tc>
        <w:tc>
          <w:tcPr>
            <w:tcW w:type="dxa" w:w="3026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A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JetBrains+Mono:300,400,500</w:t>
            </w:r>
          </w:p>
        </w:tc>
      </w:tr>
      <w:tr>
        <w:tc>
          <w:tcPr>
            <w:tcW w:type="dxa" w:w="22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7E7C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A07830"/>
                <w:sz w:val="20"/>
                <w:szCs w:val="20"/>
              </w:rPr>
              <w:t xml:space="preserve">Ornements / Deco</w:t>
            </w:r>
          </w:p>
        </w:tc>
        <w:tc>
          <w:tcPr>
            <w:tcW w:type="dxa" w:w="20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7E7C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Cinzel</w:t>
            </w:r>
          </w:p>
        </w:tc>
        <w:tc>
          <w:tcPr>
            <w:tcW w:type="dxa" w:w="18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7E7C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Georgia, serif</w:t>
            </w:r>
          </w:p>
        </w:tc>
        <w:tc>
          <w:tcPr>
            <w:tcW w:type="dxa" w:w="3026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7E7C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Cinzel:400,500,600,700,900</w:t>
            </w:r>
          </w:p>
        </w:tc>
      </w:tr>
    </w:tbl>
    <w:p>
      <w:pPr>
        <w:spacing w:after="60" w:before="60"/>
      </w:pP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/* Import Google Fonts — dans le &lt;head&gt; de chaque page HTML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&lt;link rel="preconnect" href="https://fonts.googleapis.com"&gt;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&lt;link rel="preconnect" href="https://fonts.gstatic.com" crossorigin&gt;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&lt;link href="https://fonts.googleapis.com/css2?family=Cormorant+Garamond:ital,wght@0,300;0,400;0,500;0,600;0,700;1,300;1,400&amp;family=EB+Garamond:ital,wght@0,400;0,500;0,600;1,400&amp;family=Jost:wght@200;300;400;500;600&amp;family=JetBrains+Mono:wght@300;400;500&amp;family=Cinzel:wght@400;500;600;700;900&amp;display=swap" rel="stylesheet"&gt;</w:t>
      </w:r>
    </w:p>
    <w:p>
      <w:pPr>
        <w:spacing w:after="60" w:before="6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A07830"/>
          <w:sz w:val="30"/>
          <w:szCs w:val="30"/>
        </w:rPr>
        <w:t xml:space="preserve">3.3 Variables CSS typographiques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:root {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--font-display:  "Cormorant Garamond", Georgia, serif;  /* Titres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--font-body:     "EB Garamond", Garamond, serif;        /* Corps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--font-ui:       "Jost", system-ui, sans-serif;          /* Interface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--font-mono:     "JetBrains Mono", monospace;            /* Codes, IDs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--font-ornament: "Cinzel", Georgia, serif;               /* Decoratif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}</w:t>
      </w:r>
    </w:p>
    <w:p>
      <w:pPr>
        <w:spacing w:after="60" w:before="6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A07830"/>
          <w:sz w:val="30"/>
          <w:szCs w:val="30"/>
        </w:rPr>
        <w:t xml:space="preserve">3.4 Echelle typographique</w:t>
      </w:r>
    </w:p>
    <w:p>
      <w:pPr>
        <w:spacing w:after="80" w:before="80"/>
        <w:jc w:val="left"/>
      </w:pPr>
      <w:r>
        <w:rPr>
          <w:rFonts w:ascii="Georgia" w:cs="Georgia" w:eastAsia="Georgia" w:hAnsi="Georgia"/>
          <w:b w:val="false"/>
          <w:bCs w:val="false"/>
          <w:color w:val="3A3228"/>
          <w:sz w:val="22"/>
          <w:szCs w:val="22"/>
        </w:rPr>
        <w:t xml:space="preserve">Utilisez UNIQUEMENT ces tailles. Ne jamais inventer de taille intermediaire — c'est la coherence qui cree le prestige.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626"/>
      </w:tblGrid>
      <w:tr>
        <w:tc>
          <w:tcPr>
            <w:tcW w:type="dxa" w:w="18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A078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dxa" w:w="18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A078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Taille CSS</w:t>
            </w:r>
          </w:p>
        </w:tc>
        <w:tc>
          <w:tcPr>
            <w:tcW w:type="dxa" w:w="18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A078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Police</w:t>
            </w:r>
          </w:p>
        </w:tc>
        <w:tc>
          <w:tcPr>
            <w:tcW w:type="dxa" w:w="3626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A078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7E7C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A07830"/>
                <w:sz w:val="20"/>
                <w:szCs w:val="20"/>
              </w:rPr>
              <w:t xml:space="preserve">Hero</w:t>
            </w:r>
          </w:p>
        </w:tc>
        <w:tc>
          <w:tcPr>
            <w:tcW w:type="dxa" w:w="18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7E7C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clamp(3rem, 8vw, 7rem)</w:t>
            </w:r>
          </w:p>
        </w:tc>
        <w:tc>
          <w:tcPr>
            <w:tcW w:type="dxa" w:w="18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7E7C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Cormorant</w:t>
            </w:r>
          </w:p>
        </w:tc>
        <w:tc>
          <w:tcPr>
            <w:tcW w:type="dxa" w:w="3626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7E7C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Titre principal page accueil</w:t>
            </w:r>
          </w:p>
        </w:tc>
      </w:tr>
      <w:tr>
        <w:tc>
          <w:tcPr>
            <w:tcW w:type="dxa" w:w="18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A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Display</w:t>
            </w:r>
          </w:p>
        </w:tc>
        <w:tc>
          <w:tcPr>
            <w:tcW w:type="dxa" w:w="18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A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clamp(2.2rem, 5vw, 4rem)</w:t>
            </w:r>
          </w:p>
        </w:tc>
        <w:tc>
          <w:tcPr>
            <w:tcW w:type="dxa" w:w="18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A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Cormorant</w:t>
            </w:r>
          </w:p>
        </w:tc>
        <w:tc>
          <w:tcPr>
            <w:tcW w:type="dxa" w:w="3626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A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Titres de section majeurs</w:t>
            </w:r>
          </w:p>
        </w:tc>
      </w:tr>
      <w:tr>
        <w:tc>
          <w:tcPr>
            <w:tcW w:type="dxa" w:w="18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7E7C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A07830"/>
                <w:sz w:val="20"/>
                <w:szCs w:val="20"/>
              </w:rPr>
              <w:t xml:space="preserve">Heading 1</w:t>
            </w:r>
          </w:p>
        </w:tc>
        <w:tc>
          <w:tcPr>
            <w:tcW w:type="dxa" w:w="18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7E7C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clamp(1.8rem, 3.5vw, 2.8rem)</w:t>
            </w:r>
          </w:p>
        </w:tc>
        <w:tc>
          <w:tcPr>
            <w:tcW w:type="dxa" w:w="18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7E7C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Cormorant</w:t>
            </w:r>
          </w:p>
        </w:tc>
        <w:tc>
          <w:tcPr>
            <w:tcW w:type="dxa" w:w="3626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7E7C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H1 de page</w:t>
            </w:r>
          </w:p>
        </w:tc>
      </w:tr>
      <w:tr>
        <w:tc>
          <w:tcPr>
            <w:tcW w:type="dxa" w:w="18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A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Heading 2</w:t>
            </w:r>
          </w:p>
        </w:tc>
        <w:tc>
          <w:tcPr>
            <w:tcW w:type="dxa" w:w="18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A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clamp(1.4rem, 2.5vw, 2rem)</w:t>
            </w:r>
          </w:p>
        </w:tc>
        <w:tc>
          <w:tcPr>
            <w:tcW w:type="dxa" w:w="18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A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Cormorant</w:t>
            </w:r>
          </w:p>
        </w:tc>
        <w:tc>
          <w:tcPr>
            <w:tcW w:type="dxa" w:w="3626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A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H2 de section</w:t>
            </w:r>
          </w:p>
        </w:tc>
      </w:tr>
      <w:tr>
        <w:tc>
          <w:tcPr>
            <w:tcW w:type="dxa" w:w="18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7E7C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A07830"/>
                <w:sz w:val="20"/>
                <w:szCs w:val="20"/>
              </w:rPr>
              <w:t xml:space="preserve">Heading 3</w:t>
            </w:r>
          </w:p>
        </w:tc>
        <w:tc>
          <w:tcPr>
            <w:tcW w:type="dxa" w:w="18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7E7C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1.3rem</w:t>
            </w:r>
          </w:p>
        </w:tc>
        <w:tc>
          <w:tcPr>
            <w:tcW w:type="dxa" w:w="18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7E7C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Jost 500</w:t>
            </w:r>
          </w:p>
        </w:tc>
        <w:tc>
          <w:tcPr>
            <w:tcW w:type="dxa" w:w="3626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7E7C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H3 sous-section</w:t>
            </w:r>
          </w:p>
        </w:tc>
      </w:tr>
      <w:tr>
        <w:tc>
          <w:tcPr>
            <w:tcW w:type="dxa" w:w="18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A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Body Large</w:t>
            </w:r>
          </w:p>
        </w:tc>
        <w:tc>
          <w:tcPr>
            <w:tcW w:type="dxa" w:w="18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A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1.125rem</w:t>
            </w:r>
          </w:p>
        </w:tc>
        <w:tc>
          <w:tcPr>
            <w:tcW w:type="dxa" w:w="18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A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EB Garamond</w:t>
            </w:r>
          </w:p>
        </w:tc>
        <w:tc>
          <w:tcPr>
            <w:tcW w:type="dxa" w:w="3626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A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Intro paragraphes, texte important</w:t>
            </w:r>
          </w:p>
        </w:tc>
      </w:tr>
      <w:tr>
        <w:tc>
          <w:tcPr>
            <w:tcW w:type="dxa" w:w="18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7E7C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A07830"/>
                <w:sz w:val="20"/>
                <w:szCs w:val="20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7E7C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1rem</w:t>
            </w:r>
          </w:p>
        </w:tc>
        <w:tc>
          <w:tcPr>
            <w:tcW w:type="dxa" w:w="18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7E7C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EB Garamond</w:t>
            </w:r>
          </w:p>
        </w:tc>
        <w:tc>
          <w:tcPr>
            <w:tcW w:type="dxa" w:w="3626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7E7C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Corps de texte standard</w:t>
            </w:r>
          </w:p>
        </w:tc>
      </w:tr>
      <w:tr>
        <w:tc>
          <w:tcPr>
            <w:tcW w:type="dxa" w:w="18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A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Small / UI</w:t>
            </w:r>
          </w:p>
        </w:tc>
        <w:tc>
          <w:tcPr>
            <w:tcW w:type="dxa" w:w="18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A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0.875rem</w:t>
            </w:r>
          </w:p>
        </w:tc>
        <w:tc>
          <w:tcPr>
            <w:tcW w:type="dxa" w:w="18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A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Jost 400</w:t>
            </w:r>
          </w:p>
        </w:tc>
        <w:tc>
          <w:tcPr>
            <w:tcW w:type="dxa" w:w="3626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A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Labels, meta, captions</w:t>
            </w:r>
          </w:p>
        </w:tc>
      </w:tr>
      <w:tr>
        <w:tc>
          <w:tcPr>
            <w:tcW w:type="dxa" w:w="18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7E7C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A07830"/>
                <w:sz w:val="20"/>
                <w:szCs w:val="20"/>
              </w:rPr>
              <w:t xml:space="preserve">Micro</w:t>
            </w:r>
          </w:p>
        </w:tc>
        <w:tc>
          <w:tcPr>
            <w:tcW w:type="dxa" w:w="18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7E7C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0.75rem</w:t>
            </w:r>
          </w:p>
        </w:tc>
        <w:tc>
          <w:tcPr>
            <w:tcW w:type="dxa" w:w="18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7E7C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Jost 300</w:t>
            </w:r>
          </w:p>
        </w:tc>
        <w:tc>
          <w:tcPr>
            <w:tcW w:type="dxa" w:w="3626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7E7C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Timestamps, badges discrets</w:t>
            </w:r>
          </w:p>
        </w:tc>
      </w:tr>
      <w:tr>
        <w:tc>
          <w:tcPr>
            <w:tcW w:type="dxa" w:w="18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A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Ornement</w:t>
            </w:r>
          </w:p>
        </w:tc>
        <w:tc>
          <w:tcPr>
            <w:tcW w:type="dxa" w:w="18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A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0.65rem</w:t>
            </w:r>
          </w:p>
        </w:tc>
        <w:tc>
          <w:tcPr>
            <w:tcW w:type="dxa" w:w="18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A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Cinzel 700</w:t>
            </w:r>
          </w:p>
        </w:tc>
        <w:tc>
          <w:tcPr>
            <w:tcW w:type="dxa" w:w="3626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A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Labels categorie, CAPS decoratifs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A07830"/>
          <w:sz w:val="30"/>
          <w:szCs w:val="30"/>
        </w:rPr>
        <w:t xml:space="preserve">3.5 Techniques typographiques avancees</w:t>
      </w:r>
    </w:p>
    <w:p>
      <w:pPr>
        <w:pStyle w:val="Heading3"/>
        <w:spacing w:after="120" w:before="280"/>
      </w:pPr>
      <w:r>
        <w:rPr>
          <w:rFonts w:ascii="Georgia" w:cs="Georgia" w:eastAsia="Georgia" w:hAnsi="Georgia"/>
          <w:b/>
          <w:bCs/>
          <w:color w:val="C9A84C"/>
          <w:sz w:val="24"/>
          <w:szCs w:val="24"/>
        </w:rPr>
        <w:t xml:space="preserve">Letter-spacing et prestige</w:t>
      </w:r>
    </w:p>
    <w:p>
      <w:pPr>
        <w:spacing w:after="80" w:before="80"/>
        <w:jc w:val="left"/>
      </w:pPr>
      <w:r>
        <w:rPr>
          <w:rFonts w:ascii="Georgia" w:cs="Georgia" w:eastAsia="Georgia" w:hAnsi="Georgia"/>
          <w:b w:val="false"/>
          <w:bCs w:val="false"/>
          <w:color w:val="3A3228"/>
          <w:sz w:val="22"/>
          <w:szCs w:val="22"/>
        </w:rPr>
        <w:t xml:space="preserve">Le lettre-espacement est le secret des marques de luxe. Un mot en majuscules avec letter-spacing cree immediatement une impression de classe :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.label-prestige {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font-family: var(--font-ornament);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font-size: 0.65rem;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font-weight: 700;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letter-spacing: 0.25em;   /* &lt;-- la magie. Experimentez entre 0.15em et 0.35em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text-transform: uppercase;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color: var(--gold);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}</w:t>
      </w:r>
    </w:p>
    <w:p>
      <w:pPr>
        <w:spacing w:after="60" w:before="60"/>
      </w:pPr>
    </w:p>
    <w:p>
      <w:pPr>
        <w:pStyle w:val="Heading3"/>
        <w:spacing w:after="120" w:before="280"/>
      </w:pPr>
      <w:r>
        <w:rPr>
          <w:rFonts w:ascii="Georgia" w:cs="Georgia" w:eastAsia="Georgia" w:hAnsi="Georgia"/>
          <w:b/>
          <w:bCs/>
          <w:color w:val="C9A84C"/>
          <w:sz w:val="24"/>
          <w:szCs w:val="24"/>
        </w:rPr>
        <w:t xml:space="preserve">Line-height et respiration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/* Corps de texte — genereux pour la lisibilite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.body-text { line-height: 1.8; }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/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/* Titres display — serre pour l impact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.display-title { line-height: 1.1; }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/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/* Interface — equilibre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.ui-text { line-height: 1.5; }</w:t>
      </w:r>
    </w:p>
    <w:p>
      <w:pPr>
        <w:spacing w:after="60" w:before="60"/>
      </w:pPr>
    </w:p>
    <w:p>
      <w:pPr>
        <w:pStyle w:val="Heading3"/>
        <w:spacing w:after="120" w:before="280"/>
      </w:pPr>
      <w:r>
        <w:rPr>
          <w:rFonts w:ascii="Georgia" w:cs="Georgia" w:eastAsia="Georgia" w:hAnsi="Georgia"/>
          <w:b/>
          <w:bCs/>
          <w:color w:val="C9A84C"/>
          <w:sz w:val="24"/>
          <w:szCs w:val="24"/>
        </w:rPr>
        <w:t xml:space="preserve">Italiques Cormorant — l arme secrete</w:t>
      </w:r>
    </w:p>
    <w:p>
      <w:pPr>
        <w:spacing w:after="80" w:before="80"/>
        <w:jc w:val="left"/>
      </w:pPr>
      <w:r>
        <w:rPr>
          <w:rFonts w:ascii="Georgia" w:cs="Georgia" w:eastAsia="Georgia" w:hAnsi="Georgia"/>
          <w:b w:val="false"/>
          <w:bCs w:val="false"/>
          <w:color w:val="3A3228"/>
          <w:sz w:val="22"/>
          <w:szCs w:val="22"/>
        </w:rPr>
        <w:t xml:space="preserve">L'italique de Cormorant Garamond est d'une beaute rare. Utilisez-le pour les citations, les sous-titres, les taglines :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.tagline {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font-family: var(--font-display);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font-style: italic;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font-weight: 300;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font-size: clamp(1.2rem, 2.5vw, 1.8rem);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color: var(--gold-light);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}</w:t>
      </w:r>
    </w:p>
    <w:p>
      <w:pPr>
        <w:pBdr>
          <w:bottom w:val="single" w:color="C9A84C" w:sz="6" w:space="1"/>
        </w:pBdr>
        <w:spacing w:after="200" w:before="200"/>
      </w:pPr>
    </w:p>
    <w:p>
      <w:pPr>
        <w:pStyle w:val="Heading1"/>
        <w:pBdr>
          <w:bottom w:val="single" w:color="C9A84C" w:sz="6" w:space="4"/>
        </w:pBdr>
        <w:spacing w:after="240" w:before="480"/>
      </w:pPr>
      <w:r>
        <w:rPr>
          <w:rFonts w:ascii="Georgia" w:cs="Georgia" w:eastAsia="Georgia" w:hAnsi="Georgia"/>
          <w:b/>
          <w:bCs/>
          <w:color w:val="A07830"/>
          <w:sz w:val="44"/>
          <w:szCs w:val="44"/>
        </w:rPr>
        <w:t xml:space="preserve">4. EFFETS VISUELS — RECETTES COMPLETES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A07830"/>
          <w:sz w:val="30"/>
          <w:szCs w:val="30"/>
        </w:rPr>
        <w:t xml:space="preserve">4.1 L'effet Glass Morphism Gold</w:t>
      </w:r>
    </w:p>
    <w:p>
      <w:pPr>
        <w:spacing w:after="80" w:before="80"/>
        <w:jc w:val="left"/>
      </w:pPr>
      <w:r>
        <w:rPr>
          <w:rFonts w:ascii="Georgia" w:cs="Georgia" w:eastAsia="Georgia" w:hAnsi="Georgia"/>
          <w:b w:val="false"/>
          <w:bCs w:val="false"/>
          <w:color w:val="3A3228"/>
          <w:sz w:val="22"/>
          <w:szCs w:val="22"/>
        </w:rPr>
        <w:t xml:space="preserve">Le glass morphism (verre depoli) est la signature visuelle d'AYA. Mais contrairement au glass morphism generique bleu/violet, le notre utilise des teintes dorées pour rester coherent avec l'identite premium.</w:t>
      </w:r>
    </w:p>
    <w:p>
      <w:pPr>
        <w:spacing w:after="60" w:before="60"/>
      </w:pP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/* ============================================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/* GLASS GOLD — Le composant de base d AYA   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/* ============================================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.glass-gold {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background:    rgba(201, 168, 76, 0.06);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backdrop-filter: blur(20px) saturate(1.4);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-webkit-backdrop-filter: blur(20px) saturate(1.4);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border:        1px solid rgba(201, 168, 76, 0.20);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border-radius: 20px;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box-shadow: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0 0 0 1px rgba(201, 168, 76, 0.05) inset,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0 8px 32px rgba(0, 0, 0, 0.40),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0 2px 8px rgba(0, 0, 0, 0.20);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}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/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/* Variante forte — header, elements importants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.glass-gold-strong {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background:    rgba(26, 20, 10, 0.70);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backdrop-filter: blur(30px) saturate(1.8);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border:        1px solid rgba(201, 168, 76, 0.35);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box-shadow: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0 0 0 1px rgba(255, 213, 100, 0.08) inset,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0 1px 0 rgba(255, 213, 100, 0.15) inset,  /* reflet haut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0 20px 60px rgba(0, 0, 0, 0.60);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}</w:t>
      </w:r>
    </w:p>
    <w:p>
      <w:pPr>
        <w:spacing w:after="60" w:before="6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A07830"/>
          <w:sz w:val="30"/>
          <w:szCs w:val="30"/>
        </w:rPr>
        <w:t xml:space="preserve">4.2 La bordure animee or — The AYA Signature</w:t>
      </w:r>
    </w:p>
    <w:p>
      <w:pPr>
        <w:spacing w:after="80" w:before="80"/>
        <w:jc w:val="left"/>
      </w:pPr>
      <w:r>
        <w:rPr>
          <w:rFonts w:ascii="Georgia" w:cs="Georgia" w:eastAsia="Georgia" w:hAnsi="Georgia"/>
          <w:b w:val="false"/>
          <w:bCs w:val="false"/>
          <w:color w:val="3A3228"/>
          <w:sz w:val="22"/>
          <w:szCs w:val="22"/>
        </w:rPr>
        <w:t xml:space="preserve">Cet effet est la signature visuelle d'AYA. Une bordure conique qui tourne lentement autour des elements interactifs. C'est distinctif, premium, et techniquement impressionnant.</w:t>
      </w:r>
    </w:p>
    <w:p>
      <w:pPr>
        <w:spacing w:after="60" w:before="60"/>
      </w:pP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/* Prerequis : declarer la propriete CSS animable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@property --border-angle {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syntax: "&lt;angle&gt;";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inherits: false;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initial-value: 0deg;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}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/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.animated-gold-border {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position: relative;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border-radius: 16px;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}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/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.animated-gold-border::before {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content: "";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position: absolute;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inset: -1.5px;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border-radius: inherit;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padding: 1.5px;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background: conic-gradient(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from var(--border-angle),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transparent 0deg,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transparent 60deg,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#C9A84C        80deg,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#FFE580       100deg,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#C9A84C       120deg,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transparent  140deg,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transparent  360deg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-webkit-mask: linear-gradient(#fff 0 0) content-box,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            linear-gradient(#fff 0 0);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-webkit-mask-composite: xor;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mask-composite: exclude;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animation: rotate-gold 4s linear infinite;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pointer-events: none;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}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/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@keyframes rotate-gold {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to { --border-angle: 360deg; }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}</w:t>
      </w:r>
    </w:p>
    <w:p>
      <w:pPr>
        <w:spacing w:after="60" w:before="6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A07830"/>
          <w:sz w:val="30"/>
          <w:szCs w:val="30"/>
        </w:rPr>
        <w:t xml:space="preserve">4.3 L'effet shimmer — or qui brille</w:t>
      </w:r>
    </w:p>
    <w:p>
      <w:pPr>
        <w:spacing w:after="80" w:before="80"/>
        <w:jc w:val="left"/>
      </w:pPr>
      <w:r>
        <w:rPr>
          <w:rFonts w:ascii="Georgia" w:cs="Georgia" w:eastAsia="Georgia" w:hAnsi="Georgia"/>
          <w:b w:val="false"/>
          <w:bCs w:val="false"/>
          <w:color w:val="3A3228"/>
          <w:sz w:val="22"/>
          <w:szCs w:val="22"/>
        </w:rPr>
        <w:t xml:space="preserve">Sur les boutons et les elements de valeur, un effet de lumiere qui traverse comme un reflet de metal precieux.</w:t>
      </w:r>
    </w:p>
    <w:p>
      <w:pPr>
        <w:spacing w:after="60" w:before="60"/>
      </w:pP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.shimmer-overlay {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position: relative;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overflow: hidden;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}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/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.shimmer-overlay::after {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content: "";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position: absolute;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top: -100%;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left: -100%;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width: 60%;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height: 300%;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background: linear-gradient(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105deg,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transparent 20%,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rgba(255, 229, 128, 0.18) 50%,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transparent 80%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transform: skewX(-20deg);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animation: shimmer-pass 5s ease-in-out infinite;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}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/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@keyframes shimmer-pass {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0%   { transform: skewX(-20deg) translateX(-100%); }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60%  { transform: skewX(-20deg) translateX(300%); }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100% { transform: skewX(-20deg) translateX(300%); }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}</w:t>
      </w:r>
    </w:p>
    <w:p>
      <w:pPr>
        <w:spacing w:after="60" w:before="6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A07830"/>
          <w:sz w:val="30"/>
          <w:szCs w:val="30"/>
        </w:rPr>
        <w:t xml:space="preserve">4.4 Les ombres gold — profondeur et luxe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:root {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/* Ombre douce — cartes standards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--shadow-sm:  0 2px 8px rgba(0,0,0,0.30),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            0 0 0 1px rgba(201,168,76,0.06);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/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/* Ombre principale — cards interactives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--shadow-md:  0 8px 32px rgba(0,0,0,0.45),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            0 0 0 1px rgba(201,168,76,0.10),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            0 1px 0 rgba(255,229,128,0.08) inset;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/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/* Ombre forte — modales, drawers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--shadow-lg:  0 20px 60px rgba(0,0,0,0.65),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            0 0 0 1px rgba(201,168,76,0.15),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            0 1px 0 rgba(255,229,128,0.12) inset;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/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/* Glow gold — bouton CTA, notifications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--glow-gold:  0 0 20px rgba(201,168,76,0.35),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            0 0 60px rgba(201,168,76,0.15);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/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/* Glow subtil — icones actives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--glow-sm:    0 0 10px rgba(201,168,76,0.25);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}</w:t>
      </w:r>
    </w:p>
    <w:p>
      <w:pPr>
        <w:spacing w:after="60" w:before="6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A07830"/>
          <w:sz w:val="30"/>
          <w:szCs w:val="30"/>
        </w:rPr>
        <w:t xml:space="preserve">4.5 Les textures et bruits</w:t>
      </w:r>
    </w:p>
    <w:p>
      <w:pPr>
        <w:spacing w:after="80" w:before="80"/>
        <w:jc w:val="left"/>
      </w:pPr>
      <w:r>
        <w:rPr>
          <w:rFonts w:ascii="Georgia" w:cs="Georgia" w:eastAsia="Georgia" w:hAnsi="Georgia"/>
          <w:b w:val="false"/>
          <w:bCs w:val="false"/>
          <w:color w:val="3A3228"/>
          <w:sz w:val="22"/>
          <w:szCs w:val="22"/>
        </w:rPr>
        <w:t xml:space="preserve">Le bruit (grain) est un outil puissant pour eliminer l'effet 'plastique' des interfaces et donner une sensation de matiere. Les marques de luxe l'utilisent systematiquement.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/* Bruit SVG inline dans le CSS — zero requete HTTP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.noise-overlay {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position: relative;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}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.noise-overlay::before {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content: "";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position: absolute;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inset: 0;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border-radius: inherit;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background-image: url("data:image/svg+xml,%3Csvg viewBox='0 0 256 256'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xmlns='http://www.w3.org/2000/svg'%3E%3Cfilter id='n'%3E%3CfeTurbulence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type='fractalNoise' baseFrequency='0.9' numOctaves='4' stitchTiles='stitch'/&gt;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%3C/filter%3E%3Crect width='100%25' height='100%25' filter='url(%23n)'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opacity='0.035'/%3E%3C/svg%3E");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opacity: 0.4;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mix-blend-mode: overlay;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pointer-events: none;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}</w:t>
      </w:r>
    </w:p>
    <w:p>
      <w:pPr>
        <w:pBdr>
          <w:bottom w:val="single" w:color="C9A84C" w:sz="6" w:space="1"/>
        </w:pBdr>
        <w:spacing w:after="200" w:before="200"/>
      </w:pPr>
    </w:p>
    <w:p>
      <w:pPr>
        <w:pStyle w:val="Heading1"/>
        <w:pBdr>
          <w:bottom w:val="single" w:color="C9A84C" w:sz="6" w:space="4"/>
        </w:pBdr>
        <w:spacing w:after="240" w:before="480"/>
      </w:pPr>
      <w:r>
        <w:rPr>
          <w:rFonts w:ascii="Georgia" w:cs="Georgia" w:eastAsia="Georgia" w:hAnsi="Georgia"/>
          <w:b/>
          <w:bCs/>
          <w:color w:val="A07830"/>
          <w:sz w:val="44"/>
          <w:szCs w:val="44"/>
        </w:rPr>
        <w:t xml:space="preserve">5. COMPOSANTS UI — GUIDE COMPLET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A07830"/>
          <w:sz w:val="30"/>
          <w:szCs w:val="30"/>
        </w:rPr>
        <w:t xml:space="preserve">5.1 Boutons — La hierarchie des actions</w:t>
      </w:r>
    </w:p>
    <w:p>
      <w:pPr>
        <w:spacing w:after="80" w:before="80"/>
        <w:jc w:val="left"/>
      </w:pPr>
      <w:r>
        <w:rPr>
          <w:rFonts w:ascii="Georgia" w:cs="Georgia" w:eastAsia="Georgia" w:hAnsi="Georgia"/>
          <w:b w:val="false"/>
          <w:bCs w:val="false"/>
          <w:color w:val="3A3228"/>
          <w:sz w:val="22"/>
          <w:szCs w:val="22"/>
        </w:rPr>
        <w:t xml:space="preserve">Il y a 4 niveaux de boutons dans AYA Gold. Chaque niveau communique une valeur differente a l'utilisateur.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600"/>
        <w:gridCol w:w="3026"/>
      </w:tblGrid>
      <w:tr>
        <w:tc>
          <w:tcPr>
            <w:tcW w:type="dxa" w:w="16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A078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W w:type="dxa" w:w="18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A078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dxa" w:w="26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A078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Apparence</w:t>
            </w:r>
          </w:p>
        </w:tc>
        <w:tc>
          <w:tcPr>
            <w:tcW w:type="dxa" w:w="3026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A078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Quand l utiliser</w:t>
            </w:r>
          </w:p>
        </w:tc>
      </w:tr>
      <w:tr>
        <w:tc>
          <w:tcPr>
            <w:tcW w:type="dxa" w:w="16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7E7C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A07830"/>
                <w:sz w:val="20"/>
                <w:szCs w:val="20"/>
              </w:rPr>
              <w:t xml:space="preserve">1 — Primaire</w:t>
            </w:r>
          </w:p>
        </w:tc>
        <w:tc>
          <w:tcPr>
            <w:tcW w:type="dxa" w:w="18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7E7C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btn-gold</w:t>
            </w:r>
          </w:p>
        </w:tc>
        <w:tc>
          <w:tcPr>
            <w:tcW w:type="dxa" w:w="26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7E7C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Gradient or metallique + shimmer</w:t>
            </w:r>
          </w:p>
        </w:tc>
        <w:tc>
          <w:tcPr>
            <w:tcW w:type="dxa" w:w="3026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7E7C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Action principale unique par ecran. Confirmer, Envoyer, Choisir. UN SEUL par page.</w:t>
            </w:r>
          </w:p>
        </w:tc>
      </w:tr>
      <w:tr>
        <w:tc>
          <w:tcPr>
            <w:tcW w:type="dxa" w:w="16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A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3A3228"/>
                <w:sz w:val="20"/>
                <w:szCs w:val="20"/>
              </w:rPr>
              <w:t xml:space="preserve">2 — Secondaire</w:t>
            </w:r>
          </w:p>
        </w:tc>
        <w:tc>
          <w:tcPr>
            <w:tcW w:type="dxa" w:w="18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A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btn-outline-gold</w:t>
            </w:r>
          </w:p>
        </w:tc>
        <w:tc>
          <w:tcPr>
            <w:tcW w:type="dxa" w:w="26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A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Bordure or, fond transparent, texte or</w:t>
            </w:r>
          </w:p>
        </w:tc>
        <w:tc>
          <w:tcPr>
            <w:tcW w:type="dxa" w:w="3026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A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Actions secondaires importantes. Modifier, Telecharger. 2-3 max par ecran.</w:t>
            </w:r>
          </w:p>
        </w:tc>
      </w:tr>
      <w:tr>
        <w:tc>
          <w:tcPr>
            <w:tcW w:type="dxa" w:w="16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7E7C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A07830"/>
                <w:sz w:val="20"/>
                <w:szCs w:val="20"/>
              </w:rPr>
              <w:t xml:space="preserve">3 — Ghost</w:t>
            </w:r>
          </w:p>
        </w:tc>
        <w:tc>
          <w:tcPr>
            <w:tcW w:type="dxa" w:w="18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7E7C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btn-ghost</w:t>
            </w:r>
          </w:p>
        </w:tc>
        <w:tc>
          <w:tcPr>
            <w:tcW w:type="dxa" w:w="26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7E7C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Fond glass tres subtil, texte ivoire</w:t>
            </w:r>
          </w:p>
        </w:tc>
        <w:tc>
          <w:tcPr>
            <w:tcW w:type="dxa" w:w="3026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7E7C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Navigation, actions tertiaires. Annuler, Retour, Voir plus.</w:t>
            </w:r>
          </w:p>
        </w:tc>
      </w:tr>
      <w:tr>
        <w:tc>
          <w:tcPr>
            <w:tcW w:type="dxa" w:w="16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A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3A3228"/>
                <w:sz w:val="20"/>
                <w:szCs w:val="20"/>
              </w:rPr>
              <w:t xml:space="preserve">4 — Icon</w:t>
            </w:r>
          </w:p>
        </w:tc>
        <w:tc>
          <w:tcPr>
            <w:tcW w:type="dxa" w:w="18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A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btn-icon</w:t>
            </w:r>
          </w:p>
        </w:tc>
        <w:tc>
          <w:tcPr>
            <w:tcW w:type="dxa" w:w="26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A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Cercle ou carre, icone seule, border gold subtile</w:t>
            </w:r>
          </w:p>
        </w:tc>
        <w:tc>
          <w:tcPr>
            <w:tcW w:type="dxa" w:w="3026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A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Actions tres contextuelles. Partager, Supprimer, Fermer.</w:t>
            </w:r>
          </w:p>
        </w:tc>
      </w:tr>
    </w:tbl>
    <w:p>
      <w:pPr>
        <w:spacing w:after="60" w:before="60"/>
      </w:pP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/* Bouton primaire gold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.btn-gold {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display:          inline-flex;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align-items:      center;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gap:              10px;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padding:          14px 36px;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border:           none;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border-radius:    50px;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cursor:           pointer;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font-family:      var(--font-ornament);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font-size:        0.7rem;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font-weight:      600;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letter-spacing:   0.2em;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text-transform:   uppercase;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color:            #1A1410;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background:       linear-gradient(135deg, #8B6914 0%, #C9A84C 30%, #FFE580 50%, #C9A84C 70%, #8B6914 100%);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background-size:  200% auto;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position:         relative;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overflow:         hidden;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box-shadow:       var(--glow-gold), var(--shadow-md);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transition:       all 0.4s cubic-bezier(0.25, 1, 0.5, 1);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}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.btn-gold:hover {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background-position: right center;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transform:        translateY(-2px) scale(1.02);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box-shadow:       0 0 40px rgba(201,168,76,0.5), var(--shadow-lg);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}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.btn-gold:active {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transform:        translateY(0) scale(0.99);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}</w:t>
      </w:r>
    </w:p>
    <w:p>
      <w:pPr>
        <w:spacing w:after="60" w:before="6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A07830"/>
          <w:sz w:val="30"/>
          <w:szCs w:val="30"/>
        </w:rPr>
        <w:t xml:space="preserve">5.2 Le header / navigation gold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.chat-header {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padding:        16px 24px;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background:     linear-gradient(180deg,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rgba(10, 8, 3, 0.95) 0%,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rgba(10, 8, 3, 0.80) 100%),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backdrop-filter: blur(20px);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border-bottom:  1px solid rgba(201,168,76,0.25);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box-shadow:     0 1px 0 rgba(255,229,128,0.06) inset,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              0 4px 20px rgba(0,0,0,0.40);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}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/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/* Logo avatar gold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.avatar-gold {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width:          46px;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height:         46px;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border-radius:  50%;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border:         1.5px solid var(--gold);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box-shadow:     var(--glow-sm), 0 0 0 3px rgba(201,168,76,0.1);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object-fit:     cover;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padding:        2px;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background:     rgba(201,168,76,0.1);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}</w:t>
      </w:r>
    </w:p>
    <w:p>
      <w:pPr>
        <w:spacing w:after="60" w:before="6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A07830"/>
          <w:sz w:val="30"/>
          <w:szCs w:val="30"/>
        </w:rPr>
        <w:t xml:space="preserve">5.3 La navigation mobile capsule gold</w:t>
      </w:r>
    </w:p>
    <w:p>
      <w:pPr>
        <w:spacing w:after="80" w:before="80"/>
        <w:jc w:val="left"/>
      </w:pPr>
      <w:r>
        <w:rPr>
          <w:rFonts w:ascii="Georgia" w:cs="Georgia" w:eastAsia="Georgia" w:hAnsi="Georgia"/>
          <w:b w:val="false"/>
          <w:bCs w:val="false"/>
          <w:color w:val="3A3228"/>
          <w:sz w:val="22"/>
          <w:szCs w:val="22"/>
        </w:rPr>
        <w:t xml:space="preserve">La barre de navigation flottante en bas de l'ecran est l'element signature de l'experience mobile AYA.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.liquid-navbar {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position:       fixed;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bottom:         28px;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left:           50%;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transform:      translateX(-50%);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width:          min(92%, 480px);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z-index:        1000;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}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.glass-capsule {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display:        flex;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justify-content:space-around;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padding:        12px 16px;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border-radius:  50px;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background:     rgba(12, 10, 4, 0.85);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backdrop-filter:blur(30px) saturate(1.8);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border:         1px solid rgba(201,168,76,0.30);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box-shadow: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0 0 0 1px rgba(255,229,128,0.06) inset,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0 1px 0 rgba(255,229,128,0.10) inset,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0 20px 50px rgba(0,0,0,0.60),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var(--glow-gold);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}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.nav-item { color: rgba(201,168,76,0.40); }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.nav-item.active {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color: var(--gold);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filter: drop-shadow(0 0 6px rgba(201,168,76,0.5));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}</w:t>
      </w:r>
    </w:p>
    <w:p>
      <w:pPr>
        <w:spacing w:after="60" w:before="6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A07830"/>
          <w:sz w:val="30"/>
          <w:szCs w:val="30"/>
        </w:rPr>
        <w:t xml:space="preserve">5.4 Les messages de chat gold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/* Bulle envoyee — utilisateur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.message.sent {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align-self:     flex-end;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background:     linear-gradient(135deg,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rgba(160,120,48,0.30) 0%,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rgba(201,168,76,0.20) 100%);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border:         1px solid rgba(201,168,76,0.30);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border-bottom-right-radius: 4px;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color:          var(--ivory);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box-shadow:     0 2px 8px rgba(0,0,0,0.30),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0 0 0 1px rgba(201,168,76,0.05) inset;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}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/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/* Bulle recue — agent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.message.received {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align-self:     flex-start;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background:     rgba(26, 22, 12, 0.80);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border:         1px solid rgba(201,168,76,0.15);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border-bottom-left-radius: 4px;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color:          var(--silver-light);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}</w:t>
      </w:r>
    </w:p>
    <w:p>
      <w:pPr>
        <w:spacing w:after="60" w:before="6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A07830"/>
          <w:sz w:val="30"/>
          <w:szCs w:val="30"/>
        </w:rPr>
        <w:t xml:space="preserve">5.5 Les cards services gold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.service-card {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background:    var(--glass-bg);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border:        1px solid rgba(201,168,76,0.15);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border-radius: 16px;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padding:       24px 20px;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cursor:        pointer;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transition:    all 0.35s cubic-bezier(0.25, 1, 0.5, 1);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position:      relative;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overflow:      hidden;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}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.service-card::before {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/* Ligne lumineuse en haut — signature gold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content:      "";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position:     absolute;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top: 0; left: 15%; right: 15%;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height: 1px;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background:   linear-gradient(90deg,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transparent, rgba(201,168,76,0.6), transparent);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opacity: 0;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transition: opacity 0.3s;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}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.service-card:hover {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border-color:  rgba(201,168,76,0.50);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transform:     translateY(-4px);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box-shadow:    var(--shadow-lg), var(--glow-sm);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}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.service-card:hover::before { opacity: 1; }</w:t>
      </w:r>
    </w:p>
    <w:p>
      <w:pPr>
        <w:pBdr>
          <w:bottom w:val="single" w:color="C9A84C" w:sz="6" w:space="1"/>
        </w:pBdr>
        <w:spacing w:after="200" w:before="200"/>
      </w:pPr>
    </w:p>
    <w:p>
      <w:pPr>
        <w:pStyle w:val="Heading1"/>
        <w:pBdr>
          <w:bottom w:val="single" w:color="C9A84C" w:sz="6" w:space="4"/>
        </w:pBdr>
        <w:spacing w:after="240" w:before="480"/>
      </w:pPr>
      <w:r>
        <w:rPr>
          <w:rFonts w:ascii="Georgia" w:cs="Georgia" w:eastAsia="Georgia" w:hAnsi="Georgia"/>
          <w:b/>
          <w:bCs/>
          <w:color w:val="A07830"/>
          <w:sz w:val="44"/>
          <w:szCs w:val="44"/>
        </w:rPr>
        <w:t xml:space="preserve">6. ANIMATIONS ET MICRO-INTERACTIONS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A07830"/>
          <w:sz w:val="30"/>
          <w:szCs w:val="30"/>
        </w:rPr>
        <w:t xml:space="preserve">6.1 Philosophie des animations gold</w:t>
      </w:r>
    </w:p>
    <w:p>
      <w:pPr>
        <w:spacing w:after="80" w:before="80"/>
        <w:jc w:val="left"/>
      </w:pPr>
      <w:r>
        <w:rPr>
          <w:rFonts w:ascii="Georgia" w:cs="Georgia" w:eastAsia="Georgia" w:hAnsi="Georgia"/>
          <w:b w:val="false"/>
          <w:bCs w:val="false"/>
          <w:color w:val="3A3228"/>
          <w:sz w:val="22"/>
          <w:szCs w:val="22"/>
        </w:rPr>
        <w:t xml:space="preserve">Dans un design premium, les animations ne distraient pas — elles rassurent. Elles communiquent que l'interface est vivante, repondante, de qualite. La regle est : lentes et courbes. Jamais de flash. Jamais de rebond excessif.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07830" w:sz="8"/>
              <w:left w:val="single" w:color="A07830" w:sz="8"/>
              <w:bottom w:val="single" w:color="A07830" w:sz="8"/>
              <w:right w:val="single" w:color="A07830" w:sz="8"/>
            </w:tcBorders>
            <w:shd w:fill="F7E7C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Georgia" w:cs="Georgia" w:eastAsia="Georgia" w:hAnsi="Georgia"/>
                <w:b/>
                <w:bCs/>
                <w:color w:val="A07830"/>
                <w:sz w:val="22"/>
                <w:szCs w:val="22"/>
              </w:rPr>
              <w:t xml:space="preserve">✦  La courbe cubique du luxe</w:t>
            </w:r>
          </w:p>
          <w:p>
            <w:pPr>
              <w:spacing w:after="40" w:before="0"/>
            </w:pPr>
            <w:r>
              <w:rPr>
                <w:rFonts w:ascii="Georgia" w:cs="Georgia" w:eastAsia="Georgia" w:hAnsi="Georgia"/>
                <w:color w:val="3A3228"/>
                <w:sz w:val="20"/>
                <w:szCs w:val="20"/>
              </w:rPr>
              <w:t xml:space="preserve">La courbe d'acceleration par defaut d'AYA est cubic-bezier(0.25, 1, 0.5, 1). Elle commence rapidement et finit tres doucement — comme une voiture de luxe qui freine. Utilisez-la pour TOUT : transitions, transforms, opacite.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A07830"/>
          <w:sz w:val="30"/>
          <w:szCs w:val="30"/>
        </w:rPr>
        <w:t xml:space="preserve">6.2 Durees standards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:root {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--dur-instant:  100ms;   /* Feedback immediat : changement d icone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--dur-fast:     200ms;   /* Hover, focus : changements d etat rapides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--dur-normal:   350ms;   /* Transitions de composants standard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--dur-slow:     500ms;   /* Apparition de modales, drawers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--dur-cinematic:800ms;   /* Animations de page, effets spectaculaires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--ease-luxury:  cubic-bezier(0.25, 1, 0.5, 1);    /* La courbe principale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--ease-spring:  cubic-bezier(0.34, 1.56, 0.64, 1); /* Rebond doux pour cartes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--ease-out:     cubic-bezier(0.0, 0.0, 0.2, 1.0);  /* Deceleration pure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}</w:t>
      </w:r>
    </w:p>
    <w:p>
      <w:pPr>
        <w:spacing w:after="60" w:before="6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A07830"/>
          <w:sz w:val="30"/>
          <w:szCs w:val="30"/>
        </w:rPr>
        <w:t xml:space="preserve">6.3 Animation d'entree — Fade from gold</w:t>
      </w:r>
    </w:p>
    <w:p>
      <w:pPr>
        <w:spacing w:after="80" w:before="80"/>
        <w:jc w:val="left"/>
      </w:pPr>
      <w:r>
        <w:rPr>
          <w:rFonts w:ascii="Georgia" w:cs="Georgia" w:eastAsia="Georgia" w:hAnsi="Georgia"/>
          <w:b w:val="false"/>
          <w:bCs w:val="false"/>
          <w:color w:val="3A3228"/>
          <w:sz w:val="22"/>
          <w:szCs w:val="22"/>
        </w:rPr>
        <w:t xml:space="preserve">Tous les elements au chargement d'une page doivent apparaitre en fondu avec un leger deplacement vers le haut, en cascade (stagger).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.fade-up {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opacity: 0;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transform: translateY(24px);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animation: fade-up-in var(--dur-cinematic) var(--ease-luxury) forwards;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}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@keyframes fade-up-in {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to { opacity: 1; transform: translateY(0); }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}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/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/* Stagger : chaque enfant attend un peu plus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.stagger-children &gt; *:nth-child(1) { animation-delay: 0ms; }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.stagger-children &gt; *:nth-child(2) { animation-delay: 80ms; }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.stagger-children &gt; *:nth-child(3) { animation-delay: 160ms; }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.stagger-children &gt; *:nth-child(4) { animation-delay: 240ms; }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.stagger-children &gt; *:nth-child(5) { animation-delay: 320ms; }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.stagger-children &gt; *:nth-child(6) { animation-delay: 400ms; }</w:t>
      </w:r>
    </w:p>
    <w:p>
      <w:pPr>
        <w:spacing w:after="60" w:before="6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A07830"/>
          <w:sz w:val="30"/>
          <w:szCs w:val="30"/>
        </w:rPr>
        <w:t xml:space="preserve">6.4 Scroll reveal — Apparition au scroll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/* Les elements commencent invisibles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.reveal {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opacity: 0;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transform: translateY(30px);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transition: opacity var(--dur-cinematic) var(--ease-luxury),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          transform var(--dur-cinematic) var(--ease-luxury);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}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/* La classe .visible est ajoutee par IntersectionObserver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.reveal.visible {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opacity: 1;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transform: translateY(0);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}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/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/* JavaScript : observer qui ajoute .visible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const observer = new IntersectionObserver((entries) =&gt; {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entries.forEach(e =&gt; { if(e.isIntersecting) e.target.classList.add('visible'); });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}, { threshold: 0.15 });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document.querySelectorAll('.reveal').forEach(el =&gt; observer.observe(el));</w:t>
      </w:r>
    </w:p>
    <w:p>
      <w:pPr>
        <w:spacing w:after="60" w:before="6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A07830"/>
          <w:sz w:val="30"/>
          <w:szCs w:val="30"/>
        </w:rPr>
        <w:t xml:space="preserve">6.5 Pulsation de l'indicateur en ligne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/* Point vert/gold qui pulse — statut "En ligne"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.status-dot {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width:         8px;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height:        8px;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border-radius: 50%;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background:    var(--gold);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box-shadow:    0 0 6px var(--gold);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animation:     pulse-dot 2.5s ease-in-out infinite;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}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@keyframes pulse-dot {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0%, 100% { transform: scale(1.0); box-shadow: 0 0 6px var(--gold); }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50%       { transform: scale(1.3); box-shadow: 0 0 12px var(--gold), 0 0 24px rgba(201,168,76,0.3); }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}</w:t>
      </w:r>
    </w:p>
    <w:p>
      <w:pPr>
        <w:spacing w:after="60" w:before="6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A07830"/>
          <w:sz w:val="30"/>
          <w:szCs w:val="30"/>
        </w:rPr>
        <w:t xml:space="preserve">6.6 Transition de page — Rideau gold</w:t>
      </w:r>
    </w:p>
    <w:p>
      <w:pPr>
        <w:spacing w:after="80" w:before="80"/>
        <w:jc w:val="left"/>
      </w:pPr>
      <w:r>
        <w:rPr>
          <w:rFonts w:ascii="Georgia" w:cs="Georgia" w:eastAsia="Georgia" w:hAnsi="Georgia"/>
          <w:b w:val="false"/>
          <w:bCs w:val="false"/>
          <w:color w:val="3A3228"/>
          <w:sz w:val="22"/>
          <w:szCs w:val="22"/>
        </w:rPr>
        <w:t xml:space="preserve">A l'ouverture d'une nouvelle page, un voile or s'efface en fondu. Cela evite l'effet 'blanc flash' brutal.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/* Dans chaque page HTML, ajouter dans le &lt;body&gt; :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&lt;div id="page-curtain" class="page-curtain"&gt;&lt;/div&gt;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/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.page-curtain {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position: fixed; inset: 0; z-index: 9999;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background: linear-gradient(135deg, #0A0A0B 0%, #1A1410 100%);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pointer-events: none;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animation: curtain-reveal 0.6s var(--ease-luxury) forwards;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}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@keyframes curtain-reveal {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0%   { opacity: 1; }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100% { opacity: 0; }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}</w:t>
      </w:r>
    </w:p>
    <w:p>
      <w:pPr>
        <w:pBdr>
          <w:bottom w:val="single" w:color="C9A84C" w:sz="6" w:space="1"/>
        </w:pBdr>
        <w:spacing w:after="200" w:before="200"/>
      </w:pPr>
    </w:p>
    <w:p>
      <w:pPr>
        <w:pStyle w:val="Heading1"/>
        <w:pBdr>
          <w:bottom w:val="single" w:color="C9A84C" w:sz="6" w:space="4"/>
        </w:pBdr>
        <w:spacing w:after="240" w:before="480"/>
      </w:pPr>
      <w:r>
        <w:rPr>
          <w:rFonts w:ascii="Georgia" w:cs="Georgia" w:eastAsia="Georgia" w:hAnsi="Georgia"/>
          <w:b/>
          <w:bCs/>
          <w:color w:val="A07830"/>
          <w:sz w:val="44"/>
          <w:szCs w:val="44"/>
        </w:rPr>
        <w:t xml:space="preserve">7. LA CARTE D'IDENTITE 3D GOLD — SPECIFICATION COMPLETE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A07830"/>
          <w:sz w:val="30"/>
          <w:szCs w:val="30"/>
        </w:rPr>
        <w:t xml:space="preserve">7.1 Design de la carte</w:t>
      </w:r>
    </w:p>
    <w:p>
      <w:pPr>
        <w:spacing w:after="80" w:before="80"/>
        <w:jc w:val="left"/>
      </w:pPr>
      <w:r>
        <w:rPr>
          <w:rFonts w:ascii="Georgia" w:cs="Georgia" w:eastAsia="Georgia" w:hAnsi="Georgia"/>
          <w:b w:val="false"/>
          <w:bCs w:val="false"/>
          <w:color w:val="3A3228"/>
          <w:sz w:val="22"/>
          <w:szCs w:val="22"/>
        </w:rPr>
        <w:t xml:space="preserve">La carte d'identite MonID.html est l'element le plus premium d'AYA. Elle doit ressembler a une veritable carte de credit en or — brillante, profonde, avec un effet holographique subtil.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A078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Propriete</w:t>
            </w:r>
          </w:p>
        </w:tc>
        <w:tc>
          <w:tcPr>
            <w:tcW w:type="dxa" w:w="6426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A078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Valeur cible</w:t>
            </w:r>
          </w:p>
        </w:tc>
      </w:tr>
      <w:tr>
        <w:tc>
          <w:tcPr>
            <w:tcW w:type="dxa" w:w="26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7E7C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A07830"/>
                <w:sz w:val="20"/>
                <w:szCs w:val="20"/>
              </w:rPr>
              <w:t xml:space="preserve">Dimensions</w:t>
            </w:r>
          </w:p>
        </w:tc>
        <w:tc>
          <w:tcPr>
            <w:tcW w:type="dxa" w:w="6426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7E7C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360px x 220px (ratio carte bancaire exacte : 85.6mm x 53.98mm)</w:t>
            </w:r>
          </w:p>
        </w:tc>
      </w:tr>
      <w:tr>
        <w:tc>
          <w:tcPr>
            <w:tcW w:type="dxa" w:w="26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A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Fond</w:t>
            </w:r>
          </w:p>
        </w:tc>
        <w:tc>
          <w:tcPr>
            <w:tcW w:type="dxa" w:w="6426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A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Gradient sombre : linear-gradient(135deg, #1A1410 0%, #0D0B07 50%, #1A1410 100%)</w:t>
            </w:r>
          </w:p>
        </w:tc>
      </w:tr>
      <w:tr>
        <w:tc>
          <w:tcPr>
            <w:tcW w:type="dxa" w:w="26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7E7C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A07830"/>
                <w:sz w:val="20"/>
                <w:szCs w:val="20"/>
              </w:rPr>
              <w:t xml:space="preserve">Bordure</w:t>
            </w:r>
          </w:p>
        </w:tc>
        <w:tc>
          <w:tcPr>
            <w:tcW w:type="dxa" w:w="6426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7E7C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1.5px solid avec gradient or + animation rotate-gold</w:t>
            </w:r>
          </w:p>
        </w:tc>
      </w:tr>
      <w:tr>
        <w:tc>
          <w:tcPr>
            <w:tcW w:type="dxa" w:w="26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A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Relief holographique</w:t>
            </w:r>
          </w:p>
        </w:tc>
        <w:tc>
          <w:tcPr>
            <w:tcW w:type="dxa" w:w="6426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A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::after pseudo-element avec gradient arc-en-ciel a opacite 0.07, mix-blend-mode: screen</w:t>
            </w:r>
          </w:p>
        </w:tc>
      </w:tr>
      <w:tr>
        <w:tc>
          <w:tcPr>
            <w:tcW w:type="dxa" w:w="26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7E7C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A07830"/>
                <w:sz w:val="20"/>
                <w:szCs w:val="20"/>
              </w:rPr>
              <w:t xml:space="preserve">Logo AYA sur carte</w:t>
            </w:r>
          </w:p>
        </w:tc>
        <w:tc>
          <w:tcPr>
            <w:tcW w:type="dxa" w:w="6426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7E7C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Font Cinzel 900, taille 1.4rem, couleur gradient or, position haut-gauche</w:t>
            </w:r>
          </w:p>
        </w:tc>
      </w:tr>
      <w:tr>
        <w:tc>
          <w:tcPr>
            <w:tcW w:type="dxa" w:w="26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A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Photo profil</w:t>
            </w:r>
          </w:p>
        </w:tc>
        <w:tc>
          <w:tcPr>
            <w:tcW w:type="dxa" w:w="6426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A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Cercle 72px, border 2px gold, shadow glow-gold, position gauche-milieu</w:t>
            </w:r>
          </w:p>
        </w:tc>
      </w:tr>
      <w:tr>
        <w:tc>
          <w:tcPr>
            <w:tcW w:type="dxa" w:w="26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7E7C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A07830"/>
                <w:sz w:val="20"/>
                <w:szCs w:val="20"/>
              </w:rPr>
              <w:t xml:space="preserve">Identifiant</w:t>
            </w:r>
          </w:p>
        </w:tc>
        <w:tc>
          <w:tcPr>
            <w:tcW w:type="dxa" w:w="6426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7E7C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Font JetBrains Mono, 0.75rem, gold-light, letter-spacing 0.15em, position bas-gauche</w:t>
            </w:r>
          </w:p>
        </w:tc>
      </w:tr>
      <w:tr>
        <w:tc>
          <w:tcPr>
            <w:tcW w:type="dxa" w:w="26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A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Chip</w:t>
            </w:r>
          </w:p>
        </w:tc>
        <w:tc>
          <w:tcPr>
            <w:tcW w:type="dxa" w:w="6426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A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Rectangle 42x32px coins arrondis, gradient or, pseudo-element pour les lignes du chip</w:t>
            </w:r>
          </w:p>
        </w:tc>
      </w:tr>
      <w:tr>
        <w:tc>
          <w:tcPr>
            <w:tcW w:type="dxa" w:w="2600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7E7C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A07830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426"/>
            <w:tcBorders>
              <w:top w:val="single" w:color="F5E6B8" w:sz="1"/>
              <w:left w:val="single" w:color="F5E6B8" w:sz="1"/>
              <w:bottom w:val="single" w:color="F5E6B8" w:sz="1"/>
              <w:right w:val="single" w:color="F5E6B8" w:sz="1"/>
            </w:tcBorders>
            <w:shd w:fill="F7E7C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3A3228"/>
                <w:sz w:val="20"/>
                <w:szCs w:val="20"/>
              </w:rPr>
              <w:t xml:space="preserve">16px (exactement comme une vraie carte bancaire)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A07830"/>
          <w:sz w:val="30"/>
          <w:szCs w:val="30"/>
        </w:rPr>
        <w:t xml:space="preserve">7.2 CSS complet de la carte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.id-card {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width:          360px;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height:         220px;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border-radius:  16px;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background:     linear-gradient(135deg, #1A1410 0%, #0D0B07 50%, #1A1410 100%);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position:       relative;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overflow:       hidden;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cursor:         default;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transition:     transform 0.1s ease;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will-change:    transform;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box-shadow: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0 0 0 1.5px rgba(201,168,76,0.50),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0 25px 60px rgba(0,0,0,0.70),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0 10px 25px rgba(0,0,0,0.50),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var(--glow-gold);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}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/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/* Fond texture metallique subtil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.id-card::before {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content:      "";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position:     absolute; inset: 0;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background: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repeating-linear-gradient(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  -45deg,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  transparent,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  transparent 2px,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  rgba(201,168,76,0.015) 2px,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  rgba(201,168,76,0.015) 4px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pointer-events: none;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}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/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/* Reflet holographique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.id-card::after {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content:       "";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position:      absolute; inset: 0;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background:    linear-gradient(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125deg,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rgba(255,0,100,0.0)   0%,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rgba(255,180,0,0.07)  20%,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rgba(0,255,180,0.05)  40%,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rgba(0,100,255,0.06)  60%,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rgba(180,0,255,0.04)  80%,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rgba(255,0,100,0.0)   100%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mix-blend-mode: screen;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pointer-events: none;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transition:    opacity 0.3s;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}</w:t>
      </w:r>
    </w:p>
    <w:p>
      <w:pPr>
        <w:spacing w:after="60" w:before="6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A07830"/>
          <w:sz w:val="30"/>
          <w:szCs w:val="30"/>
        </w:rPr>
        <w:t xml:space="preserve">7.3 L'effet 3D sur la carte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/* JavaScript — dans MonID.js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const card = document.querySelector(".id-card");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/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document.addEventListener("mousemove", (e) =&gt; {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const rect   = card.getBoundingClientRect();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const cx     = rect.left + rect.width  / 2;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const cy     = rect.top  + rect.height / 2;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const dx     = (e.clientX - cx) / rect.width;   // -0.5 to 0.5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const dy     = (e.clientY - cy) / rect.height;  // -0.5 to 0.5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const rotX   = -dy * 18;   // deg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const rotY   =  dx * 24;   // deg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const lightX =  50 + dx * 60 + "%";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const lightY =  50 + dy * 60 + "%";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/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card.style.transform =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`perspective(700px) rotateX(${rotX}deg) rotateY(${rotY}deg) scale(1.04)`;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/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/* Deplacer le reflet holographique selon la souris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card.style.setProperty("--light-x", lightX);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card.style.setProperty("--light-y", lightY);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});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/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document.addEventListener("mouseleave", () =&gt; {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card.style.transform = "perspective(700px) rotateX(0deg) rotateY(0deg) scale(1)";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card.style.transition = "transform 0.8s cubic-bezier(0.25, 1, 0.5, 1)";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setTimeout(() =&gt; card.style.transition = "", 800);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});</w:t>
      </w:r>
    </w:p>
    <w:p>
      <w:pPr>
        <w:pBdr>
          <w:bottom w:val="single" w:color="C9A84C" w:sz="6" w:space="1"/>
        </w:pBdr>
        <w:spacing w:after="200" w:before="200"/>
      </w:pPr>
    </w:p>
    <w:p>
      <w:pPr>
        <w:pStyle w:val="Heading1"/>
        <w:pBdr>
          <w:bottom w:val="single" w:color="C9A84C" w:sz="6" w:space="4"/>
        </w:pBdr>
        <w:spacing w:after="240" w:before="480"/>
      </w:pPr>
      <w:r>
        <w:rPr>
          <w:rFonts w:ascii="Georgia" w:cs="Georgia" w:eastAsia="Georgia" w:hAnsi="Georgia"/>
          <w:b/>
          <w:bCs/>
          <w:color w:val="A07830"/>
          <w:sz w:val="44"/>
          <w:szCs w:val="44"/>
        </w:rPr>
        <w:t xml:space="preserve">8. FOND, ATMOSPHERE ET AMBIANCE GENERALE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A07830"/>
          <w:sz w:val="30"/>
          <w:szCs w:val="30"/>
        </w:rPr>
        <w:t xml:space="preserve">8.1 Le fond ideal — Nuit etoilee a l'or</w:t>
      </w:r>
    </w:p>
    <w:p>
      <w:pPr>
        <w:spacing w:after="80" w:before="80"/>
        <w:jc w:val="left"/>
      </w:pPr>
      <w:r>
        <w:rPr>
          <w:rFonts w:ascii="Georgia" w:cs="Georgia" w:eastAsia="Georgia" w:hAnsi="Georgia"/>
          <w:b w:val="false"/>
          <w:bCs w:val="false"/>
          <w:color w:val="3A3228"/>
          <w:sz w:val="22"/>
          <w:szCs w:val="22"/>
        </w:rPr>
        <w:t xml:space="preserve">Le fond d'AYA Gold doit etre noir profond avec des eclats d'or tres subtils en arriere-plan. Comme un ciel nocturne vu depuis la terrasse d'un palace.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/* CSS pour le body principal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body {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background-color: var(--obsidian);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background-image: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/* Halo gold haut-gauche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radial-gradient(ellipse 60% 40% at 15% -5%,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  rgba(201, 168, 76, 0.12) 0%, transparent 70%),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/* Halo gold bas-droit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radial-gradient(ellipse 50% 35% at 85% 105%,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  rgba(160, 120, 48, 0.08) 0%, transparent 70%),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/* Bruit de fond (optionnel, ajouter le SVG data:uri)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/* url("data:image/svg...")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var(--obsidian);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background-attachment: fixed;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}</w:t>
      </w:r>
    </w:p>
    <w:p>
      <w:pPr>
        <w:spacing w:after="60" w:before="6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A07830"/>
          <w:sz w:val="30"/>
          <w:szCs w:val="30"/>
        </w:rPr>
        <w:t xml:space="preserve">8.2 L'image de fond — Recommandations</w:t>
      </w:r>
    </w:p>
    <w:p>
      <w:pPr>
        <w:spacing w:after="80" w:before="80"/>
        <w:jc w:val="left"/>
      </w:pPr>
      <w:r>
        <w:rPr>
          <w:rFonts w:ascii="Georgia" w:cs="Georgia" w:eastAsia="Georgia" w:hAnsi="Georgia"/>
          <w:b w:val="false"/>
          <w:bCs w:val="false"/>
          <w:color w:val="3A3228"/>
          <w:sz w:val="22"/>
          <w:szCs w:val="22"/>
        </w:rPr>
        <w:t xml:space="preserve">Si vous utilisez une image (comme dans le code actuel), voici les criteres d'une image ideale pour AYA Gold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3A3228"/>
          <w:sz w:val="22"/>
          <w:szCs w:val="22"/>
        </w:rPr>
        <w:t xml:space="preserve">Tonalite sombre : l'image doit etre naturellement sombre ou etre assombrie par un overlay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3A3228"/>
          <w:sz w:val="22"/>
          <w:szCs w:val="22"/>
        </w:rPr>
        <w:t xml:space="preserve">Presence de reflets dores : lumiere du soleil, reflets sur l'eau, architecture illuminee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3A3228"/>
          <w:sz w:val="22"/>
          <w:szCs w:val="22"/>
        </w:rPr>
        <w:t xml:space="preserve">Qualite tres haute resolution : minimum 2560x1600px pour les ecrans retina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3A3228"/>
          <w:sz w:val="22"/>
          <w:szCs w:val="22"/>
        </w:rPr>
        <w:t xml:space="preserve">Themes recommandes : marbre noir et or, architecture de nuit, soie noire, foret de nuit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3A3228"/>
          <w:sz w:val="22"/>
          <w:szCs w:val="22"/>
        </w:rPr>
        <w:t xml:space="preserve">Superposer un overlay CSS : background-color: rgba(5, 3, 1, 0.65) en position absolue</w:t>
      </w:r>
    </w:p>
    <w:p>
      <w:pPr>
        <w:spacing w:after="60" w:before="60"/>
      </w:pP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/* Overlay sur l image de fond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.bg-overlay {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position: fixed; inset: 0; z-index: 0;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background: linear-gradient(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160deg,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rgba(10, 6, 2, 0.75) 0%,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rgba(5, 3, 1, 0.65) 100%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pointer-events: none;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}</w:t>
      </w:r>
    </w:p>
    <w:p>
      <w:pPr>
        <w:spacing w:after="60" w:before="6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A07830"/>
          <w:sz w:val="30"/>
          <w:szCs w:val="30"/>
        </w:rPr>
        <w:t xml:space="preserve">8.3 Particules or flottantes (optionnel mais spectaculaire)</w:t>
      </w:r>
    </w:p>
    <w:p>
      <w:pPr>
        <w:spacing w:after="80" w:before="80"/>
        <w:jc w:val="left"/>
      </w:pPr>
      <w:r>
        <w:rPr>
          <w:rFonts w:ascii="Georgia" w:cs="Georgia" w:eastAsia="Georgia" w:hAnsi="Georgia"/>
          <w:b w:val="false"/>
          <w:bCs w:val="false"/>
          <w:color w:val="3A3228"/>
          <w:sz w:val="22"/>
          <w:szCs w:val="22"/>
        </w:rPr>
        <w:t xml:space="preserve">Des particules dorees tres subtiles qui flottent lentement dans le fond. Cela ajoute une dimension de vie et de magie. A implementer avec Canvas ou CSS pur pour les performances.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/* Version CSS pure — cercles animes, tres performant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.particle {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position: fixed;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width: 2px; height: 2px;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border-radius: 50%;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background: rgba(201,168,76,0.4);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animation: float-particle linear infinite;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pointer-events: none;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}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@keyframes float-particle {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0%   { transform: translateY(100vh) scale(0); opacity: 0; }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10%  { opacity: 1; }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90%  { opacity: 0.4; }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100% { transform: translateY(-20px) scale(1); opacity: 0; }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}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/* Generer 30 particules avec JS : positions, delays et durees aleatoires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for (let i=0; i&lt;30; i++) {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const p = document.createElement('div');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p.className = 'particle';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p.style.left   = Math.random() * 100 + 'vw';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p.style.width  = (Math.random() * 2 + 1) + 'px';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p.style.height = p.style.width;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p.style.animationDuration = (Math.random() * 15 + 10) + 's';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p.style.animationDelay    = (Math.random() * 10) + 's';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document.body.appendChild(p);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}</w:t>
      </w:r>
    </w:p>
    <w:p>
      <w:pPr>
        <w:pBdr>
          <w:bottom w:val="single" w:color="C9A84C" w:sz="6" w:space="1"/>
        </w:pBdr>
        <w:spacing w:after="200" w:before="200"/>
      </w:pPr>
    </w:p>
    <w:p>
      <w:pPr>
        <w:pStyle w:val="Heading1"/>
        <w:pBdr>
          <w:bottom w:val="single" w:color="C9A84C" w:sz="6" w:space="4"/>
        </w:pBdr>
        <w:spacing w:after="240" w:before="480"/>
      </w:pPr>
      <w:r>
        <w:rPr>
          <w:rFonts w:ascii="Georgia" w:cs="Georgia" w:eastAsia="Georgia" w:hAnsi="Georgia"/>
          <w:b/>
          <w:bCs/>
          <w:color w:val="A07830"/>
          <w:sz w:val="44"/>
          <w:szCs w:val="44"/>
        </w:rPr>
        <w:t xml:space="preserve">9. DESIGN RESPONSIVE — MOBILE FIRST GOLD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A07830"/>
          <w:sz w:val="30"/>
          <w:szCs w:val="30"/>
        </w:rPr>
        <w:t xml:space="preserve">9.1 Breakpoints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:root {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/* AYA utilise 4 breakpoints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/* xs : &lt; 480px  — petits telephones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/* sm : 480-768px — grands telephones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/* md : 768-1024px — tablettes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/* lg : &gt; 1024px — ordinateurs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}</w:t>
      </w:r>
    </w:p>
    <w:p>
      <w:pPr>
        <w:spacing w:after="60" w:before="6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A07830"/>
          <w:sz w:val="30"/>
          <w:szCs w:val="30"/>
        </w:rPr>
        <w:t xml:space="preserve">9.2 Adaptations mobiles specifiques au theme gold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@media (max-width: 768px) {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/* Reduire les effets lourds sur mobile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.id-card {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width:        min(340px, 92vw);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height:       auto;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aspect-ratio: 85.6 / 53.98; /* Ratio carte bancaire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}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/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/* Reduire le blur pour les performances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.glass-gold {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backdrop-filter: blur(12px); /* 20px sur desktop, 12px sur mobile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}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/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/* Desactiver les particules sur mobile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.particle { display: none; }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/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/* Agrandir les zones tactiles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.btn-gold, .btn-icon {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min-height: 48px; /* Minimum recommande par Apple/Google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min-width:  48px;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}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/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/* Fond mobile different — image plus legere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body {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background-image: url("imageA.WebP");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background-size: cover;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}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}</w:t>
      </w:r>
    </w:p>
    <w:p>
      <w:pPr>
        <w:spacing w:after="60" w:before="6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A07830"/>
          <w:sz w:val="30"/>
          <w:szCs w:val="30"/>
        </w:rPr>
        <w:t xml:space="preserve">9.3 Dark mode automatique</w:t>
      </w:r>
    </w:p>
    <w:p>
      <w:pPr>
        <w:spacing w:after="80" w:before="80"/>
        <w:jc w:val="left"/>
      </w:pPr>
      <w:r>
        <w:rPr>
          <w:rFonts w:ascii="Georgia" w:cs="Georgia" w:eastAsia="Georgia" w:hAnsi="Georgia"/>
          <w:b w:val="false"/>
          <w:bCs w:val="false"/>
          <w:color w:val="3A3228"/>
          <w:sz w:val="22"/>
          <w:szCs w:val="22"/>
        </w:rPr>
        <w:t xml:space="preserve">AYA Gold est nativement un theme sombre. Cependant, si vous souhaitez un mode clair optionnel :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@media (prefers-color-scheme: light) {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/* Uniquement si l utilisateur a un theme clair systeme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/* AYA reste en sombre par defaut — ignorer cette media query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/* sauf si vous implementez un toggle manuel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}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/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/* Toggle manuel : ajouter data-theme="light" sur &lt;html&gt;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[data-theme="light"] {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--obsidian:     var(--ivory);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--charcoal:     var(--pearl);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--dark-surface: var(--champagne);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--text-primary: var(--text-prime-dark);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}</w:t>
      </w:r>
    </w:p>
    <w:p>
      <w:pPr>
        <w:pBdr>
          <w:bottom w:val="single" w:color="C9A84C" w:sz="6" w:space="1"/>
        </w:pBdr>
        <w:spacing w:after="200" w:before="200"/>
      </w:pPr>
    </w:p>
    <w:p>
      <w:pPr>
        <w:pStyle w:val="Heading1"/>
        <w:pBdr>
          <w:bottom w:val="single" w:color="C9A84C" w:sz="6" w:space="4"/>
        </w:pBdr>
        <w:spacing w:after="240" w:before="480"/>
      </w:pPr>
      <w:r>
        <w:rPr>
          <w:rFonts w:ascii="Georgia" w:cs="Georgia" w:eastAsia="Georgia" w:hAnsi="Georgia"/>
          <w:b/>
          <w:bCs/>
          <w:color w:val="A07830"/>
          <w:sz w:val="44"/>
          <w:szCs w:val="44"/>
        </w:rPr>
        <w:t xml:space="preserve">10. CHECKLIST FINALE — AVANT LA MISE EN LIGNE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A07830"/>
          <w:sz w:val="30"/>
          <w:szCs w:val="30"/>
        </w:rPr>
        <w:t xml:space="preserve">10.1 Checklist design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Georgia" w:cs="Georgia" w:eastAsia="Georgia" w:hAnsi="Georgia"/>
          <w:color w:val="3A3228"/>
          <w:sz w:val="22"/>
          <w:szCs w:val="22"/>
        </w:rPr>
        <w:t xml:space="preserve">Toutes les pages utilisent la meme palette CSS (variables :root)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Georgia" w:cs="Georgia" w:eastAsia="Georgia" w:hAnsi="Georgia"/>
          <w:color w:val="3A3228"/>
          <w:sz w:val="22"/>
          <w:szCs w:val="22"/>
        </w:rPr>
        <w:t xml:space="preserve">Aucun blanc pur (#FFFFFF) n'est present — utiliser ivory ou pearl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Georgia" w:cs="Georgia" w:eastAsia="Georgia" w:hAnsi="Georgia"/>
          <w:color w:val="3A3228"/>
          <w:sz w:val="22"/>
          <w:szCs w:val="22"/>
        </w:rPr>
        <w:t xml:space="preserve">Les boutons primaires ont l'effet shimmer et le glow gold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Georgia" w:cs="Georgia" w:eastAsia="Georgia" w:hAnsi="Georgia"/>
          <w:color w:val="3A3228"/>
          <w:sz w:val="22"/>
          <w:szCs w:val="22"/>
        </w:rPr>
        <w:t xml:space="preserve">La navigation mobile capsule a la bordure animee 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Georgia" w:cs="Georgia" w:eastAsia="Georgia" w:hAnsi="Georgia"/>
          <w:color w:val="3A3228"/>
          <w:sz w:val="22"/>
          <w:szCs w:val="22"/>
        </w:rPr>
        <w:t xml:space="preserve">Les polices Google Fonts sont chargees avec preconnect (performance)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Georgia" w:cs="Georgia" w:eastAsia="Georgia" w:hAnsi="Georgia"/>
          <w:color w:val="3A3228"/>
          <w:sz w:val="22"/>
          <w:szCs w:val="22"/>
        </w:rPr>
        <w:t xml:space="preserve">Chaque page a une animation d'entree (fade-up stagger)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Georgia" w:cs="Georgia" w:eastAsia="Georgia" w:hAnsi="Georgia"/>
          <w:color w:val="3A3228"/>
          <w:sz w:val="22"/>
          <w:szCs w:val="22"/>
        </w:rPr>
        <w:t xml:space="preserve">Les hovers sont animes avec cubic-bezier(0.25,1,0.5,1)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Georgia" w:cs="Georgia" w:eastAsia="Georgia" w:hAnsi="Georgia"/>
          <w:color w:val="3A3228"/>
          <w:sz w:val="22"/>
          <w:szCs w:val="22"/>
        </w:rPr>
        <w:t xml:space="preserve">L'effet glass morphism est applique sur tous les containers principaux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Georgia" w:cs="Georgia" w:eastAsia="Georgia" w:hAnsi="Georgia"/>
          <w:color w:val="3A3228"/>
          <w:sz w:val="22"/>
          <w:szCs w:val="22"/>
        </w:rPr>
        <w:t xml:space="preserve">La carte MonID.html a l'effet 3D au survol de la souris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Georgia" w:cs="Georgia" w:eastAsia="Georgia" w:hAnsi="Georgia"/>
          <w:color w:val="3A3228"/>
          <w:sz w:val="22"/>
          <w:szCs w:val="22"/>
        </w:rPr>
        <w:t xml:space="preserve">Le fond body a les halos radiaux gold discrets</w:t>
      </w:r>
    </w:p>
    <w:p>
      <w:pPr>
        <w:spacing w:after="60" w:before="6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A07830"/>
          <w:sz w:val="30"/>
          <w:szCs w:val="30"/>
        </w:rPr>
        <w:t xml:space="preserve">10.2 Checklist performance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Georgia" w:cs="Georgia" w:eastAsia="Georgia" w:hAnsi="Georgia"/>
          <w:color w:val="3A3228"/>
          <w:sz w:val="22"/>
          <w:szCs w:val="22"/>
        </w:rPr>
        <w:t xml:space="preserve">Les polices Google Fonts utilisent display=swap (evite FOIT)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Georgia" w:cs="Georgia" w:eastAsia="Georgia" w:hAnsi="Georgia"/>
          <w:color w:val="3A3228"/>
          <w:sz w:val="22"/>
          <w:szCs w:val="22"/>
        </w:rPr>
        <w:t xml:space="preserve">backdrop-filter est reduit a blur(12px) sur mobile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Georgia" w:cs="Georgia" w:eastAsia="Georgia" w:hAnsi="Georgia"/>
          <w:color w:val="3A3228"/>
          <w:sz w:val="22"/>
          <w:szCs w:val="22"/>
        </w:rPr>
        <w:t xml:space="preserve">Les animations utilisent transform et opacity uniquement (GPU)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Georgia" w:cs="Georgia" w:eastAsia="Georgia" w:hAnsi="Georgia"/>
          <w:color w:val="3A3228"/>
          <w:sz w:val="22"/>
          <w:szCs w:val="22"/>
        </w:rPr>
        <w:t xml:space="preserve">will-change: transform est pose sur la carte 3D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Georgia" w:cs="Georgia" w:eastAsia="Georgia" w:hAnsi="Georgia"/>
          <w:color w:val="3A3228"/>
          <w:sz w:val="22"/>
          <w:szCs w:val="22"/>
        </w:rPr>
        <w:t xml:space="preserve">Les particules sont desactivees sur mobile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Georgia" w:cs="Georgia" w:eastAsia="Georgia" w:hAnsi="Georgia"/>
          <w:color w:val="3A3228"/>
          <w:sz w:val="22"/>
          <w:szCs w:val="22"/>
        </w:rPr>
        <w:t xml:space="preserve">Les images de fond utilisent WebP (format le plus compact)</w:t>
      </w:r>
    </w:p>
    <w:p>
      <w:pPr>
        <w:spacing w:after="60" w:before="6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A07830"/>
          <w:sz w:val="30"/>
          <w:szCs w:val="30"/>
        </w:rPr>
        <w:t xml:space="preserve">10.3 Checklist accessibilite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Georgia" w:cs="Georgia" w:eastAsia="Georgia" w:hAnsi="Georgia"/>
          <w:color w:val="3A3228"/>
          <w:sz w:val="22"/>
          <w:szCs w:val="22"/>
        </w:rPr>
        <w:t xml:space="preserve">Ratio de contraste minimum 4.5:1 pour tout texte sur fond sombre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Georgia" w:cs="Georgia" w:eastAsia="Georgia" w:hAnsi="Georgia"/>
          <w:color w:val="3A3228"/>
          <w:sz w:val="22"/>
          <w:szCs w:val="22"/>
        </w:rPr>
        <w:t xml:space="preserve">Les animations respectent prefers-reduced-motion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Georgia" w:cs="Georgia" w:eastAsia="Georgia" w:hAnsi="Georgia"/>
          <w:color w:val="3A3228"/>
          <w:sz w:val="22"/>
          <w:szCs w:val="22"/>
        </w:rPr>
        <w:t xml:space="preserve">Tous les elements interactifs ont un focus-visible gold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Georgia" w:cs="Georgia" w:eastAsia="Georgia" w:hAnsi="Georgia"/>
          <w:color w:val="3A3228"/>
          <w:sz w:val="22"/>
          <w:szCs w:val="22"/>
        </w:rPr>
        <w:t xml:space="preserve">Les tailles minimales des zones tactiles respectent 48x48px</w:t>
      </w:r>
    </w:p>
    <w:p>
      <w:pPr>
        <w:spacing w:after="60" w:before="60"/>
      </w:pP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/* Respecter prefers-reduced-motion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@media (prefers-reduced-motion: reduce) {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*, *::before, *::after {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animation-duration:   0.01ms !important;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  transition-duration:  0.01ms !important;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}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}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/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/* Focus visible gold — accessibilite clavier */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:focus-visible {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outline: 2px solid var(--gold);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outline-offset: 3px;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  border-radius: 4px;</w:t>
      </w:r>
    </w:p>
    <w:p>
      <w:pPr>
        <w:pBdr>
          <w:left w:val="single" w:color="C9A84C" w:sz="12" w:space="1"/>
        </w:pBdr>
        <w:shd w:fill="1A1A1F" w:val="clear"/>
        <w:spacing w:after="80" w:before="80"/>
        <w:ind w:left="40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}</w:t>
      </w:r>
    </w:p>
    <w:p>
      <w:pPr>
        <w:spacing w:after="60" w:before="60"/>
      </w:pPr>
    </w:p>
    <w:p>
      <w:pPr>
        <w:spacing w:after="60" w:before="60"/>
      </w:pPr>
    </w:p>
    <w:p>
      <w:pPr>
        <w:pBdr>
          <w:bottom w:val="double" w:color="A07830" w:sz="4" w:space="1"/>
        </w:pBdr>
        <w:spacing w:after="160" w:before="160"/>
      </w:pPr>
    </w:p>
    <w:p>
      <w:pPr>
        <w:spacing w:after="60" w:before="60"/>
      </w:pPr>
    </w:p>
    <w:p>
      <w:pPr>
        <w:spacing w:after="80" w:before="80"/>
        <w:jc w:val="center"/>
      </w:pPr>
      <w:r>
        <w:rPr>
          <w:rFonts w:ascii="Georgia" w:cs="Georgia" w:eastAsia="Georgia" w:hAnsi="Georgia"/>
          <w:b w:val="false"/>
          <w:bCs w:val="false"/>
          <w:color w:val="C9A84C"/>
          <w:sz w:val="32"/>
          <w:szCs w:val="32"/>
        </w:rPr>
        <w:t xml:space="preserve">✦</w:t>
      </w:r>
    </w:p>
    <w:p>
      <w:pPr>
        <w:spacing w:after="80" w:before="80"/>
        <w:jc w:val="center"/>
      </w:pPr>
      <w:r>
        <w:rPr>
          <w:rFonts w:ascii="Georgia" w:cs="Georgia" w:eastAsia="Georgia" w:hAnsi="Georgia"/>
          <w:b/>
          <w:bCs/>
          <w:color w:val="A07830"/>
          <w:sz w:val="26"/>
          <w:szCs w:val="26"/>
        </w:rPr>
        <w:t xml:space="preserve">AYA — Secretariat Digital Premium</w:t>
      </w:r>
    </w:p>
    <w:p>
      <w:pPr>
        <w:spacing w:after="80" w:before="80"/>
        <w:jc w:val="center"/>
      </w:pPr>
      <w:r>
        <w:rPr>
          <w:rFonts w:ascii="Georgia" w:cs="Georgia" w:eastAsia="Georgia" w:hAnsi="Georgia"/>
          <w:b w:val="false"/>
          <w:bCs w:val="false"/>
          <w:color w:val="7A7060"/>
          <w:sz w:val="20"/>
          <w:szCs w:val="20"/>
        </w:rPr>
        <w:t xml:space="preserve">Guide de Design Or — Version 1.0</w:t>
      </w:r>
    </w:p>
    <w:p>
      <w:pPr>
        <w:spacing w:after="80" w:before="80"/>
        <w:jc w:val="center"/>
      </w:pPr>
      <w:r>
        <w:rPr>
          <w:rFonts w:ascii="Georgia" w:cs="Georgia" w:eastAsia="Georgia" w:hAnsi="Georgia"/>
          <w:b w:val="false"/>
          <w:bCs w:val="false"/>
          <w:color w:val="C9A84C"/>
          <w:sz w:val="22"/>
          <w:szCs w:val="22"/>
        </w:rPr>
        <w:t xml:space="preserve">Excellence ne se compromet pas. Chaque detail compte.</w:t>
      </w:r>
    </w:p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1"/>
      </w:pBdr>
      <w:tabs>
        <w:tab w:val="right" w:pos="9026"/>
      </w:tabs>
      <w:spacing w:after="0" w:before="160"/>
    </w:pPr>
    <w:r>
      <w:rPr>
        <w:rFonts w:ascii="Georgia" w:cs="Georgia" w:eastAsia="Georgia" w:hAnsi="Georgia"/>
        <w:color w:val="7A7060"/>
        <w:sz w:val="16"/>
        <w:szCs w:val="16"/>
      </w:rPr>
      <w:t xml:space="preserve">Excellence · Prestige · Distinction</w:t>
    </w:r>
    <w:r>
      <w:rPr>
        <w:rFonts w:ascii="Georgia" w:cs="Georgia" w:eastAsia="Georgia" w:hAnsi="Georgia"/>
      </w:rPr>
      <w:t xml:space="preserve">	</w:t>
    </w:r>
    <w:r>
      <w:rPr>
        <w:rFonts w:ascii="Georgia" w:cs="Georgia" w:eastAsia="Georgia" w:hAnsi="Georgia"/>
        <w:color w:val="C9A84C"/>
        <w:sz w:val="16"/>
        <w:szCs w:val="16"/>
      </w:rPr>
      <w:t xml:space="preserve">AYA Gold 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1"/>
      </w:pBdr>
      <w:spacing w:after="160" w:before="0"/>
    </w:pPr>
    <w:r>
      <w:rPr>
        <w:rFonts w:ascii="Georgia" w:cs="Georgia" w:eastAsia="Georgia" w:hAnsi="Georgia"/>
        <w:color w:val="A07830"/>
        <w:sz w:val="18"/>
        <w:szCs w:val="18"/>
      </w:rPr>
      <w:t xml:space="preserve">AYA  ✦  Guide de Design Gold — Theme Premium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✦"/>
      <w:lvlJc w:val="left"/>
      <w:pPr>
        <w:ind w:left="720" w:hanging="360"/>
      </w:pPr>
      <w:rPr>
        <w:rFonts w:ascii="Georgia" w:cs="Georgia" w:eastAsia="Georgia" w:hAnsi="Georgia"/>
        <w:color w:val="C9A84C"/>
      </w:r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3A322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84C" w:sz="6" w:space="4"/>
      </w:pBdr>
      <w:spacing w:after="240" w:before="480"/>
      <w:outlineLvl w:val="0"/>
    </w:pPr>
    <w:rPr>
      <w:rFonts w:ascii="Georgia" w:cs="Georgia" w:eastAsia="Georgia" w:hAnsi="Georgia"/>
      <w:b/>
      <w:bCs/>
      <w:color w:val="A07830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Georgia" w:cs="Georgia" w:eastAsia="Georgia" w:hAnsi="Georgia"/>
      <w:b/>
      <w:bCs/>
      <w:color w:val="A0783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Georgia" w:cs="Georgia" w:eastAsia="Georgia" w:hAnsi="Georgia"/>
      <w:b/>
      <w:bCs/>
      <w:color w:val="C9A84C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Georgia" w:cs="Georgia" w:eastAsia="Georgia" w:hAnsi="Georgia"/>
      <w:b/>
      <w:bCs/>
      <w:color w:val="8B691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2026-04-21T07:24:30.016Z</dcterms:created>
  <dcterms:modified xsi:type="dcterms:W3CDTF">2026-04-21T07:24:30.017Z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