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Rabat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Rabat , le 21 mai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AUTORISATION DE CONGÉ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Nous soussignés, la société TechServ Solutions, autorisons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Ibrahim Zahir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Département      : Support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Poste occupé     : Support Agent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>à bénéficier d'un congé de type Emergency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de début    : 8 février 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fin      : 21 février 2025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Durée totale     : 14 jour(s) ouvrable(s)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>Solde de congés restant après cette absence : 17 jour(s)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Rabat , le 21 mai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583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rab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35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