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TECHSERV SOLUTIONS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Tél : +212 5 XX XX XX XX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 : contact@techserv.ma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>Rabat , Maroc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Rabat , le 2 juillet 2026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ATTESTATION DE SALAIRE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société TechServ Solutions atteste que 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Nom et Prénom    : Bilal Ouazzani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Département      : HR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Poste occupé     : HR Manager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Type de contrat  : CDI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Date d'embauche  : 3 janvier 2023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>perçoit un salaire mensuel brut de : 17,060.93 MAD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>(dix-sept dirhams mille soixante dirhams)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Cette attestation est établie à la demande de l'intéressé(e) pour servir et valoir ce que de droit, notamment pour 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>usage personnel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>Fait à Rabat , le 2 juillet 2026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 Responsable RH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21">
      <w:pPr>
        <w:rPr/>
      </w:pPr>
      <w:r>
        <w:drawing>
          <wp:inline>
            <wp:extent cx="1463040" cy="583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raba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8354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/>
      <w:drawing>
        <wp:inline distB="114300" distT="114300" distL="114300" distR="114300">
          <wp:extent cx="1166813" cy="9334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6813" cy="933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