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7B8E1" w14:textId="77777777" w:rsidR="009343A8" w:rsidRPr="00AB4354" w:rsidRDefault="009343A8">
      <w:pPr>
        <w:spacing w:before="1200"/>
        <w:rPr>
          <w:rFonts w:asciiTheme="majorBidi" w:hAnsiTheme="majorBidi" w:cstheme="majorBidi"/>
        </w:rPr>
      </w:pPr>
    </w:p>
    <w:p w14:paraId="689C7B2F" w14:textId="77777777" w:rsidR="009343A8" w:rsidRPr="00AB4354" w:rsidRDefault="00000000">
      <w:pPr>
        <w:jc w:val="center"/>
        <w:rPr>
          <w:rFonts w:asciiTheme="majorBidi" w:hAnsiTheme="majorBidi" w:cstheme="majorBidi"/>
        </w:rPr>
      </w:pPr>
      <w:r w:rsidRPr="00AB4354">
        <w:rPr>
          <w:rFonts w:asciiTheme="majorBidi" w:hAnsiTheme="majorBidi" w:cstheme="majorBidi"/>
          <w:b/>
          <w:bCs/>
          <w:color w:val="17324D"/>
          <w:sz w:val="30"/>
          <w:szCs w:val="30"/>
        </w:rPr>
        <w:t>ORION VLSI TECHNOLOGIES</w:t>
      </w:r>
    </w:p>
    <w:p w14:paraId="562EA60B" w14:textId="77777777" w:rsidR="009343A8" w:rsidRPr="00AB4354" w:rsidRDefault="009343A8">
      <w:pPr>
        <w:spacing w:after="150"/>
        <w:rPr>
          <w:rFonts w:asciiTheme="majorBidi" w:hAnsiTheme="majorBidi" w:cstheme="majorBidi"/>
        </w:rPr>
      </w:pPr>
    </w:p>
    <w:p w14:paraId="56A4EA62" w14:textId="77777777" w:rsidR="009343A8" w:rsidRPr="00AB4354" w:rsidRDefault="00000000">
      <w:pPr>
        <w:jc w:val="center"/>
        <w:rPr>
          <w:rFonts w:asciiTheme="majorBidi" w:hAnsiTheme="majorBidi" w:cstheme="majorBidi"/>
        </w:rPr>
      </w:pPr>
      <w:r w:rsidRPr="00AB4354">
        <w:rPr>
          <w:rFonts w:asciiTheme="majorBidi" w:hAnsiTheme="majorBidi" w:cstheme="majorBidi"/>
          <w:i/>
          <w:iCs/>
          <w:color w:val="555555"/>
          <w:sz w:val="24"/>
          <w:szCs w:val="24"/>
        </w:rPr>
        <w:t>Final Project</w:t>
      </w:r>
    </w:p>
    <w:p w14:paraId="0FC08B25" w14:textId="77777777" w:rsidR="009343A8" w:rsidRPr="00AB4354" w:rsidRDefault="00000000">
      <w:pPr>
        <w:spacing w:before="120"/>
        <w:jc w:val="center"/>
        <w:rPr>
          <w:rFonts w:asciiTheme="majorBidi" w:hAnsiTheme="majorBidi" w:cstheme="majorBidi"/>
        </w:rPr>
      </w:pPr>
      <w:r w:rsidRPr="00AB4354">
        <w:rPr>
          <w:rFonts w:asciiTheme="majorBidi" w:hAnsiTheme="majorBidi" w:cstheme="majorBidi"/>
          <w:b/>
          <w:bCs/>
          <w:color w:val="1F4E78"/>
          <w:sz w:val="52"/>
          <w:szCs w:val="52"/>
        </w:rPr>
        <w:t>BMU Verification Plan</w:t>
      </w:r>
    </w:p>
    <w:p w14:paraId="09B42579" w14:textId="0410FCCA" w:rsidR="006C4C58" w:rsidRPr="00AB4354" w:rsidRDefault="006C4C58">
      <w:pPr>
        <w:pStyle w:val="Heading1"/>
        <w:pBdr>
          <w:bottom w:val="single" w:sz="8" w:space="4" w:color="1F4E78"/>
        </w:pBdr>
        <w:rPr>
          <w:rFonts w:asciiTheme="majorBidi" w:hAnsiTheme="majorBidi" w:cstheme="majorBidi"/>
          <w:rtl/>
        </w:rPr>
      </w:pPr>
    </w:p>
    <w:p w14:paraId="40BF6CDC" w14:textId="1ABE7B58" w:rsidR="006C4C58" w:rsidRPr="00AB4354" w:rsidRDefault="006C4C58">
      <w:pPr>
        <w:pStyle w:val="Heading1"/>
        <w:pBdr>
          <w:bottom w:val="single" w:sz="8" w:space="4" w:color="1F4E78"/>
        </w:pBdr>
        <w:rPr>
          <w:rFonts w:asciiTheme="majorBidi" w:hAnsiTheme="majorBidi" w:cstheme="majorBidi"/>
          <w:rtl/>
        </w:rPr>
      </w:pPr>
      <w:r w:rsidRPr="00AB4354">
        <w:rPr>
          <w:rFonts w:asciiTheme="majorBidi" w:hAnsiTheme="majorBidi" w:cstheme="majorBidi"/>
          <w:noProof/>
        </w:rPr>
        <w:drawing>
          <wp:anchor distT="0" distB="0" distL="114300" distR="114300" simplePos="0" relativeHeight="251659264" behindDoc="0" locked="0" layoutInCell="1" allowOverlap="1" wp14:anchorId="67DB067E" wp14:editId="47642EF0">
            <wp:simplePos x="0" y="0"/>
            <wp:positionH relativeFrom="margin">
              <wp:align>center</wp:align>
            </wp:positionH>
            <wp:positionV relativeFrom="paragraph">
              <wp:posOffset>67945</wp:posOffset>
            </wp:positionV>
            <wp:extent cx="5871845" cy="4542790"/>
            <wp:effectExtent l="0" t="0" r="0" b="0"/>
            <wp:wrapNone/>
            <wp:docPr id="2353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505" name=""/>
                    <pic:cNvPicPr/>
                  </pic:nvPicPr>
                  <pic:blipFill rotWithShape="1">
                    <a:blip r:embed="rId7">
                      <a:extLst>
                        <a:ext uri="{28A0092B-C50C-407E-A947-70E740481C1C}">
                          <a14:useLocalDpi xmlns:a14="http://schemas.microsoft.com/office/drawing/2010/main"/>
                        </a:ext>
                      </a:extLst>
                    </a:blip>
                    <a:srcRect l="-721" r="721" b="110"/>
                    <a:stretch>
                      <a:fillRect/>
                    </a:stretch>
                  </pic:blipFill>
                  <pic:spPr bwMode="auto">
                    <a:xfrm>
                      <a:off x="0" y="0"/>
                      <a:ext cx="5871845" cy="454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EE02BD" w14:textId="77777777" w:rsidR="006C4C58" w:rsidRPr="00AB4354" w:rsidRDefault="006C4C58">
      <w:pPr>
        <w:pStyle w:val="Heading1"/>
        <w:pBdr>
          <w:bottom w:val="single" w:sz="8" w:space="4" w:color="1F4E78"/>
        </w:pBdr>
        <w:rPr>
          <w:rFonts w:asciiTheme="majorBidi" w:hAnsiTheme="majorBidi" w:cstheme="majorBidi"/>
          <w:rtl/>
        </w:rPr>
      </w:pPr>
    </w:p>
    <w:p w14:paraId="2630B9A1" w14:textId="77777777" w:rsidR="006C4C58" w:rsidRPr="00AB4354" w:rsidRDefault="006C4C58">
      <w:pPr>
        <w:pStyle w:val="Heading1"/>
        <w:pBdr>
          <w:bottom w:val="single" w:sz="8" w:space="4" w:color="1F4E78"/>
        </w:pBdr>
        <w:rPr>
          <w:rFonts w:asciiTheme="majorBidi" w:hAnsiTheme="majorBidi" w:cstheme="majorBidi"/>
          <w:rtl/>
        </w:rPr>
      </w:pPr>
    </w:p>
    <w:p w14:paraId="6B3377F8" w14:textId="77777777" w:rsidR="006C4C58" w:rsidRPr="00AB4354" w:rsidRDefault="006C4C58">
      <w:pPr>
        <w:pStyle w:val="Heading1"/>
        <w:pBdr>
          <w:bottom w:val="single" w:sz="8" w:space="4" w:color="1F4E78"/>
        </w:pBdr>
        <w:rPr>
          <w:rFonts w:asciiTheme="majorBidi" w:hAnsiTheme="majorBidi" w:cstheme="majorBidi"/>
          <w:rtl/>
        </w:rPr>
      </w:pPr>
    </w:p>
    <w:p w14:paraId="5ECE8904" w14:textId="77777777" w:rsidR="006C4C58" w:rsidRPr="00AB4354" w:rsidRDefault="006C4C58">
      <w:pPr>
        <w:pStyle w:val="Heading1"/>
        <w:pBdr>
          <w:bottom w:val="single" w:sz="8" w:space="4" w:color="1F4E78"/>
        </w:pBdr>
        <w:rPr>
          <w:rFonts w:asciiTheme="majorBidi" w:hAnsiTheme="majorBidi" w:cstheme="majorBidi"/>
          <w:rtl/>
        </w:rPr>
      </w:pPr>
    </w:p>
    <w:p w14:paraId="101F09A3" w14:textId="77777777" w:rsidR="006C4C58" w:rsidRPr="00AB4354" w:rsidRDefault="006C4C58">
      <w:pPr>
        <w:pStyle w:val="Heading1"/>
        <w:pBdr>
          <w:bottom w:val="single" w:sz="8" w:space="4" w:color="1F4E78"/>
        </w:pBdr>
        <w:rPr>
          <w:rFonts w:asciiTheme="majorBidi" w:hAnsiTheme="majorBidi" w:cstheme="majorBidi"/>
          <w:rtl/>
        </w:rPr>
      </w:pPr>
    </w:p>
    <w:p w14:paraId="44CE58CF" w14:textId="77777777" w:rsidR="006C4C58" w:rsidRPr="00AB4354" w:rsidRDefault="006C4C58">
      <w:pPr>
        <w:pStyle w:val="Heading1"/>
        <w:pBdr>
          <w:bottom w:val="single" w:sz="8" w:space="4" w:color="1F4E78"/>
        </w:pBdr>
        <w:rPr>
          <w:rFonts w:asciiTheme="majorBidi" w:hAnsiTheme="majorBidi" w:cstheme="majorBidi"/>
          <w:rtl/>
        </w:rPr>
      </w:pPr>
    </w:p>
    <w:p w14:paraId="7F8CA966" w14:textId="77777777" w:rsidR="006C4C58" w:rsidRPr="00AB4354" w:rsidRDefault="006C4C58">
      <w:pPr>
        <w:pStyle w:val="Heading1"/>
        <w:pBdr>
          <w:bottom w:val="single" w:sz="8" w:space="4" w:color="1F4E78"/>
        </w:pBdr>
        <w:rPr>
          <w:rFonts w:asciiTheme="majorBidi" w:hAnsiTheme="majorBidi" w:cstheme="majorBidi"/>
          <w:rtl/>
        </w:rPr>
      </w:pPr>
    </w:p>
    <w:p w14:paraId="3D51C12C" w14:textId="77777777" w:rsidR="006C4C58" w:rsidRPr="00AB4354" w:rsidRDefault="006C4C58">
      <w:pPr>
        <w:pStyle w:val="Heading1"/>
        <w:pBdr>
          <w:bottom w:val="single" w:sz="8" w:space="4" w:color="1F4E78"/>
        </w:pBdr>
        <w:rPr>
          <w:rFonts w:asciiTheme="majorBidi" w:hAnsiTheme="majorBidi" w:cstheme="majorBidi"/>
          <w:rtl/>
        </w:rPr>
      </w:pPr>
    </w:p>
    <w:p w14:paraId="55569350" w14:textId="77777777" w:rsidR="006C4C58" w:rsidRPr="00AB4354" w:rsidRDefault="006C4C58">
      <w:pPr>
        <w:pStyle w:val="Heading1"/>
        <w:pBdr>
          <w:bottom w:val="single" w:sz="8" w:space="4" w:color="1F4E78"/>
        </w:pBdr>
        <w:rPr>
          <w:rFonts w:asciiTheme="majorBidi" w:hAnsiTheme="majorBidi" w:cstheme="majorBidi"/>
          <w:rtl/>
        </w:rPr>
      </w:pPr>
    </w:p>
    <w:p w14:paraId="3C9BEB87" w14:textId="77777777" w:rsidR="006C4C58" w:rsidRPr="00AB4354" w:rsidRDefault="006C4C58">
      <w:pPr>
        <w:pStyle w:val="Heading1"/>
        <w:pBdr>
          <w:bottom w:val="single" w:sz="8" w:space="4" w:color="1F4E78"/>
        </w:pBdr>
        <w:rPr>
          <w:rFonts w:asciiTheme="majorBidi" w:hAnsiTheme="majorBidi" w:cstheme="majorBidi"/>
          <w:rtl/>
        </w:rPr>
      </w:pPr>
    </w:p>
    <w:p w14:paraId="67E46D76" w14:textId="77777777" w:rsidR="006C4C58" w:rsidRPr="00AB4354" w:rsidRDefault="006C4C58">
      <w:pPr>
        <w:pStyle w:val="Heading1"/>
        <w:pBdr>
          <w:bottom w:val="single" w:sz="8" w:space="4" w:color="1F4E78"/>
        </w:pBdr>
        <w:rPr>
          <w:rFonts w:asciiTheme="majorBidi" w:hAnsiTheme="majorBidi" w:cstheme="majorBidi"/>
          <w:rtl/>
        </w:rPr>
      </w:pPr>
    </w:p>
    <w:p w14:paraId="08B79D9E" w14:textId="77777777" w:rsidR="006C4C58" w:rsidRPr="00AB4354" w:rsidRDefault="006C4C58">
      <w:pPr>
        <w:pStyle w:val="Heading1"/>
        <w:pBdr>
          <w:bottom w:val="single" w:sz="8" w:space="4" w:color="1F4E78"/>
        </w:pBdr>
        <w:rPr>
          <w:rFonts w:asciiTheme="majorBidi" w:hAnsiTheme="majorBidi" w:cstheme="majorBidi"/>
          <w:rtl/>
        </w:rPr>
      </w:pPr>
    </w:p>
    <w:p w14:paraId="57CC9616" w14:textId="41482B72" w:rsidR="009343A8" w:rsidRPr="00AB4354" w:rsidRDefault="00000000">
      <w:pPr>
        <w:pStyle w:val="Heading1"/>
        <w:pBdr>
          <w:bottom w:val="single" w:sz="8" w:space="4" w:color="1F4E78"/>
        </w:pBdr>
        <w:rPr>
          <w:rFonts w:asciiTheme="majorBidi" w:hAnsiTheme="majorBidi" w:cstheme="majorBidi"/>
        </w:rPr>
      </w:pPr>
      <w:r w:rsidRPr="00AB4354">
        <w:rPr>
          <w:rFonts w:asciiTheme="majorBidi" w:hAnsiTheme="majorBidi" w:cstheme="majorBidi"/>
        </w:rPr>
        <w:t>Context</w:t>
      </w:r>
    </w:p>
    <w:p w14:paraId="5EA6C0C1" w14:textId="77777777" w:rsidR="009343A8" w:rsidRPr="00AB4354" w:rsidRDefault="00000000">
      <w:pPr>
        <w:tabs>
          <w:tab w:val="right" w:leader="dot" w:pos="9026"/>
        </w:tabs>
        <w:spacing w:after="110"/>
        <w:rPr>
          <w:rFonts w:asciiTheme="majorBidi" w:hAnsiTheme="majorBidi" w:cstheme="majorBidi"/>
        </w:rPr>
      </w:pPr>
      <w:r w:rsidRPr="00AB4354">
        <w:rPr>
          <w:rFonts w:asciiTheme="majorBidi" w:hAnsiTheme="majorBidi" w:cstheme="majorBidi"/>
          <w:b/>
          <w:bCs/>
          <w:sz w:val="22"/>
          <w:szCs w:val="22"/>
        </w:rPr>
        <w:lastRenderedPageBreak/>
        <w:t>List Of Abbreviations</w:t>
      </w:r>
      <w:r w:rsidRPr="00AB4354">
        <w:rPr>
          <w:rFonts w:asciiTheme="majorBidi" w:hAnsiTheme="majorBidi" w:cstheme="majorBidi"/>
          <w:sz w:val="22"/>
          <w:szCs w:val="22"/>
        </w:rPr>
        <w:tab/>
        <w:t>3</w:t>
      </w:r>
    </w:p>
    <w:p w14:paraId="3E3D8222" w14:textId="77777777" w:rsidR="009343A8" w:rsidRPr="00AB4354" w:rsidRDefault="00000000">
      <w:pPr>
        <w:tabs>
          <w:tab w:val="right" w:leader="dot" w:pos="9026"/>
        </w:tabs>
        <w:spacing w:after="110"/>
        <w:rPr>
          <w:rFonts w:asciiTheme="majorBidi" w:hAnsiTheme="majorBidi" w:cstheme="majorBidi"/>
        </w:rPr>
      </w:pPr>
      <w:r w:rsidRPr="00AB4354">
        <w:rPr>
          <w:rFonts w:asciiTheme="majorBidi" w:hAnsiTheme="majorBidi" w:cstheme="majorBidi"/>
          <w:b/>
          <w:bCs/>
          <w:sz w:val="22"/>
          <w:szCs w:val="22"/>
        </w:rPr>
        <w:t>Introduction</w:t>
      </w:r>
      <w:r w:rsidRPr="00AB4354">
        <w:rPr>
          <w:rFonts w:asciiTheme="majorBidi" w:hAnsiTheme="majorBidi" w:cstheme="majorBidi"/>
          <w:sz w:val="22"/>
          <w:szCs w:val="22"/>
        </w:rPr>
        <w:tab/>
        <w:t>4</w:t>
      </w:r>
    </w:p>
    <w:p w14:paraId="58B619E8" w14:textId="77777777" w:rsidR="009343A8" w:rsidRPr="00AB4354" w:rsidRDefault="00000000">
      <w:pPr>
        <w:tabs>
          <w:tab w:val="right" w:leader="dot" w:pos="9026"/>
        </w:tabs>
        <w:spacing w:after="110"/>
        <w:rPr>
          <w:rFonts w:asciiTheme="majorBidi" w:hAnsiTheme="majorBidi" w:cstheme="majorBidi"/>
        </w:rPr>
      </w:pPr>
      <w:r w:rsidRPr="00AB4354">
        <w:rPr>
          <w:rFonts w:asciiTheme="majorBidi" w:hAnsiTheme="majorBidi" w:cstheme="majorBidi"/>
          <w:b/>
          <w:bCs/>
          <w:sz w:val="22"/>
          <w:szCs w:val="22"/>
        </w:rPr>
        <w:t>Design Overview</w:t>
      </w:r>
      <w:r w:rsidRPr="00AB4354">
        <w:rPr>
          <w:rFonts w:asciiTheme="majorBidi" w:hAnsiTheme="majorBidi" w:cstheme="majorBidi"/>
          <w:sz w:val="22"/>
          <w:szCs w:val="22"/>
        </w:rPr>
        <w:tab/>
        <w:t>6</w:t>
      </w:r>
    </w:p>
    <w:p w14:paraId="5D0CC507" w14:textId="77777777" w:rsidR="009343A8" w:rsidRPr="00AB4354" w:rsidRDefault="00000000">
      <w:pPr>
        <w:tabs>
          <w:tab w:val="right" w:leader="dot" w:pos="9026"/>
        </w:tabs>
        <w:spacing w:after="110"/>
        <w:rPr>
          <w:rFonts w:asciiTheme="majorBidi" w:hAnsiTheme="majorBidi" w:cstheme="majorBidi"/>
        </w:rPr>
      </w:pPr>
      <w:r w:rsidRPr="00AB4354">
        <w:rPr>
          <w:rFonts w:asciiTheme="majorBidi" w:hAnsiTheme="majorBidi" w:cstheme="majorBidi"/>
          <w:b/>
          <w:bCs/>
          <w:sz w:val="22"/>
          <w:szCs w:val="22"/>
        </w:rPr>
        <w:t>Verification Strategy</w:t>
      </w:r>
      <w:r w:rsidRPr="00AB4354">
        <w:rPr>
          <w:rFonts w:asciiTheme="majorBidi" w:hAnsiTheme="majorBidi" w:cstheme="majorBidi"/>
          <w:sz w:val="22"/>
          <w:szCs w:val="22"/>
        </w:rPr>
        <w:tab/>
        <w:t>8</w:t>
      </w:r>
    </w:p>
    <w:p w14:paraId="4DEF7F06" w14:textId="77777777" w:rsidR="009343A8" w:rsidRPr="00AB4354" w:rsidRDefault="00000000">
      <w:pPr>
        <w:tabs>
          <w:tab w:val="right" w:leader="dot" w:pos="9026"/>
        </w:tabs>
        <w:spacing w:after="110"/>
        <w:rPr>
          <w:rFonts w:asciiTheme="majorBidi" w:hAnsiTheme="majorBidi" w:cstheme="majorBidi"/>
        </w:rPr>
      </w:pPr>
      <w:r w:rsidRPr="00AB4354">
        <w:rPr>
          <w:rFonts w:asciiTheme="majorBidi" w:hAnsiTheme="majorBidi" w:cstheme="majorBidi"/>
          <w:b/>
          <w:bCs/>
          <w:sz w:val="22"/>
          <w:szCs w:val="22"/>
        </w:rPr>
        <w:t>Testbench Structure</w:t>
      </w:r>
      <w:r w:rsidRPr="00AB4354">
        <w:rPr>
          <w:rFonts w:asciiTheme="majorBidi" w:hAnsiTheme="majorBidi" w:cstheme="majorBidi"/>
          <w:sz w:val="22"/>
          <w:szCs w:val="22"/>
        </w:rPr>
        <w:tab/>
        <w:t>12</w:t>
      </w:r>
    </w:p>
    <w:p w14:paraId="77E8EF14" w14:textId="77777777" w:rsidR="009343A8" w:rsidRPr="00AB4354" w:rsidRDefault="00000000">
      <w:pPr>
        <w:tabs>
          <w:tab w:val="right" w:leader="dot" w:pos="9026"/>
        </w:tabs>
        <w:spacing w:after="110"/>
        <w:rPr>
          <w:rFonts w:asciiTheme="majorBidi" w:hAnsiTheme="majorBidi" w:cstheme="majorBidi"/>
        </w:rPr>
      </w:pPr>
      <w:r w:rsidRPr="00AB4354">
        <w:rPr>
          <w:rFonts w:asciiTheme="majorBidi" w:hAnsiTheme="majorBidi" w:cstheme="majorBidi"/>
          <w:b/>
          <w:bCs/>
          <w:sz w:val="22"/>
          <w:szCs w:val="22"/>
        </w:rPr>
        <w:t>Verification Extra Details</w:t>
      </w:r>
      <w:r w:rsidRPr="00AB4354">
        <w:rPr>
          <w:rFonts w:asciiTheme="majorBidi" w:hAnsiTheme="majorBidi" w:cstheme="majorBidi"/>
          <w:sz w:val="22"/>
          <w:szCs w:val="22"/>
        </w:rPr>
        <w:tab/>
        <w:t>13</w:t>
      </w:r>
    </w:p>
    <w:p w14:paraId="3E28D3AB" w14:textId="77777777" w:rsidR="009343A8" w:rsidRPr="00AB4354" w:rsidRDefault="00000000">
      <w:pPr>
        <w:tabs>
          <w:tab w:val="right" w:leader="dot" w:pos="9026"/>
        </w:tabs>
        <w:spacing w:after="110"/>
        <w:rPr>
          <w:rFonts w:asciiTheme="majorBidi" w:hAnsiTheme="majorBidi" w:cstheme="majorBidi"/>
        </w:rPr>
      </w:pPr>
      <w:r w:rsidRPr="00AB4354">
        <w:rPr>
          <w:rFonts w:asciiTheme="majorBidi" w:hAnsiTheme="majorBidi" w:cstheme="majorBidi"/>
          <w:b/>
          <w:bCs/>
          <w:sz w:val="22"/>
          <w:szCs w:val="22"/>
        </w:rPr>
        <w:t>Open Items, Assumptions and Clarification Requests</w:t>
      </w:r>
      <w:r w:rsidRPr="00AB4354">
        <w:rPr>
          <w:rFonts w:asciiTheme="majorBidi" w:hAnsiTheme="majorBidi" w:cstheme="majorBidi"/>
          <w:sz w:val="22"/>
          <w:szCs w:val="22"/>
        </w:rPr>
        <w:tab/>
        <w:t>14</w:t>
      </w:r>
    </w:p>
    <w:p w14:paraId="3F4D1546" w14:textId="77777777" w:rsidR="009343A8" w:rsidRPr="00AB4354" w:rsidRDefault="009343A8">
      <w:pPr>
        <w:spacing w:after="200"/>
        <w:rPr>
          <w:rFonts w:asciiTheme="majorBidi" w:hAnsiTheme="majorBidi" w:cstheme="majorBidi"/>
        </w:rPr>
      </w:pPr>
    </w:p>
    <w:tbl>
      <w:tblPr>
        <w:tblW w:w="9350" w:type="dxa"/>
        <w:tblBorders>
          <w:top w:val="single" w:sz="2" w:space="0" w:color="CCCCCC"/>
          <w:left w:val="single" w:sz="2" w:space="0" w:color="CCCCCC"/>
          <w:bottom w:val="single" w:sz="2" w:space="0" w:color="CCCCCC"/>
          <w:right w:val="single" w:sz="2" w:space="0" w:color="CCCCCC"/>
        </w:tblBorders>
        <w:tblCellMar>
          <w:left w:w="10" w:type="dxa"/>
          <w:right w:w="10" w:type="dxa"/>
        </w:tblCellMar>
        <w:tblLook w:val="0000" w:firstRow="0" w:lastRow="0" w:firstColumn="0" w:lastColumn="0" w:noHBand="0" w:noVBand="0"/>
      </w:tblPr>
      <w:tblGrid>
        <w:gridCol w:w="9350"/>
      </w:tblGrid>
      <w:tr w:rsidR="009343A8" w:rsidRPr="00AB4354" w14:paraId="2D5A8515" w14:textId="77777777">
        <w:tblPrEx>
          <w:tblCellMar>
            <w:top w:w="0" w:type="dxa"/>
            <w:bottom w:w="0" w:type="dxa"/>
          </w:tblCellMar>
        </w:tblPrEx>
        <w:tc>
          <w:tcPr>
            <w:tcW w:w="0" w:type="auto"/>
            <w:shd w:val="clear" w:color="auto" w:fill="DDEBF7"/>
            <w:tcMar>
              <w:top w:w="120" w:type="dxa"/>
              <w:left w:w="160" w:type="dxa"/>
              <w:bottom w:w="120" w:type="dxa"/>
              <w:right w:w="160" w:type="dxa"/>
            </w:tcMar>
          </w:tcPr>
          <w:p w14:paraId="0B35E338" w14:textId="77777777" w:rsidR="009343A8" w:rsidRPr="00AB4354" w:rsidRDefault="00000000">
            <w:pPr>
              <w:rPr>
                <w:rFonts w:asciiTheme="majorBidi" w:hAnsiTheme="majorBidi" w:cstheme="majorBidi"/>
              </w:rPr>
            </w:pPr>
            <w:r w:rsidRPr="00AB4354">
              <w:rPr>
                <w:rFonts w:asciiTheme="majorBidi" w:hAnsiTheme="majorBidi" w:cstheme="majorBidi"/>
                <w:i/>
                <w:iCs/>
                <w:sz w:val="20"/>
                <w:szCs w:val="20"/>
              </w:rPr>
              <w:t>'Open Items, Assumptions and Clarification Requests' is an addition beyond the original reference's section list. It is included because this plan must distinguish verified requirements from assumptions and unresolved questions explicitly, rather than leaving that distinction implicit in prose.</w:t>
            </w:r>
          </w:p>
        </w:tc>
      </w:tr>
    </w:tbl>
    <w:p w14:paraId="04B030C7" w14:textId="77777777" w:rsidR="009343A8" w:rsidRPr="00AB4354" w:rsidRDefault="00000000">
      <w:pPr>
        <w:rPr>
          <w:rFonts w:asciiTheme="majorBidi" w:hAnsiTheme="majorBidi" w:cstheme="majorBidi"/>
        </w:rPr>
      </w:pPr>
      <w:r w:rsidRPr="00AB4354">
        <w:rPr>
          <w:rFonts w:asciiTheme="majorBidi" w:hAnsiTheme="majorBidi" w:cstheme="majorBidi"/>
        </w:rPr>
        <w:br w:type="page"/>
      </w:r>
    </w:p>
    <w:p w14:paraId="764BF3F8" w14:textId="77777777" w:rsidR="009343A8" w:rsidRPr="00AB4354" w:rsidRDefault="00000000">
      <w:pPr>
        <w:pStyle w:val="Heading1"/>
        <w:pBdr>
          <w:bottom w:val="single" w:sz="8" w:space="4" w:color="1F4E78"/>
        </w:pBdr>
        <w:rPr>
          <w:rFonts w:asciiTheme="majorBidi" w:hAnsiTheme="majorBidi" w:cstheme="majorBidi"/>
        </w:rPr>
      </w:pPr>
      <w:r w:rsidRPr="00AB4354">
        <w:rPr>
          <w:rFonts w:asciiTheme="majorBidi" w:hAnsiTheme="majorBidi" w:cstheme="majorBidi"/>
        </w:rPr>
        <w:lastRenderedPageBreak/>
        <w:t>List Of Abbreviations</w:t>
      </w:r>
    </w:p>
    <w:tbl>
      <w:tblPr>
        <w:tblW w:w="9829"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8"/>
        <w:gridCol w:w="7221"/>
      </w:tblGrid>
      <w:tr w:rsidR="009343A8" w:rsidRPr="00AB4354" w14:paraId="7BE82B52" w14:textId="77777777" w:rsidTr="00931F98">
        <w:tblPrEx>
          <w:tblCellMar>
            <w:top w:w="0" w:type="dxa"/>
            <w:bottom w:w="0" w:type="dxa"/>
          </w:tblCellMar>
        </w:tblPrEx>
        <w:trPr>
          <w:trHeight w:val="207"/>
          <w:tblHeader/>
        </w:trPr>
        <w:tc>
          <w:tcPr>
            <w:tcW w:w="0" w:type="auto"/>
            <w:shd w:val="clear" w:color="auto" w:fill="1F4E78"/>
            <w:tcMar>
              <w:top w:w="60" w:type="dxa"/>
              <w:left w:w="100" w:type="dxa"/>
              <w:bottom w:w="60" w:type="dxa"/>
              <w:right w:w="100" w:type="dxa"/>
            </w:tcMar>
            <w:vAlign w:val="center"/>
          </w:tcPr>
          <w:p w14:paraId="5ADB5B57" w14:textId="77777777" w:rsidR="009343A8" w:rsidRPr="00AB4354" w:rsidRDefault="00000000">
            <w:pPr>
              <w:rPr>
                <w:rFonts w:asciiTheme="majorBidi" w:hAnsiTheme="majorBidi" w:cstheme="majorBidi"/>
              </w:rPr>
            </w:pPr>
            <w:r w:rsidRPr="00AB4354">
              <w:rPr>
                <w:rFonts w:asciiTheme="majorBidi" w:hAnsiTheme="majorBidi" w:cstheme="majorBidi"/>
                <w:b/>
                <w:bCs/>
                <w:color w:val="FFFFFF"/>
                <w:sz w:val="18"/>
                <w:szCs w:val="18"/>
              </w:rPr>
              <w:t>Abbreviation</w:t>
            </w:r>
          </w:p>
        </w:tc>
        <w:tc>
          <w:tcPr>
            <w:tcW w:w="0" w:type="auto"/>
            <w:shd w:val="clear" w:color="auto" w:fill="1F4E78"/>
            <w:tcMar>
              <w:top w:w="60" w:type="dxa"/>
              <w:left w:w="100" w:type="dxa"/>
              <w:bottom w:w="60" w:type="dxa"/>
              <w:right w:w="100" w:type="dxa"/>
            </w:tcMar>
            <w:vAlign w:val="center"/>
          </w:tcPr>
          <w:p w14:paraId="2C4C0853" w14:textId="77777777" w:rsidR="009343A8" w:rsidRPr="00AB4354" w:rsidRDefault="00000000">
            <w:pPr>
              <w:rPr>
                <w:rFonts w:asciiTheme="majorBidi" w:hAnsiTheme="majorBidi" w:cstheme="majorBidi"/>
              </w:rPr>
            </w:pPr>
            <w:r w:rsidRPr="00AB4354">
              <w:rPr>
                <w:rFonts w:asciiTheme="majorBidi" w:hAnsiTheme="majorBidi" w:cstheme="majorBidi"/>
                <w:b/>
                <w:bCs/>
                <w:color w:val="FFFFFF"/>
                <w:sz w:val="18"/>
                <w:szCs w:val="18"/>
              </w:rPr>
              <w:t>Definition</w:t>
            </w:r>
          </w:p>
        </w:tc>
      </w:tr>
      <w:tr w:rsidR="009343A8" w:rsidRPr="00AB4354" w14:paraId="1F99A363" w14:textId="77777777" w:rsidTr="00931F98">
        <w:tblPrEx>
          <w:tblCellMar>
            <w:top w:w="0" w:type="dxa"/>
            <w:bottom w:w="0" w:type="dxa"/>
          </w:tblCellMar>
        </w:tblPrEx>
        <w:trPr>
          <w:trHeight w:val="196"/>
        </w:trPr>
        <w:tc>
          <w:tcPr>
            <w:tcW w:w="0" w:type="auto"/>
            <w:tcMar>
              <w:top w:w="60" w:type="dxa"/>
              <w:left w:w="100" w:type="dxa"/>
              <w:bottom w:w="60" w:type="dxa"/>
              <w:right w:w="100" w:type="dxa"/>
            </w:tcMar>
            <w:vAlign w:val="center"/>
          </w:tcPr>
          <w:p w14:paraId="14D2DA75"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BMU</w:t>
            </w:r>
          </w:p>
        </w:tc>
        <w:tc>
          <w:tcPr>
            <w:tcW w:w="0" w:type="auto"/>
            <w:tcMar>
              <w:top w:w="60" w:type="dxa"/>
              <w:left w:w="100" w:type="dxa"/>
              <w:bottom w:w="60" w:type="dxa"/>
              <w:right w:w="100" w:type="dxa"/>
            </w:tcMar>
            <w:vAlign w:val="center"/>
          </w:tcPr>
          <w:p w14:paraId="7813831B"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Bit Manipulation Unit</w:t>
            </w:r>
          </w:p>
        </w:tc>
      </w:tr>
      <w:tr w:rsidR="009343A8" w:rsidRPr="00AB4354" w14:paraId="0B7E53AD" w14:textId="77777777" w:rsidTr="00931F98">
        <w:tblPrEx>
          <w:tblCellMar>
            <w:top w:w="0" w:type="dxa"/>
            <w:bottom w:w="0" w:type="dxa"/>
          </w:tblCellMar>
        </w:tblPrEx>
        <w:trPr>
          <w:trHeight w:val="207"/>
        </w:trPr>
        <w:tc>
          <w:tcPr>
            <w:tcW w:w="0" w:type="auto"/>
            <w:shd w:val="clear" w:color="auto" w:fill="F2F2F2"/>
            <w:tcMar>
              <w:top w:w="60" w:type="dxa"/>
              <w:left w:w="100" w:type="dxa"/>
              <w:bottom w:w="60" w:type="dxa"/>
              <w:right w:w="100" w:type="dxa"/>
            </w:tcMar>
            <w:vAlign w:val="center"/>
          </w:tcPr>
          <w:p w14:paraId="641DDB1D"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UVM</w:t>
            </w:r>
          </w:p>
        </w:tc>
        <w:tc>
          <w:tcPr>
            <w:tcW w:w="0" w:type="auto"/>
            <w:shd w:val="clear" w:color="auto" w:fill="F2F2F2"/>
            <w:tcMar>
              <w:top w:w="60" w:type="dxa"/>
              <w:left w:w="100" w:type="dxa"/>
              <w:bottom w:w="60" w:type="dxa"/>
              <w:right w:w="100" w:type="dxa"/>
            </w:tcMar>
            <w:vAlign w:val="center"/>
          </w:tcPr>
          <w:p w14:paraId="686BD2AE"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Universal Verification Methodology</w:t>
            </w:r>
          </w:p>
        </w:tc>
      </w:tr>
      <w:tr w:rsidR="009343A8" w:rsidRPr="00AB4354" w14:paraId="123D2450" w14:textId="77777777" w:rsidTr="00931F98">
        <w:tblPrEx>
          <w:tblCellMar>
            <w:top w:w="0" w:type="dxa"/>
            <w:bottom w:w="0" w:type="dxa"/>
          </w:tblCellMar>
        </w:tblPrEx>
        <w:trPr>
          <w:trHeight w:val="207"/>
        </w:trPr>
        <w:tc>
          <w:tcPr>
            <w:tcW w:w="0" w:type="auto"/>
            <w:tcMar>
              <w:top w:w="60" w:type="dxa"/>
              <w:left w:w="100" w:type="dxa"/>
              <w:bottom w:w="60" w:type="dxa"/>
              <w:right w:w="100" w:type="dxa"/>
            </w:tcMar>
            <w:vAlign w:val="center"/>
          </w:tcPr>
          <w:p w14:paraId="085CCDFF"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DUT</w:t>
            </w:r>
          </w:p>
        </w:tc>
        <w:tc>
          <w:tcPr>
            <w:tcW w:w="0" w:type="auto"/>
            <w:tcMar>
              <w:top w:w="60" w:type="dxa"/>
              <w:left w:w="100" w:type="dxa"/>
              <w:bottom w:w="60" w:type="dxa"/>
              <w:right w:w="100" w:type="dxa"/>
            </w:tcMar>
            <w:vAlign w:val="center"/>
          </w:tcPr>
          <w:p w14:paraId="6B576150"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Design Under Test</w:t>
            </w:r>
          </w:p>
        </w:tc>
      </w:tr>
      <w:tr w:rsidR="009343A8" w:rsidRPr="00AB4354" w14:paraId="5325874C" w14:textId="77777777" w:rsidTr="00931F98">
        <w:tblPrEx>
          <w:tblCellMar>
            <w:top w:w="0" w:type="dxa"/>
            <w:bottom w:w="0" w:type="dxa"/>
          </w:tblCellMar>
        </w:tblPrEx>
        <w:trPr>
          <w:trHeight w:val="207"/>
        </w:trPr>
        <w:tc>
          <w:tcPr>
            <w:tcW w:w="0" w:type="auto"/>
            <w:shd w:val="clear" w:color="auto" w:fill="F2F2F2"/>
            <w:tcMar>
              <w:top w:w="60" w:type="dxa"/>
              <w:left w:w="100" w:type="dxa"/>
              <w:bottom w:w="60" w:type="dxa"/>
              <w:right w:w="100" w:type="dxa"/>
            </w:tcMar>
            <w:vAlign w:val="center"/>
          </w:tcPr>
          <w:p w14:paraId="4EA6DA6B"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RTL</w:t>
            </w:r>
          </w:p>
        </w:tc>
        <w:tc>
          <w:tcPr>
            <w:tcW w:w="0" w:type="auto"/>
            <w:shd w:val="clear" w:color="auto" w:fill="F2F2F2"/>
            <w:tcMar>
              <w:top w:w="60" w:type="dxa"/>
              <w:left w:w="100" w:type="dxa"/>
              <w:bottom w:w="60" w:type="dxa"/>
              <w:right w:w="100" w:type="dxa"/>
            </w:tcMar>
            <w:vAlign w:val="center"/>
          </w:tcPr>
          <w:p w14:paraId="72160E0A"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Register Transfer Level</w:t>
            </w:r>
          </w:p>
        </w:tc>
      </w:tr>
      <w:tr w:rsidR="009343A8" w:rsidRPr="00AB4354" w14:paraId="48CBFB55" w14:textId="77777777" w:rsidTr="00931F98">
        <w:tblPrEx>
          <w:tblCellMar>
            <w:top w:w="0" w:type="dxa"/>
            <w:bottom w:w="0" w:type="dxa"/>
          </w:tblCellMar>
        </w:tblPrEx>
        <w:trPr>
          <w:trHeight w:val="196"/>
        </w:trPr>
        <w:tc>
          <w:tcPr>
            <w:tcW w:w="0" w:type="auto"/>
            <w:tcMar>
              <w:top w:w="60" w:type="dxa"/>
              <w:left w:w="100" w:type="dxa"/>
              <w:bottom w:w="60" w:type="dxa"/>
              <w:right w:w="100" w:type="dxa"/>
            </w:tcMar>
            <w:vAlign w:val="center"/>
          </w:tcPr>
          <w:p w14:paraId="61C45D94"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OP</w:t>
            </w:r>
          </w:p>
        </w:tc>
        <w:tc>
          <w:tcPr>
            <w:tcW w:w="0" w:type="auto"/>
            <w:tcMar>
              <w:top w:w="60" w:type="dxa"/>
              <w:left w:w="100" w:type="dxa"/>
              <w:bottom w:w="60" w:type="dxa"/>
              <w:right w:w="100" w:type="dxa"/>
            </w:tcMar>
            <w:vAlign w:val="center"/>
          </w:tcPr>
          <w:p w14:paraId="4546D0FB"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Operation</w:t>
            </w:r>
          </w:p>
        </w:tc>
      </w:tr>
      <w:tr w:rsidR="009343A8" w:rsidRPr="00AB4354" w14:paraId="37172F16" w14:textId="77777777" w:rsidTr="00931F98">
        <w:tblPrEx>
          <w:tblCellMar>
            <w:top w:w="0" w:type="dxa"/>
            <w:bottom w:w="0" w:type="dxa"/>
          </w:tblCellMar>
        </w:tblPrEx>
        <w:trPr>
          <w:trHeight w:val="207"/>
        </w:trPr>
        <w:tc>
          <w:tcPr>
            <w:tcW w:w="0" w:type="auto"/>
            <w:shd w:val="clear" w:color="auto" w:fill="F2F2F2"/>
            <w:tcMar>
              <w:top w:w="60" w:type="dxa"/>
              <w:left w:w="100" w:type="dxa"/>
              <w:bottom w:w="60" w:type="dxa"/>
              <w:right w:w="100" w:type="dxa"/>
            </w:tcMar>
            <w:vAlign w:val="center"/>
          </w:tcPr>
          <w:p w14:paraId="5475D707"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RISC-V</w:t>
            </w:r>
          </w:p>
        </w:tc>
        <w:tc>
          <w:tcPr>
            <w:tcW w:w="0" w:type="auto"/>
            <w:shd w:val="clear" w:color="auto" w:fill="F2F2F2"/>
            <w:tcMar>
              <w:top w:w="60" w:type="dxa"/>
              <w:left w:w="100" w:type="dxa"/>
              <w:bottom w:w="60" w:type="dxa"/>
              <w:right w:w="100" w:type="dxa"/>
            </w:tcMar>
            <w:vAlign w:val="center"/>
          </w:tcPr>
          <w:p w14:paraId="47C6F7A4"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Reduced Instruction Set Computer, Version 5</w:t>
            </w:r>
          </w:p>
        </w:tc>
      </w:tr>
      <w:tr w:rsidR="009343A8" w:rsidRPr="00AB4354" w14:paraId="7AED7FBC" w14:textId="77777777" w:rsidTr="00931F98">
        <w:tblPrEx>
          <w:tblCellMar>
            <w:top w:w="0" w:type="dxa"/>
            <w:bottom w:w="0" w:type="dxa"/>
          </w:tblCellMar>
        </w:tblPrEx>
        <w:trPr>
          <w:trHeight w:val="207"/>
        </w:trPr>
        <w:tc>
          <w:tcPr>
            <w:tcW w:w="0" w:type="auto"/>
            <w:tcMar>
              <w:top w:w="60" w:type="dxa"/>
              <w:left w:w="100" w:type="dxa"/>
              <w:bottom w:w="60" w:type="dxa"/>
              <w:right w:w="100" w:type="dxa"/>
            </w:tcMar>
            <w:vAlign w:val="center"/>
          </w:tcPr>
          <w:p w14:paraId="0F763709" w14:textId="77777777" w:rsidR="009343A8" w:rsidRPr="00AB4354" w:rsidRDefault="00000000">
            <w:pPr>
              <w:rPr>
                <w:rFonts w:asciiTheme="majorBidi" w:hAnsiTheme="majorBidi" w:cstheme="majorBidi"/>
              </w:rPr>
            </w:pPr>
            <w:proofErr w:type="spellStart"/>
            <w:r w:rsidRPr="00AB4354">
              <w:rPr>
                <w:rFonts w:asciiTheme="majorBidi" w:hAnsiTheme="majorBidi" w:cstheme="majorBidi"/>
                <w:sz w:val="18"/>
                <w:szCs w:val="18"/>
              </w:rPr>
              <w:t>Zbb</w:t>
            </w:r>
            <w:proofErr w:type="spellEnd"/>
          </w:p>
        </w:tc>
        <w:tc>
          <w:tcPr>
            <w:tcW w:w="0" w:type="auto"/>
            <w:tcMar>
              <w:top w:w="60" w:type="dxa"/>
              <w:left w:w="100" w:type="dxa"/>
              <w:bottom w:w="60" w:type="dxa"/>
              <w:right w:w="100" w:type="dxa"/>
            </w:tcMar>
            <w:vAlign w:val="center"/>
          </w:tcPr>
          <w:p w14:paraId="452A1828"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Basic Bit-Manipulation Subset</w:t>
            </w:r>
          </w:p>
        </w:tc>
      </w:tr>
      <w:tr w:rsidR="009343A8" w:rsidRPr="00AB4354" w14:paraId="6BBAB870" w14:textId="77777777" w:rsidTr="00931F98">
        <w:tblPrEx>
          <w:tblCellMar>
            <w:top w:w="0" w:type="dxa"/>
            <w:bottom w:w="0" w:type="dxa"/>
          </w:tblCellMar>
        </w:tblPrEx>
        <w:trPr>
          <w:trHeight w:val="207"/>
        </w:trPr>
        <w:tc>
          <w:tcPr>
            <w:tcW w:w="0" w:type="auto"/>
            <w:shd w:val="clear" w:color="auto" w:fill="F2F2F2"/>
            <w:tcMar>
              <w:top w:w="60" w:type="dxa"/>
              <w:left w:w="100" w:type="dxa"/>
              <w:bottom w:w="60" w:type="dxa"/>
              <w:right w:w="100" w:type="dxa"/>
            </w:tcMar>
            <w:vAlign w:val="center"/>
          </w:tcPr>
          <w:p w14:paraId="044A3AE6" w14:textId="77777777" w:rsidR="009343A8" w:rsidRPr="00AB4354" w:rsidRDefault="00000000">
            <w:pPr>
              <w:rPr>
                <w:rFonts w:asciiTheme="majorBidi" w:hAnsiTheme="majorBidi" w:cstheme="majorBidi"/>
              </w:rPr>
            </w:pPr>
            <w:proofErr w:type="spellStart"/>
            <w:r w:rsidRPr="00AB4354">
              <w:rPr>
                <w:rFonts w:asciiTheme="majorBidi" w:hAnsiTheme="majorBidi" w:cstheme="majorBidi"/>
                <w:sz w:val="18"/>
                <w:szCs w:val="18"/>
              </w:rPr>
              <w:t>Zba</w:t>
            </w:r>
            <w:proofErr w:type="spellEnd"/>
          </w:p>
        </w:tc>
        <w:tc>
          <w:tcPr>
            <w:tcW w:w="0" w:type="auto"/>
            <w:shd w:val="clear" w:color="auto" w:fill="F2F2F2"/>
            <w:tcMar>
              <w:top w:w="60" w:type="dxa"/>
              <w:left w:w="100" w:type="dxa"/>
              <w:bottom w:w="60" w:type="dxa"/>
              <w:right w:w="100" w:type="dxa"/>
            </w:tcMar>
            <w:vAlign w:val="center"/>
          </w:tcPr>
          <w:p w14:paraId="2EC236BD"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Address-Generation Bit-Manipulation Subset</w:t>
            </w:r>
          </w:p>
        </w:tc>
      </w:tr>
      <w:tr w:rsidR="009343A8" w:rsidRPr="00AB4354" w14:paraId="2BB28F2E" w14:textId="77777777" w:rsidTr="00931F98">
        <w:tblPrEx>
          <w:tblCellMar>
            <w:top w:w="0" w:type="dxa"/>
            <w:bottom w:w="0" w:type="dxa"/>
          </w:tblCellMar>
        </w:tblPrEx>
        <w:trPr>
          <w:trHeight w:val="196"/>
        </w:trPr>
        <w:tc>
          <w:tcPr>
            <w:tcW w:w="0" w:type="auto"/>
            <w:tcMar>
              <w:top w:w="60" w:type="dxa"/>
              <w:left w:w="100" w:type="dxa"/>
              <w:bottom w:w="60" w:type="dxa"/>
              <w:right w:w="100" w:type="dxa"/>
            </w:tcMar>
            <w:vAlign w:val="center"/>
          </w:tcPr>
          <w:p w14:paraId="7542A156" w14:textId="77777777" w:rsidR="009343A8" w:rsidRPr="00AB4354" w:rsidRDefault="00000000">
            <w:pPr>
              <w:rPr>
                <w:rFonts w:asciiTheme="majorBidi" w:hAnsiTheme="majorBidi" w:cstheme="majorBidi"/>
              </w:rPr>
            </w:pPr>
            <w:proofErr w:type="spellStart"/>
            <w:r w:rsidRPr="00AB4354">
              <w:rPr>
                <w:rFonts w:asciiTheme="majorBidi" w:hAnsiTheme="majorBidi" w:cstheme="majorBidi"/>
                <w:sz w:val="18"/>
                <w:szCs w:val="18"/>
              </w:rPr>
              <w:t>Zbs</w:t>
            </w:r>
            <w:proofErr w:type="spellEnd"/>
          </w:p>
        </w:tc>
        <w:tc>
          <w:tcPr>
            <w:tcW w:w="0" w:type="auto"/>
            <w:tcMar>
              <w:top w:w="60" w:type="dxa"/>
              <w:left w:w="100" w:type="dxa"/>
              <w:bottom w:w="60" w:type="dxa"/>
              <w:right w:w="100" w:type="dxa"/>
            </w:tcMar>
            <w:vAlign w:val="center"/>
          </w:tcPr>
          <w:p w14:paraId="18345BCD"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Single-Bit Manipulation Subset</w:t>
            </w:r>
          </w:p>
        </w:tc>
      </w:tr>
      <w:tr w:rsidR="009343A8" w:rsidRPr="00AB4354" w14:paraId="557D112B" w14:textId="77777777" w:rsidTr="00931F98">
        <w:tblPrEx>
          <w:tblCellMar>
            <w:top w:w="0" w:type="dxa"/>
            <w:bottom w:w="0" w:type="dxa"/>
          </w:tblCellMar>
        </w:tblPrEx>
        <w:trPr>
          <w:trHeight w:val="207"/>
        </w:trPr>
        <w:tc>
          <w:tcPr>
            <w:tcW w:w="0" w:type="auto"/>
            <w:shd w:val="clear" w:color="auto" w:fill="F2F2F2"/>
            <w:tcMar>
              <w:top w:w="60" w:type="dxa"/>
              <w:left w:w="100" w:type="dxa"/>
              <w:bottom w:w="60" w:type="dxa"/>
              <w:right w:w="100" w:type="dxa"/>
            </w:tcMar>
            <w:vAlign w:val="center"/>
          </w:tcPr>
          <w:p w14:paraId="7C2BAB07" w14:textId="77777777" w:rsidR="009343A8" w:rsidRPr="00AB4354" w:rsidRDefault="00000000">
            <w:pPr>
              <w:rPr>
                <w:rFonts w:asciiTheme="majorBidi" w:hAnsiTheme="majorBidi" w:cstheme="majorBidi"/>
              </w:rPr>
            </w:pPr>
            <w:proofErr w:type="spellStart"/>
            <w:r w:rsidRPr="00AB4354">
              <w:rPr>
                <w:rFonts w:asciiTheme="majorBidi" w:hAnsiTheme="majorBidi" w:cstheme="majorBidi"/>
                <w:sz w:val="18"/>
                <w:szCs w:val="18"/>
              </w:rPr>
              <w:t>Zbp</w:t>
            </w:r>
            <w:proofErr w:type="spellEnd"/>
          </w:p>
        </w:tc>
        <w:tc>
          <w:tcPr>
            <w:tcW w:w="0" w:type="auto"/>
            <w:shd w:val="clear" w:color="auto" w:fill="F2F2F2"/>
            <w:tcMar>
              <w:top w:w="60" w:type="dxa"/>
              <w:left w:w="100" w:type="dxa"/>
              <w:bottom w:w="60" w:type="dxa"/>
              <w:right w:w="100" w:type="dxa"/>
            </w:tcMar>
            <w:vAlign w:val="center"/>
          </w:tcPr>
          <w:p w14:paraId="324D2B26"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Permutation Bit-Manipulation Subset</w:t>
            </w:r>
          </w:p>
        </w:tc>
      </w:tr>
      <w:tr w:rsidR="009343A8" w:rsidRPr="00AB4354" w14:paraId="4B9473E2" w14:textId="77777777" w:rsidTr="00931F98">
        <w:tblPrEx>
          <w:tblCellMar>
            <w:top w:w="0" w:type="dxa"/>
            <w:bottom w:w="0" w:type="dxa"/>
          </w:tblCellMar>
        </w:tblPrEx>
        <w:trPr>
          <w:trHeight w:val="207"/>
        </w:trPr>
        <w:tc>
          <w:tcPr>
            <w:tcW w:w="0" w:type="auto"/>
            <w:tcMar>
              <w:top w:w="60" w:type="dxa"/>
              <w:left w:w="100" w:type="dxa"/>
              <w:bottom w:w="60" w:type="dxa"/>
              <w:right w:w="100" w:type="dxa"/>
            </w:tcMar>
            <w:vAlign w:val="center"/>
          </w:tcPr>
          <w:p w14:paraId="3A087996"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SRL / SRA</w:t>
            </w:r>
          </w:p>
        </w:tc>
        <w:tc>
          <w:tcPr>
            <w:tcW w:w="0" w:type="auto"/>
            <w:tcMar>
              <w:top w:w="60" w:type="dxa"/>
              <w:left w:w="100" w:type="dxa"/>
              <w:bottom w:w="60" w:type="dxa"/>
              <w:right w:w="100" w:type="dxa"/>
            </w:tcMar>
            <w:vAlign w:val="center"/>
          </w:tcPr>
          <w:p w14:paraId="722D3699"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Shift Right Logical / Arithmetic</w:t>
            </w:r>
          </w:p>
        </w:tc>
      </w:tr>
      <w:tr w:rsidR="009343A8" w:rsidRPr="00AB4354" w14:paraId="63DC0DD7" w14:textId="77777777" w:rsidTr="00931F98">
        <w:tblPrEx>
          <w:tblCellMar>
            <w:top w:w="0" w:type="dxa"/>
            <w:bottom w:w="0" w:type="dxa"/>
          </w:tblCellMar>
        </w:tblPrEx>
        <w:trPr>
          <w:trHeight w:val="196"/>
        </w:trPr>
        <w:tc>
          <w:tcPr>
            <w:tcW w:w="0" w:type="auto"/>
            <w:shd w:val="clear" w:color="auto" w:fill="F2F2F2"/>
            <w:tcMar>
              <w:top w:w="60" w:type="dxa"/>
              <w:left w:w="100" w:type="dxa"/>
              <w:bottom w:w="60" w:type="dxa"/>
              <w:right w:w="100" w:type="dxa"/>
            </w:tcMar>
            <w:vAlign w:val="center"/>
          </w:tcPr>
          <w:p w14:paraId="192E78F3"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SLL / ROL / ROR</w:t>
            </w:r>
          </w:p>
        </w:tc>
        <w:tc>
          <w:tcPr>
            <w:tcW w:w="0" w:type="auto"/>
            <w:shd w:val="clear" w:color="auto" w:fill="F2F2F2"/>
            <w:tcMar>
              <w:top w:w="60" w:type="dxa"/>
              <w:left w:w="100" w:type="dxa"/>
              <w:bottom w:w="60" w:type="dxa"/>
              <w:right w:w="100" w:type="dxa"/>
            </w:tcMar>
            <w:vAlign w:val="center"/>
          </w:tcPr>
          <w:p w14:paraId="26E2BF92"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Shift Left Logical / Rotate Left / Rotate Right</w:t>
            </w:r>
          </w:p>
        </w:tc>
      </w:tr>
      <w:tr w:rsidR="009343A8" w:rsidRPr="00AB4354" w14:paraId="2B798D9B" w14:textId="77777777" w:rsidTr="00931F98">
        <w:tblPrEx>
          <w:tblCellMar>
            <w:top w:w="0" w:type="dxa"/>
            <w:bottom w:w="0" w:type="dxa"/>
          </w:tblCellMar>
        </w:tblPrEx>
        <w:trPr>
          <w:trHeight w:val="207"/>
        </w:trPr>
        <w:tc>
          <w:tcPr>
            <w:tcW w:w="0" w:type="auto"/>
            <w:tcMar>
              <w:top w:w="60" w:type="dxa"/>
              <w:left w:w="100" w:type="dxa"/>
              <w:bottom w:w="60" w:type="dxa"/>
              <w:right w:w="100" w:type="dxa"/>
            </w:tcMar>
            <w:vAlign w:val="center"/>
          </w:tcPr>
          <w:p w14:paraId="0C0BEE17"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CLZ / CTZ</w:t>
            </w:r>
          </w:p>
        </w:tc>
        <w:tc>
          <w:tcPr>
            <w:tcW w:w="0" w:type="auto"/>
            <w:tcMar>
              <w:top w:w="60" w:type="dxa"/>
              <w:left w:w="100" w:type="dxa"/>
              <w:bottom w:w="60" w:type="dxa"/>
              <w:right w:w="100" w:type="dxa"/>
            </w:tcMar>
            <w:vAlign w:val="center"/>
          </w:tcPr>
          <w:p w14:paraId="40B99AEF"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Count Leading Zeros / Count Trailing Zeros</w:t>
            </w:r>
          </w:p>
        </w:tc>
      </w:tr>
      <w:tr w:rsidR="009343A8" w:rsidRPr="00AB4354" w14:paraId="3325222A" w14:textId="77777777" w:rsidTr="00931F98">
        <w:tblPrEx>
          <w:tblCellMar>
            <w:top w:w="0" w:type="dxa"/>
            <w:bottom w:w="0" w:type="dxa"/>
          </w:tblCellMar>
        </w:tblPrEx>
        <w:trPr>
          <w:trHeight w:val="207"/>
        </w:trPr>
        <w:tc>
          <w:tcPr>
            <w:tcW w:w="0" w:type="auto"/>
            <w:shd w:val="clear" w:color="auto" w:fill="F2F2F2"/>
            <w:tcMar>
              <w:top w:w="60" w:type="dxa"/>
              <w:left w:w="100" w:type="dxa"/>
              <w:bottom w:w="60" w:type="dxa"/>
              <w:right w:w="100" w:type="dxa"/>
            </w:tcMar>
            <w:vAlign w:val="center"/>
          </w:tcPr>
          <w:p w14:paraId="713A316C"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CPOP</w:t>
            </w:r>
          </w:p>
        </w:tc>
        <w:tc>
          <w:tcPr>
            <w:tcW w:w="0" w:type="auto"/>
            <w:shd w:val="clear" w:color="auto" w:fill="F2F2F2"/>
            <w:tcMar>
              <w:top w:w="60" w:type="dxa"/>
              <w:left w:w="100" w:type="dxa"/>
              <w:bottom w:w="60" w:type="dxa"/>
              <w:right w:w="100" w:type="dxa"/>
            </w:tcMar>
            <w:vAlign w:val="center"/>
          </w:tcPr>
          <w:p w14:paraId="6086EC53"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Count Population (set-bit count)</w:t>
            </w:r>
          </w:p>
        </w:tc>
      </w:tr>
      <w:tr w:rsidR="009343A8" w:rsidRPr="00AB4354" w14:paraId="730495CC" w14:textId="77777777" w:rsidTr="00931F98">
        <w:tblPrEx>
          <w:tblCellMar>
            <w:top w:w="0" w:type="dxa"/>
            <w:bottom w:w="0" w:type="dxa"/>
          </w:tblCellMar>
        </w:tblPrEx>
        <w:trPr>
          <w:trHeight w:val="207"/>
        </w:trPr>
        <w:tc>
          <w:tcPr>
            <w:tcW w:w="0" w:type="auto"/>
            <w:tcMar>
              <w:top w:w="60" w:type="dxa"/>
              <w:left w:w="100" w:type="dxa"/>
              <w:bottom w:w="60" w:type="dxa"/>
              <w:right w:w="100" w:type="dxa"/>
            </w:tcMar>
            <w:vAlign w:val="center"/>
          </w:tcPr>
          <w:p w14:paraId="329C8252"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SLT / SLTU</w:t>
            </w:r>
          </w:p>
        </w:tc>
        <w:tc>
          <w:tcPr>
            <w:tcW w:w="0" w:type="auto"/>
            <w:tcMar>
              <w:top w:w="60" w:type="dxa"/>
              <w:left w:w="100" w:type="dxa"/>
              <w:bottom w:w="60" w:type="dxa"/>
              <w:right w:w="100" w:type="dxa"/>
            </w:tcMar>
            <w:vAlign w:val="center"/>
          </w:tcPr>
          <w:p w14:paraId="39404E32"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Set-on-Less-Than (signed / unsigned)</w:t>
            </w:r>
          </w:p>
        </w:tc>
      </w:tr>
      <w:tr w:rsidR="009343A8" w:rsidRPr="00AB4354" w14:paraId="0AC21800" w14:textId="77777777" w:rsidTr="00931F98">
        <w:tblPrEx>
          <w:tblCellMar>
            <w:top w:w="0" w:type="dxa"/>
            <w:bottom w:w="0" w:type="dxa"/>
          </w:tblCellMar>
        </w:tblPrEx>
        <w:trPr>
          <w:trHeight w:val="196"/>
        </w:trPr>
        <w:tc>
          <w:tcPr>
            <w:tcW w:w="0" w:type="auto"/>
            <w:shd w:val="clear" w:color="auto" w:fill="F2F2F2"/>
            <w:tcMar>
              <w:top w:w="60" w:type="dxa"/>
              <w:left w:w="100" w:type="dxa"/>
              <w:bottom w:w="60" w:type="dxa"/>
              <w:right w:w="100" w:type="dxa"/>
            </w:tcMar>
            <w:vAlign w:val="center"/>
          </w:tcPr>
          <w:p w14:paraId="11F3B7CF"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MSB / LSB</w:t>
            </w:r>
          </w:p>
        </w:tc>
        <w:tc>
          <w:tcPr>
            <w:tcW w:w="0" w:type="auto"/>
            <w:shd w:val="clear" w:color="auto" w:fill="F2F2F2"/>
            <w:tcMar>
              <w:top w:w="60" w:type="dxa"/>
              <w:left w:w="100" w:type="dxa"/>
              <w:bottom w:w="60" w:type="dxa"/>
              <w:right w:w="100" w:type="dxa"/>
            </w:tcMar>
            <w:vAlign w:val="center"/>
          </w:tcPr>
          <w:p w14:paraId="4DDF4E0D"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Most / Least Significant Bit</w:t>
            </w:r>
          </w:p>
        </w:tc>
      </w:tr>
      <w:tr w:rsidR="009343A8" w:rsidRPr="00AB4354" w14:paraId="22A03BD3" w14:textId="77777777" w:rsidTr="00931F98">
        <w:tblPrEx>
          <w:tblCellMar>
            <w:top w:w="0" w:type="dxa"/>
            <w:bottom w:w="0" w:type="dxa"/>
          </w:tblCellMar>
        </w:tblPrEx>
        <w:trPr>
          <w:trHeight w:val="207"/>
        </w:trPr>
        <w:tc>
          <w:tcPr>
            <w:tcW w:w="0" w:type="auto"/>
            <w:tcMar>
              <w:top w:w="60" w:type="dxa"/>
              <w:left w:w="100" w:type="dxa"/>
              <w:bottom w:w="60" w:type="dxa"/>
              <w:right w:w="100" w:type="dxa"/>
            </w:tcMar>
            <w:vAlign w:val="center"/>
          </w:tcPr>
          <w:p w14:paraId="531F7238"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CSR</w:t>
            </w:r>
          </w:p>
        </w:tc>
        <w:tc>
          <w:tcPr>
            <w:tcW w:w="0" w:type="auto"/>
            <w:tcMar>
              <w:top w:w="60" w:type="dxa"/>
              <w:left w:w="100" w:type="dxa"/>
              <w:bottom w:w="60" w:type="dxa"/>
              <w:right w:w="100" w:type="dxa"/>
            </w:tcMar>
            <w:vAlign w:val="center"/>
          </w:tcPr>
          <w:p w14:paraId="786DAD5A"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Control and Status Register</w:t>
            </w:r>
          </w:p>
        </w:tc>
      </w:tr>
      <w:tr w:rsidR="009343A8" w:rsidRPr="00AB4354" w14:paraId="4D85FC92" w14:textId="77777777" w:rsidTr="00931F98">
        <w:tblPrEx>
          <w:tblCellMar>
            <w:top w:w="0" w:type="dxa"/>
            <w:bottom w:w="0" w:type="dxa"/>
          </w:tblCellMar>
        </w:tblPrEx>
        <w:trPr>
          <w:trHeight w:val="207"/>
        </w:trPr>
        <w:tc>
          <w:tcPr>
            <w:tcW w:w="0" w:type="auto"/>
            <w:shd w:val="clear" w:color="auto" w:fill="F2F2F2"/>
            <w:tcMar>
              <w:top w:w="60" w:type="dxa"/>
              <w:left w:w="100" w:type="dxa"/>
              <w:bottom w:w="60" w:type="dxa"/>
              <w:right w:w="100" w:type="dxa"/>
            </w:tcMar>
            <w:vAlign w:val="center"/>
          </w:tcPr>
          <w:p w14:paraId="7823D74E"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VP</w:t>
            </w:r>
          </w:p>
        </w:tc>
        <w:tc>
          <w:tcPr>
            <w:tcW w:w="0" w:type="auto"/>
            <w:shd w:val="clear" w:color="auto" w:fill="F2F2F2"/>
            <w:tcMar>
              <w:top w:w="60" w:type="dxa"/>
              <w:left w:w="100" w:type="dxa"/>
              <w:bottom w:w="60" w:type="dxa"/>
              <w:right w:w="100" w:type="dxa"/>
            </w:tcMar>
            <w:vAlign w:val="center"/>
          </w:tcPr>
          <w:p w14:paraId="1207BA62"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Verification Plan</w:t>
            </w:r>
          </w:p>
        </w:tc>
      </w:tr>
      <w:tr w:rsidR="009343A8" w:rsidRPr="00AB4354" w14:paraId="3A8DF945" w14:textId="77777777" w:rsidTr="00931F98">
        <w:tblPrEx>
          <w:tblCellMar>
            <w:top w:w="0" w:type="dxa"/>
            <w:bottom w:w="0" w:type="dxa"/>
          </w:tblCellMar>
        </w:tblPrEx>
        <w:trPr>
          <w:trHeight w:val="207"/>
        </w:trPr>
        <w:tc>
          <w:tcPr>
            <w:tcW w:w="0" w:type="auto"/>
            <w:tcMar>
              <w:top w:w="60" w:type="dxa"/>
              <w:left w:w="100" w:type="dxa"/>
              <w:bottom w:w="60" w:type="dxa"/>
              <w:right w:w="100" w:type="dxa"/>
            </w:tcMar>
            <w:vAlign w:val="center"/>
          </w:tcPr>
          <w:p w14:paraId="28374502"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TB</w:t>
            </w:r>
          </w:p>
        </w:tc>
        <w:tc>
          <w:tcPr>
            <w:tcW w:w="0" w:type="auto"/>
            <w:tcMar>
              <w:top w:w="60" w:type="dxa"/>
              <w:left w:w="100" w:type="dxa"/>
              <w:bottom w:w="60" w:type="dxa"/>
              <w:right w:w="100" w:type="dxa"/>
            </w:tcMar>
            <w:vAlign w:val="center"/>
          </w:tcPr>
          <w:p w14:paraId="6B5F1AA4"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Testbench</w:t>
            </w:r>
          </w:p>
        </w:tc>
      </w:tr>
      <w:tr w:rsidR="009343A8" w:rsidRPr="00AB4354" w14:paraId="6C8746CB" w14:textId="77777777" w:rsidTr="00931F98">
        <w:tblPrEx>
          <w:tblCellMar>
            <w:top w:w="0" w:type="dxa"/>
            <w:bottom w:w="0" w:type="dxa"/>
          </w:tblCellMar>
        </w:tblPrEx>
        <w:trPr>
          <w:trHeight w:val="196"/>
        </w:trPr>
        <w:tc>
          <w:tcPr>
            <w:tcW w:w="0" w:type="auto"/>
            <w:shd w:val="clear" w:color="auto" w:fill="F2F2F2"/>
            <w:tcMar>
              <w:top w:w="60" w:type="dxa"/>
              <w:left w:w="100" w:type="dxa"/>
              <w:bottom w:w="60" w:type="dxa"/>
              <w:right w:w="100" w:type="dxa"/>
            </w:tcMar>
            <w:vAlign w:val="center"/>
          </w:tcPr>
          <w:p w14:paraId="73A090EC"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DV</w:t>
            </w:r>
          </w:p>
        </w:tc>
        <w:tc>
          <w:tcPr>
            <w:tcW w:w="0" w:type="auto"/>
            <w:shd w:val="clear" w:color="auto" w:fill="F2F2F2"/>
            <w:tcMar>
              <w:top w:w="60" w:type="dxa"/>
              <w:left w:w="100" w:type="dxa"/>
              <w:bottom w:w="60" w:type="dxa"/>
              <w:right w:w="100" w:type="dxa"/>
            </w:tcMar>
            <w:vAlign w:val="center"/>
          </w:tcPr>
          <w:p w14:paraId="71E4AB29"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Design Verification</w:t>
            </w:r>
          </w:p>
        </w:tc>
      </w:tr>
      <w:tr w:rsidR="009343A8" w:rsidRPr="00AB4354" w14:paraId="53A4A926" w14:textId="77777777" w:rsidTr="00931F98">
        <w:tblPrEx>
          <w:tblCellMar>
            <w:top w:w="0" w:type="dxa"/>
            <w:bottom w:w="0" w:type="dxa"/>
          </w:tblCellMar>
        </w:tblPrEx>
        <w:trPr>
          <w:trHeight w:val="207"/>
        </w:trPr>
        <w:tc>
          <w:tcPr>
            <w:tcW w:w="0" w:type="auto"/>
            <w:tcMar>
              <w:top w:w="60" w:type="dxa"/>
              <w:left w:w="100" w:type="dxa"/>
              <w:bottom w:w="60" w:type="dxa"/>
              <w:right w:w="100" w:type="dxa"/>
            </w:tcMar>
            <w:vAlign w:val="center"/>
          </w:tcPr>
          <w:p w14:paraId="1CB3C02D"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ISA</w:t>
            </w:r>
          </w:p>
        </w:tc>
        <w:tc>
          <w:tcPr>
            <w:tcW w:w="0" w:type="auto"/>
            <w:tcMar>
              <w:top w:w="60" w:type="dxa"/>
              <w:left w:w="100" w:type="dxa"/>
              <w:bottom w:w="60" w:type="dxa"/>
              <w:right w:w="100" w:type="dxa"/>
            </w:tcMar>
            <w:vAlign w:val="center"/>
          </w:tcPr>
          <w:p w14:paraId="36E03D83"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Instruction Set Architecture</w:t>
            </w:r>
          </w:p>
        </w:tc>
      </w:tr>
      <w:tr w:rsidR="009343A8" w:rsidRPr="00AB4354" w14:paraId="174C1E87" w14:textId="77777777" w:rsidTr="00931F98">
        <w:tblPrEx>
          <w:tblCellMar>
            <w:top w:w="0" w:type="dxa"/>
            <w:bottom w:w="0" w:type="dxa"/>
          </w:tblCellMar>
        </w:tblPrEx>
        <w:trPr>
          <w:trHeight w:val="207"/>
        </w:trPr>
        <w:tc>
          <w:tcPr>
            <w:tcW w:w="0" w:type="auto"/>
            <w:shd w:val="clear" w:color="auto" w:fill="F2F2F2"/>
            <w:tcMar>
              <w:top w:w="60" w:type="dxa"/>
              <w:left w:w="100" w:type="dxa"/>
              <w:bottom w:w="60" w:type="dxa"/>
              <w:right w:w="100" w:type="dxa"/>
            </w:tcMar>
            <w:vAlign w:val="center"/>
          </w:tcPr>
          <w:p w14:paraId="6EF9F97C"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ap</w:t>
            </w:r>
          </w:p>
        </w:tc>
        <w:tc>
          <w:tcPr>
            <w:tcW w:w="0" w:type="auto"/>
            <w:shd w:val="clear" w:color="auto" w:fill="F2F2F2"/>
            <w:tcMar>
              <w:top w:w="60" w:type="dxa"/>
              <w:left w:w="100" w:type="dxa"/>
              <w:bottom w:w="60" w:type="dxa"/>
              <w:right w:w="100" w:type="dxa"/>
            </w:tcMar>
            <w:vAlign w:val="center"/>
          </w:tcPr>
          <w:p w14:paraId="06E4EC5B"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Decoded instruction control-signal struct (</w:t>
            </w:r>
            <w:proofErr w:type="spellStart"/>
            <w:r w:rsidRPr="00AB4354">
              <w:rPr>
                <w:rFonts w:asciiTheme="majorBidi" w:hAnsiTheme="majorBidi" w:cstheme="majorBidi"/>
                <w:sz w:val="18"/>
                <w:szCs w:val="18"/>
              </w:rPr>
              <w:t>rtl_alu_pkt_t</w:t>
            </w:r>
            <w:proofErr w:type="spellEnd"/>
            <w:r w:rsidRPr="00AB4354">
              <w:rPr>
                <w:rFonts w:asciiTheme="majorBidi" w:hAnsiTheme="majorBidi" w:cstheme="majorBidi"/>
                <w:sz w:val="18"/>
                <w:szCs w:val="18"/>
              </w:rPr>
              <w:t>)</w:t>
            </w:r>
          </w:p>
        </w:tc>
      </w:tr>
    </w:tbl>
    <w:p w14:paraId="5E3BCEBF" w14:textId="77777777" w:rsidR="009343A8" w:rsidRPr="00AB4354" w:rsidRDefault="00000000">
      <w:pPr>
        <w:rPr>
          <w:rFonts w:asciiTheme="majorBidi" w:hAnsiTheme="majorBidi" w:cstheme="majorBidi"/>
        </w:rPr>
      </w:pPr>
      <w:r w:rsidRPr="00AB4354">
        <w:rPr>
          <w:rFonts w:asciiTheme="majorBidi" w:hAnsiTheme="majorBidi" w:cstheme="majorBidi"/>
        </w:rPr>
        <w:br w:type="page"/>
      </w:r>
    </w:p>
    <w:p w14:paraId="37776DF2" w14:textId="77777777" w:rsidR="009343A8" w:rsidRPr="00AB4354" w:rsidRDefault="00000000">
      <w:pPr>
        <w:pStyle w:val="Heading1"/>
        <w:pBdr>
          <w:bottom w:val="single" w:sz="8" w:space="4" w:color="1F4E78"/>
        </w:pBdr>
        <w:rPr>
          <w:rFonts w:asciiTheme="majorBidi" w:hAnsiTheme="majorBidi" w:cstheme="majorBidi"/>
        </w:rPr>
      </w:pPr>
      <w:r w:rsidRPr="00AB4354">
        <w:rPr>
          <w:rFonts w:asciiTheme="majorBidi" w:hAnsiTheme="majorBidi" w:cstheme="majorBidi"/>
        </w:rPr>
        <w:lastRenderedPageBreak/>
        <w:t>Introduction</w:t>
      </w:r>
    </w:p>
    <w:p w14:paraId="7BC1C0B7" w14:textId="07589843" w:rsidR="009343A8" w:rsidRPr="00AB4354" w:rsidRDefault="00000000">
      <w:pPr>
        <w:pStyle w:val="Heading2"/>
        <w:rPr>
          <w:rFonts w:asciiTheme="majorBidi" w:hAnsiTheme="majorBidi" w:cstheme="majorBidi"/>
        </w:rPr>
      </w:pPr>
      <w:r w:rsidRPr="00AB4354">
        <w:rPr>
          <w:rFonts w:asciiTheme="majorBidi" w:hAnsiTheme="majorBidi" w:cstheme="majorBidi"/>
        </w:rPr>
        <w:t>Goals of This Document</w:t>
      </w:r>
    </w:p>
    <w:p w14:paraId="130352F9" w14:textId="77777777" w:rsidR="006C4C58" w:rsidRPr="00AB4354" w:rsidRDefault="006C4C58" w:rsidP="006C4C58">
      <w:pPr>
        <w:spacing w:after="160" w:line="276" w:lineRule="auto"/>
        <w:rPr>
          <w:rFonts w:asciiTheme="majorBidi" w:hAnsiTheme="majorBidi" w:cstheme="majorBidi"/>
        </w:rPr>
      </w:pPr>
      <w:r w:rsidRPr="00AB4354">
        <w:rPr>
          <w:rFonts w:asciiTheme="majorBidi" w:hAnsiTheme="majorBidi" w:cstheme="majorBidi"/>
        </w:rPr>
        <w:t xml:space="preserve">This document defines the verification plan for the Bit Manipulation Unit (BMU), a synthesizable RTL block compliant with the RISC-V </w:t>
      </w:r>
      <w:proofErr w:type="spellStart"/>
      <w:r w:rsidRPr="00AB4354">
        <w:rPr>
          <w:rFonts w:asciiTheme="majorBidi" w:hAnsiTheme="majorBidi" w:cstheme="majorBidi"/>
        </w:rPr>
        <w:t>BitManip</w:t>
      </w:r>
      <w:proofErr w:type="spellEnd"/>
      <w:r w:rsidRPr="00AB4354">
        <w:rPr>
          <w:rFonts w:asciiTheme="majorBidi" w:hAnsiTheme="majorBidi" w:cstheme="majorBidi"/>
        </w:rPr>
        <w:t xml:space="preserve"> extension (</w:t>
      </w:r>
      <w:proofErr w:type="spellStart"/>
      <w:r w:rsidRPr="00AB4354">
        <w:rPr>
          <w:rFonts w:asciiTheme="majorBidi" w:hAnsiTheme="majorBidi" w:cstheme="majorBidi"/>
        </w:rPr>
        <w:t>Zbb</w:t>
      </w:r>
      <w:proofErr w:type="spellEnd"/>
      <w:r w:rsidRPr="00AB4354">
        <w:rPr>
          <w:rFonts w:asciiTheme="majorBidi" w:hAnsiTheme="majorBidi" w:cstheme="majorBidi"/>
        </w:rPr>
        <w:t xml:space="preserve">, </w:t>
      </w:r>
      <w:proofErr w:type="spellStart"/>
      <w:r w:rsidRPr="00AB4354">
        <w:rPr>
          <w:rFonts w:asciiTheme="majorBidi" w:hAnsiTheme="majorBidi" w:cstheme="majorBidi"/>
        </w:rPr>
        <w:t>Zbs</w:t>
      </w:r>
      <w:proofErr w:type="spellEnd"/>
      <w:r w:rsidRPr="00AB4354">
        <w:rPr>
          <w:rFonts w:asciiTheme="majorBidi" w:hAnsiTheme="majorBidi" w:cstheme="majorBidi"/>
        </w:rPr>
        <w:t xml:space="preserve">, </w:t>
      </w:r>
      <w:proofErr w:type="spellStart"/>
      <w:r w:rsidRPr="00AB4354">
        <w:rPr>
          <w:rFonts w:asciiTheme="majorBidi" w:hAnsiTheme="majorBidi" w:cstheme="majorBidi"/>
        </w:rPr>
        <w:t>Zbp</w:t>
      </w:r>
      <w:proofErr w:type="spellEnd"/>
      <w:r w:rsidRPr="00AB4354">
        <w:rPr>
          <w:rFonts w:asciiTheme="majorBidi" w:hAnsiTheme="majorBidi" w:cstheme="majorBidi"/>
        </w:rPr>
        <w:t xml:space="preserve">, and </w:t>
      </w:r>
      <w:proofErr w:type="spellStart"/>
      <w:r w:rsidRPr="00AB4354">
        <w:rPr>
          <w:rFonts w:asciiTheme="majorBidi" w:hAnsiTheme="majorBidi" w:cstheme="majorBidi"/>
        </w:rPr>
        <w:t>Zba</w:t>
      </w:r>
      <w:proofErr w:type="spellEnd"/>
      <w:r w:rsidRPr="00AB4354">
        <w:rPr>
          <w:rFonts w:asciiTheme="majorBidi" w:hAnsiTheme="majorBidi" w:cstheme="majorBidi"/>
        </w:rPr>
        <w:t xml:space="preserve"> subsets). It specifies the verification strategy, testbench architecture, the set of planned tests per operation, the coverage model, and the open items that must be resolved with the design/trainer before checker and coverage implementation can be considered complete. The plan is intended to be the single reference used to build, review, and sign off the BMU UVM environment.</w:t>
      </w:r>
    </w:p>
    <w:p w14:paraId="6E6D8AF1" w14:textId="77777777" w:rsidR="009343A8" w:rsidRPr="00AB4354" w:rsidRDefault="00000000">
      <w:pPr>
        <w:pStyle w:val="Heading2"/>
        <w:rPr>
          <w:rFonts w:asciiTheme="majorBidi" w:hAnsiTheme="majorBidi" w:cstheme="majorBidi"/>
        </w:rPr>
      </w:pPr>
      <w:r w:rsidRPr="00AB4354">
        <w:rPr>
          <w:rFonts w:asciiTheme="majorBidi" w:hAnsiTheme="majorBidi" w:cstheme="majorBidi"/>
        </w:rPr>
        <w:t>Scope of Verification</w:t>
      </w:r>
    </w:p>
    <w:p w14:paraId="70A56929" w14:textId="7B16CF6D" w:rsidR="00494781" w:rsidRPr="00AB4354" w:rsidRDefault="00494781" w:rsidP="00494781">
      <w:pPr>
        <w:pStyle w:val="Heading2"/>
        <w:numPr>
          <w:ilvl w:val="0"/>
          <w:numId w:val="3"/>
        </w:numPr>
        <w:rPr>
          <w:rFonts w:asciiTheme="majorBidi" w:hAnsiTheme="majorBidi" w:cstheme="majorBidi"/>
          <w:b w:val="0"/>
          <w:bCs w:val="0"/>
          <w:color w:val="000000" w:themeColor="text1"/>
          <w:sz w:val="21"/>
          <w:szCs w:val="21"/>
        </w:rPr>
      </w:pPr>
      <w:r w:rsidRPr="00AB4354">
        <w:rPr>
          <w:rFonts w:asciiTheme="majorBidi" w:hAnsiTheme="majorBidi" w:cstheme="majorBidi"/>
          <w:b w:val="0"/>
          <w:bCs w:val="0"/>
          <w:color w:val="000000" w:themeColor="text1"/>
          <w:sz w:val="21"/>
          <w:szCs w:val="21"/>
        </w:rPr>
        <w:t xml:space="preserve">The verification scope includes the top-level </w:t>
      </w:r>
      <w:proofErr w:type="spellStart"/>
      <w:r w:rsidRPr="00AB4354">
        <w:rPr>
          <w:rFonts w:asciiTheme="majorBidi" w:hAnsiTheme="majorBidi" w:cstheme="majorBidi"/>
          <w:b w:val="0"/>
          <w:bCs w:val="0"/>
          <w:color w:val="000000" w:themeColor="text1"/>
          <w:sz w:val="21"/>
          <w:szCs w:val="21"/>
        </w:rPr>
        <w:t>Bit_Manipulation_Unit</w:t>
      </w:r>
      <w:proofErr w:type="spellEnd"/>
      <w:r w:rsidRPr="00AB4354">
        <w:rPr>
          <w:rFonts w:asciiTheme="majorBidi" w:hAnsiTheme="majorBidi" w:cstheme="majorBidi"/>
          <w:b w:val="0"/>
          <w:bCs w:val="0"/>
          <w:color w:val="000000" w:themeColor="text1"/>
          <w:sz w:val="21"/>
          <w:szCs w:val="21"/>
        </w:rPr>
        <w:t xml:space="preserve"> and all associated logic contained within its design boundary.</w:t>
      </w:r>
    </w:p>
    <w:p w14:paraId="14C03F9C" w14:textId="3A7595A8" w:rsidR="00494781" w:rsidRPr="00AB4354" w:rsidRDefault="00494781" w:rsidP="00494781">
      <w:pPr>
        <w:pStyle w:val="Heading2"/>
        <w:numPr>
          <w:ilvl w:val="0"/>
          <w:numId w:val="3"/>
        </w:numPr>
        <w:rPr>
          <w:rFonts w:asciiTheme="majorBidi" w:hAnsiTheme="majorBidi" w:cstheme="majorBidi"/>
          <w:b w:val="0"/>
          <w:bCs w:val="0"/>
          <w:color w:val="000000" w:themeColor="text1"/>
          <w:sz w:val="21"/>
          <w:szCs w:val="21"/>
        </w:rPr>
      </w:pPr>
      <w:r w:rsidRPr="00AB4354">
        <w:rPr>
          <w:rFonts w:asciiTheme="majorBidi" w:hAnsiTheme="majorBidi" w:cstheme="majorBidi"/>
          <w:b w:val="0"/>
          <w:bCs w:val="0"/>
          <w:color w:val="000000" w:themeColor="text1"/>
          <w:sz w:val="21"/>
          <w:szCs w:val="21"/>
        </w:rPr>
        <w:t>The BMU is verified as a standalone block through its documented top-level input and output interface.</w:t>
      </w:r>
    </w:p>
    <w:p w14:paraId="2E5504F0" w14:textId="7ACE8F40" w:rsidR="00494781" w:rsidRPr="00AB4354" w:rsidRDefault="00494781" w:rsidP="00494781">
      <w:pPr>
        <w:pStyle w:val="Heading2"/>
        <w:numPr>
          <w:ilvl w:val="0"/>
          <w:numId w:val="3"/>
        </w:numPr>
        <w:rPr>
          <w:rFonts w:asciiTheme="majorBidi" w:hAnsiTheme="majorBidi" w:cstheme="majorBidi"/>
          <w:b w:val="0"/>
          <w:bCs w:val="0"/>
          <w:color w:val="000000" w:themeColor="text1"/>
          <w:sz w:val="21"/>
          <w:szCs w:val="21"/>
        </w:rPr>
      </w:pPr>
      <w:r w:rsidRPr="00AB4354">
        <w:rPr>
          <w:rFonts w:asciiTheme="majorBidi" w:hAnsiTheme="majorBidi" w:cstheme="majorBidi"/>
          <w:b w:val="0"/>
          <w:bCs w:val="0"/>
          <w:color w:val="000000" w:themeColor="text1"/>
          <w:sz w:val="21"/>
          <w:szCs w:val="21"/>
        </w:rPr>
        <w:t>The functional scope includes the following 18 operations: OR, ORN, XOR, XNOR, SRL, SRA, ROR, BINV, SH2ADD, SUB, SLT, SLTU, CTZ, CPOP, SEXT.B, Signed MAX, PACK, and GREV/REV8.</w:t>
      </w:r>
    </w:p>
    <w:p w14:paraId="0EAB26AF" w14:textId="591BCB4D" w:rsidR="00494781" w:rsidRPr="00AB4354" w:rsidRDefault="00494781" w:rsidP="00494781">
      <w:pPr>
        <w:pStyle w:val="Heading2"/>
        <w:numPr>
          <w:ilvl w:val="0"/>
          <w:numId w:val="3"/>
        </w:numPr>
        <w:rPr>
          <w:rFonts w:asciiTheme="majorBidi" w:hAnsiTheme="majorBidi" w:cstheme="majorBidi"/>
          <w:b w:val="0"/>
          <w:bCs w:val="0"/>
          <w:color w:val="000000" w:themeColor="text1"/>
          <w:sz w:val="21"/>
          <w:szCs w:val="21"/>
        </w:rPr>
      </w:pPr>
      <w:r w:rsidRPr="00AB4354">
        <w:rPr>
          <w:rFonts w:asciiTheme="majorBidi" w:hAnsiTheme="majorBidi" w:cstheme="majorBidi"/>
          <w:b w:val="0"/>
          <w:bCs w:val="0"/>
          <w:color w:val="000000" w:themeColor="text1"/>
          <w:sz w:val="21"/>
          <w:szCs w:val="21"/>
        </w:rPr>
        <w:t>The scope also includes the documented CSR read and write functionality.</w:t>
      </w:r>
    </w:p>
    <w:p w14:paraId="56F7C397" w14:textId="0F5DDCA0" w:rsidR="00494781" w:rsidRPr="00AB4354" w:rsidRDefault="00494781" w:rsidP="00494781">
      <w:pPr>
        <w:pStyle w:val="Heading2"/>
        <w:numPr>
          <w:ilvl w:val="0"/>
          <w:numId w:val="3"/>
        </w:numPr>
        <w:rPr>
          <w:rFonts w:asciiTheme="majorBidi" w:hAnsiTheme="majorBidi" w:cstheme="majorBidi"/>
          <w:b w:val="0"/>
          <w:bCs w:val="0"/>
          <w:color w:val="000000" w:themeColor="text1"/>
          <w:sz w:val="21"/>
          <w:szCs w:val="21"/>
        </w:rPr>
      </w:pPr>
      <w:r w:rsidRPr="00AB4354">
        <w:rPr>
          <w:rFonts w:asciiTheme="majorBidi" w:hAnsiTheme="majorBidi" w:cstheme="majorBidi"/>
          <w:b w:val="0"/>
          <w:bCs w:val="0"/>
          <w:color w:val="000000" w:themeColor="text1"/>
          <w:sz w:val="21"/>
          <w:szCs w:val="21"/>
        </w:rPr>
        <w:t xml:space="preserve">The common BMU interface behavior associated with ap, operands, </w:t>
      </w:r>
      <w:proofErr w:type="spellStart"/>
      <w:r w:rsidRPr="00AB4354">
        <w:rPr>
          <w:rFonts w:asciiTheme="majorBidi" w:hAnsiTheme="majorBidi" w:cstheme="majorBidi"/>
          <w:b w:val="0"/>
          <w:bCs w:val="0"/>
          <w:color w:val="000000" w:themeColor="text1"/>
          <w:sz w:val="21"/>
          <w:szCs w:val="21"/>
        </w:rPr>
        <w:t>valid_in</w:t>
      </w:r>
      <w:proofErr w:type="spellEnd"/>
      <w:r w:rsidRPr="00AB4354">
        <w:rPr>
          <w:rFonts w:asciiTheme="majorBidi" w:hAnsiTheme="majorBidi" w:cstheme="majorBidi"/>
          <w:b w:val="0"/>
          <w:bCs w:val="0"/>
          <w:color w:val="000000" w:themeColor="text1"/>
          <w:sz w:val="21"/>
          <w:szCs w:val="21"/>
        </w:rPr>
        <w:t xml:space="preserve">, reset, </w:t>
      </w:r>
      <w:proofErr w:type="spellStart"/>
      <w:r w:rsidRPr="00AB4354">
        <w:rPr>
          <w:rFonts w:asciiTheme="majorBidi" w:hAnsiTheme="majorBidi" w:cstheme="majorBidi"/>
          <w:b w:val="0"/>
          <w:bCs w:val="0"/>
          <w:color w:val="000000" w:themeColor="text1"/>
          <w:sz w:val="21"/>
          <w:szCs w:val="21"/>
        </w:rPr>
        <w:t>result_ff</w:t>
      </w:r>
      <w:proofErr w:type="spellEnd"/>
      <w:r w:rsidRPr="00AB4354">
        <w:rPr>
          <w:rFonts w:asciiTheme="majorBidi" w:hAnsiTheme="majorBidi" w:cstheme="majorBidi"/>
          <w:b w:val="0"/>
          <w:bCs w:val="0"/>
          <w:color w:val="000000" w:themeColor="text1"/>
          <w:sz w:val="21"/>
          <w:szCs w:val="21"/>
        </w:rPr>
        <w:t>, and error is included.</w:t>
      </w:r>
    </w:p>
    <w:p w14:paraId="316364CB" w14:textId="218CC84A" w:rsidR="00156426" w:rsidRPr="00AB4354" w:rsidRDefault="00494781" w:rsidP="00494781">
      <w:pPr>
        <w:pStyle w:val="Heading2"/>
        <w:numPr>
          <w:ilvl w:val="0"/>
          <w:numId w:val="3"/>
        </w:numPr>
        <w:rPr>
          <w:rFonts w:asciiTheme="majorBidi" w:hAnsiTheme="majorBidi" w:cstheme="majorBidi"/>
          <w:b w:val="0"/>
          <w:bCs w:val="0"/>
          <w:color w:val="000000" w:themeColor="text1"/>
          <w:sz w:val="21"/>
          <w:szCs w:val="21"/>
        </w:rPr>
      </w:pPr>
      <w:r w:rsidRPr="00AB4354">
        <w:rPr>
          <w:rFonts w:asciiTheme="majorBidi" w:hAnsiTheme="majorBidi" w:cstheme="majorBidi"/>
          <w:b w:val="0"/>
          <w:bCs w:val="0"/>
          <w:color w:val="000000" w:themeColor="text1"/>
          <w:sz w:val="21"/>
          <w:szCs w:val="21"/>
        </w:rPr>
        <w:t xml:space="preserve">Verification is limited to normal functional operation using the approved parameter configuration with </w:t>
      </w:r>
      <w:proofErr w:type="spellStart"/>
      <w:r w:rsidRPr="00AB4354">
        <w:rPr>
          <w:rFonts w:asciiTheme="majorBidi" w:hAnsiTheme="majorBidi" w:cstheme="majorBidi"/>
          <w:b w:val="0"/>
          <w:bCs w:val="0"/>
          <w:color w:val="000000" w:themeColor="text1"/>
          <w:sz w:val="21"/>
          <w:szCs w:val="21"/>
        </w:rPr>
        <w:t>scan_mode</w:t>
      </w:r>
      <w:proofErr w:type="spellEnd"/>
      <w:r w:rsidRPr="00AB4354">
        <w:rPr>
          <w:rFonts w:asciiTheme="majorBidi" w:hAnsiTheme="majorBidi" w:cstheme="majorBidi"/>
          <w:b w:val="0"/>
          <w:bCs w:val="0"/>
          <w:color w:val="000000" w:themeColor="text1"/>
          <w:sz w:val="21"/>
          <w:szCs w:val="21"/>
        </w:rPr>
        <w:t xml:space="preserve"> = 0.</w:t>
      </w:r>
    </w:p>
    <w:p w14:paraId="0288B6D3" w14:textId="23187342" w:rsidR="00156426" w:rsidRPr="00AB4354" w:rsidRDefault="00156426" w:rsidP="00317ECD">
      <w:pPr>
        <w:pStyle w:val="Heading2"/>
        <w:rPr>
          <w:rFonts w:asciiTheme="majorBidi" w:hAnsiTheme="majorBidi" w:cstheme="majorBidi"/>
          <w:b w:val="0"/>
          <w:bCs w:val="0"/>
          <w:color w:val="000000" w:themeColor="text1"/>
          <w:sz w:val="21"/>
          <w:szCs w:val="21"/>
          <w:rtl/>
        </w:rPr>
      </w:pPr>
      <w:r w:rsidRPr="00AB4354">
        <w:rPr>
          <w:rFonts w:asciiTheme="majorBidi" w:hAnsiTheme="majorBidi" w:cstheme="majorBidi"/>
          <w:b w:val="0"/>
          <w:bCs w:val="0"/>
          <w:color w:val="000000" w:themeColor="text1"/>
          <w:sz w:val="21"/>
          <w:szCs w:val="21"/>
          <w:rtl/>
        </w:rPr>
        <w:t xml:space="preserve"> </w:t>
      </w:r>
    </w:p>
    <w:p w14:paraId="680D4248" w14:textId="5852FB8A" w:rsidR="009343A8" w:rsidRPr="00AB4354" w:rsidRDefault="00000000">
      <w:pPr>
        <w:pStyle w:val="Heading2"/>
        <w:rPr>
          <w:rFonts w:asciiTheme="majorBidi" w:hAnsiTheme="majorBidi" w:cstheme="majorBidi"/>
        </w:rPr>
      </w:pPr>
      <w:r w:rsidRPr="00AB4354">
        <w:rPr>
          <w:rFonts w:asciiTheme="majorBidi" w:hAnsiTheme="majorBidi" w:cstheme="majorBidi"/>
        </w:rPr>
        <w:t>Assumptions and Constraints</w:t>
      </w:r>
    </w:p>
    <w:p w14:paraId="5FB4C328" w14:textId="77777777" w:rsidR="009343A8" w:rsidRPr="00AB4354" w:rsidRDefault="00000000">
      <w:pPr>
        <w:pStyle w:val="Heading3"/>
        <w:rPr>
          <w:rFonts w:asciiTheme="majorBidi" w:hAnsiTheme="majorBidi" w:cstheme="majorBidi"/>
          <w:rtl/>
        </w:rPr>
      </w:pPr>
      <w:r w:rsidRPr="00AB4354">
        <w:rPr>
          <w:rFonts w:asciiTheme="majorBidi" w:hAnsiTheme="majorBidi" w:cstheme="majorBidi"/>
        </w:rPr>
        <w:t>Constraints</w:t>
      </w:r>
    </w:p>
    <w:p w14:paraId="5C7E3EEF" w14:textId="04280D52" w:rsidR="00494781" w:rsidRPr="00AB4354" w:rsidRDefault="00494781" w:rsidP="00494781">
      <w:pPr>
        <w:pStyle w:val="Heading3"/>
        <w:numPr>
          <w:ilvl w:val="0"/>
          <w:numId w:val="4"/>
        </w:numPr>
        <w:rPr>
          <w:rFonts w:asciiTheme="majorBidi" w:hAnsiTheme="majorBidi" w:cstheme="majorBidi"/>
          <w:b w:val="0"/>
          <w:bCs w:val="0"/>
          <w:color w:val="000000" w:themeColor="text1"/>
          <w:sz w:val="21"/>
          <w:szCs w:val="21"/>
          <w:rtl/>
        </w:rPr>
      </w:pPr>
      <w:r w:rsidRPr="00AB4354">
        <w:rPr>
          <w:rFonts w:asciiTheme="majorBidi" w:hAnsiTheme="majorBidi" w:cstheme="majorBidi"/>
          <w:b w:val="0"/>
          <w:bCs w:val="0"/>
          <w:color w:val="000000" w:themeColor="text1"/>
          <w:sz w:val="21"/>
          <w:szCs w:val="21"/>
        </w:rPr>
        <w:t>The DUT RTL shall not be modified during the verification process.</w:t>
      </w:r>
    </w:p>
    <w:p w14:paraId="3F8D2BED" w14:textId="0F93B200" w:rsidR="00494781" w:rsidRPr="00AB4354" w:rsidRDefault="00494781" w:rsidP="00494781">
      <w:pPr>
        <w:pStyle w:val="Heading3"/>
        <w:numPr>
          <w:ilvl w:val="0"/>
          <w:numId w:val="4"/>
        </w:numPr>
        <w:rPr>
          <w:rFonts w:asciiTheme="majorBidi" w:hAnsiTheme="majorBidi" w:cstheme="majorBidi"/>
          <w:b w:val="0"/>
          <w:bCs w:val="0"/>
          <w:color w:val="000000" w:themeColor="text1"/>
          <w:sz w:val="21"/>
          <w:szCs w:val="21"/>
        </w:rPr>
      </w:pPr>
      <w:r w:rsidRPr="00AB4354">
        <w:rPr>
          <w:rFonts w:asciiTheme="majorBidi" w:hAnsiTheme="majorBidi" w:cstheme="majorBidi"/>
          <w:b w:val="0"/>
          <w:bCs w:val="0"/>
          <w:color w:val="000000" w:themeColor="text1"/>
          <w:sz w:val="21"/>
          <w:szCs w:val="21"/>
        </w:rPr>
        <w:t>The BMU shall be verified as a standalone, black-box design.</w:t>
      </w:r>
    </w:p>
    <w:p w14:paraId="25DAE6FC" w14:textId="3288206F" w:rsidR="00494781" w:rsidRPr="00AB4354" w:rsidRDefault="00494781" w:rsidP="00494781">
      <w:pPr>
        <w:pStyle w:val="Heading3"/>
        <w:numPr>
          <w:ilvl w:val="0"/>
          <w:numId w:val="4"/>
        </w:numPr>
        <w:rPr>
          <w:rFonts w:asciiTheme="majorBidi" w:hAnsiTheme="majorBidi" w:cstheme="majorBidi"/>
          <w:b w:val="0"/>
          <w:bCs w:val="0"/>
          <w:color w:val="000000" w:themeColor="text1"/>
          <w:sz w:val="21"/>
          <w:szCs w:val="21"/>
        </w:rPr>
      </w:pPr>
      <w:r w:rsidRPr="00AB4354">
        <w:rPr>
          <w:rFonts w:asciiTheme="majorBidi" w:hAnsiTheme="majorBidi" w:cstheme="majorBidi"/>
          <w:b w:val="0"/>
          <w:bCs w:val="0"/>
          <w:color w:val="000000" w:themeColor="text1"/>
          <w:sz w:val="21"/>
          <w:szCs w:val="21"/>
        </w:rPr>
        <w:t>Verification shall be limited to the 18 approved BMU operations and the three documented CSR modes.</w:t>
      </w:r>
    </w:p>
    <w:p w14:paraId="06C7128E" w14:textId="77777777" w:rsidR="00494781" w:rsidRPr="00AB4354" w:rsidRDefault="00494781" w:rsidP="00494781">
      <w:pPr>
        <w:pStyle w:val="Heading3"/>
        <w:numPr>
          <w:ilvl w:val="0"/>
          <w:numId w:val="4"/>
        </w:numPr>
        <w:rPr>
          <w:rFonts w:asciiTheme="majorBidi" w:hAnsiTheme="majorBidi" w:cstheme="majorBidi"/>
          <w:b w:val="0"/>
          <w:bCs w:val="0"/>
          <w:color w:val="000000" w:themeColor="text1"/>
          <w:sz w:val="21"/>
          <w:szCs w:val="21"/>
          <w:rtl/>
        </w:rPr>
      </w:pPr>
      <w:proofErr w:type="spellStart"/>
      <w:r w:rsidRPr="00AB4354">
        <w:rPr>
          <w:rFonts w:asciiTheme="majorBidi" w:hAnsiTheme="majorBidi" w:cstheme="majorBidi"/>
          <w:b w:val="0"/>
          <w:bCs w:val="0"/>
          <w:color w:val="000000" w:themeColor="text1"/>
          <w:sz w:val="21"/>
          <w:szCs w:val="21"/>
        </w:rPr>
        <w:t>scan_mode</w:t>
      </w:r>
      <w:proofErr w:type="spellEnd"/>
      <w:r w:rsidRPr="00AB4354">
        <w:rPr>
          <w:rFonts w:asciiTheme="majorBidi" w:hAnsiTheme="majorBidi" w:cstheme="majorBidi"/>
          <w:b w:val="0"/>
          <w:bCs w:val="0"/>
          <w:color w:val="000000" w:themeColor="text1"/>
          <w:sz w:val="21"/>
          <w:szCs w:val="21"/>
        </w:rPr>
        <w:t xml:space="preserve"> shall remain </w:t>
      </w:r>
      <w:proofErr w:type="spellStart"/>
      <w:r w:rsidRPr="00AB4354">
        <w:rPr>
          <w:rFonts w:asciiTheme="majorBidi" w:hAnsiTheme="majorBidi" w:cstheme="majorBidi"/>
          <w:b w:val="0"/>
          <w:bCs w:val="0"/>
          <w:color w:val="000000" w:themeColor="text1"/>
          <w:sz w:val="21"/>
          <w:szCs w:val="21"/>
        </w:rPr>
        <w:t>deasserted</w:t>
      </w:r>
      <w:proofErr w:type="spellEnd"/>
      <w:r w:rsidRPr="00AB4354">
        <w:rPr>
          <w:rFonts w:asciiTheme="majorBidi" w:hAnsiTheme="majorBidi" w:cstheme="majorBidi"/>
          <w:b w:val="0"/>
          <w:bCs w:val="0"/>
          <w:color w:val="000000" w:themeColor="text1"/>
          <w:sz w:val="21"/>
          <w:szCs w:val="21"/>
        </w:rPr>
        <w:t xml:space="preserve"> during functional verification.</w:t>
      </w:r>
    </w:p>
    <w:p w14:paraId="258C1C5B" w14:textId="0BD50901" w:rsidR="00494781" w:rsidRPr="00AB4354" w:rsidRDefault="00494781" w:rsidP="00494781">
      <w:pPr>
        <w:pStyle w:val="Heading3"/>
        <w:numPr>
          <w:ilvl w:val="0"/>
          <w:numId w:val="4"/>
        </w:numPr>
        <w:rPr>
          <w:rFonts w:asciiTheme="majorBidi" w:hAnsiTheme="majorBidi" w:cstheme="majorBidi"/>
          <w:b w:val="0"/>
          <w:bCs w:val="0"/>
          <w:color w:val="000000" w:themeColor="text1"/>
          <w:sz w:val="21"/>
          <w:szCs w:val="21"/>
          <w:rtl/>
        </w:rPr>
      </w:pPr>
      <w:r w:rsidRPr="00AB4354">
        <w:rPr>
          <w:rFonts w:asciiTheme="majorBidi" w:hAnsiTheme="majorBidi" w:cstheme="majorBidi"/>
          <w:b w:val="0"/>
          <w:bCs w:val="0"/>
          <w:color w:val="000000" w:themeColor="text1"/>
          <w:sz w:val="21"/>
          <w:szCs w:val="21"/>
        </w:rPr>
        <w:t>Undefined or insufficiently documented behavior shall not be assigned an expected result until clarified.</w:t>
      </w:r>
    </w:p>
    <w:p w14:paraId="0A695BF4" w14:textId="77777777" w:rsidR="00494781" w:rsidRPr="00AB4354" w:rsidRDefault="00494781">
      <w:pPr>
        <w:pStyle w:val="Heading3"/>
        <w:rPr>
          <w:rFonts w:asciiTheme="majorBidi" w:hAnsiTheme="majorBidi" w:cstheme="majorBidi"/>
          <w:b w:val="0"/>
          <w:bCs w:val="0"/>
          <w:color w:val="000000" w:themeColor="text1"/>
          <w:sz w:val="21"/>
          <w:szCs w:val="21"/>
        </w:rPr>
      </w:pPr>
    </w:p>
    <w:p w14:paraId="57F806DB" w14:textId="77777777" w:rsidR="009343A8" w:rsidRPr="00AB4354" w:rsidRDefault="00000000">
      <w:pPr>
        <w:pStyle w:val="Heading3"/>
        <w:rPr>
          <w:rFonts w:asciiTheme="majorBidi" w:hAnsiTheme="majorBidi" w:cstheme="majorBidi"/>
        </w:rPr>
      </w:pPr>
      <w:r w:rsidRPr="00AB4354">
        <w:rPr>
          <w:rFonts w:asciiTheme="majorBidi" w:hAnsiTheme="majorBidi" w:cstheme="majorBidi"/>
        </w:rPr>
        <w:t>Assumptions</w:t>
      </w:r>
    </w:p>
    <w:p w14:paraId="612BEE27" w14:textId="77777777" w:rsidR="009343A8" w:rsidRPr="00AB4354" w:rsidRDefault="00000000">
      <w:pPr>
        <w:pStyle w:val="ListParagraph"/>
        <w:numPr>
          <w:ilvl w:val="0"/>
          <w:numId w:val="1"/>
        </w:numPr>
        <w:spacing w:after="90" w:line="270" w:lineRule="auto"/>
        <w:rPr>
          <w:rFonts w:asciiTheme="majorBidi" w:hAnsiTheme="majorBidi" w:cstheme="majorBidi"/>
        </w:rPr>
      </w:pPr>
      <w:r w:rsidRPr="00AB4354">
        <w:rPr>
          <w:rFonts w:asciiTheme="majorBidi" w:hAnsiTheme="majorBidi" w:cstheme="majorBidi"/>
        </w:rPr>
        <w:t>The design and verification environment use UVM — confirmed by the supplied architecture skeleton.</w:t>
      </w:r>
    </w:p>
    <w:p w14:paraId="0C950053" w14:textId="230A0AD9" w:rsidR="00317ECD" w:rsidRPr="00AB4354" w:rsidRDefault="00317ECD" w:rsidP="00317ECD">
      <w:pPr>
        <w:pStyle w:val="ListParagraph"/>
        <w:numPr>
          <w:ilvl w:val="0"/>
          <w:numId w:val="1"/>
        </w:numPr>
        <w:rPr>
          <w:rFonts w:asciiTheme="majorBidi" w:hAnsiTheme="majorBidi" w:cstheme="majorBidi"/>
        </w:rPr>
      </w:pPr>
      <w:r w:rsidRPr="00AB4354">
        <w:rPr>
          <w:rFonts w:asciiTheme="majorBidi" w:hAnsiTheme="majorBidi" w:cstheme="majorBidi"/>
        </w:rPr>
        <w:t>The BMU specification, together with the approved design clarifications, provides the authoritative definition of the expected DUT behavior.</w:t>
      </w:r>
    </w:p>
    <w:p w14:paraId="37A4D8B5" w14:textId="77777777" w:rsidR="00317ECD" w:rsidRPr="00AB4354" w:rsidRDefault="00317ECD" w:rsidP="00317ECD">
      <w:pPr>
        <w:pStyle w:val="ListParagraph"/>
        <w:ind w:left="720"/>
        <w:rPr>
          <w:rFonts w:asciiTheme="majorBidi" w:hAnsiTheme="majorBidi" w:cstheme="majorBidi"/>
        </w:rPr>
      </w:pPr>
    </w:p>
    <w:p w14:paraId="15226C9B" w14:textId="358D98EA" w:rsidR="00317ECD" w:rsidRPr="00AB4354" w:rsidRDefault="00317ECD" w:rsidP="00317ECD">
      <w:pPr>
        <w:pStyle w:val="ListParagraph"/>
        <w:numPr>
          <w:ilvl w:val="0"/>
          <w:numId w:val="1"/>
        </w:numPr>
        <w:rPr>
          <w:rFonts w:asciiTheme="majorBidi" w:hAnsiTheme="majorBidi" w:cstheme="majorBidi"/>
        </w:rPr>
      </w:pPr>
      <w:r w:rsidRPr="00AB4354">
        <w:rPr>
          <w:rFonts w:asciiTheme="majorBidi" w:hAnsiTheme="majorBidi" w:cstheme="majorBidi"/>
        </w:rPr>
        <w:t>The supplied RTL files, package definitions, parameters, and interface types represent the intended and mutually compatible project revision.</w:t>
      </w:r>
    </w:p>
    <w:p w14:paraId="1451408B" w14:textId="77777777" w:rsidR="00317ECD" w:rsidRPr="00AB4354" w:rsidRDefault="00317ECD" w:rsidP="00317ECD">
      <w:pPr>
        <w:rPr>
          <w:rFonts w:asciiTheme="majorBidi" w:hAnsiTheme="majorBidi" w:cstheme="majorBidi"/>
        </w:rPr>
      </w:pPr>
    </w:p>
    <w:p w14:paraId="36E46226" w14:textId="77777777" w:rsidR="00317ECD" w:rsidRPr="00AB4354" w:rsidRDefault="00317ECD" w:rsidP="00317ECD">
      <w:pPr>
        <w:pStyle w:val="ListParagraph"/>
        <w:numPr>
          <w:ilvl w:val="0"/>
          <w:numId w:val="1"/>
        </w:numPr>
        <w:rPr>
          <w:rFonts w:asciiTheme="majorBidi" w:hAnsiTheme="majorBidi" w:cstheme="majorBidi"/>
        </w:rPr>
      </w:pPr>
      <w:r w:rsidRPr="00AB4354">
        <w:rPr>
          <w:rFonts w:asciiTheme="majorBidi" w:hAnsiTheme="majorBidi" w:cstheme="majorBidi"/>
        </w:rPr>
        <w:t>The required simulation environment, UVM library, clock, and reset stimulus are available and correctly connected to the DUT.</w:t>
      </w:r>
    </w:p>
    <w:p w14:paraId="72960C04" w14:textId="77777777" w:rsidR="00317ECD" w:rsidRPr="00AB4354" w:rsidRDefault="00317ECD" w:rsidP="00317ECD">
      <w:pPr>
        <w:pStyle w:val="ListParagraph"/>
        <w:rPr>
          <w:rFonts w:asciiTheme="majorBidi" w:hAnsiTheme="majorBidi" w:cstheme="majorBidi"/>
        </w:rPr>
      </w:pPr>
    </w:p>
    <w:p w14:paraId="28D74736" w14:textId="77777777" w:rsidR="009343A8" w:rsidRPr="00AB4354" w:rsidRDefault="00000000">
      <w:pPr>
        <w:pStyle w:val="Heading1"/>
        <w:pBdr>
          <w:bottom w:val="single" w:sz="8" w:space="4" w:color="1F4E78"/>
        </w:pBdr>
        <w:rPr>
          <w:rFonts w:asciiTheme="majorBidi" w:hAnsiTheme="majorBidi" w:cstheme="majorBidi"/>
        </w:rPr>
      </w:pPr>
      <w:r w:rsidRPr="00AB4354">
        <w:rPr>
          <w:rFonts w:asciiTheme="majorBidi" w:hAnsiTheme="majorBidi" w:cstheme="majorBidi"/>
        </w:rPr>
        <w:t>Design Overview</w:t>
      </w:r>
    </w:p>
    <w:p w14:paraId="11A2EEFB" w14:textId="77777777" w:rsidR="00836992" w:rsidRPr="00AB4354" w:rsidRDefault="00836992" w:rsidP="00836992">
      <w:pPr>
        <w:pStyle w:val="Heading2"/>
        <w:rPr>
          <w:rFonts w:asciiTheme="majorBidi" w:hAnsiTheme="majorBidi" w:cstheme="majorBidi"/>
          <w:b w:val="0"/>
          <w:bCs w:val="0"/>
          <w:color w:val="000000" w:themeColor="text1"/>
          <w:sz w:val="21"/>
          <w:szCs w:val="21"/>
        </w:rPr>
      </w:pPr>
      <w:r w:rsidRPr="00AB4354">
        <w:rPr>
          <w:rFonts w:asciiTheme="majorBidi" w:hAnsiTheme="majorBidi" w:cstheme="majorBidi"/>
          <w:b w:val="0"/>
          <w:bCs w:val="0"/>
          <w:color w:val="000000" w:themeColor="text1"/>
          <w:sz w:val="21"/>
          <w:szCs w:val="21"/>
        </w:rPr>
        <w:t>The Bit Manipulation Unit (BMU) is a synthesizable, 32-bit RTL execution block intended to implement arithmetic, logical, shifting, counting, comparison, sign-extension, packing, and bit-manipulation functions associated with the RISC-V Bit Manipulation extensions.</w:t>
      </w:r>
    </w:p>
    <w:p w14:paraId="32B6C3AA" w14:textId="77777777" w:rsidR="00836992" w:rsidRPr="00AB4354" w:rsidRDefault="00836992" w:rsidP="00836992">
      <w:pPr>
        <w:pStyle w:val="Heading2"/>
        <w:rPr>
          <w:rFonts w:asciiTheme="majorBidi" w:hAnsiTheme="majorBidi" w:cstheme="majorBidi"/>
          <w:b w:val="0"/>
          <w:bCs w:val="0"/>
          <w:color w:val="000000" w:themeColor="text1"/>
          <w:sz w:val="21"/>
          <w:szCs w:val="21"/>
        </w:rPr>
      </w:pPr>
      <w:r w:rsidRPr="00AB4354">
        <w:rPr>
          <w:rFonts w:asciiTheme="majorBidi" w:hAnsiTheme="majorBidi" w:cstheme="majorBidi"/>
          <w:b w:val="0"/>
          <w:bCs w:val="0"/>
          <w:color w:val="000000" w:themeColor="text1"/>
          <w:sz w:val="21"/>
          <w:szCs w:val="21"/>
        </w:rPr>
        <w:t>The BMU receives two 32-bit operands and a decoded control packet, ap, rather than a complete instruction encoding. Based on these inputs, it selects the requested operation, generates the corresponding result, and detects invalid or conflicting control combinations. The block also supports CSR read and write data-selection paths.</w:t>
      </w:r>
    </w:p>
    <w:p w14:paraId="287D183E" w14:textId="77777777" w:rsidR="00836992" w:rsidRPr="00AB4354" w:rsidRDefault="00836992" w:rsidP="00836992">
      <w:pPr>
        <w:pStyle w:val="Heading2"/>
        <w:rPr>
          <w:rFonts w:asciiTheme="majorBidi" w:hAnsiTheme="majorBidi" w:cstheme="majorBidi"/>
          <w:b w:val="0"/>
          <w:bCs w:val="0"/>
          <w:color w:val="000000" w:themeColor="text1"/>
          <w:sz w:val="21"/>
          <w:szCs w:val="21"/>
        </w:rPr>
      </w:pPr>
      <w:r w:rsidRPr="00AB4354">
        <w:rPr>
          <w:rFonts w:asciiTheme="majorBidi" w:hAnsiTheme="majorBidi" w:cstheme="majorBidi"/>
          <w:b w:val="0"/>
          <w:bCs w:val="0"/>
          <w:color w:val="000000" w:themeColor="text1"/>
          <w:sz w:val="21"/>
          <w:szCs w:val="21"/>
        </w:rPr>
        <w:t xml:space="preserve">The computed result is captured in the registered output </w:t>
      </w:r>
      <w:proofErr w:type="spellStart"/>
      <w:r w:rsidRPr="00AB4354">
        <w:rPr>
          <w:rFonts w:asciiTheme="majorBidi" w:hAnsiTheme="majorBidi" w:cstheme="majorBidi"/>
          <w:b w:val="0"/>
          <w:bCs w:val="0"/>
          <w:color w:val="000000" w:themeColor="text1"/>
          <w:sz w:val="21"/>
          <w:szCs w:val="21"/>
        </w:rPr>
        <w:t>result_ff</w:t>
      </w:r>
      <w:proofErr w:type="spellEnd"/>
      <w:r w:rsidRPr="00AB4354">
        <w:rPr>
          <w:rFonts w:asciiTheme="majorBidi" w:hAnsiTheme="majorBidi" w:cstheme="majorBidi"/>
          <w:b w:val="0"/>
          <w:bCs w:val="0"/>
          <w:color w:val="000000" w:themeColor="text1"/>
          <w:sz w:val="21"/>
          <w:szCs w:val="21"/>
        </w:rPr>
        <w:t xml:space="preserve">. For a request accepted with </w:t>
      </w:r>
      <w:proofErr w:type="spellStart"/>
      <w:r w:rsidRPr="00AB4354">
        <w:rPr>
          <w:rFonts w:asciiTheme="majorBidi" w:hAnsiTheme="majorBidi" w:cstheme="majorBidi"/>
          <w:b w:val="0"/>
          <w:bCs w:val="0"/>
          <w:color w:val="000000" w:themeColor="text1"/>
          <w:sz w:val="21"/>
          <w:szCs w:val="21"/>
        </w:rPr>
        <w:t>valid_in</w:t>
      </w:r>
      <w:proofErr w:type="spellEnd"/>
      <w:r w:rsidRPr="00AB4354">
        <w:rPr>
          <w:rFonts w:asciiTheme="majorBidi" w:hAnsiTheme="majorBidi" w:cstheme="majorBidi"/>
          <w:b w:val="0"/>
          <w:bCs w:val="0"/>
          <w:color w:val="000000" w:themeColor="text1"/>
          <w:sz w:val="21"/>
          <w:szCs w:val="21"/>
        </w:rPr>
        <w:t xml:space="preserve"> = 1 in cycle N, the corresponding result is available in cycle N+1. When </w:t>
      </w:r>
      <w:proofErr w:type="spellStart"/>
      <w:r w:rsidRPr="00AB4354">
        <w:rPr>
          <w:rFonts w:asciiTheme="majorBidi" w:hAnsiTheme="majorBidi" w:cstheme="majorBidi"/>
          <w:b w:val="0"/>
          <w:bCs w:val="0"/>
          <w:color w:val="000000" w:themeColor="text1"/>
          <w:sz w:val="21"/>
          <w:szCs w:val="21"/>
        </w:rPr>
        <w:t>valid_in</w:t>
      </w:r>
      <w:proofErr w:type="spellEnd"/>
      <w:r w:rsidRPr="00AB4354">
        <w:rPr>
          <w:rFonts w:asciiTheme="majorBidi" w:hAnsiTheme="majorBidi" w:cstheme="majorBidi"/>
          <w:b w:val="0"/>
          <w:bCs w:val="0"/>
          <w:color w:val="000000" w:themeColor="text1"/>
          <w:sz w:val="21"/>
          <w:szCs w:val="21"/>
        </w:rPr>
        <w:t xml:space="preserve"> = 0, </w:t>
      </w:r>
      <w:proofErr w:type="spellStart"/>
      <w:r w:rsidRPr="00AB4354">
        <w:rPr>
          <w:rFonts w:asciiTheme="majorBidi" w:hAnsiTheme="majorBidi" w:cstheme="majorBidi"/>
          <w:b w:val="0"/>
          <w:bCs w:val="0"/>
          <w:color w:val="000000" w:themeColor="text1"/>
          <w:sz w:val="21"/>
          <w:szCs w:val="21"/>
        </w:rPr>
        <w:t>result_ff</w:t>
      </w:r>
      <w:proofErr w:type="spellEnd"/>
      <w:r w:rsidRPr="00AB4354">
        <w:rPr>
          <w:rFonts w:asciiTheme="majorBidi" w:hAnsiTheme="majorBidi" w:cstheme="majorBidi"/>
          <w:b w:val="0"/>
          <w:bCs w:val="0"/>
          <w:color w:val="000000" w:themeColor="text1"/>
          <w:sz w:val="21"/>
          <w:szCs w:val="21"/>
        </w:rPr>
        <w:t xml:space="preserve"> retains its previous value.</w:t>
      </w:r>
    </w:p>
    <w:p w14:paraId="067BCB7B" w14:textId="77777777" w:rsidR="009343A8" w:rsidRPr="00AB4354" w:rsidRDefault="00000000">
      <w:pPr>
        <w:pStyle w:val="Heading2"/>
        <w:rPr>
          <w:rFonts w:asciiTheme="majorBidi" w:hAnsiTheme="majorBidi" w:cstheme="majorBidi"/>
        </w:rPr>
      </w:pPr>
      <w:r w:rsidRPr="00AB4354">
        <w:rPr>
          <w:rFonts w:asciiTheme="majorBidi" w:hAnsiTheme="majorBidi" w:cstheme="majorBidi"/>
        </w:rPr>
        <w:t>Key Features</w:t>
      </w:r>
    </w:p>
    <w:p w14:paraId="5639F038" w14:textId="77777777" w:rsidR="009343A8" w:rsidRPr="00AB4354" w:rsidRDefault="00000000">
      <w:pPr>
        <w:pStyle w:val="ListParagraph"/>
        <w:numPr>
          <w:ilvl w:val="0"/>
          <w:numId w:val="1"/>
        </w:numPr>
        <w:spacing w:after="90" w:line="270" w:lineRule="auto"/>
        <w:rPr>
          <w:rFonts w:asciiTheme="majorBidi" w:hAnsiTheme="majorBidi" w:cstheme="majorBidi"/>
        </w:rPr>
      </w:pPr>
      <w:r w:rsidRPr="00AB4354">
        <w:rPr>
          <w:rFonts w:asciiTheme="majorBidi" w:hAnsiTheme="majorBidi" w:cstheme="majorBidi"/>
        </w:rPr>
        <w:t>Compliant with the RISC-V Bit Manipulation extensions listed below.</w:t>
      </w:r>
    </w:p>
    <w:p w14:paraId="07C17993" w14:textId="77777777" w:rsidR="009343A8" w:rsidRPr="00AB4354" w:rsidRDefault="00000000">
      <w:pPr>
        <w:pStyle w:val="ListParagraph"/>
        <w:numPr>
          <w:ilvl w:val="0"/>
          <w:numId w:val="1"/>
        </w:numPr>
        <w:spacing w:after="90" w:line="270" w:lineRule="auto"/>
        <w:rPr>
          <w:rFonts w:asciiTheme="majorBidi" w:hAnsiTheme="majorBidi" w:cstheme="majorBidi"/>
        </w:rPr>
      </w:pPr>
      <w:r w:rsidRPr="00AB4354">
        <w:rPr>
          <w:rFonts w:asciiTheme="majorBidi" w:hAnsiTheme="majorBidi" w:cstheme="majorBidi"/>
        </w:rPr>
        <w:t>Integrated control and data path.</w:t>
      </w:r>
    </w:p>
    <w:p w14:paraId="4579BD76" w14:textId="77777777" w:rsidR="002662BC" w:rsidRPr="00AB4354" w:rsidRDefault="002662BC" w:rsidP="002662BC">
      <w:pPr>
        <w:pStyle w:val="ListParagraph"/>
        <w:numPr>
          <w:ilvl w:val="0"/>
          <w:numId w:val="1"/>
        </w:numPr>
        <w:spacing w:after="90" w:line="270" w:lineRule="auto"/>
        <w:rPr>
          <w:rFonts w:asciiTheme="majorBidi" w:hAnsiTheme="majorBidi" w:cstheme="majorBidi"/>
        </w:rPr>
      </w:pPr>
      <w:r w:rsidRPr="00AB4354">
        <w:rPr>
          <w:rFonts w:asciiTheme="majorBidi" w:hAnsiTheme="majorBidi" w:cstheme="majorBidi"/>
        </w:rPr>
        <w:t xml:space="preserve">Provides compile-time feature enablement through the </w:t>
      </w:r>
      <w:proofErr w:type="spellStart"/>
      <w:proofErr w:type="gramStart"/>
      <w:r w:rsidRPr="00AB4354">
        <w:rPr>
          <w:rFonts w:asciiTheme="majorBidi" w:hAnsiTheme="majorBidi" w:cstheme="majorBidi"/>
        </w:rPr>
        <w:t>pt.BITMANIP</w:t>
      </w:r>
      <w:proofErr w:type="spellEnd"/>
      <w:proofErr w:type="gramEnd"/>
      <w:r w:rsidRPr="00AB4354">
        <w:rPr>
          <w:rFonts w:asciiTheme="majorBidi" w:hAnsiTheme="majorBidi" w:cstheme="majorBidi"/>
        </w:rPr>
        <w:t>_* parameter set.</w:t>
      </w:r>
    </w:p>
    <w:p w14:paraId="1515B957" w14:textId="45D2DD1F" w:rsidR="009343A8" w:rsidRPr="00AB4354" w:rsidRDefault="00000000" w:rsidP="002662BC">
      <w:pPr>
        <w:pStyle w:val="ListParagraph"/>
        <w:numPr>
          <w:ilvl w:val="0"/>
          <w:numId w:val="1"/>
        </w:numPr>
        <w:spacing w:after="90" w:line="270" w:lineRule="auto"/>
        <w:rPr>
          <w:rFonts w:asciiTheme="majorBidi" w:hAnsiTheme="majorBidi" w:cstheme="majorBidi"/>
        </w:rPr>
      </w:pPr>
      <w:r w:rsidRPr="00AB4354">
        <w:rPr>
          <w:rFonts w:asciiTheme="majorBidi" w:hAnsiTheme="majorBidi" w:cstheme="majorBidi"/>
        </w:rPr>
        <w:t>Robust error-detection logic: mechanisms to detect and respond to invalid operations or unexpected control-field conditions.</w:t>
      </w:r>
    </w:p>
    <w:p w14:paraId="6D851ED0" w14:textId="286E0CB9" w:rsidR="002662BC" w:rsidRPr="00AB4354" w:rsidRDefault="002662BC" w:rsidP="002662BC">
      <w:pPr>
        <w:pStyle w:val="ListParagraph"/>
        <w:numPr>
          <w:ilvl w:val="0"/>
          <w:numId w:val="1"/>
        </w:numPr>
        <w:spacing w:after="90" w:line="270" w:lineRule="auto"/>
        <w:rPr>
          <w:rFonts w:asciiTheme="majorBidi" w:hAnsiTheme="majorBidi" w:cstheme="majorBidi"/>
        </w:rPr>
      </w:pPr>
      <w:r w:rsidRPr="00AB4354">
        <w:rPr>
          <w:rFonts w:asciiTheme="majorBidi" w:hAnsiTheme="majorBidi" w:cstheme="majorBidi"/>
        </w:rPr>
        <w:t>Produces a registered 32-bit result with one-cycle latency.</w:t>
      </w:r>
    </w:p>
    <w:p w14:paraId="6803344B" w14:textId="77777777" w:rsidR="009343A8" w:rsidRPr="00AB4354" w:rsidRDefault="00000000">
      <w:pPr>
        <w:pStyle w:val="Heading2"/>
        <w:rPr>
          <w:rFonts w:asciiTheme="majorBidi" w:hAnsiTheme="majorBidi" w:cstheme="majorBidi"/>
          <w:rtl/>
        </w:rPr>
      </w:pPr>
      <w:r w:rsidRPr="00AB4354">
        <w:rPr>
          <w:rFonts w:asciiTheme="majorBidi" w:hAnsiTheme="majorBidi" w:cstheme="majorBidi"/>
        </w:rPr>
        <w:t>Supported Extensions</w:t>
      </w:r>
    </w:p>
    <w:p w14:paraId="63C2A01F" w14:textId="309C52A8" w:rsidR="002662BC" w:rsidRPr="00AB4354" w:rsidRDefault="002662BC" w:rsidP="002662BC">
      <w:pPr>
        <w:pStyle w:val="Heading2"/>
        <w:rPr>
          <w:rFonts w:asciiTheme="majorBidi" w:hAnsiTheme="majorBidi" w:cstheme="majorBidi"/>
          <w:b w:val="0"/>
          <w:bCs w:val="0"/>
          <w:color w:val="000000" w:themeColor="text1"/>
          <w:sz w:val="21"/>
          <w:szCs w:val="21"/>
          <w:rtl/>
        </w:rPr>
      </w:pPr>
      <w:r w:rsidRPr="00AB4354">
        <w:rPr>
          <w:rFonts w:asciiTheme="majorBidi" w:hAnsiTheme="majorBidi" w:cstheme="majorBidi"/>
          <w:b w:val="0"/>
          <w:bCs w:val="0"/>
          <w:color w:val="000000" w:themeColor="text1"/>
          <w:sz w:val="21"/>
          <w:szCs w:val="21"/>
        </w:rPr>
        <w:t>The following table lists the operations identified in the specification’s Features section. This list describes the advertised design capabilities and does not define the current verification scope. The operations selected for verification are identified separately in the Scope of Verification section.</w:t>
      </w:r>
    </w:p>
    <w:p w14:paraId="01ABB582" w14:textId="77777777" w:rsidR="002662BC" w:rsidRPr="00AB4354" w:rsidRDefault="002662BC" w:rsidP="002662BC">
      <w:pPr>
        <w:pStyle w:val="Heading2"/>
        <w:rPr>
          <w:rFonts w:asciiTheme="majorBidi" w:hAnsiTheme="majorBidi" w:cstheme="majorBidi"/>
          <w:b w:val="0"/>
          <w:bCs w:val="0"/>
          <w:color w:val="000000" w:themeColor="text1"/>
          <w:sz w:val="21"/>
          <w:szCs w:val="21"/>
          <w:rtl/>
        </w:rPr>
      </w:pPr>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253"/>
        <w:gridCol w:w="8097"/>
      </w:tblGrid>
      <w:tr w:rsidR="009343A8" w:rsidRPr="00AB4354" w14:paraId="56B4FD08" w14:textId="77777777">
        <w:tblPrEx>
          <w:tblCellMar>
            <w:top w:w="0" w:type="dxa"/>
            <w:bottom w:w="0" w:type="dxa"/>
          </w:tblCellMar>
        </w:tblPrEx>
        <w:trPr>
          <w:tblHeader/>
        </w:trPr>
        <w:tc>
          <w:tcPr>
            <w:tcW w:w="0" w:type="auto"/>
            <w:shd w:val="clear" w:color="auto" w:fill="1F4E78"/>
            <w:tcMar>
              <w:top w:w="60" w:type="dxa"/>
              <w:left w:w="100" w:type="dxa"/>
              <w:bottom w:w="60" w:type="dxa"/>
              <w:right w:w="100" w:type="dxa"/>
            </w:tcMar>
            <w:vAlign w:val="center"/>
          </w:tcPr>
          <w:p w14:paraId="5DFA1276" w14:textId="3FA77A61" w:rsidR="009343A8" w:rsidRPr="00AB4354" w:rsidRDefault="00000000">
            <w:pPr>
              <w:rPr>
                <w:rFonts w:asciiTheme="majorBidi" w:hAnsiTheme="majorBidi" w:cstheme="majorBidi"/>
              </w:rPr>
            </w:pPr>
            <w:r w:rsidRPr="00AB4354">
              <w:rPr>
                <w:rFonts w:asciiTheme="majorBidi" w:hAnsiTheme="majorBidi" w:cstheme="majorBidi"/>
                <w:b/>
                <w:bCs/>
                <w:color w:val="FFFFFF"/>
                <w:sz w:val="18"/>
                <w:szCs w:val="18"/>
              </w:rPr>
              <w:t>Extension</w:t>
            </w:r>
          </w:p>
        </w:tc>
        <w:tc>
          <w:tcPr>
            <w:tcW w:w="0" w:type="auto"/>
            <w:shd w:val="clear" w:color="auto" w:fill="1F4E78"/>
            <w:tcMar>
              <w:top w:w="60" w:type="dxa"/>
              <w:left w:w="100" w:type="dxa"/>
              <w:bottom w:w="60" w:type="dxa"/>
              <w:right w:w="100" w:type="dxa"/>
            </w:tcMar>
            <w:vAlign w:val="center"/>
          </w:tcPr>
          <w:p w14:paraId="5DA32450" w14:textId="77777777" w:rsidR="009343A8" w:rsidRPr="00AB4354" w:rsidRDefault="00000000">
            <w:pPr>
              <w:rPr>
                <w:rFonts w:asciiTheme="majorBidi" w:hAnsiTheme="majorBidi" w:cstheme="majorBidi"/>
              </w:rPr>
            </w:pPr>
            <w:r w:rsidRPr="00AB4354">
              <w:rPr>
                <w:rFonts w:asciiTheme="majorBidi" w:hAnsiTheme="majorBidi" w:cstheme="majorBidi"/>
                <w:b/>
                <w:bCs/>
                <w:color w:val="FFFFFF"/>
                <w:sz w:val="18"/>
                <w:szCs w:val="18"/>
              </w:rPr>
              <w:t>Operations (as named in the specification)</w:t>
            </w:r>
          </w:p>
        </w:tc>
      </w:tr>
      <w:tr w:rsidR="009343A8" w:rsidRPr="00AB4354" w14:paraId="6DC31B41" w14:textId="77777777">
        <w:tblPrEx>
          <w:tblCellMar>
            <w:top w:w="0" w:type="dxa"/>
            <w:bottom w:w="0" w:type="dxa"/>
          </w:tblCellMar>
        </w:tblPrEx>
        <w:tc>
          <w:tcPr>
            <w:tcW w:w="0" w:type="auto"/>
            <w:tcMar>
              <w:top w:w="60" w:type="dxa"/>
              <w:left w:w="100" w:type="dxa"/>
              <w:bottom w:w="60" w:type="dxa"/>
              <w:right w:w="100" w:type="dxa"/>
            </w:tcMar>
            <w:vAlign w:val="center"/>
          </w:tcPr>
          <w:p w14:paraId="785C124A" w14:textId="77777777" w:rsidR="009343A8" w:rsidRPr="00AB4354" w:rsidRDefault="00000000">
            <w:pPr>
              <w:rPr>
                <w:rFonts w:asciiTheme="majorBidi" w:hAnsiTheme="majorBidi" w:cstheme="majorBidi"/>
              </w:rPr>
            </w:pPr>
            <w:proofErr w:type="spellStart"/>
            <w:r w:rsidRPr="00AB4354">
              <w:rPr>
                <w:rFonts w:asciiTheme="majorBidi" w:hAnsiTheme="majorBidi" w:cstheme="majorBidi"/>
                <w:sz w:val="18"/>
                <w:szCs w:val="18"/>
              </w:rPr>
              <w:t>Zbb</w:t>
            </w:r>
            <w:proofErr w:type="spellEnd"/>
          </w:p>
        </w:tc>
        <w:tc>
          <w:tcPr>
            <w:tcW w:w="0" w:type="auto"/>
            <w:tcMar>
              <w:top w:w="60" w:type="dxa"/>
              <w:left w:w="100" w:type="dxa"/>
              <w:bottom w:w="60" w:type="dxa"/>
              <w:right w:w="100" w:type="dxa"/>
            </w:tcMar>
            <w:vAlign w:val="center"/>
          </w:tcPr>
          <w:p w14:paraId="7F36A0C8"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CLZ, CTZ, CPOP, MIN, MAX, ANDN, ORN, XNOR, SEXT.B, SEXT.H</w:t>
            </w:r>
          </w:p>
        </w:tc>
      </w:tr>
      <w:tr w:rsidR="009343A8" w:rsidRPr="00AB4354" w14:paraId="0B8FE83A" w14:textId="77777777">
        <w:tblPrEx>
          <w:tblCellMar>
            <w:top w:w="0" w:type="dxa"/>
            <w:bottom w:w="0" w:type="dxa"/>
          </w:tblCellMar>
        </w:tblPrEx>
        <w:tc>
          <w:tcPr>
            <w:tcW w:w="0" w:type="auto"/>
            <w:shd w:val="clear" w:color="auto" w:fill="F2F2F2"/>
            <w:tcMar>
              <w:top w:w="60" w:type="dxa"/>
              <w:left w:w="100" w:type="dxa"/>
              <w:bottom w:w="60" w:type="dxa"/>
              <w:right w:w="100" w:type="dxa"/>
            </w:tcMar>
            <w:vAlign w:val="center"/>
          </w:tcPr>
          <w:p w14:paraId="70F97D87" w14:textId="77777777" w:rsidR="009343A8" w:rsidRPr="00AB4354" w:rsidRDefault="00000000">
            <w:pPr>
              <w:rPr>
                <w:rFonts w:asciiTheme="majorBidi" w:hAnsiTheme="majorBidi" w:cstheme="majorBidi"/>
              </w:rPr>
            </w:pPr>
            <w:proofErr w:type="spellStart"/>
            <w:r w:rsidRPr="00AB4354">
              <w:rPr>
                <w:rFonts w:asciiTheme="majorBidi" w:hAnsiTheme="majorBidi" w:cstheme="majorBidi"/>
                <w:sz w:val="18"/>
                <w:szCs w:val="18"/>
              </w:rPr>
              <w:t>Zbs</w:t>
            </w:r>
            <w:proofErr w:type="spellEnd"/>
          </w:p>
        </w:tc>
        <w:tc>
          <w:tcPr>
            <w:tcW w:w="0" w:type="auto"/>
            <w:shd w:val="clear" w:color="auto" w:fill="F2F2F2"/>
            <w:tcMar>
              <w:top w:w="60" w:type="dxa"/>
              <w:left w:w="100" w:type="dxa"/>
              <w:bottom w:w="60" w:type="dxa"/>
              <w:right w:w="100" w:type="dxa"/>
            </w:tcMar>
            <w:vAlign w:val="center"/>
          </w:tcPr>
          <w:p w14:paraId="2E519A0E"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BSET, BCLR, BINV, BEXT</w:t>
            </w:r>
          </w:p>
        </w:tc>
      </w:tr>
      <w:tr w:rsidR="009343A8" w:rsidRPr="00AB4354" w14:paraId="574AA526" w14:textId="77777777">
        <w:tblPrEx>
          <w:tblCellMar>
            <w:top w:w="0" w:type="dxa"/>
            <w:bottom w:w="0" w:type="dxa"/>
          </w:tblCellMar>
        </w:tblPrEx>
        <w:tc>
          <w:tcPr>
            <w:tcW w:w="0" w:type="auto"/>
            <w:tcMar>
              <w:top w:w="60" w:type="dxa"/>
              <w:left w:w="100" w:type="dxa"/>
              <w:bottom w:w="60" w:type="dxa"/>
              <w:right w:w="100" w:type="dxa"/>
            </w:tcMar>
            <w:vAlign w:val="center"/>
          </w:tcPr>
          <w:p w14:paraId="2ACCA415" w14:textId="77777777" w:rsidR="009343A8" w:rsidRPr="00AB4354" w:rsidRDefault="00000000">
            <w:pPr>
              <w:rPr>
                <w:rFonts w:asciiTheme="majorBidi" w:hAnsiTheme="majorBidi" w:cstheme="majorBidi"/>
              </w:rPr>
            </w:pPr>
            <w:proofErr w:type="spellStart"/>
            <w:r w:rsidRPr="00AB4354">
              <w:rPr>
                <w:rFonts w:asciiTheme="majorBidi" w:hAnsiTheme="majorBidi" w:cstheme="majorBidi"/>
                <w:sz w:val="18"/>
                <w:szCs w:val="18"/>
              </w:rPr>
              <w:t>Zbp</w:t>
            </w:r>
            <w:proofErr w:type="spellEnd"/>
          </w:p>
        </w:tc>
        <w:tc>
          <w:tcPr>
            <w:tcW w:w="0" w:type="auto"/>
            <w:tcMar>
              <w:top w:w="60" w:type="dxa"/>
              <w:left w:w="100" w:type="dxa"/>
              <w:bottom w:w="60" w:type="dxa"/>
              <w:right w:w="100" w:type="dxa"/>
            </w:tcMar>
            <w:vAlign w:val="center"/>
          </w:tcPr>
          <w:p w14:paraId="07BF7726"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ROL, ROR, PACK, PACKU, PACKH, GREV (rev8 subset), GORC (</w:t>
            </w:r>
            <w:proofErr w:type="spellStart"/>
            <w:r w:rsidRPr="00AB4354">
              <w:rPr>
                <w:rFonts w:asciiTheme="majorBidi" w:hAnsiTheme="majorBidi" w:cstheme="majorBidi"/>
                <w:sz w:val="18"/>
                <w:szCs w:val="18"/>
              </w:rPr>
              <w:t>orc_b</w:t>
            </w:r>
            <w:proofErr w:type="spellEnd"/>
            <w:r w:rsidRPr="00AB4354">
              <w:rPr>
                <w:rFonts w:asciiTheme="majorBidi" w:hAnsiTheme="majorBidi" w:cstheme="majorBidi"/>
                <w:sz w:val="18"/>
                <w:szCs w:val="18"/>
              </w:rPr>
              <w:t xml:space="preserve"> subset)</w:t>
            </w:r>
          </w:p>
        </w:tc>
      </w:tr>
      <w:tr w:rsidR="009343A8" w:rsidRPr="00AB4354" w14:paraId="2992FA30" w14:textId="77777777">
        <w:tblPrEx>
          <w:tblCellMar>
            <w:top w:w="0" w:type="dxa"/>
            <w:bottom w:w="0" w:type="dxa"/>
          </w:tblCellMar>
        </w:tblPrEx>
        <w:tc>
          <w:tcPr>
            <w:tcW w:w="0" w:type="auto"/>
            <w:shd w:val="clear" w:color="auto" w:fill="F2F2F2"/>
            <w:tcMar>
              <w:top w:w="60" w:type="dxa"/>
              <w:left w:w="100" w:type="dxa"/>
              <w:bottom w:w="60" w:type="dxa"/>
              <w:right w:w="100" w:type="dxa"/>
            </w:tcMar>
            <w:vAlign w:val="center"/>
          </w:tcPr>
          <w:p w14:paraId="65AE936C" w14:textId="77777777" w:rsidR="009343A8" w:rsidRPr="00AB4354" w:rsidRDefault="00000000">
            <w:pPr>
              <w:rPr>
                <w:rFonts w:asciiTheme="majorBidi" w:hAnsiTheme="majorBidi" w:cstheme="majorBidi"/>
              </w:rPr>
            </w:pPr>
            <w:proofErr w:type="spellStart"/>
            <w:r w:rsidRPr="00AB4354">
              <w:rPr>
                <w:rFonts w:asciiTheme="majorBidi" w:hAnsiTheme="majorBidi" w:cstheme="majorBidi"/>
                <w:sz w:val="18"/>
                <w:szCs w:val="18"/>
              </w:rPr>
              <w:t>Zba</w:t>
            </w:r>
            <w:proofErr w:type="spellEnd"/>
          </w:p>
        </w:tc>
        <w:tc>
          <w:tcPr>
            <w:tcW w:w="0" w:type="auto"/>
            <w:shd w:val="clear" w:color="auto" w:fill="F2F2F2"/>
            <w:tcMar>
              <w:top w:w="60" w:type="dxa"/>
              <w:left w:w="100" w:type="dxa"/>
              <w:bottom w:w="60" w:type="dxa"/>
              <w:right w:w="100" w:type="dxa"/>
            </w:tcMar>
            <w:vAlign w:val="center"/>
          </w:tcPr>
          <w:p w14:paraId="755A704C"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SH1ADD, SH2ADD, SH3ADD</w:t>
            </w:r>
          </w:p>
        </w:tc>
      </w:tr>
    </w:tbl>
    <w:p w14:paraId="0694D08B" w14:textId="77777777" w:rsidR="009343A8" w:rsidRPr="00AB4354" w:rsidRDefault="009343A8">
      <w:pPr>
        <w:spacing w:after="140"/>
        <w:rPr>
          <w:rFonts w:asciiTheme="majorBidi" w:hAnsiTheme="majorBidi" w:cstheme="majorBidi"/>
        </w:rPr>
      </w:pPr>
    </w:p>
    <w:p w14:paraId="16111474" w14:textId="77777777" w:rsidR="009343A8" w:rsidRPr="00AB4354" w:rsidRDefault="00000000">
      <w:pPr>
        <w:spacing w:after="160" w:line="276" w:lineRule="auto"/>
        <w:rPr>
          <w:rFonts w:asciiTheme="majorBidi" w:hAnsiTheme="majorBidi" w:cstheme="majorBidi"/>
        </w:rPr>
      </w:pPr>
      <w:r w:rsidRPr="00AB4354">
        <w:rPr>
          <w:rFonts w:asciiTheme="majorBidi" w:hAnsiTheme="majorBidi" w:cstheme="majorBidi"/>
        </w:rPr>
        <w:t xml:space="preserve">Each instruction is conditionally enabled based on its corresponding </w:t>
      </w:r>
      <w:proofErr w:type="spellStart"/>
      <w:proofErr w:type="gramStart"/>
      <w:r w:rsidRPr="00AB4354">
        <w:rPr>
          <w:rFonts w:asciiTheme="majorBidi" w:hAnsiTheme="majorBidi" w:cstheme="majorBidi"/>
        </w:rPr>
        <w:t>pt.BITMANIP</w:t>
      </w:r>
      <w:proofErr w:type="gramEnd"/>
      <w:r w:rsidRPr="00AB4354">
        <w:rPr>
          <w:rFonts w:asciiTheme="majorBidi" w:hAnsiTheme="majorBidi" w:cstheme="majorBidi"/>
        </w:rPr>
        <w:t>_XXX</w:t>
      </w:r>
      <w:proofErr w:type="spellEnd"/>
      <w:r w:rsidRPr="00AB4354">
        <w:rPr>
          <w:rFonts w:asciiTheme="majorBidi" w:hAnsiTheme="majorBidi" w:cstheme="majorBidi"/>
        </w:rPr>
        <w:t xml:space="preserve"> compile-time parameter, which is distinct from the runtime </w:t>
      </w:r>
      <w:proofErr w:type="spellStart"/>
      <w:r w:rsidRPr="00AB4354">
        <w:rPr>
          <w:rFonts w:asciiTheme="majorBidi" w:hAnsiTheme="majorBidi" w:cstheme="majorBidi"/>
        </w:rPr>
        <w:t>ap.zbb</w:t>
      </w:r>
      <w:proofErr w:type="spellEnd"/>
      <w:r w:rsidRPr="00AB4354">
        <w:rPr>
          <w:rFonts w:asciiTheme="majorBidi" w:hAnsiTheme="majorBidi" w:cstheme="majorBidi"/>
        </w:rPr>
        <w:t>-style qualifier bits used within individual operations.</w:t>
      </w:r>
    </w:p>
    <w:p w14:paraId="284A6335" w14:textId="77777777" w:rsidR="009343A8" w:rsidRPr="00AB4354" w:rsidRDefault="00000000">
      <w:pPr>
        <w:pStyle w:val="Heading2"/>
        <w:rPr>
          <w:rFonts w:asciiTheme="majorBidi" w:hAnsiTheme="majorBidi" w:cstheme="majorBidi"/>
        </w:rPr>
      </w:pPr>
      <w:r w:rsidRPr="00AB4354">
        <w:rPr>
          <w:rFonts w:asciiTheme="majorBidi" w:hAnsiTheme="majorBidi" w:cstheme="majorBidi"/>
        </w:rPr>
        <w:t>Block Diagram and Interface</w:t>
      </w:r>
    </w:p>
    <w:p w14:paraId="48CCC384" w14:textId="77777777" w:rsidR="009343A8" w:rsidRPr="00AB4354" w:rsidRDefault="00000000">
      <w:pPr>
        <w:spacing w:after="160" w:line="276" w:lineRule="auto"/>
        <w:rPr>
          <w:rFonts w:asciiTheme="majorBidi" w:hAnsiTheme="majorBidi" w:cstheme="majorBidi"/>
        </w:rPr>
      </w:pPr>
      <w:r w:rsidRPr="00AB4354">
        <w:rPr>
          <w:rFonts w:asciiTheme="majorBidi" w:hAnsiTheme="majorBidi" w:cstheme="majorBidi"/>
        </w:rPr>
        <w:t>The interface and signal details are listed below.</w:t>
      </w:r>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Layout w:type="fixed"/>
        <w:tblCellMar>
          <w:left w:w="10" w:type="dxa"/>
          <w:right w:w="10" w:type="dxa"/>
        </w:tblCellMar>
        <w:tblLook w:val="0000" w:firstRow="0" w:lastRow="0" w:firstColumn="0" w:lastColumn="0" w:noHBand="0" w:noVBand="0"/>
      </w:tblPr>
      <w:tblGrid>
        <w:gridCol w:w="1226"/>
        <w:gridCol w:w="1465"/>
        <w:gridCol w:w="763"/>
        <w:gridCol w:w="5896"/>
      </w:tblGrid>
      <w:tr w:rsidR="009343A8" w:rsidRPr="00AB4354" w14:paraId="055C3C73" w14:textId="77777777" w:rsidTr="002662BC">
        <w:tblPrEx>
          <w:tblCellMar>
            <w:top w:w="0" w:type="dxa"/>
            <w:bottom w:w="0" w:type="dxa"/>
          </w:tblCellMar>
        </w:tblPrEx>
        <w:trPr>
          <w:tblHeader/>
        </w:trPr>
        <w:tc>
          <w:tcPr>
            <w:tcW w:w="1226" w:type="dxa"/>
            <w:shd w:val="clear" w:color="auto" w:fill="1F4E78"/>
            <w:tcMar>
              <w:top w:w="60" w:type="dxa"/>
              <w:left w:w="100" w:type="dxa"/>
              <w:bottom w:w="60" w:type="dxa"/>
              <w:right w:w="100" w:type="dxa"/>
            </w:tcMar>
            <w:vAlign w:val="center"/>
          </w:tcPr>
          <w:p w14:paraId="727581EE" w14:textId="77777777" w:rsidR="009343A8" w:rsidRPr="00AB4354" w:rsidRDefault="00000000">
            <w:pPr>
              <w:rPr>
                <w:rFonts w:asciiTheme="majorBidi" w:hAnsiTheme="majorBidi" w:cstheme="majorBidi"/>
              </w:rPr>
            </w:pPr>
            <w:r w:rsidRPr="00AB4354">
              <w:rPr>
                <w:rFonts w:asciiTheme="majorBidi" w:hAnsiTheme="majorBidi" w:cstheme="majorBidi"/>
                <w:b/>
                <w:bCs/>
                <w:color w:val="FFFFFF"/>
                <w:sz w:val="18"/>
                <w:szCs w:val="18"/>
              </w:rPr>
              <w:lastRenderedPageBreak/>
              <w:t>Signal</w:t>
            </w:r>
          </w:p>
        </w:tc>
        <w:tc>
          <w:tcPr>
            <w:tcW w:w="1465" w:type="dxa"/>
            <w:shd w:val="clear" w:color="auto" w:fill="1F4E78"/>
            <w:tcMar>
              <w:top w:w="60" w:type="dxa"/>
              <w:left w:w="100" w:type="dxa"/>
              <w:bottom w:w="60" w:type="dxa"/>
              <w:right w:w="100" w:type="dxa"/>
            </w:tcMar>
            <w:vAlign w:val="center"/>
          </w:tcPr>
          <w:p w14:paraId="210685A4" w14:textId="77777777" w:rsidR="009343A8" w:rsidRPr="00AB4354" w:rsidRDefault="00000000">
            <w:pPr>
              <w:rPr>
                <w:rFonts w:asciiTheme="majorBidi" w:hAnsiTheme="majorBidi" w:cstheme="majorBidi"/>
              </w:rPr>
            </w:pPr>
            <w:r w:rsidRPr="00AB4354">
              <w:rPr>
                <w:rFonts w:asciiTheme="majorBidi" w:hAnsiTheme="majorBidi" w:cstheme="majorBidi"/>
                <w:b/>
                <w:bCs/>
                <w:color w:val="FFFFFF"/>
                <w:sz w:val="18"/>
                <w:szCs w:val="18"/>
              </w:rPr>
              <w:t>Width</w:t>
            </w:r>
          </w:p>
        </w:tc>
        <w:tc>
          <w:tcPr>
            <w:tcW w:w="763" w:type="dxa"/>
            <w:shd w:val="clear" w:color="auto" w:fill="1F4E78"/>
            <w:tcMar>
              <w:top w:w="60" w:type="dxa"/>
              <w:left w:w="100" w:type="dxa"/>
              <w:bottom w:w="60" w:type="dxa"/>
              <w:right w:w="100" w:type="dxa"/>
            </w:tcMar>
            <w:vAlign w:val="center"/>
          </w:tcPr>
          <w:p w14:paraId="1241B9ED" w14:textId="77777777" w:rsidR="009343A8" w:rsidRPr="00AB4354" w:rsidRDefault="00000000">
            <w:pPr>
              <w:rPr>
                <w:rFonts w:asciiTheme="majorBidi" w:hAnsiTheme="majorBidi" w:cstheme="majorBidi"/>
              </w:rPr>
            </w:pPr>
            <w:r w:rsidRPr="00AB4354">
              <w:rPr>
                <w:rFonts w:asciiTheme="majorBidi" w:hAnsiTheme="majorBidi" w:cstheme="majorBidi"/>
                <w:b/>
                <w:bCs/>
                <w:color w:val="FFFFFF"/>
                <w:sz w:val="18"/>
                <w:szCs w:val="18"/>
              </w:rPr>
              <w:t>Direction</w:t>
            </w:r>
          </w:p>
        </w:tc>
        <w:tc>
          <w:tcPr>
            <w:tcW w:w="5896" w:type="dxa"/>
            <w:shd w:val="clear" w:color="auto" w:fill="1F4E78"/>
            <w:tcMar>
              <w:top w:w="60" w:type="dxa"/>
              <w:left w:w="100" w:type="dxa"/>
              <w:bottom w:w="60" w:type="dxa"/>
              <w:right w:w="100" w:type="dxa"/>
            </w:tcMar>
            <w:vAlign w:val="center"/>
          </w:tcPr>
          <w:p w14:paraId="7E86684D" w14:textId="77777777" w:rsidR="009343A8" w:rsidRPr="00AB4354" w:rsidRDefault="00000000">
            <w:pPr>
              <w:rPr>
                <w:rFonts w:asciiTheme="majorBidi" w:hAnsiTheme="majorBidi" w:cstheme="majorBidi"/>
              </w:rPr>
            </w:pPr>
            <w:r w:rsidRPr="00AB4354">
              <w:rPr>
                <w:rFonts w:asciiTheme="majorBidi" w:hAnsiTheme="majorBidi" w:cstheme="majorBidi"/>
                <w:b/>
                <w:bCs/>
                <w:color w:val="FFFFFF"/>
                <w:sz w:val="18"/>
                <w:szCs w:val="18"/>
              </w:rPr>
              <w:t>Description</w:t>
            </w:r>
          </w:p>
        </w:tc>
      </w:tr>
      <w:tr w:rsidR="009343A8" w:rsidRPr="00AB4354" w14:paraId="6A8F0109" w14:textId="77777777" w:rsidTr="002662BC">
        <w:tblPrEx>
          <w:tblCellMar>
            <w:top w:w="0" w:type="dxa"/>
            <w:bottom w:w="0" w:type="dxa"/>
          </w:tblCellMar>
        </w:tblPrEx>
        <w:tc>
          <w:tcPr>
            <w:tcW w:w="1226" w:type="dxa"/>
            <w:tcMar>
              <w:top w:w="60" w:type="dxa"/>
              <w:left w:w="100" w:type="dxa"/>
              <w:bottom w:w="60" w:type="dxa"/>
              <w:right w:w="100" w:type="dxa"/>
            </w:tcMar>
            <w:vAlign w:val="center"/>
          </w:tcPr>
          <w:p w14:paraId="3E87BF99"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clk</w:t>
            </w:r>
          </w:p>
        </w:tc>
        <w:tc>
          <w:tcPr>
            <w:tcW w:w="1465" w:type="dxa"/>
            <w:tcMar>
              <w:top w:w="60" w:type="dxa"/>
              <w:left w:w="100" w:type="dxa"/>
              <w:bottom w:w="60" w:type="dxa"/>
              <w:right w:w="100" w:type="dxa"/>
            </w:tcMar>
            <w:vAlign w:val="center"/>
          </w:tcPr>
          <w:p w14:paraId="78CE36C8"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1 bit</w:t>
            </w:r>
          </w:p>
        </w:tc>
        <w:tc>
          <w:tcPr>
            <w:tcW w:w="763" w:type="dxa"/>
            <w:tcMar>
              <w:top w:w="60" w:type="dxa"/>
              <w:left w:w="100" w:type="dxa"/>
              <w:bottom w:w="60" w:type="dxa"/>
              <w:right w:w="100" w:type="dxa"/>
            </w:tcMar>
            <w:vAlign w:val="center"/>
          </w:tcPr>
          <w:p w14:paraId="1A188D92"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Input</w:t>
            </w:r>
          </w:p>
        </w:tc>
        <w:tc>
          <w:tcPr>
            <w:tcW w:w="5896" w:type="dxa"/>
            <w:tcMar>
              <w:top w:w="60" w:type="dxa"/>
              <w:left w:w="100" w:type="dxa"/>
              <w:bottom w:w="60" w:type="dxa"/>
              <w:right w:w="100" w:type="dxa"/>
            </w:tcMar>
            <w:vAlign w:val="center"/>
          </w:tcPr>
          <w:p w14:paraId="3AFBD7B5"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Clock signal to the module</w:t>
            </w:r>
          </w:p>
        </w:tc>
      </w:tr>
      <w:tr w:rsidR="009343A8" w:rsidRPr="00AB4354" w14:paraId="5DFF6F4A" w14:textId="77777777" w:rsidTr="002662BC">
        <w:tblPrEx>
          <w:tblCellMar>
            <w:top w:w="0" w:type="dxa"/>
            <w:bottom w:w="0" w:type="dxa"/>
          </w:tblCellMar>
        </w:tblPrEx>
        <w:tc>
          <w:tcPr>
            <w:tcW w:w="1226" w:type="dxa"/>
            <w:shd w:val="clear" w:color="auto" w:fill="F2F2F2"/>
            <w:tcMar>
              <w:top w:w="60" w:type="dxa"/>
              <w:left w:w="100" w:type="dxa"/>
              <w:bottom w:w="60" w:type="dxa"/>
              <w:right w:w="100" w:type="dxa"/>
            </w:tcMar>
            <w:vAlign w:val="center"/>
          </w:tcPr>
          <w:p w14:paraId="0B279EA6" w14:textId="77777777" w:rsidR="009343A8" w:rsidRPr="00AB4354" w:rsidRDefault="00000000">
            <w:pPr>
              <w:rPr>
                <w:rFonts w:asciiTheme="majorBidi" w:hAnsiTheme="majorBidi" w:cstheme="majorBidi"/>
              </w:rPr>
            </w:pPr>
            <w:proofErr w:type="spellStart"/>
            <w:r w:rsidRPr="00AB4354">
              <w:rPr>
                <w:rFonts w:asciiTheme="majorBidi" w:hAnsiTheme="majorBidi" w:cstheme="majorBidi"/>
                <w:sz w:val="18"/>
                <w:szCs w:val="18"/>
              </w:rPr>
              <w:t>rst_l</w:t>
            </w:r>
            <w:proofErr w:type="spellEnd"/>
          </w:p>
        </w:tc>
        <w:tc>
          <w:tcPr>
            <w:tcW w:w="1465" w:type="dxa"/>
            <w:shd w:val="clear" w:color="auto" w:fill="F2F2F2"/>
            <w:tcMar>
              <w:top w:w="60" w:type="dxa"/>
              <w:left w:w="100" w:type="dxa"/>
              <w:bottom w:w="60" w:type="dxa"/>
              <w:right w:w="100" w:type="dxa"/>
            </w:tcMar>
            <w:vAlign w:val="center"/>
          </w:tcPr>
          <w:p w14:paraId="09FDFAC2"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1 bit</w:t>
            </w:r>
          </w:p>
        </w:tc>
        <w:tc>
          <w:tcPr>
            <w:tcW w:w="763" w:type="dxa"/>
            <w:shd w:val="clear" w:color="auto" w:fill="F2F2F2"/>
            <w:tcMar>
              <w:top w:w="60" w:type="dxa"/>
              <w:left w:w="100" w:type="dxa"/>
              <w:bottom w:w="60" w:type="dxa"/>
              <w:right w:w="100" w:type="dxa"/>
            </w:tcMar>
            <w:vAlign w:val="center"/>
          </w:tcPr>
          <w:p w14:paraId="6F899DA5"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Input</w:t>
            </w:r>
          </w:p>
        </w:tc>
        <w:tc>
          <w:tcPr>
            <w:tcW w:w="5896" w:type="dxa"/>
            <w:shd w:val="clear" w:color="auto" w:fill="F2F2F2"/>
            <w:tcMar>
              <w:top w:w="60" w:type="dxa"/>
              <w:left w:w="100" w:type="dxa"/>
              <w:bottom w:w="60" w:type="dxa"/>
              <w:right w:w="100" w:type="dxa"/>
            </w:tcMar>
            <w:vAlign w:val="center"/>
          </w:tcPr>
          <w:p w14:paraId="0D71B37D"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Active-low synchronous reset; resets all internal registers to their initial state</w:t>
            </w:r>
          </w:p>
        </w:tc>
      </w:tr>
      <w:tr w:rsidR="009343A8" w:rsidRPr="00AB4354" w14:paraId="5D91CC77" w14:textId="77777777" w:rsidTr="002662BC">
        <w:tblPrEx>
          <w:tblCellMar>
            <w:top w:w="0" w:type="dxa"/>
            <w:bottom w:w="0" w:type="dxa"/>
          </w:tblCellMar>
        </w:tblPrEx>
        <w:tc>
          <w:tcPr>
            <w:tcW w:w="1226" w:type="dxa"/>
            <w:tcMar>
              <w:top w:w="60" w:type="dxa"/>
              <w:left w:w="100" w:type="dxa"/>
              <w:bottom w:w="60" w:type="dxa"/>
              <w:right w:w="100" w:type="dxa"/>
            </w:tcMar>
            <w:vAlign w:val="center"/>
          </w:tcPr>
          <w:p w14:paraId="2B5D6285" w14:textId="77777777" w:rsidR="009343A8" w:rsidRPr="00AB4354" w:rsidRDefault="00000000">
            <w:pPr>
              <w:rPr>
                <w:rFonts w:asciiTheme="majorBidi" w:hAnsiTheme="majorBidi" w:cstheme="majorBidi"/>
              </w:rPr>
            </w:pPr>
            <w:proofErr w:type="spellStart"/>
            <w:r w:rsidRPr="00AB4354">
              <w:rPr>
                <w:rFonts w:asciiTheme="majorBidi" w:hAnsiTheme="majorBidi" w:cstheme="majorBidi"/>
                <w:sz w:val="18"/>
                <w:szCs w:val="18"/>
              </w:rPr>
              <w:t>a_in</w:t>
            </w:r>
            <w:proofErr w:type="spellEnd"/>
          </w:p>
        </w:tc>
        <w:tc>
          <w:tcPr>
            <w:tcW w:w="1465" w:type="dxa"/>
            <w:tcMar>
              <w:top w:w="60" w:type="dxa"/>
              <w:left w:w="100" w:type="dxa"/>
              <w:bottom w:w="60" w:type="dxa"/>
              <w:right w:w="100" w:type="dxa"/>
            </w:tcMar>
            <w:vAlign w:val="center"/>
          </w:tcPr>
          <w:p w14:paraId="38994CBA"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32 bits</w:t>
            </w:r>
          </w:p>
        </w:tc>
        <w:tc>
          <w:tcPr>
            <w:tcW w:w="763" w:type="dxa"/>
            <w:tcMar>
              <w:top w:w="60" w:type="dxa"/>
              <w:left w:w="100" w:type="dxa"/>
              <w:bottom w:w="60" w:type="dxa"/>
              <w:right w:w="100" w:type="dxa"/>
            </w:tcMar>
            <w:vAlign w:val="center"/>
          </w:tcPr>
          <w:p w14:paraId="6C214F30"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Input</w:t>
            </w:r>
          </w:p>
        </w:tc>
        <w:tc>
          <w:tcPr>
            <w:tcW w:w="5896" w:type="dxa"/>
            <w:tcMar>
              <w:top w:w="60" w:type="dxa"/>
              <w:left w:w="100" w:type="dxa"/>
              <w:bottom w:w="60" w:type="dxa"/>
              <w:right w:w="100" w:type="dxa"/>
            </w:tcMar>
            <w:vAlign w:val="center"/>
          </w:tcPr>
          <w:p w14:paraId="54E7D98D"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First operand of the BMU module</w:t>
            </w:r>
          </w:p>
        </w:tc>
      </w:tr>
      <w:tr w:rsidR="009343A8" w:rsidRPr="00AB4354" w14:paraId="79D8C84E" w14:textId="77777777" w:rsidTr="002662BC">
        <w:tblPrEx>
          <w:tblCellMar>
            <w:top w:w="0" w:type="dxa"/>
            <w:bottom w:w="0" w:type="dxa"/>
          </w:tblCellMar>
        </w:tblPrEx>
        <w:tc>
          <w:tcPr>
            <w:tcW w:w="1226" w:type="dxa"/>
            <w:shd w:val="clear" w:color="auto" w:fill="F2F2F2"/>
            <w:tcMar>
              <w:top w:w="60" w:type="dxa"/>
              <w:left w:w="100" w:type="dxa"/>
              <w:bottom w:w="60" w:type="dxa"/>
              <w:right w:w="100" w:type="dxa"/>
            </w:tcMar>
            <w:vAlign w:val="center"/>
          </w:tcPr>
          <w:p w14:paraId="3D5DCDB1" w14:textId="77777777" w:rsidR="009343A8" w:rsidRPr="00AB4354" w:rsidRDefault="00000000">
            <w:pPr>
              <w:rPr>
                <w:rFonts w:asciiTheme="majorBidi" w:hAnsiTheme="majorBidi" w:cstheme="majorBidi"/>
              </w:rPr>
            </w:pPr>
            <w:proofErr w:type="spellStart"/>
            <w:r w:rsidRPr="00AB4354">
              <w:rPr>
                <w:rFonts w:asciiTheme="majorBidi" w:hAnsiTheme="majorBidi" w:cstheme="majorBidi"/>
                <w:sz w:val="18"/>
                <w:szCs w:val="18"/>
              </w:rPr>
              <w:t>b_in</w:t>
            </w:r>
            <w:proofErr w:type="spellEnd"/>
          </w:p>
        </w:tc>
        <w:tc>
          <w:tcPr>
            <w:tcW w:w="1465" w:type="dxa"/>
            <w:shd w:val="clear" w:color="auto" w:fill="F2F2F2"/>
            <w:tcMar>
              <w:top w:w="60" w:type="dxa"/>
              <w:left w:w="100" w:type="dxa"/>
              <w:bottom w:w="60" w:type="dxa"/>
              <w:right w:w="100" w:type="dxa"/>
            </w:tcMar>
            <w:vAlign w:val="center"/>
          </w:tcPr>
          <w:p w14:paraId="52A8DEAF"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32 bits</w:t>
            </w:r>
          </w:p>
        </w:tc>
        <w:tc>
          <w:tcPr>
            <w:tcW w:w="763" w:type="dxa"/>
            <w:shd w:val="clear" w:color="auto" w:fill="F2F2F2"/>
            <w:tcMar>
              <w:top w:w="60" w:type="dxa"/>
              <w:left w:w="100" w:type="dxa"/>
              <w:bottom w:w="60" w:type="dxa"/>
              <w:right w:w="100" w:type="dxa"/>
            </w:tcMar>
            <w:vAlign w:val="center"/>
          </w:tcPr>
          <w:p w14:paraId="3373C22E"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Input</w:t>
            </w:r>
          </w:p>
        </w:tc>
        <w:tc>
          <w:tcPr>
            <w:tcW w:w="5896" w:type="dxa"/>
            <w:shd w:val="clear" w:color="auto" w:fill="F2F2F2"/>
            <w:tcMar>
              <w:top w:w="60" w:type="dxa"/>
              <w:left w:w="100" w:type="dxa"/>
              <w:bottom w:w="60" w:type="dxa"/>
              <w:right w:w="100" w:type="dxa"/>
            </w:tcMar>
            <w:vAlign w:val="center"/>
          </w:tcPr>
          <w:p w14:paraId="7AED3A0C"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Second operand of the BMU module</w:t>
            </w:r>
          </w:p>
        </w:tc>
      </w:tr>
      <w:tr w:rsidR="009343A8" w:rsidRPr="00AB4354" w14:paraId="565E200B" w14:textId="77777777" w:rsidTr="002662BC">
        <w:tblPrEx>
          <w:tblCellMar>
            <w:top w:w="0" w:type="dxa"/>
            <w:bottom w:w="0" w:type="dxa"/>
          </w:tblCellMar>
        </w:tblPrEx>
        <w:tc>
          <w:tcPr>
            <w:tcW w:w="1226" w:type="dxa"/>
            <w:tcMar>
              <w:top w:w="60" w:type="dxa"/>
              <w:left w:w="100" w:type="dxa"/>
              <w:bottom w:w="60" w:type="dxa"/>
              <w:right w:w="100" w:type="dxa"/>
            </w:tcMar>
            <w:vAlign w:val="center"/>
          </w:tcPr>
          <w:p w14:paraId="0C89528C" w14:textId="77777777" w:rsidR="009343A8" w:rsidRPr="00AB4354" w:rsidRDefault="00000000">
            <w:pPr>
              <w:rPr>
                <w:rFonts w:asciiTheme="majorBidi" w:hAnsiTheme="majorBidi" w:cstheme="majorBidi"/>
              </w:rPr>
            </w:pPr>
            <w:proofErr w:type="spellStart"/>
            <w:r w:rsidRPr="00AB4354">
              <w:rPr>
                <w:rFonts w:asciiTheme="majorBidi" w:hAnsiTheme="majorBidi" w:cstheme="majorBidi"/>
                <w:sz w:val="18"/>
                <w:szCs w:val="18"/>
              </w:rPr>
              <w:t>scan_mode</w:t>
            </w:r>
            <w:proofErr w:type="spellEnd"/>
          </w:p>
        </w:tc>
        <w:tc>
          <w:tcPr>
            <w:tcW w:w="1465" w:type="dxa"/>
            <w:tcMar>
              <w:top w:w="60" w:type="dxa"/>
              <w:left w:w="100" w:type="dxa"/>
              <w:bottom w:w="60" w:type="dxa"/>
              <w:right w:w="100" w:type="dxa"/>
            </w:tcMar>
            <w:vAlign w:val="center"/>
          </w:tcPr>
          <w:p w14:paraId="0B30823B"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1 bit</w:t>
            </w:r>
          </w:p>
        </w:tc>
        <w:tc>
          <w:tcPr>
            <w:tcW w:w="763" w:type="dxa"/>
            <w:tcMar>
              <w:top w:w="60" w:type="dxa"/>
              <w:left w:w="100" w:type="dxa"/>
              <w:bottom w:w="60" w:type="dxa"/>
              <w:right w:w="100" w:type="dxa"/>
            </w:tcMar>
            <w:vAlign w:val="center"/>
          </w:tcPr>
          <w:p w14:paraId="5F00BBD7"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Input</w:t>
            </w:r>
          </w:p>
        </w:tc>
        <w:tc>
          <w:tcPr>
            <w:tcW w:w="5896" w:type="dxa"/>
            <w:tcMar>
              <w:top w:w="60" w:type="dxa"/>
              <w:left w:w="100" w:type="dxa"/>
              <w:bottom w:w="60" w:type="dxa"/>
              <w:right w:w="100" w:type="dxa"/>
            </w:tcMar>
            <w:vAlign w:val="center"/>
          </w:tcPr>
          <w:p w14:paraId="3A331FF7" w14:textId="0068312F" w:rsidR="009343A8" w:rsidRPr="00AB4354" w:rsidRDefault="00000000" w:rsidP="002662BC">
            <w:pPr>
              <w:rPr>
                <w:rFonts w:asciiTheme="majorBidi" w:hAnsiTheme="majorBidi" w:cstheme="majorBidi"/>
                <w:lang w:val="en-GB" w:bidi="ar-JO"/>
              </w:rPr>
            </w:pPr>
            <w:r w:rsidRPr="00AB4354">
              <w:rPr>
                <w:rFonts w:asciiTheme="majorBidi" w:hAnsiTheme="majorBidi" w:cstheme="majorBidi"/>
                <w:sz w:val="18"/>
                <w:szCs w:val="18"/>
              </w:rPr>
              <w:t xml:space="preserve">Scan test-mode </w:t>
            </w:r>
            <w:proofErr w:type="gramStart"/>
            <w:r w:rsidRPr="00AB4354">
              <w:rPr>
                <w:rFonts w:asciiTheme="majorBidi" w:hAnsiTheme="majorBidi" w:cstheme="majorBidi"/>
                <w:sz w:val="18"/>
                <w:szCs w:val="18"/>
              </w:rPr>
              <w:t>control</w:t>
            </w:r>
            <w:r w:rsidR="002662BC" w:rsidRPr="00AB4354">
              <w:rPr>
                <w:rFonts w:asciiTheme="majorBidi" w:hAnsiTheme="majorBidi" w:cstheme="majorBidi"/>
                <w:sz w:val="18"/>
                <w:szCs w:val="18"/>
                <w:rtl/>
              </w:rPr>
              <w:t xml:space="preserve"> </w:t>
            </w:r>
            <w:r w:rsidR="002662BC" w:rsidRPr="00AB4354">
              <w:rPr>
                <w:rFonts w:asciiTheme="majorBidi" w:hAnsiTheme="majorBidi" w:cstheme="majorBidi"/>
                <w:sz w:val="18"/>
                <w:szCs w:val="18"/>
              </w:rPr>
              <w:t>,</w:t>
            </w:r>
            <w:proofErr w:type="gramEnd"/>
            <w:r w:rsidR="002662BC" w:rsidRPr="00AB4354">
              <w:rPr>
                <w:rFonts w:asciiTheme="majorBidi" w:hAnsiTheme="majorBidi" w:cstheme="majorBidi"/>
                <w:sz w:val="18"/>
                <w:szCs w:val="18"/>
              </w:rPr>
              <w:t xml:space="preserve"> </w:t>
            </w:r>
            <w:r w:rsidR="002662BC" w:rsidRPr="00AB4354">
              <w:rPr>
                <w:rFonts w:asciiTheme="majorBidi" w:hAnsiTheme="majorBidi" w:cstheme="majorBidi"/>
                <w:sz w:val="18"/>
                <w:szCs w:val="18"/>
              </w:rPr>
              <w:t>held at 0 during functional verification</w:t>
            </w:r>
          </w:p>
        </w:tc>
      </w:tr>
      <w:tr w:rsidR="009343A8" w:rsidRPr="00AB4354" w14:paraId="0968539C" w14:textId="77777777" w:rsidTr="002662BC">
        <w:tblPrEx>
          <w:tblCellMar>
            <w:top w:w="0" w:type="dxa"/>
            <w:bottom w:w="0" w:type="dxa"/>
          </w:tblCellMar>
        </w:tblPrEx>
        <w:tc>
          <w:tcPr>
            <w:tcW w:w="1226" w:type="dxa"/>
            <w:shd w:val="clear" w:color="auto" w:fill="F2F2F2"/>
            <w:tcMar>
              <w:top w:w="60" w:type="dxa"/>
              <w:left w:w="100" w:type="dxa"/>
              <w:bottom w:w="60" w:type="dxa"/>
              <w:right w:w="100" w:type="dxa"/>
            </w:tcMar>
            <w:vAlign w:val="center"/>
          </w:tcPr>
          <w:p w14:paraId="7400339D" w14:textId="77777777" w:rsidR="009343A8" w:rsidRPr="00AB4354" w:rsidRDefault="00000000">
            <w:pPr>
              <w:rPr>
                <w:rFonts w:asciiTheme="majorBidi" w:hAnsiTheme="majorBidi" w:cstheme="majorBidi"/>
              </w:rPr>
            </w:pPr>
            <w:proofErr w:type="spellStart"/>
            <w:r w:rsidRPr="00AB4354">
              <w:rPr>
                <w:rFonts w:asciiTheme="majorBidi" w:hAnsiTheme="majorBidi" w:cstheme="majorBidi"/>
                <w:sz w:val="18"/>
                <w:szCs w:val="18"/>
              </w:rPr>
              <w:t>valid_in</w:t>
            </w:r>
            <w:proofErr w:type="spellEnd"/>
          </w:p>
        </w:tc>
        <w:tc>
          <w:tcPr>
            <w:tcW w:w="1465" w:type="dxa"/>
            <w:shd w:val="clear" w:color="auto" w:fill="F2F2F2"/>
            <w:tcMar>
              <w:top w:w="60" w:type="dxa"/>
              <w:left w:w="100" w:type="dxa"/>
              <w:bottom w:w="60" w:type="dxa"/>
              <w:right w:w="100" w:type="dxa"/>
            </w:tcMar>
            <w:vAlign w:val="center"/>
          </w:tcPr>
          <w:p w14:paraId="46C90446"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1 bit</w:t>
            </w:r>
          </w:p>
        </w:tc>
        <w:tc>
          <w:tcPr>
            <w:tcW w:w="763" w:type="dxa"/>
            <w:shd w:val="clear" w:color="auto" w:fill="F2F2F2"/>
            <w:tcMar>
              <w:top w:w="60" w:type="dxa"/>
              <w:left w:w="100" w:type="dxa"/>
              <w:bottom w:w="60" w:type="dxa"/>
              <w:right w:w="100" w:type="dxa"/>
            </w:tcMar>
            <w:vAlign w:val="center"/>
          </w:tcPr>
          <w:p w14:paraId="28B5BD2F"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Input</w:t>
            </w:r>
          </w:p>
        </w:tc>
        <w:tc>
          <w:tcPr>
            <w:tcW w:w="5896" w:type="dxa"/>
            <w:shd w:val="clear" w:color="auto" w:fill="F2F2F2"/>
            <w:tcMar>
              <w:top w:w="60" w:type="dxa"/>
              <w:left w:w="100" w:type="dxa"/>
              <w:bottom w:w="60" w:type="dxa"/>
              <w:right w:w="100" w:type="dxa"/>
            </w:tcMar>
            <w:vAlign w:val="center"/>
          </w:tcPr>
          <w:p w14:paraId="5F27800D"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Instruction valid flag — indicates whether the input instruction is valid</w:t>
            </w:r>
          </w:p>
        </w:tc>
      </w:tr>
      <w:tr w:rsidR="009343A8" w:rsidRPr="00AB4354" w14:paraId="5E039FD1" w14:textId="77777777" w:rsidTr="002662BC">
        <w:tblPrEx>
          <w:tblCellMar>
            <w:top w:w="0" w:type="dxa"/>
            <w:bottom w:w="0" w:type="dxa"/>
          </w:tblCellMar>
        </w:tblPrEx>
        <w:tc>
          <w:tcPr>
            <w:tcW w:w="1226" w:type="dxa"/>
            <w:tcMar>
              <w:top w:w="60" w:type="dxa"/>
              <w:left w:w="100" w:type="dxa"/>
              <w:bottom w:w="60" w:type="dxa"/>
              <w:right w:w="100" w:type="dxa"/>
            </w:tcMar>
            <w:vAlign w:val="center"/>
          </w:tcPr>
          <w:p w14:paraId="025C35D5"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ap</w:t>
            </w:r>
          </w:p>
        </w:tc>
        <w:tc>
          <w:tcPr>
            <w:tcW w:w="1465" w:type="dxa"/>
            <w:tcMar>
              <w:top w:w="60" w:type="dxa"/>
              <w:left w:w="100" w:type="dxa"/>
              <w:bottom w:w="60" w:type="dxa"/>
              <w:right w:w="100" w:type="dxa"/>
            </w:tcMar>
            <w:vAlign w:val="center"/>
          </w:tcPr>
          <w:p w14:paraId="2689DBA9" w14:textId="754072DC" w:rsidR="002662BC" w:rsidRPr="00AB4354" w:rsidRDefault="00000000" w:rsidP="002662BC">
            <w:pPr>
              <w:rPr>
                <w:rFonts w:asciiTheme="majorBidi" w:hAnsiTheme="majorBidi" w:cstheme="majorBidi"/>
                <w:sz w:val="18"/>
                <w:szCs w:val="18"/>
              </w:rPr>
            </w:pPr>
            <w:r w:rsidRPr="00AB4354">
              <w:rPr>
                <w:rFonts w:asciiTheme="majorBidi" w:hAnsiTheme="majorBidi" w:cstheme="majorBidi"/>
                <w:sz w:val="18"/>
                <w:szCs w:val="18"/>
              </w:rPr>
              <w:t>Struct</w:t>
            </w:r>
          </w:p>
        </w:tc>
        <w:tc>
          <w:tcPr>
            <w:tcW w:w="763" w:type="dxa"/>
            <w:tcMar>
              <w:top w:w="60" w:type="dxa"/>
              <w:left w:w="100" w:type="dxa"/>
              <w:bottom w:w="60" w:type="dxa"/>
              <w:right w:w="100" w:type="dxa"/>
            </w:tcMar>
            <w:vAlign w:val="center"/>
          </w:tcPr>
          <w:p w14:paraId="11BCAD7A"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Input</w:t>
            </w:r>
          </w:p>
        </w:tc>
        <w:tc>
          <w:tcPr>
            <w:tcW w:w="5896" w:type="dxa"/>
            <w:tcMar>
              <w:top w:w="60" w:type="dxa"/>
              <w:left w:w="100" w:type="dxa"/>
              <w:bottom w:w="60" w:type="dxa"/>
              <w:right w:w="100" w:type="dxa"/>
            </w:tcMar>
            <w:vAlign w:val="center"/>
          </w:tcPr>
          <w:p w14:paraId="0E57EBF4"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Decoded instruction control signals (</w:t>
            </w:r>
            <w:proofErr w:type="spellStart"/>
            <w:r w:rsidRPr="00AB4354">
              <w:rPr>
                <w:rFonts w:asciiTheme="majorBidi" w:hAnsiTheme="majorBidi" w:cstheme="majorBidi"/>
                <w:sz w:val="18"/>
                <w:szCs w:val="18"/>
              </w:rPr>
              <w:t>rtl_alu_pkt_t</w:t>
            </w:r>
            <w:proofErr w:type="spellEnd"/>
            <w:r w:rsidRPr="00AB4354">
              <w:rPr>
                <w:rFonts w:asciiTheme="majorBidi" w:hAnsiTheme="majorBidi" w:cstheme="majorBidi"/>
                <w:sz w:val="18"/>
                <w:szCs w:val="18"/>
              </w:rPr>
              <w:t xml:space="preserve"> in the RTL/testbench)</w:t>
            </w:r>
          </w:p>
        </w:tc>
      </w:tr>
      <w:tr w:rsidR="009343A8" w:rsidRPr="00AB4354" w14:paraId="1D547FE6" w14:textId="77777777" w:rsidTr="002662BC">
        <w:tblPrEx>
          <w:tblCellMar>
            <w:top w:w="0" w:type="dxa"/>
            <w:bottom w:w="0" w:type="dxa"/>
          </w:tblCellMar>
        </w:tblPrEx>
        <w:tc>
          <w:tcPr>
            <w:tcW w:w="1226" w:type="dxa"/>
            <w:shd w:val="clear" w:color="auto" w:fill="F2F2F2"/>
            <w:tcMar>
              <w:top w:w="60" w:type="dxa"/>
              <w:left w:w="100" w:type="dxa"/>
              <w:bottom w:w="60" w:type="dxa"/>
              <w:right w:w="100" w:type="dxa"/>
            </w:tcMar>
            <w:vAlign w:val="center"/>
          </w:tcPr>
          <w:p w14:paraId="4C170D43" w14:textId="77777777" w:rsidR="009343A8" w:rsidRPr="00AB4354" w:rsidRDefault="00000000">
            <w:pPr>
              <w:rPr>
                <w:rFonts w:asciiTheme="majorBidi" w:hAnsiTheme="majorBidi" w:cstheme="majorBidi"/>
              </w:rPr>
            </w:pPr>
            <w:proofErr w:type="spellStart"/>
            <w:r w:rsidRPr="00AB4354">
              <w:rPr>
                <w:rFonts w:asciiTheme="majorBidi" w:hAnsiTheme="majorBidi" w:cstheme="majorBidi"/>
                <w:sz w:val="18"/>
                <w:szCs w:val="18"/>
              </w:rPr>
              <w:t>csr_ren_in</w:t>
            </w:r>
            <w:proofErr w:type="spellEnd"/>
          </w:p>
        </w:tc>
        <w:tc>
          <w:tcPr>
            <w:tcW w:w="1465" w:type="dxa"/>
            <w:shd w:val="clear" w:color="auto" w:fill="F2F2F2"/>
            <w:tcMar>
              <w:top w:w="60" w:type="dxa"/>
              <w:left w:w="100" w:type="dxa"/>
              <w:bottom w:w="60" w:type="dxa"/>
              <w:right w:w="100" w:type="dxa"/>
            </w:tcMar>
            <w:vAlign w:val="center"/>
          </w:tcPr>
          <w:p w14:paraId="2B64923E"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1 bit</w:t>
            </w:r>
          </w:p>
        </w:tc>
        <w:tc>
          <w:tcPr>
            <w:tcW w:w="763" w:type="dxa"/>
            <w:shd w:val="clear" w:color="auto" w:fill="F2F2F2"/>
            <w:tcMar>
              <w:top w:w="60" w:type="dxa"/>
              <w:left w:w="100" w:type="dxa"/>
              <w:bottom w:w="60" w:type="dxa"/>
              <w:right w:w="100" w:type="dxa"/>
            </w:tcMar>
            <w:vAlign w:val="center"/>
          </w:tcPr>
          <w:p w14:paraId="4C4B1244"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Input</w:t>
            </w:r>
          </w:p>
        </w:tc>
        <w:tc>
          <w:tcPr>
            <w:tcW w:w="5896" w:type="dxa"/>
            <w:shd w:val="clear" w:color="auto" w:fill="F2F2F2"/>
            <w:tcMar>
              <w:top w:w="60" w:type="dxa"/>
              <w:left w:w="100" w:type="dxa"/>
              <w:bottom w:w="60" w:type="dxa"/>
              <w:right w:w="100" w:type="dxa"/>
            </w:tcMar>
            <w:vAlign w:val="center"/>
          </w:tcPr>
          <w:p w14:paraId="770887F3"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CSR read-enable</w:t>
            </w:r>
          </w:p>
        </w:tc>
      </w:tr>
      <w:tr w:rsidR="009343A8" w:rsidRPr="00AB4354" w14:paraId="7C350E9B" w14:textId="77777777" w:rsidTr="002662BC">
        <w:tblPrEx>
          <w:tblCellMar>
            <w:top w:w="0" w:type="dxa"/>
            <w:bottom w:w="0" w:type="dxa"/>
          </w:tblCellMar>
        </w:tblPrEx>
        <w:tc>
          <w:tcPr>
            <w:tcW w:w="1226" w:type="dxa"/>
            <w:tcMar>
              <w:top w:w="60" w:type="dxa"/>
              <w:left w:w="100" w:type="dxa"/>
              <w:bottom w:w="60" w:type="dxa"/>
              <w:right w:w="100" w:type="dxa"/>
            </w:tcMar>
            <w:vAlign w:val="center"/>
          </w:tcPr>
          <w:p w14:paraId="4DBB4F87" w14:textId="77777777" w:rsidR="009343A8" w:rsidRPr="00AB4354" w:rsidRDefault="00000000">
            <w:pPr>
              <w:rPr>
                <w:rFonts w:asciiTheme="majorBidi" w:hAnsiTheme="majorBidi" w:cstheme="majorBidi"/>
              </w:rPr>
            </w:pPr>
            <w:proofErr w:type="spellStart"/>
            <w:r w:rsidRPr="00AB4354">
              <w:rPr>
                <w:rFonts w:asciiTheme="majorBidi" w:hAnsiTheme="majorBidi" w:cstheme="majorBidi"/>
                <w:sz w:val="18"/>
                <w:szCs w:val="18"/>
              </w:rPr>
              <w:t>csr_rddata_in</w:t>
            </w:r>
            <w:proofErr w:type="spellEnd"/>
          </w:p>
        </w:tc>
        <w:tc>
          <w:tcPr>
            <w:tcW w:w="1465" w:type="dxa"/>
            <w:tcMar>
              <w:top w:w="60" w:type="dxa"/>
              <w:left w:w="100" w:type="dxa"/>
              <w:bottom w:w="60" w:type="dxa"/>
              <w:right w:w="100" w:type="dxa"/>
            </w:tcMar>
            <w:vAlign w:val="center"/>
          </w:tcPr>
          <w:p w14:paraId="25E6D7FE"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32 bits</w:t>
            </w:r>
          </w:p>
        </w:tc>
        <w:tc>
          <w:tcPr>
            <w:tcW w:w="763" w:type="dxa"/>
            <w:tcMar>
              <w:top w:w="60" w:type="dxa"/>
              <w:left w:w="100" w:type="dxa"/>
              <w:bottom w:w="60" w:type="dxa"/>
              <w:right w:w="100" w:type="dxa"/>
            </w:tcMar>
            <w:vAlign w:val="center"/>
          </w:tcPr>
          <w:p w14:paraId="23F8FEF8"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Input</w:t>
            </w:r>
          </w:p>
        </w:tc>
        <w:tc>
          <w:tcPr>
            <w:tcW w:w="5896" w:type="dxa"/>
            <w:tcMar>
              <w:top w:w="60" w:type="dxa"/>
              <w:left w:w="100" w:type="dxa"/>
              <w:bottom w:w="60" w:type="dxa"/>
              <w:right w:w="100" w:type="dxa"/>
            </w:tcMar>
            <w:vAlign w:val="center"/>
          </w:tcPr>
          <w:p w14:paraId="225A45D0"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CSR read data</w:t>
            </w:r>
          </w:p>
        </w:tc>
      </w:tr>
      <w:tr w:rsidR="009343A8" w:rsidRPr="00AB4354" w14:paraId="550A883C" w14:textId="77777777" w:rsidTr="002662BC">
        <w:tblPrEx>
          <w:tblCellMar>
            <w:top w:w="0" w:type="dxa"/>
            <w:bottom w:w="0" w:type="dxa"/>
          </w:tblCellMar>
        </w:tblPrEx>
        <w:tc>
          <w:tcPr>
            <w:tcW w:w="1226" w:type="dxa"/>
            <w:shd w:val="clear" w:color="auto" w:fill="F2F2F2"/>
            <w:tcMar>
              <w:top w:w="60" w:type="dxa"/>
              <w:left w:w="100" w:type="dxa"/>
              <w:bottom w:w="60" w:type="dxa"/>
              <w:right w:w="100" w:type="dxa"/>
            </w:tcMar>
            <w:vAlign w:val="center"/>
          </w:tcPr>
          <w:p w14:paraId="1A7E4C8B" w14:textId="77777777" w:rsidR="009343A8" w:rsidRPr="00AB4354" w:rsidRDefault="00000000">
            <w:pPr>
              <w:rPr>
                <w:rFonts w:asciiTheme="majorBidi" w:hAnsiTheme="majorBidi" w:cstheme="majorBidi"/>
              </w:rPr>
            </w:pPr>
            <w:proofErr w:type="spellStart"/>
            <w:r w:rsidRPr="00AB4354">
              <w:rPr>
                <w:rFonts w:asciiTheme="majorBidi" w:hAnsiTheme="majorBidi" w:cstheme="majorBidi"/>
                <w:sz w:val="18"/>
                <w:szCs w:val="18"/>
              </w:rPr>
              <w:t>result_ff</w:t>
            </w:r>
            <w:proofErr w:type="spellEnd"/>
          </w:p>
        </w:tc>
        <w:tc>
          <w:tcPr>
            <w:tcW w:w="1465" w:type="dxa"/>
            <w:shd w:val="clear" w:color="auto" w:fill="F2F2F2"/>
            <w:tcMar>
              <w:top w:w="60" w:type="dxa"/>
              <w:left w:w="100" w:type="dxa"/>
              <w:bottom w:w="60" w:type="dxa"/>
              <w:right w:w="100" w:type="dxa"/>
            </w:tcMar>
            <w:vAlign w:val="center"/>
          </w:tcPr>
          <w:p w14:paraId="7A4B2A43"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32 bits</w:t>
            </w:r>
          </w:p>
        </w:tc>
        <w:tc>
          <w:tcPr>
            <w:tcW w:w="763" w:type="dxa"/>
            <w:shd w:val="clear" w:color="auto" w:fill="F2F2F2"/>
            <w:tcMar>
              <w:top w:w="60" w:type="dxa"/>
              <w:left w:w="100" w:type="dxa"/>
              <w:bottom w:w="60" w:type="dxa"/>
              <w:right w:w="100" w:type="dxa"/>
            </w:tcMar>
            <w:vAlign w:val="center"/>
          </w:tcPr>
          <w:p w14:paraId="30A14E44"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Output</w:t>
            </w:r>
          </w:p>
        </w:tc>
        <w:tc>
          <w:tcPr>
            <w:tcW w:w="5896" w:type="dxa"/>
            <w:shd w:val="clear" w:color="auto" w:fill="F2F2F2"/>
            <w:tcMar>
              <w:top w:w="60" w:type="dxa"/>
              <w:left w:w="100" w:type="dxa"/>
              <w:bottom w:w="60" w:type="dxa"/>
              <w:right w:w="100" w:type="dxa"/>
            </w:tcMar>
            <w:vAlign w:val="center"/>
          </w:tcPr>
          <w:p w14:paraId="37445F58"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Final computed result</w:t>
            </w:r>
          </w:p>
        </w:tc>
      </w:tr>
      <w:tr w:rsidR="009343A8" w:rsidRPr="00AB4354" w14:paraId="5ADC6359" w14:textId="77777777" w:rsidTr="002662BC">
        <w:tblPrEx>
          <w:tblCellMar>
            <w:top w:w="0" w:type="dxa"/>
            <w:bottom w:w="0" w:type="dxa"/>
          </w:tblCellMar>
        </w:tblPrEx>
        <w:tc>
          <w:tcPr>
            <w:tcW w:w="1226" w:type="dxa"/>
            <w:tcMar>
              <w:top w:w="60" w:type="dxa"/>
              <w:left w:w="100" w:type="dxa"/>
              <w:bottom w:w="60" w:type="dxa"/>
              <w:right w:w="100" w:type="dxa"/>
            </w:tcMar>
            <w:vAlign w:val="center"/>
          </w:tcPr>
          <w:p w14:paraId="10195AC3"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error</w:t>
            </w:r>
          </w:p>
        </w:tc>
        <w:tc>
          <w:tcPr>
            <w:tcW w:w="1465" w:type="dxa"/>
            <w:tcMar>
              <w:top w:w="60" w:type="dxa"/>
              <w:left w:w="100" w:type="dxa"/>
              <w:bottom w:w="60" w:type="dxa"/>
              <w:right w:w="100" w:type="dxa"/>
            </w:tcMar>
            <w:vAlign w:val="center"/>
          </w:tcPr>
          <w:p w14:paraId="37BBB312"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1 bit</w:t>
            </w:r>
          </w:p>
        </w:tc>
        <w:tc>
          <w:tcPr>
            <w:tcW w:w="763" w:type="dxa"/>
            <w:tcMar>
              <w:top w:w="60" w:type="dxa"/>
              <w:left w:w="100" w:type="dxa"/>
              <w:bottom w:w="60" w:type="dxa"/>
              <w:right w:w="100" w:type="dxa"/>
            </w:tcMar>
            <w:vAlign w:val="center"/>
          </w:tcPr>
          <w:p w14:paraId="36D19746"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Output</w:t>
            </w:r>
          </w:p>
        </w:tc>
        <w:tc>
          <w:tcPr>
            <w:tcW w:w="5896" w:type="dxa"/>
            <w:tcMar>
              <w:top w:w="60" w:type="dxa"/>
              <w:left w:w="100" w:type="dxa"/>
              <w:bottom w:w="60" w:type="dxa"/>
              <w:right w:w="100" w:type="dxa"/>
            </w:tcMar>
            <w:vAlign w:val="center"/>
          </w:tcPr>
          <w:p w14:paraId="21A53B30" w14:textId="77777777" w:rsidR="009343A8" w:rsidRPr="00AB4354" w:rsidRDefault="00000000">
            <w:pPr>
              <w:rPr>
                <w:rFonts w:asciiTheme="majorBidi" w:hAnsiTheme="majorBidi" w:cstheme="majorBidi"/>
              </w:rPr>
            </w:pPr>
            <w:r w:rsidRPr="00AB4354">
              <w:rPr>
                <w:rFonts w:asciiTheme="majorBidi" w:hAnsiTheme="majorBidi" w:cstheme="majorBidi"/>
                <w:sz w:val="18"/>
                <w:szCs w:val="18"/>
              </w:rPr>
              <w:t>Error indicator</w:t>
            </w:r>
          </w:p>
        </w:tc>
      </w:tr>
    </w:tbl>
    <w:p w14:paraId="6CF221C2" w14:textId="77777777" w:rsidR="00BD7DA1" w:rsidRPr="00AB4354" w:rsidRDefault="00BD7DA1">
      <w:pPr>
        <w:spacing w:after="140"/>
        <w:rPr>
          <w:rFonts w:asciiTheme="majorBidi" w:hAnsiTheme="majorBidi" w:cstheme="majorBidi"/>
        </w:rPr>
      </w:pPr>
    </w:p>
    <w:p w14:paraId="5B82CB77" w14:textId="25BD2D1F" w:rsidR="00BD7DA1" w:rsidRPr="00AB4354" w:rsidRDefault="00BD7DA1">
      <w:pPr>
        <w:spacing w:after="140"/>
        <w:rPr>
          <w:rFonts w:asciiTheme="majorBidi" w:hAnsiTheme="majorBidi" w:cstheme="majorBidi"/>
        </w:rPr>
      </w:pPr>
    </w:p>
    <w:p w14:paraId="1E89B21A" w14:textId="49918BF4" w:rsidR="00BD7DA1" w:rsidRPr="00AB4354" w:rsidRDefault="00BD7DA1" w:rsidP="00BD7DA1">
      <w:pPr>
        <w:spacing w:after="140"/>
        <w:jc w:val="both"/>
        <w:rPr>
          <w:rFonts w:asciiTheme="majorBidi" w:hAnsiTheme="majorBidi" w:cstheme="majorBidi"/>
        </w:rPr>
      </w:pPr>
      <w:r w:rsidRPr="00AB4354">
        <w:rPr>
          <w:rFonts w:asciiTheme="majorBidi" w:hAnsiTheme="majorBidi" w:cstheme="majorBidi"/>
        </w:rPr>
        <w:drawing>
          <wp:inline distT="0" distB="0" distL="0" distR="0" wp14:anchorId="755FE370" wp14:editId="4D9A46C8">
            <wp:extent cx="5867400" cy="3165369"/>
            <wp:effectExtent l="0" t="0" r="0" b="0"/>
            <wp:docPr id="3829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7359" name=""/>
                    <pic:cNvPicPr/>
                  </pic:nvPicPr>
                  <pic:blipFill>
                    <a:blip r:embed="rId8"/>
                    <a:stretch>
                      <a:fillRect/>
                    </a:stretch>
                  </pic:blipFill>
                  <pic:spPr>
                    <a:xfrm>
                      <a:off x="0" y="0"/>
                      <a:ext cx="5928543" cy="3198355"/>
                    </a:xfrm>
                    <a:prstGeom prst="rect">
                      <a:avLst/>
                    </a:prstGeom>
                  </pic:spPr>
                </pic:pic>
              </a:graphicData>
            </a:graphic>
          </wp:inline>
        </w:drawing>
      </w:r>
    </w:p>
    <w:p w14:paraId="62AED98C" w14:textId="77777777" w:rsidR="00BD7DA1" w:rsidRPr="00AB4354" w:rsidRDefault="00BD7DA1" w:rsidP="00BD7DA1">
      <w:pPr>
        <w:spacing w:after="140"/>
        <w:jc w:val="both"/>
        <w:rPr>
          <w:rFonts w:asciiTheme="majorBidi" w:hAnsiTheme="majorBidi" w:cstheme="majorBidi"/>
        </w:rPr>
      </w:pPr>
    </w:p>
    <w:p w14:paraId="4CEC22A8" w14:textId="77777777" w:rsidR="00BD7DA1" w:rsidRPr="00AB4354" w:rsidRDefault="00BD7DA1" w:rsidP="00BD7DA1">
      <w:pPr>
        <w:spacing w:after="140"/>
        <w:jc w:val="both"/>
        <w:rPr>
          <w:rFonts w:asciiTheme="majorBidi" w:hAnsiTheme="majorBidi" w:cstheme="majorBidi"/>
        </w:rPr>
      </w:pPr>
    </w:p>
    <w:p w14:paraId="7E4B535C" w14:textId="77777777" w:rsidR="009343A8" w:rsidRPr="00AB4354" w:rsidRDefault="00000000">
      <w:pPr>
        <w:pStyle w:val="Heading1"/>
        <w:pBdr>
          <w:bottom w:val="single" w:sz="8" w:space="4" w:color="1F4E78"/>
        </w:pBdr>
        <w:rPr>
          <w:rFonts w:asciiTheme="majorBidi" w:hAnsiTheme="majorBidi" w:cstheme="majorBidi"/>
        </w:rPr>
      </w:pPr>
      <w:r w:rsidRPr="00AB4354">
        <w:rPr>
          <w:rFonts w:asciiTheme="majorBidi" w:hAnsiTheme="majorBidi" w:cstheme="majorBidi"/>
        </w:rPr>
        <w:t>Verification Strategy</w:t>
      </w:r>
    </w:p>
    <w:p w14:paraId="2AC9F9EB" w14:textId="77777777" w:rsidR="009343A8" w:rsidRPr="00AB4354" w:rsidRDefault="00000000">
      <w:pPr>
        <w:pStyle w:val="Heading2"/>
        <w:rPr>
          <w:rFonts w:asciiTheme="majorBidi" w:hAnsiTheme="majorBidi" w:cstheme="majorBidi"/>
        </w:rPr>
      </w:pPr>
      <w:r w:rsidRPr="00AB4354">
        <w:rPr>
          <w:rFonts w:asciiTheme="majorBidi" w:hAnsiTheme="majorBidi" w:cstheme="majorBidi"/>
        </w:rPr>
        <w:t>Methodology</w:t>
      </w:r>
    </w:p>
    <w:p w14:paraId="35667EDE" w14:textId="77777777" w:rsidR="005D4999" w:rsidRPr="00AB4354" w:rsidRDefault="005D4999" w:rsidP="005D4999">
      <w:pPr>
        <w:spacing w:after="160" w:line="276" w:lineRule="auto"/>
        <w:rPr>
          <w:rFonts w:asciiTheme="majorBidi" w:hAnsiTheme="majorBidi" w:cstheme="majorBidi"/>
        </w:rPr>
      </w:pPr>
      <w:proofErr w:type="spellStart"/>
      <w:r w:rsidRPr="00AB4354">
        <w:rPr>
          <w:rFonts w:asciiTheme="majorBidi" w:hAnsiTheme="majorBidi" w:cstheme="majorBidi"/>
        </w:rPr>
        <w:t>SystemVerilog</w:t>
      </w:r>
      <w:proofErr w:type="spellEnd"/>
      <w:r w:rsidRPr="00AB4354">
        <w:rPr>
          <w:rFonts w:asciiTheme="majorBidi" w:hAnsiTheme="majorBidi" w:cstheme="majorBidi"/>
        </w:rPr>
        <w:t xml:space="preserve"> and UVM shall be used to verify the BMU as a standalone DUT through directed and constrained-random simulation.</w:t>
      </w:r>
    </w:p>
    <w:p w14:paraId="024C9100" w14:textId="77777777" w:rsidR="005D4999" w:rsidRPr="00AB4354" w:rsidRDefault="005D4999" w:rsidP="005D4999">
      <w:pPr>
        <w:pStyle w:val="Heading2"/>
        <w:rPr>
          <w:rFonts w:asciiTheme="majorBidi" w:hAnsiTheme="majorBidi" w:cstheme="majorBidi"/>
          <w:b w:val="0"/>
          <w:bCs w:val="0"/>
          <w:color w:val="auto"/>
          <w:sz w:val="21"/>
          <w:szCs w:val="21"/>
        </w:rPr>
      </w:pPr>
      <w:r w:rsidRPr="00AB4354">
        <w:rPr>
          <w:rFonts w:asciiTheme="majorBidi" w:hAnsiTheme="majorBidi" w:cstheme="majorBidi"/>
          <w:b w:val="0"/>
          <w:bCs w:val="0"/>
          <w:color w:val="auto"/>
          <w:sz w:val="21"/>
          <w:szCs w:val="21"/>
        </w:rPr>
        <w:t>The testbench shall include a sequence item, sequences, sequencer, driver, monitor, agent, scoreboard, functional-coverage collector, environment, tests, interface, and top-level testbench module.</w:t>
      </w:r>
    </w:p>
    <w:p w14:paraId="007484F2" w14:textId="111CD570" w:rsidR="005D4999" w:rsidRPr="00AB4354" w:rsidRDefault="005D4999" w:rsidP="005D4999">
      <w:pPr>
        <w:pStyle w:val="Heading2"/>
        <w:jc w:val="center"/>
        <w:rPr>
          <w:rFonts w:asciiTheme="majorBidi" w:hAnsiTheme="majorBidi" w:cstheme="majorBidi"/>
          <w:b w:val="0"/>
          <w:bCs w:val="0"/>
          <w:color w:val="auto"/>
          <w:sz w:val="21"/>
          <w:szCs w:val="21"/>
        </w:rPr>
      </w:pPr>
      <w:r w:rsidRPr="00AB4354">
        <w:rPr>
          <w:rFonts w:asciiTheme="majorBidi" w:hAnsiTheme="majorBidi" w:cstheme="majorBidi"/>
          <w:b w:val="0"/>
          <w:bCs w:val="0"/>
          <w:color w:val="auto"/>
          <w:sz w:val="21"/>
          <w:szCs w:val="21"/>
        </w:rPr>
        <w:lastRenderedPageBreak/>
        <w:drawing>
          <wp:inline distT="0" distB="0" distL="0" distR="0" wp14:anchorId="2BA7D9CF" wp14:editId="615BAA4C">
            <wp:extent cx="4389500" cy="2339543"/>
            <wp:effectExtent l="0" t="0" r="0" b="3810"/>
            <wp:docPr id="51893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37437" name=""/>
                    <pic:cNvPicPr/>
                  </pic:nvPicPr>
                  <pic:blipFill>
                    <a:blip r:embed="rId9"/>
                    <a:stretch>
                      <a:fillRect/>
                    </a:stretch>
                  </pic:blipFill>
                  <pic:spPr>
                    <a:xfrm>
                      <a:off x="0" y="0"/>
                      <a:ext cx="4389500" cy="2339543"/>
                    </a:xfrm>
                    <a:prstGeom prst="rect">
                      <a:avLst/>
                    </a:prstGeom>
                  </pic:spPr>
                </pic:pic>
              </a:graphicData>
            </a:graphic>
          </wp:inline>
        </w:drawing>
      </w:r>
    </w:p>
    <w:p w14:paraId="543CC838" w14:textId="7B06205B" w:rsidR="005D4999" w:rsidRPr="00AB4354" w:rsidRDefault="005D4999" w:rsidP="005D4999">
      <w:pPr>
        <w:pStyle w:val="Heading2"/>
        <w:rPr>
          <w:rFonts w:asciiTheme="majorBidi" w:hAnsiTheme="majorBidi" w:cstheme="majorBidi"/>
          <w:b w:val="0"/>
          <w:bCs w:val="0"/>
          <w:color w:val="auto"/>
          <w:sz w:val="21"/>
          <w:szCs w:val="21"/>
        </w:rPr>
      </w:pPr>
      <w:r w:rsidRPr="00AB4354">
        <w:rPr>
          <w:rFonts w:asciiTheme="majorBidi" w:hAnsiTheme="majorBidi" w:cstheme="majorBidi"/>
          <w:b w:val="0"/>
          <w:bCs w:val="0"/>
          <w:color w:val="auto"/>
          <w:sz w:val="21"/>
          <w:szCs w:val="21"/>
        </w:rPr>
        <w:t xml:space="preserve">An independent reference model shall be implemented in </w:t>
      </w:r>
      <w:proofErr w:type="spellStart"/>
      <w:r w:rsidRPr="00AB4354">
        <w:rPr>
          <w:rFonts w:asciiTheme="majorBidi" w:hAnsiTheme="majorBidi" w:cstheme="majorBidi"/>
          <w:b w:val="0"/>
          <w:bCs w:val="0"/>
          <w:color w:val="auto"/>
          <w:sz w:val="21"/>
          <w:szCs w:val="21"/>
        </w:rPr>
        <w:t>SystemVerilog</w:t>
      </w:r>
      <w:proofErr w:type="spellEnd"/>
      <w:r w:rsidRPr="00AB4354">
        <w:rPr>
          <w:rFonts w:asciiTheme="majorBidi" w:hAnsiTheme="majorBidi" w:cstheme="majorBidi"/>
          <w:b w:val="0"/>
          <w:bCs w:val="0"/>
          <w:color w:val="auto"/>
          <w:sz w:val="21"/>
          <w:szCs w:val="21"/>
        </w:rPr>
        <w:t xml:space="preserve"> and used by the scoreboard to predict the expected BMU results based on the specification and approved design clarifications.</w:t>
      </w:r>
    </w:p>
    <w:p w14:paraId="7C570BEC" w14:textId="77777777" w:rsidR="005D4999" w:rsidRPr="00AB4354" w:rsidRDefault="005D4999">
      <w:pPr>
        <w:pStyle w:val="Heading2"/>
        <w:rPr>
          <w:rFonts w:asciiTheme="majorBidi" w:hAnsiTheme="majorBidi" w:cstheme="majorBidi"/>
        </w:rPr>
      </w:pPr>
    </w:p>
    <w:p w14:paraId="6C36C347" w14:textId="1A34F2E5" w:rsidR="009343A8" w:rsidRPr="00AB4354" w:rsidRDefault="00000000">
      <w:pPr>
        <w:pStyle w:val="Heading2"/>
        <w:rPr>
          <w:rFonts w:asciiTheme="majorBidi" w:hAnsiTheme="majorBidi" w:cstheme="majorBidi"/>
        </w:rPr>
      </w:pPr>
      <w:r w:rsidRPr="00AB4354">
        <w:rPr>
          <w:rFonts w:asciiTheme="majorBidi" w:hAnsiTheme="majorBidi" w:cstheme="majorBidi"/>
        </w:rPr>
        <w:t>Selection of Verification Tests</w:t>
      </w:r>
    </w:p>
    <w:p w14:paraId="2588C5A5" w14:textId="77777777" w:rsidR="00AB4354" w:rsidRPr="00AB4354" w:rsidRDefault="00AB4354" w:rsidP="00AB4354">
      <w:p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sz w:val="24"/>
          <w:szCs w:val="24"/>
        </w:rPr>
        <w:t xml:space="preserve">The approved verification baseline covers 18 documented BMU operations and three CSR data-selection </w:t>
      </w:r>
      <w:r w:rsidRPr="00AB4354">
        <w:rPr>
          <w:rFonts w:asciiTheme="majorBidi" w:eastAsia="Times New Roman" w:hAnsiTheme="majorBidi" w:cstheme="majorBidi"/>
        </w:rPr>
        <w:t>modes.</w:t>
      </w:r>
    </w:p>
    <w:p w14:paraId="0B130C82" w14:textId="77777777" w:rsidR="00AB4354" w:rsidRPr="00AB4354" w:rsidRDefault="00AB4354" w:rsidP="00AB4354">
      <w:p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The covered functional groups are:</w:t>
      </w:r>
    </w:p>
    <w:p w14:paraId="74D3883A" w14:textId="77777777" w:rsidR="00AB4354" w:rsidRPr="00AB4354" w:rsidRDefault="00AB4354" w:rsidP="00AB4354">
      <w:pPr>
        <w:numPr>
          <w:ilvl w:val="0"/>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b/>
          <w:bCs/>
        </w:rPr>
        <w:t>Logical Operations</w:t>
      </w:r>
    </w:p>
    <w:p w14:paraId="721E1154" w14:textId="77777777" w:rsidR="00AB4354" w:rsidRPr="00AB4354" w:rsidRDefault="00AB4354" w:rsidP="00AB4354">
      <w:pPr>
        <w:numPr>
          <w:ilvl w:val="1"/>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OR</w:t>
      </w:r>
    </w:p>
    <w:p w14:paraId="068BB1E4" w14:textId="77777777" w:rsidR="00AB4354" w:rsidRPr="00AB4354" w:rsidRDefault="00AB4354" w:rsidP="00AB4354">
      <w:pPr>
        <w:numPr>
          <w:ilvl w:val="1"/>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ORN</w:t>
      </w:r>
    </w:p>
    <w:p w14:paraId="38341A5F" w14:textId="77777777" w:rsidR="00AB4354" w:rsidRPr="00AB4354" w:rsidRDefault="00AB4354" w:rsidP="00AB4354">
      <w:pPr>
        <w:numPr>
          <w:ilvl w:val="1"/>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XOR</w:t>
      </w:r>
    </w:p>
    <w:p w14:paraId="41E47E3C" w14:textId="77777777" w:rsidR="00AB4354" w:rsidRPr="00AB4354" w:rsidRDefault="00AB4354" w:rsidP="00AB4354">
      <w:pPr>
        <w:numPr>
          <w:ilvl w:val="1"/>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XNOR</w:t>
      </w:r>
    </w:p>
    <w:p w14:paraId="75CBA7D3" w14:textId="77777777" w:rsidR="00AB4354" w:rsidRPr="00AB4354" w:rsidRDefault="00AB4354" w:rsidP="00AB4354">
      <w:pPr>
        <w:numPr>
          <w:ilvl w:val="0"/>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b/>
          <w:bCs/>
        </w:rPr>
        <w:t>Shift, Rotate, and Bit-Index Operations</w:t>
      </w:r>
    </w:p>
    <w:p w14:paraId="20F2364D" w14:textId="77777777" w:rsidR="00AB4354" w:rsidRPr="00AB4354" w:rsidRDefault="00AB4354" w:rsidP="00AB4354">
      <w:pPr>
        <w:numPr>
          <w:ilvl w:val="1"/>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SRL</w:t>
      </w:r>
    </w:p>
    <w:p w14:paraId="0719EA23" w14:textId="77777777" w:rsidR="00AB4354" w:rsidRPr="00AB4354" w:rsidRDefault="00AB4354" w:rsidP="00AB4354">
      <w:pPr>
        <w:numPr>
          <w:ilvl w:val="1"/>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SRA</w:t>
      </w:r>
    </w:p>
    <w:p w14:paraId="0838031B" w14:textId="77777777" w:rsidR="00AB4354" w:rsidRPr="00AB4354" w:rsidRDefault="00AB4354" w:rsidP="00AB4354">
      <w:pPr>
        <w:numPr>
          <w:ilvl w:val="1"/>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ROR</w:t>
      </w:r>
    </w:p>
    <w:p w14:paraId="67DBD3BC" w14:textId="77777777" w:rsidR="00AB4354" w:rsidRPr="00AB4354" w:rsidRDefault="00AB4354" w:rsidP="00AB4354">
      <w:pPr>
        <w:numPr>
          <w:ilvl w:val="1"/>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BINV</w:t>
      </w:r>
    </w:p>
    <w:p w14:paraId="7756C496" w14:textId="77777777" w:rsidR="00AB4354" w:rsidRPr="00AB4354" w:rsidRDefault="00AB4354" w:rsidP="00AB4354">
      <w:pPr>
        <w:numPr>
          <w:ilvl w:val="0"/>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b/>
          <w:bCs/>
        </w:rPr>
        <w:t>Arithmetic and Comparison Operations</w:t>
      </w:r>
    </w:p>
    <w:p w14:paraId="56C0A0E8" w14:textId="77777777" w:rsidR="00AB4354" w:rsidRPr="00AB4354" w:rsidRDefault="00AB4354" w:rsidP="00AB4354">
      <w:pPr>
        <w:numPr>
          <w:ilvl w:val="1"/>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SH2ADD</w:t>
      </w:r>
    </w:p>
    <w:p w14:paraId="36E9CC35" w14:textId="77777777" w:rsidR="00AB4354" w:rsidRPr="00AB4354" w:rsidRDefault="00AB4354" w:rsidP="00AB4354">
      <w:pPr>
        <w:numPr>
          <w:ilvl w:val="1"/>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SUB</w:t>
      </w:r>
    </w:p>
    <w:p w14:paraId="424BE49F" w14:textId="77777777" w:rsidR="00AB4354" w:rsidRPr="00AB4354" w:rsidRDefault="00AB4354" w:rsidP="00AB4354">
      <w:pPr>
        <w:numPr>
          <w:ilvl w:val="1"/>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SLT</w:t>
      </w:r>
    </w:p>
    <w:p w14:paraId="748E79A8" w14:textId="77777777" w:rsidR="00AB4354" w:rsidRPr="00AB4354" w:rsidRDefault="00AB4354" w:rsidP="00AB4354">
      <w:pPr>
        <w:numPr>
          <w:ilvl w:val="1"/>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SLTU</w:t>
      </w:r>
    </w:p>
    <w:p w14:paraId="18DE1054" w14:textId="77777777" w:rsidR="00AB4354" w:rsidRPr="00AB4354" w:rsidRDefault="00AB4354" w:rsidP="00AB4354">
      <w:pPr>
        <w:numPr>
          <w:ilvl w:val="1"/>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Signed MAX</w:t>
      </w:r>
    </w:p>
    <w:p w14:paraId="1A252861" w14:textId="77777777" w:rsidR="00AB4354" w:rsidRPr="00AB4354" w:rsidRDefault="00AB4354" w:rsidP="00AB4354">
      <w:pPr>
        <w:numPr>
          <w:ilvl w:val="0"/>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b/>
          <w:bCs/>
        </w:rPr>
        <w:t>Counting and Sign-Extension Operations</w:t>
      </w:r>
    </w:p>
    <w:p w14:paraId="1E8ADE1E" w14:textId="77777777" w:rsidR="00AB4354" w:rsidRPr="00AB4354" w:rsidRDefault="00AB4354" w:rsidP="00AB4354">
      <w:pPr>
        <w:numPr>
          <w:ilvl w:val="1"/>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CTZ</w:t>
      </w:r>
    </w:p>
    <w:p w14:paraId="5077E64F" w14:textId="77777777" w:rsidR="00AB4354" w:rsidRPr="00AB4354" w:rsidRDefault="00AB4354" w:rsidP="00AB4354">
      <w:pPr>
        <w:numPr>
          <w:ilvl w:val="1"/>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CPOP</w:t>
      </w:r>
    </w:p>
    <w:p w14:paraId="22CB547F" w14:textId="77777777" w:rsidR="00AB4354" w:rsidRPr="00AB4354" w:rsidRDefault="00AB4354" w:rsidP="00AB4354">
      <w:pPr>
        <w:numPr>
          <w:ilvl w:val="1"/>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SEXT.B</w:t>
      </w:r>
    </w:p>
    <w:p w14:paraId="6D753FE9" w14:textId="77777777" w:rsidR="00AB4354" w:rsidRPr="00AB4354" w:rsidRDefault="00AB4354" w:rsidP="00AB4354">
      <w:pPr>
        <w:numPr>
          <w:ilvl w:val="0"/>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b/>
          <w:bCs/>
        </w:rPr>
        <w:t>Packing and Generalized-Reverse Operations</w:t>
      </w:r>
    </w:p>
    <w:p w14:paraId="4621BB31" w14:textId="77777777" w:rsidR="00AB4354" w:rsidRPr="00AB4354" w:rsidRDefault="00AB4354" w:rsidP="00AB4354">
      <w:pPr>
        <w:numPr>
          <w:ilvl w:val="1"/>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PACK</w:t>
      </w:r>
    </w:p>
    <w:p w14:paraId="17170FDC" w14:textId="77777777" w:rsidR="00AB4354" w:rsidRPr="00AB4354" w:rsidRDefault="00AB4354" w:rsidP="00AB4354">
      <w:pPr>
        <w:numPr>
          <w:ilvl w:val="1"/>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GREV with the documented REV8 mode</w:t>
      </w:r>
    </w:p>
    <w:p w14:paraId="6AC82237" w14:textId="77777777" w:rsidR="00AB4354" w:rsidRPr="00AB4354" w:rsidRDefault="00AB4354" w:rsidP="00AB4354">
      <w:pPr>
        <w:numPr>
          <w:ilvl w:val="0"/>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b/>
          <w:bCs/>
        </w:rPr>
        <w:t>CSR Data-Selection Operations</w:t>
      </w:r>
    </w:p>
    <w:p w14:paraId="1AD59A22" w14:textId="77777777" w:rsidR="00AB4354" w:rsidRPr="00AB4354" w:rsidRDefault="00AB4354" w:rsidP="00AB4354">
      <w:pPr>
        <w:numPr>
          <w:ilvl w:val="1"/>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CSR read</w:t>
      </w:r>
    </w:p>
    <w:p w14:paraId="0F86D176" w14:textId="77777777" w:rsidR="00AB4354" w:rsidRPr="00AB4354" w:rsidRDefault="00AB4354" w:rsidP="00AB4354">
      <w:pPr>
        <w:numPr>
          <w:ilvl w:val="1"/>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CSR write using operand A</w:t>
      </w:r>
    </w:p>
    <w:p w14:paraId="421E5DCE" w14:textId="77777777" w:rsidR="00AB4354" w:rsidRPr="00AB4354" w:rsidRDefault="00AB4354" w:rsidP="00AB4354">
      <w:pPr>
        <w:numPr>
          <w:ilvl w:val="1"/>
          <w:numId w:val="6"/>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lastRenderedPageBreak/>
        <w:t>CSR write using operand B</w:t>
      </w:r>
    </w:p>
    <w:p w14:paraId="22017BAF" w14:textId="77777777" w:rsidR="00AB4354" w:rsidRPr="00AB4354" w:rsidRDefault="00AB4354" w:rsidP="00AB4354">
      <w:p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 xml:space="preserve">Additional tests cover synchronous reset, </w:t>
      </w:r>
      <w:proofErr w:type="spellStart"/>
      <w:r w:rsidRPr="00AB4354">
        <w:rPr>
          <w:rFonts w:asciiTheme="majorBidi" w:eastAsia="Times New Roman" w:hAnsiTheme="majorBidi" w:cstheme="majorBidi"/>
        </w:rPr>
        <w:t>valid_in</w:t>
      </w:r>
      <w:proofErr w:type="spellEnd"/>
      <w:r w:rsidRPr="00AB4354">
        <w:rPr>
          <w:rFonts w:asciiTheme="majorBidi" w:eastAsia="Times New Roman" w:hAnsiTheme="majorBidi" w:cstheme="majorBidi"/>
        </w:rPr>
        <w:t xml:space="preserve"> behavior, result retention, legal operation transitions, invalid and conflicting ap combinations, unsupported GREV mode selections, and recovery from an error-producing request.</w:t>
      </w:r>
    </w:p>
    <w:p w14:paraId="749142A4" w14:textId="77777777" w:rsidR="00AB4354" w:rsidRPr="00AB4354" w:rsidRDefault="00AB4354" w:rsidP="00AB4354">
      <w:pPr>
        <w:spacing w:before="100" w:beforeAutospacing="1" w:after="100" w:afterAutospacing="1"/>
        <w:outlineLvl w:val="1"/>
        <w:rPr>
          <w:rFonts w:asciiTheme="majorBidi" w:eastAsia="Times New Roman" w:hAnsiTheme="majorBidi" w:cstheme="majorBidi"/>
          <w:sz w:val="24"/>
          <w:szCs w:val="24"/>
        </w:rPr>
      </w:pPr>
      <w:r w:rsidRPr="00AB4354">
        <w:rPr>
          <w:rFonts w:asciiTheme="majorBidi" w:eastAsia="Times New Roman" w:hAnsiTheme="majorBidi" w:cstheme="majorBidi"/>
        </w:rPr>
        <w:t xml:space="preserve">The companion workbook, </w:t>
      </w:r>
      <w:r w:rsidRPr="00AB4354">
        <w:rPr>
          <w:rFonts w:asciiTheme="majorBidi" w:eastAsia="Times New Roman" w:hAnsiTheme="majorBidi" w:cstheme="majorBidi"/>
          <w:b/>
          <w:bCs/>
        </w:rPr>
        <w:t>BMU_Sequence_Test_Plan_Final.xlsx</w:t>
      </w:r>
      <w:r w:rsidRPr="00AB4354">
        <w:rPr>
          <w:rFonts w:asciiTheme="majorBidi" w:eastAsia="Times New Roman" w:hAnsiTheme="majorBidi" w:cstheme="majorBidi"/>
        </w:rPr>
        <w:t>, is the primary test-tracking document for this verification effort</w:t>
      </w:r>
      <w:r w:rsidRPr="00AB4354">
        <w:rPr>
          <w:rFonts w:asciiTheme="majorBidi" w:eastAsia="Times New Roman" w:hAnsiTheme="majorBidi" w:cstheme="majorBidi"/>
          <w:sz w:val="24"/>
          <w:szCs w:val="24"/>
        </w:rPr>
        <w:t>.</w:t>
      </w:r>
    </w:p>
    <w:p w14:paraId="50D1FF74" w14:textId="77777777" w:rsidR="00AB4354" w:rsidRPr="00AB4354" w:rsidRDefault="00AB4354" w:rsidP="00AB4354">
      <w:pPr>
        <w:pStyle w:val="Heading2"/>
        <w:rPr>
          <w:rFonts w:asciiTheme="majorBidi" w:hAnsiTheme="majorBidi" w:cstheme="majorBidi"/>
        </w:rPr>
      </w:pPr>
      <w:r w:rsidRPr="00AB4354">
        <w:rPr>
          <w:rFonts w:asciiTheme="majorBidi" w:hAnsiTheme="majorBidi" w:cstheme="majorBidi"/>
        </w:rPr>
        <w:t>Specific Corner Cases</w:t>
      </w:r>
    </w:p>
    <w:p w14:paraId="2341DBC3" w14:textId="77777777" w:rsidR="00AB4354" w:rsidRPr="00AB4354" w:rsidRDefault="00AB4354" w:rsidP="00AB4354">
      <w:p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The verification tests include the following operation-specific and interface-level corner cases:</w:t>
      </w:r>
    </w:p>
    <w:p w14:paraId="30987A6B" w14:textId="77777777" w:rsidR="00AB4354" w:rsidRPr="00AB4354" w:rsidRDefault="00AB4354" w:rsidP="00AB4354">
      <w:pPr>
        <w:numPr>
          <w:ilvl w:val="0"/>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b/>
          <w:bCs/>
        </w:rPr>
        <w:t>Logical Operations</w:t>
      </w:r>
    </w:p>
    <w:p w14:paraId="649D25A6"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Zero and all-one operands.</w:t>
      </w:r>
    </w:p>
    <w:p w14:paraId="7BBA35C8"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Equal and complementary operands.</w:t>
      </w:r>
    </w:p>
    <w:p w14:paraId="31AE29C0"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Alternating-bit patterns.</w:t>
      </w:r>
    </w:p>
    <w:p w14:paraId="01847A67"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Complete per-bit logical truth tables.</w:t>
      </w:r>
    </w:p>
    <w:p w14:paraId="5258781D"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Transitions between the base and qualified operation modes.</w:t>
      </w:r>
    </w:p>
    <w:p w14:paraId="2704E14E" w14:textId="77777777" w:rsidR="00AB4354" w:rsidRPr="00AB4354" w:rsidRDefault="00AB4354" w:rsidP="00AB4354">
      <w:pPr>
        <w:numPr>
          <w:ilvl w:val="0"/>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b/>
          <w:bCs/>
        </w:rPr>
        <w:t>Shift and Rotate Operations</w:t>
      </w:r>
    </w:p>
    <w:p w14:paraId="01443A71"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All shift amounts from 0 through 31.</w:t>
      </w:r>
    </w:p>
    <w:p w14:paraId="3182B102"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Positive and negative operand patterns.</w:t>
      </w:r>
    </w:p>
    <w:p w14:paraId="7DCD56CA"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One-hot and walking-bit operands.</w:t>
      </w:r>
    </w:p>
    <w:p w14:paraId="49879083"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 xml:space="preserve">Verification that upper unused bits of </w:t>
      </w:r>
      <w:proofErr w:type="spellStart"/>
      <w:r w:rsidRPr="00AB4354">
        <w:rPr>
          <w:rFonts w:asciiTheme="majorBidi" w:eastAsia="Times New Roman" w:hAnsiTheme="majorBidi" w:cstheme="majorBidi"/>
        </w:rPr>
        <w:t>b_in</w:t>
      </w:r>
      <w:proofErr w:type="spellEnd"/>
      <w:r w:rsidRPr="00AB4354">
        <w:rPr>
          <w:rFonts w:asciiTheme="majorBidi" w:eastAsia="Times New Roman" w:hAnsiTheme="majorBidi" w:cstheme="majorBidi"/>
        </w:rPr>
        <w:t xml:space="preserve"> do not affect the result.</w:t>
      </w:r>
    </w:p>
    <w:p w14:paraId="70BFBCE4" w14:textId="77777777" w:rsidR="00AB4354" w:rsidRPr="00AB4354" w:rsidRDefault="00AB4354" w:rsidP="00AB4354">
      <w:pPr>
        <w:numPr>
          <w:ilvl w:val="0"/>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b/>
          <w:bCs/>
        </w:rPr>
        <w:t>Bit Inversion</w:t>
      </w:r>
    </w:p>
    <w:p w14:paraId="06BE65BA"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Every selectable bit position from 0 through 31.</w:t>
      </w:r>
    </w:p>
    <w:p w14:paraId="51513D74"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Original selected-bit values of both zero and one.</w:t>
      </w:r>
    </w:p>
    <w:p w14:paraId="34AF5D6A"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Verification that exactly one selected bit is inverted.</w:t>
      </w:r>
    </w:p>
    <w:p w14:paraId="469F6FEB" w14:textId="77777777" w:rsidR="00AB4354" w:rsidRPr="00AB4354" w:rsidRDefault="00AB4354" w:rsidP="00AB4354">
      <w:pPr>
        <w:numPr>
          <w:ilvl w:val="0"/>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b/>
          <w:bCs/>
        </w:rPr>
        <w:t>Arithmetic Operations</w:t>
      </w:r>
    </w:p>
    <w:p w14:paraId="6D955DFD"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Zero operands and equality cases.</w:t>
      </w:r>
    </w:p>
    <w:p w14:paraId="1643A807"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Carry and borrow propagation.</w:t>
      </w:r>
    </w:p>
    <w:p w14:paraId="3C91C46C"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Modulo-</w:t>
      </w:r>
      <m:oMath>
        <m:sSup>
          <m:sSupPr>
            <m:ctrlPr>
              <w:rPr>
                <w:rFonts w:ascii="Cambria Math" w:eastAsia="Times New Roman" w:hAnsi="Cambria Math" w:cstheme="majorBidi"/>
              </w:rPr>
            </m:ctrlPr>
          </m:sSupPr>
          <m:e>
            <m:r>
              <w:rPr>
                <w:rFonts w:ascii="Cambria Math" w:eastAsia="Times New Roman" w:hAnsi="Cambria Math" w:cstheme="majorBidi"/>
              </w:rPr>
              <m:t>2</m:t>
            </m:r>
          </m:e>
          <m:sup>
            <m:r>
              <w:rPr>
                <w:rFonts w:ascii="Cambria Math" w:eastAsia="Times New Roman" w:hAnsi="Cambria Math" w:cstheme="majorBidi"/>
              </w:rPr>
              <m:t>32</m:t>
            </m:r>
          </m:sup>
        </m:sSup>
      </m:oMath>
      <w:r w:rsidRPr="00AB4354">
        <w:rPr>
          <w:rFonts w:asciiTheme="majorBidi" w:eastAsia="Times New Roman" w:hAnsiTheme="majorBidi" w:cstheme="majorBidi"/>
        </w:rPr>
        <w:t xml:space="preserve"> wraparound.</w:t>
      </w:r>
    </w:p>
    <w:p w14:paraId="3F293FB2"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Maximum positive, minimum negative, and boundary operand values.</w:t>
      </w:r>
    </w:p>
    <w:p w14:paraId="2C7D6F0D"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SH2ADD behavior when significant bits are shifted out.</w:t>
      </w:r>
    </w:p>
    <w:p w14:paraId="631A01F7" w14:textId="77777777" w:rsidR="00AB4354" w:rsidRPr="00AB4354" w:rsidRDefault="00AB4354" w:rsidP="00AB4354">
      <w:pPr>
        <w:numPr>
          <w:ilvl w:val="0"/>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b/>
          <w:bCs/>
        </w:rPr>
        <w:t>Comparison Operations</w:t>
      </w:r>
    </w:p>
    <w:p w14:paraId="77CA3C11"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Less-than, equal, and greater-than relations.</w:t>
      </w:r>
    </w:p>
    <w:p w14:paraId="246F4220"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All operand-sign combinations.</w:t>
      </w:r>
    </w:p>
    <w:p w14:paraId="5B489978"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Signed and unsigned interpretation boundaries.</w:t>
      </w:r>
    </w:p>
    <w:p w14:paraId="0B347440"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Cases where signed and unsigned comparisons produce different results.</w:t>
      </w:r>
    </w:p>
    <w:p w14:paraId="765C850D" w14:textId="77777777" w:rsidR="00AB4354" w:rsidRPr="00AB4354" w:rsidRDefault="00AB4354" w:rsidP="00AB4354">
      <w:pPr>
        <w:numPr>
          <w:ilvl w:val="0"/>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b/>
          <w:bCs/>
        </w:rPr>
        <w:t>Counting Operations</w:t>
      </w:r>
    </w:p>
    <w:p w14:paraId="566940B4"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CTZ results from 0 through 32.</w:t>
      </w:r>
    </w:p>
    <w:p w14:paraId="1EE41255"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 xml:space="preserve">Explicit verification that </w:t>
      </w:r>
      <w:proofErr w:type="gramStart"/>
      <w:r w:rsidRPr="00AB4354">
        <w:rPr>
          <w:rFonts w:asciiTheme="majorBidi" w:eastAsia="Times New Roman" w:hAnsiTheme="majorBidi" w:cstheme="majorBidi"/>
        </w:rPr>
        <w:t>CTZ(</w:t>
      </w:r>
      <w:proofErr w:type="gramEnd"/>
      <w:r w:rsidRPr="00AB4354">
        <w:rPr>
          <w:rFonts w:asciiTheme="majorBidi" w:eastAsia="Times New Roman" w:hAnsiTheme="majorBidi" w:cstheme="majorBidi"/>
        </w:rPr>
        <w:t>0) returns 32.</w:t>
      </w:r>
    </w:p>
    <w:p w14:paraId="2EA011A9"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CPOP results from 0 through 32.</w:t>
      </w:r>
    </w:p>
    <w:p w14:paraId="4DD23E82"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Walking-one, walking-zero, alternating, zero, and all-one patterns.</w:t>
      </w:r>
    </w:p>
    <w:p w14:paraId="15B4F152" w14:textId="77777777" w:rsidR="00AB4354" w:rsidRPr="00AB4354" w:rsidRDefault="00AB4354" w:rsidP="00AB4354">
      <w:pPr>
        <w:numPr>
          <w:ilvl w:val="0"/>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b/>
          <w:bCs/>
        </w:rPr>
        <w:t>Sign Extension</w:t>
      </w:r>
    </w:p>
    <w:p w14:paraId="599AA670"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Exhaustive testing of all 256 possible low-byte values.</w:t>
      </w:r>
    </w:p>
    <w:p w14:paraId="1CEFF3C0"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Positive and negative sign-extension cases.</w:t>
      </w:r>
    </w:p>
    <w:p w14:paraId="3C66D728"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Verification that upper input bits do not affect the result.</w:t>
      </w:r>
    </w:p>
    <w:p w14:paraId="5058DB2B" w14:textId="77777777" w:rsidR="00AB4354" w:rsidRPr="00AB4354" w:rsidRDefault="00AB4354" w:rsidP="00AB4354">
      <w:pPr>
        <w:numPr>
          <w:ilvl w:val="0"/>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b/>
          <w:bCs/>
        </w:rPr>
        <w:t>PACK</w:t>
      </w:r>
    </w:p>
    <w:p w14:paraId="7BDCDEF4"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Independent propagation of every bit from both source halfwords.</w:t>
      </w:r>
    </w:p>
    <w:p w14:paraId="63622AC7"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Asymmetric operand patterns to detect source-order reversal.</w:t>
      </w:r>
    </w:p>
    <w:p w14:paraId="4810031D"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Verification that the unused upper halves do not affect the result.</w:t>
      </w:r>
    </w:p>
    <w:p w14:paraId="29543BD0" w14:textId="77777777" w:rsidR="00AB4354" w:rsidRPr="00AB4354" w:rsidRDefault="00AB4354" w:rsidP="00AB4354">
      <w:pPr>
        <w:numPr>
          <w:ilvl w:val="0"/>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b/>
          <w:bCs/>
        </w:rPr>
        <w:t>GREV/REV8</w:t>
      </w:r>
    </w:p>
    <w:p w14:paraId="1F8770F5"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The documented legal REV8 mode.</w:t>
      </w:r>
    </w:p>
    <w:p w14:paraId="2A052B0A"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One-hot byte-reversal patterns.</w:t>
      </w:r>
    </w:p>
    <w:p w14:paraId="2350F5C7"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lastRenderedPageBreak/>
        <w:t>Unsupported mode-select values.</w:t>
      </w:r>
    </w:p>
    <w:p w14:paraId="73F19048"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Verification of the documented zero-result and error behavior for unsupported selections.</w:t>
      </w:r>
    </w:p>
    <w:p w14:paraId="153914D1" w14:textId="77777777" w:rsidR="00AB4354" w:rsidRPr="00AB4354" w:rsidRDefault="00AB4354" w:rsidP="00AB4354">
      <w:pPr>
        <w:numPr>
          <w:ilvl w:val="0"/>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b/>
          <w:bCs/>
        </w:rPr>
        <w:t>CSR Paths</w:t>
      </w:r>
    </w:p>
    <w:p w14:paraId="49E056BD"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CSR read-data selection.</w:t>
      </w:r>
    </w:p>
    <w:p w14:paraId="3E6C6F12"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CSR write selection from operand A.</w:t>
      </w:r>
    </w:p>
    <w:p w14:paraId="60EDDA48"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CSR write selection from operand B.</w:t>
      </w:r>
    </w:p>
    <w:p w14:paraId="1FDBE6B5"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Zero, all-one, one-hot, and structured data patterns.</w:t>
      </w:r>
    </w:p>
    <w:p w14:paraId="522E6C78"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Reviewed CSR and BMU-control conflicts.</w:t>
      </w:r>
    </w:p>
    <w:p w14:paraId="5A0412B5" w14:textId="77777777" w:rsidR="00AB4354" w:rsidRPr="00AB4354" w:rsidRDefault="00AB4354" w:rsidP="00AB4354">
      <w:pPr>
        <w:numPr>
          <w:ilvl w:val="0"/>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b/>
          <w:bCs/>
        </w:rPr>
        <w:t xml:space="preserve">Reset and </w:t>
      </w:r>
      <w:proofErr w:type="spellStart"/>
      <w:r w:rsidRPr="00AB4354">
        <w:rPr>
          <w:rFonts w:asciiTheme="majorBidi" w:eastAsia="Times New Roman" w:hAnsiTheme="majorBidi" w:cstheme="majorBidi"/>
          <w:b/>
          <w:bCs/>
        </w:rPr>
        <w:t>valid_in</w:t>
      </w:r>
      <w:proofErr w:type="spellEnd"/>
    </w:p>
    <w:p w14:paraId="694E7ECC"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Reset at startup and during active traffic.</w:t>
      </w:r>
    </w:p>
    <w:p w14:paraId="0363382C"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 xml:space="preserve">Reset with </w:t>
      </w:r>
      <w:proofErr w:type="spellStart"/>
      <w:r w:rsidRPr="00AB4354">
        <w:rPr>
          <w:rFonts w:asciiTheme="majorBidi" w:eastAsia="Times New Roman" w:hAnsiTheme="majorBidi" w:cstheme="majorBidi"/>
        </w:rPr>
        <w:t>valid_in</w:t>
      </w:r>
      <w:proofErr w:type="spellEnd"/>
      <w:r w:rsidRPr="00AB4354">
        <w:rPr>
          <w:rFonts w:asciiTheme="majorBidi" w:eastAsia="Times New Roman" w:hAnsiTheme="majorBidi" w:cstheme="majorBidi"/>
        </w:rPr>
        <w:t xml:space="preserve"> equal to both zero and one.</w:t>
      </w:r>
    </w:p>
    <w:p w14:paraId="106E9E38"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 xml:space="preserve">Result update when </w:t>
      </w:r>
      <w:proofErr w:type="spellStart"/>
      <w:r w:rsidRPr="00AB4354">
        <w:rPr>
          <w:rFonts w:asciiTheme="majorBidi" w:eastAsia="Times New Roman" w:hAnsiTheme="majorBidi" w:cstheme="majorBidi"/>
        </w:rPr>
        <w:t>valid_in</w:t>
      </w:r>
      <w:proofErr w:type="spellEnd"/>
      <w:r w:rsidRPr="00AB4354">
        <w:rPr>
          <w:rFonts w:asciiTheme="majorBidi" w:eastAsia="Times New Roman" w:hAnsiTheme="majorBidi" w:cstheme="majorBidi"/>
        </w:rPr>
        <w:t xml:space="preserve"> = 1.</w:t>
      </w:r>
    </w:p>
    <w:p w14:paraId="7EB88097"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 xml:space="preserve">Result retention for short and extended </w:t>
      </w:r>
      <w:proofErr w:type="spellStart"/>
      <w:r w:rsidRPr="00AB4354">
        <w:rPr>
          <w:rFonts w:asciiTheme="majorBidi" w:eastAsia="Times New Roman" w:hAnsiTheme="majorBidi" w:cstheme="majorBidi"/>
        </w:rPr>
        <w:t>valid_in</w:t>
      </w:r>
      <w:proofErr w:type="spellEnd"/>
      <w:r w:rsidRPr="00AB4354">
        <w:rPr>
          <w:rFonts w:asciiTheme="majorBidi" w:eastAsia="Times New Roman" w:hAnsiTheme="majorBidi" w:cstheme="majorBidi"/>
        </w:rPr>
        <w:t xml:space="preserve"> = 0 intervals.</w:t>
      </w:r>
    </w:p>
    <w:p w14:paraId="072A0E2E"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Consecutive accepted operations without idle cycles.</w:t>
      </w:r>
    </w:p>
    <w:p w14:paraId="736EAEC9" w14:textId="77777777" w:rsidR="00AB4354" w:rsidRPr="00AB4354" w:rsidRDefault="00AB4354" w:rsidP="00AB4354">
      <w:pPr>
        <w:numPr>
          <w:ilvl w:val="0"/>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b/>
          <w:bCs/>
        </w:rPr>
        <w:t>Error and Recovery</w:t>
      </w:r>
    </w:p>
    <w:p w14:paraId="78343812"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Missing required qualifiers.</w:t>
      </w:r>
    </w:p>
    <w:p w14:paraId="06580FD7"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Forbidden or conflicting ap fields.</w:t>
      </w:r>
    </w:p>
    <w:p w14:paraId="7B6463F9"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Multiple operation selections.</w:t>
      </w:r>
    </w:p>
    <w:p w14:paraId="555C427D"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CSR and BMU-operation conflicts.</w:t>
      </w:r>
    </w:p>
    <w:p w14:paraId="4F6F9924"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Unsupported operand encodings.</w:t>
      </w:r>
    </w:p>
    <w:p w14:paraId="0752CADB"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Legal operation following an error-producing request.</w:t>
      </w:r>
    </w:p>
    <w:p w14:paraId="0E3CDFB2" w14:textId="77777777" w:rsidR="00AB4354" w:rsidRPr="00AB4354" w:rsidRDefault="00AB4354" w:rsidP="00AB4354">
      <w:pPr>
        <w:numPr>
          <w:ilvl w:val="1"/>
          <w:numId w:val="7"/>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 xml:space="preserve">Error behavior with both values of </w:t>
      </w:r>
      <w:proofErr w:type="spellStart"/>
      <w:r w:rsidRPr="00AB4354">
        <w:rPr>
          <w:rFonts w:asciiTheme="majorBidi" w:eastAsia="Times New Roman" w:hAnsiTheme="majorBidi" w:cstheme="majorBidi"/>
        </w:rPr>
        <w:t>valid_in</w:t>
      </w:r>
      <w:proofErr w:type="spellEnd"/>
      <w:r w:rsidRPr="00AB4354">
        <w:rPr>
          <w:rFonts w:asciiTheme="majorBidi" w:eastAsia="Times New Roman" w:hAnsiTheme="majorBidi" w:cstheme="majorBidi"/>
        </w:rPr>
        <w:t>.</w:t>
      </w:r>
    </w:p>
    <w:p w14:paraId="505E629D" w14:textId="77777777" w:rsidR="00AB4354" w:rsidRPr="00AB4354" w:rsidRDefault="00AB4354" w:rsidP="00AB4354">
      <w:pPr>
        <w:pStyle w:val="Heading2"/>
        <w:rPr>
          <w:rFonts w:asciiTheme="majorBidi" w:hAnsiTheme="majorBidi" w:cstheme="majorBidi"/>
        </w:rPr>
      </w:pPr>
      <w:r w:rsidRPr="00AB4354">
        <w:rPr>
          <w:rFonts w:asciiTheme="majorBidi" w:hAnsiTheme="majorBidi" w:cstheme="majorBidi"/>
        </w:rPr>
        <w:t>Coverage Targets</w:t>
      </w:r>
    </w:p>
    <w:p w14:paraId="4FFA0EA8" w14:textId="77777777" w:rsidR="00AB4354" w:rsidRPr="00AB4354" w:rsidRDefault="00AB4354" w:rsidP="00AB4354">
      <w:pPr>
        <w:pStyle w:val="Heading3"/>
        <w:rPr>
          <w:rFonts w:asciiTheme="majorBidi" w:hAnsiTheme="majorBidi" w:cstheme="majorBidi"/>
        </w:rPr>
      </w:pPr>
      <w:r w:rsidRPr="00AB4354">
        <w:rPr>
          <w:rFonts w:asciiTheme="majorBidi" w:hAnsiTheme="majorBidi" w:cstheme="majorBidi"/>
        </w:rPr>
        <w:t>Code Coverage</w:t>
      </w:r>
    </w:p>
    <w:p w14:paraId="471112E8" w14:textId="77777777" w:rsidR="00AB4354" w:rsidRPr="00AB4354" w:rsidRDefault="00AB4354" w:rsidP="00AB4354">
      <w:p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The following code-coverage objectives apply to the BMU DUT hierarchy:</w:t>
      </w:r>
    </w:p>
    <w:p w14:paraId="750F19E2" w14:textId="77777777" w:rsidR="00AB4354" w:rsidRPr="00AB4354" w:rsidRDefault="00AB4354" w:rsidP="00AB4354">
      <w:pPr>
        <w:numPr>
          <w:ilvl w:val="0"/>
          <w:numId w:val="8"/>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Statement/line coverage: at least 95%.</w:t>
      </w:r>
    </w:p>
    <w:p w14:paraId="5F60D781" w14:textId="77777777" w:rsidR="00AB4354" w:rsidRPr="00AB4354" w:rsidRDefault="00AB4354" w:rsidP="00AB4354">
      <w:pPr>
        <w:numPr>
          <w:ilvl w:val="0"/>
          <w:numId w:val="8"/>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Branch coverage: at least 95%.</w:t>
      </w:r>
    </w:p>
    <w:p w14:paraId="213858FD" w14:textId="77777777" w:rsidR="00AB4354" w:rsidRPr="00AB4354" w:rsidRDefault="00AB4354" w:rsidP="00AB4354">
      <w:pPr>
        <w:numPr>
          <w:ilvl w:val="0"/>
          <w:numId w:val="8"/>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Condition/expression coverage: at least 90%.</w:t>
      </w:r>
    </w:p>
    <w:p w14:paraId="09BAB5AF" w14:textId="77777777" w:rsidR="00AB4354" w:rsidRPr="00AB4354" w:rsidRDefault="00AB4354" w:rsidP="00AB4354">
      <w:pPr>
        <w:numPr>
          <w:ilvl w:val="0"/>
          <w:numId w:val="8"/>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Toggle coverage: at least 90%.</w:t>
      </w:r>
    </w:p>
    <w:p w14:paraId="5AD8B0E5" w14:textId="77777777" w:rsidR="00AB4354" w:rsidRPr="00AB4354" w:rsidRDefault="00AB4354" w:rsidP="00AB4354">
      <w:pPr>
        <w:numPr>
          <w:ilvl w:val="0"/>
          <w:numId w:val="8"/>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All remaining uncovered items must be reviewed and classified as reachable, unreachable, disabled by configuration, or outside the approved scope.</w:t>
      </w:r>
    </w:p>
    <w:p w14:paraId="4607357B" w14:textId="77777777" w:rsidR="00AB4354" w:rsidRPr="00AB4354" w:rsidRDefault="00AB4354" w:rsidP="00AB4354">
      <w:pPr>
        <w:numPr>
          <w:ilvl w:val="0"/>
          <w:numId w:val="8"/>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Dead or redundant RTL must not be accepted solely because the overall percentage target has been reached.</w:t>
      </w:r>
    </w:p>
    <w:p w14:paraId="1D9B85EE" w14:textId="77777777" w:rsidR="00AB4354" w:rsidRPr="00AB4354" w:rsidRDefault="00AB4354" w:rsidP="00AB4354">
      <w:p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No functional FSM-coverage target is defined because the available BMU specification does not identify a standalone functional FSM. Any simulator-reported internal state coverage will be reviewed as part of code coverage.</w:t>
      </w:r>
    </w:p>
    <w:p w14:paraId="726DB18E" w14:textId="77777777" w:rsidR="00AB4354" w:rsidRPr="00AB4354" w:rsidRDefault="00AB4354" w:rsidP="00AB4354">
      <w:pPr>
        <w:pStyle w:val="Heading3"/>
        <w:rPr>
          <w:rFonts w:asciiTheme="majorBidi" w:hAnsiTheme="majorBidi" w:cstheme="majorBidi"/>
        </w:rPr>
      </w:pPr>
      <w:r w:rsidRPr="00AB4354">
        <w:rPr>
          <w:rFonts w:asciiTheme="majorBidi" w:hAnsiTheme="majorBidi" w:cstheme="majorBidi"/>
        </w:rPr>
        <w:t>Functional Coverage</w:t>
      </w:r>
    </w:p>
    <w:p w14:paraId="75419A54" w14:textId="77777777" w:rsidR="00AB4354" w:rsidRPr="00AB4354" w:rsidRDefault="00AB4354" w:rsidP="00AB4354">
      <w:p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The target is 100% closure of all approved and reachable functional-coverage bins.</w:t>
      </w:r>
    </w:p>
    <w:p w14:paraId="70CA918F" w14:textId="77777777" w:rsidR="00AB4354" w:rsidRPr="00AB4354" w:rsidRDefault="00AB4354" w:rsidP="00AB4354">
      <w:p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Functional coverage includes:</w:t>
      </w:r>
    </w:p>
    <w:p w14:paraId="263EFD55" w14:textId="77777777" w:rsidR="00AB4354" w:rsidRPr="00AB4354" w:rsidRDefault="00AB4354" w:rsidP="00AB4354">
      <w:pPr>
        <w:numPr>
          <w:ilvl w:val="0"/>
          <w:numId w:val="9"/>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All 21 approved operation and CSR mode identifiers.</w:t>
      </w:r>
    </w:p>
    <w:p w14:paraId="59896C63" w14:textId="77777777" w:rsidR="00AB4354" w:rsidRPr="00AB4354" w:rsidRDefault="00AB4354" w:rsidP="00AB4354">
      <w:pPr>
        <w:numPr>
          <w:ilvl w:val="0"/>
          <w:numId w:val="9"/>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Operand-A classes for every documented operation.</w:t>
      </w:r>
    </w:p>
    <w:p w14:paraId="080FE8E3" w14:textId="77777777" w:rsidR="00AB4354" w:rsidRPr="00AB4354" w:rsidRDefault="00AB4354" w:rsidP="00AB4354">
      <w:pPr>
        <w:numPr>
          <w:ilvl w:val="0"/>
          <w:numId w:val="9"/>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 xml:space="preserve">Operand-B classes for operations in which </w:t>
      </w:r>
      <w:proofErr w:type="spellStart"/>
      <w:r w:rsidRPr="00AB4354">
        <w:rPr>
          <w:rFonts w:asciiTheme="majorBidi" w:eastAsia="Times New Roman" w:hAnsiTheme="majorBidi" w:cstheme="majorBidi"/>
        </w:rPr>
        <w:t>b_in</w:t>
      </w:r>
      <w:proofErr w:type="spellEnd"/>
      <w:r w:rsidRPr="00AB4354">
        <w:rPr>
          <w:rFonts w:asciiTheme="majorBidi" w:eastAsia="Times New Roman" w:hAnsiTheme="majorBidi" w:cstheme="majorBidi"/>
        </w:rPr>
        <w:t xml:space="preserve"> is a data operand.</w:t>
      </w:r>
    </w:p>
    <w:p w14:paraId="6565F48D" w14:textId="77777777" w:rsidR="00AB4354" w:rsidRPr="00AB4354" w:rsidRDefault="00AB4354" w:rsidP="00AB4354">
      <w:pPr>
        <w:numPr>
          <w:ilvl w:val="0"/>
          <w:numId w:val="9"/>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Logical truth-table combinations.</w:t>
      </w:r>
    </w:p>
    <w:p w14:paraId="1363A5E2" w14:textId="77777777" w:rsidR="00AB4354" w:rsidRPr="00AB4354" w:rsidRDefault="00AB4354" w:rsidP="00AB4354">
      <w:pPr>
        <w:numPr>
          <w:ilvl w:val="0"/>
          <w:numId w:val="9"/>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Shift and rotate amounts from 0 through 31.</w:t>
      </w:r>
    </w:p>
    <w:p w14:paraId="70DF8EB7" w14:textId="77777777" w:rsidR="00AB4354" w:rsidRPr="00AB4354" w:rsidRDefault="00AB4354" w:rsidP="00AB4354">
      <w:pPr>
        <w:numPr>
          <w:ilvl w:val="0"/>
          <w:numId w:val="9"/>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BINV bit indices and original bit values.</w:t>
      </w:r>
    </w:p>
    <w:p w14:paraId="4B72E47C" w14:textId="77777777" w:rsidR="00AB4354" w:rsidRPr="00AB4354" w:rsidRDefault="00AB4354" w:rsidP="00AB4354">
      <w:pPr>
        <w:numPr>
          <w:ilvl w:val="0"/>
          <w:numId w:val="9"/>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Arithmetic carry, borrow, relation, and wraparound cases.</w:t>
      </w:r>
    </w:p>
    <w:p w14:paraId="11B4595E" w14:textId="77777777" w:rsidR="00AB4354" w:rsidRPr="00AB4354" w:rsidRDefault="00AB4354" w:rsidP="00AB4354">
      <w:pPr>
        <w:numPr>
          <w:ilvl w:val="0"/>
          <w:numId w:val="9"/>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Signed and unsigned comparison relations.</w:t>
      </w:r>
    </w:p>
    <w:p w14:paraId="4ED52957" w14:textId="77777777" w:rsidR="00AB4354" w:rsidRPr="00AB4354" w:rsidRDefault="00AB4354" w:rsidP="00AB4354">
      <w:pPr>
        <w:numPr>
          <w:ilvl w:val="0"/>
          <w:numId w:val="9"/>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lastRenderedPageBreak/>
        <w:t>CTZ and CPOP result ranges.</w:t>
      </w:r>
    </w:p>
    <w:p w14:paraId="629FBF4D" w14:textId="77777777" w:rsidR="00AB4354" w:rsidRPr="00AB4354" w:rsidRDefault="00AB4354" w:rsidP="00AB4354">
      <w:pPr>
        <w:numPr>
          <w:ilvl w:val="0"/>
          <w:numId w:val="9"/>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Exhaustive SEXT.B low-byte values.</w:t>
      </w:r>
    </w:p>
    <w:p w14:paraId="257ADEDE" w14:textId="77777777" w:rsidR="00AB4354" w:rsidRPr="00AB4354" w:rsidRDefault="00AB4354" w:rsidP="00AB4354">
      <w:pPr>
        <w:numPr>
          <w:ilvl w:val="0"/>
          <w:numId w:val="9"/>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PACK source-lane and bit-propagation coverage.</w:t>
      </w:r>
    </w:p>
    <w:p w14:paraId="75C4A1B8" w14:textId="77777777" w:rsidR="00AB4354" w:rsidRPr="00AB4354" w:rsidRDefault="00AB4354" w:rsidP="00AB4354">
      <w:pPr>
        <w:numPr>
          <w:ilvl w:val="0"/>
          <w:numId w:val="9"/>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GREV legal and unsupported mode classes.</w:t>
      </w:r>
    </w:p>
    <w:p w14:paraId="137CFD18" w14:textId="77777777" w:rsidR="00AB4354" w:rsidRPr="00AB4354" w:rsidRDefault="00AB4354" w:rsidP="00AB4354">
      <w:pPr>
        <w:numPr>
          <w:ilvl w:val="0"/>
          <w:numId w:val="9"/>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CSR source-selection and bit-propagation coverage.</w:t>
      </w:r>
    </w:p>
    <w:p w14:paraId="3D062EE7" w14:textId="77777777" w:rsidR="00AB4354" w:rsidRPr="00AB4354" w:rsidRDefault="00AB4354" w:rsidP="00AB4354">
      <w:pPr>
        <w:numPr>
          <w:ilvl w:val="0"/>
          <w:numId w:val="9"/>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Confirmed illegal control combinations.</w:t>
      </w:r>
    </w:p>
    <w:p w14:paraId="31421BB3" w14:textId="77777777" w:rsidR="00AB4354" w:rsidRPr="00AB4354" w:rsidRDefault="00AB4354" w:rsidP="00AB4354">
      <w:pPr>
        <w:numPr>
          <w:ilvl w:val="0"/>
          <w:numId w:val="9"/>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 xml:space="preserve">Request class × </w:t>
      </w:r>
      <w:proofErr w:type="spellStart"/>
      <w:r w:rsidRPr="00AB4354">
        <w:rPr>
          <w:rFonts w:asciiTheme="majorBidi" w:eastAsia="Times New Roman" w:hAnsiTheme="majorBidi" w:cstheme="majorBidi"/>
        </w:rPr>
        <w:t>valid_in</w:t>
      </w:r>
      <w:proofErr w:type="spellEnd"/>
      <w:r w:rsidRPr="00AB4354">
        <w:rPr>
          <w:rFonts w:asciiTheme="majorBidi" w:eastAsia="Times New Roman" w:hAnsiTheme="majorBidi" w:cstheme="majorBidi"/>
        </w:rPr>
        <w:t xml:space="preserve"> × observed error.</w:t>
      </w:r>
    </w:p>
    <w:p w14:paraId="502D7C51" w14:textId="77777777" w:rsidR="00AB4354" w:rsidRPr="00AB4354" w:rsidRDefault="00AB4354" w:rsidP="00AB4354">
      <w:pPr>
        <w:numPr>
          <w:ilvl w:val="0"/>
          <w:numId w:val="9"/>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 xml:space="preserve">Reset × legal mode × </w:t>
      </w:r>
      <w:proofErr w:type="spellStart"/>
      <w:r w:rsidRPr="00AB4354">
        <w:rPr>
          <w:rFonts w:asciiTheme="majorBidi" w:eastAsia="Times New Roman" w:hAnsiTheme="majorBidi" w:cstheme="majorBidi"/>
        </w:rPr>
        <w:t>valid_in</w:t>
      </w:r>
      <w:proofErr w:type="spellEnd"/>
      <w:r w:rsidRPr="00AB4354">
        <w:rPr>
          <w:rFonts w:asciiTheme="majorBidi" w:eastAsia="Times New Roman" w:hAnsiTheme="majorBidi" w:cstheme="majorBidi"/>
        </w:rPr>
        <w:t>.</w:t>
      </w:r>
    </w:p>
    <w:p w14:paraId="7C07048A" w14:textId="77777777" w:rsidR="00AB4354" w:rsidRPr="00AB4354" w:rsidRDefault="00AB4354" w:rsidP="00AB4354">
      <w:pPr>
        <w:numPr>
          <w:ilvl w:val="0"/>
          <w:numId w:val="9"/>
        </w:numPr>
        <w:spacing w:before="100" w:beforeAutospacing="1" w:after="100" w:afterAutospacing="1"/>
        <w:rPr>
          <w:rFonts w:asciiTheme="majorBidi" w:eastAsia="Times New Roman" w:hAnsiTheme="majorBidi" w:cstheme="majorBidi"/>
        </w:rPr>
      </w:pPr>
      <w:proofErr w:type="spellStart"/>
      <w:r w:rsidRPr="00AB4354">
        <w:rPr>
          <w:rFonts w:asciiTheme="majorBidi" w:eastAsia="Times New Roman" w:hAnsiTheme="majorBidi" w:cstheme="majorBidi"/>
        </w:rPr>
        <w:t>valid_in</w:t>
      </w:r>
      <w:proofErr w:type="spellEnd"/>
      <w:r w:rsidRPr="00AB4354">
        <w:rPr>
          <w:rFonts w:asciiTheme="majorBidi" w:eastAsia="Times New Roman" w:hAnsiTheme="majorBidi" w:cstheme="majorBidi"/>
        </w:rPr>
        <w:t xml:space="preserve"> transitions and result-hold lengths.</w:t>
      </w:r>
    </w:p>
    <w:p w14:paraId="34462F86" w14:textId="77777777" w:rsidR="00AB4354" w:rsidRPr="00AB4354" w:rsidRDefault="00AB4354" w:rsidP="00AB4354">
      <w:pPr>
        <w:numPr>
          <w:ilvl w:val="0"/>
          <w:numId w:val="9"/>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All ordered legal-mode transitions.</w:t>
      </w:r>
    </w:p>
    <w:p w14:paraId="0399F83B" w14:textId="77777777" w:rsidR="00AB4354" w:rsidRPr="00AB4354" w:rsidRDefault="00AB4354" w:rsidP="00AB4354">
      <w:pPr>
        <w:numPr>
          <w:ilvl w:val="0"/>
          <w:numId w:val="9"/>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Error-recovery sequences following confirmed conflicts.</w:t>
      </w:r>
    </w:p>
    <w:p w14:paraId="44D4AD06" w14:textId="77777777" w:rsidR="00AB4354" w:rsidRPr="00AB4354" w:rsidRDefault="00AB4354" w:rsidP="00AB4354">
      <w:pPr>
        <w:spacing w:before="100" w:beforeAutospacing="1" w:after="100" w:afterAutospacing="1"/>
        <w:rPr>
          <w:rFonts w:asciiTheme="majorBidi" w:eastAsia="Times New Roman" w:hAnsiTheme="majorBidi" w:cstheme="majorBidi"/>
          <w:sz w:val="24"/>
          <w:szCs w:val="24"/>
        </w:rPr>
      </w:pPr>
      <w:r w:rsidRPr="00AB4354">
        <w:rPr>
          <w:rFonts w:asciiTheme="majorBidi" w:eastAsia="Times New Roman" w:hAnsiTheme="majorBidi" w:cstheme="majorBidi"/>
        </w:rPr>
        <w:t>Cross coverage is limited to meaningful and reachable combinations. Impossible or specification-disabled combinations will be excluded only after review and documented justification</w:t>
      </w:r>
      <w:r w:rsidRPr="00AB4354">
        <w:rPr>
          <w:rFonts w:asciiTheme="majorBidi" w:eastAsia="Times New Roman" w:hAnsiTheme="majorBidi" w:cstheme="majorBidi"/>
          <w:sz w:val="24"/>
          <w:szCs w:val="24"/>
        </w:rPr>
        <w:t>.</w:t>
      </w:r>
    </w:p>
    <w:p w14:paraId="2DFEA4DC" w14:textId="77777777" w:rsidR="00AB4354" w:rsidRPr="00AB4354" w:rsidRDefault="00AB4354" w:rsidP="00AB4354">
      <w:pPr>
        <w:pStyle w:val="Heading2"/>
        <w:rPr>
          <w:rFonts w:asciiTheme="majorBidi" w:hAnsiTheme="majorBidi" w:cstheme="majorBidi"/>
        </w:rPr>
      </w:pPr>
      <w:r w:rsidRPr="00AB4354">
        <w:rPr>
          <w:rFonts w:asciiTheme="majorBidi" w:hAnsiTheme="majorBidi" w:cstheme="majorBidi"/>
        </w:rPr>
        <w:t>Test and Result Tracking</w:t>
      </w:r>
    </w:p>
    <w:p w14:paraId="438F961F" w14:textId="77777777" w:rsidR="00AB4354" w:rsidRPr="00AB4354" w:rsidRDefault="00AB4354" w:rsidP="00AB4354">
      <w:pPr>
        <w:spacing w:before="100" w:beforeAutospacing="1" w:after="100" w:afterAutospacing="1"/>
        <w:rPr>
          <w:rFonts w:asciiTheme="majorBidi" w:eastAsia="Times New Roman" w:hAnsiTheme="majorBidi" w:cstheme="majorBidi"/>
          <w:rtl/>
        </w:rPr>
      </w:pPr>
      <w:r w:rsidRPr="00AB4354">
        <w:rPr>
          <w:rFonts w:asciiTheme="majorBidi" w:eastAsia="Times New Roman" w:hAnsiTheme="majorBidi" w:cstheme="majorBidi"/>
        </w:rPr>
        <w:t xml:space="preserve">The companion workbook, </w:t>
      </w:r>
      <w:r w:rsidRPr="00AB4354">
        <w:rPr>
          <w:rFonts w:asciiTheme="majorBidi" w:eastAsia="Times New Roman" w:hAnsiTheme="majorBidi" w:cstheme="majorBidi"/>
          <w:b/>
          <w:bCs/>
        </w:rPr>
        <w:t>BMU_Sequence_Test_Plan_Final.xlsx</w:t>
      </w:r>
      <w:r w:rsidRPr="00AB4354">
        <w:rPr>
          <w:rFonts w:asciiTheme="majorBidi" w:eastAsia="Times New Roman" w:hAnsiTheme="majorBidi" w:cstheme="majorBidi"/>
        </w:rPr>
        <w:t>, is the primary test-tracking document for this verification effort.</w:t>
      </w:r>
    </w:p>
    <w:p w14:paraId="3CE3BD86" w14:textId="0732D12E" w:rsidR="00AB4354" w:rsidRPr="00AB4354" w:rsidRDefault="00AB4354" w:rsidP="00AB4354">
      <w:p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It contains:</w:t>
      </w:r>
    </w:p>
    <w:p w14:paraId="07EAA0BD" w14:textId="77777777" w:rsidR="00AB4354" w:rsidRPr="00AB4354" w:rsidRDefault="00AB4354" w:rsidP="00AB4354">
      <w:pPr>
        <w:numPr>
          <w:ilvl w:val="0"/>
          <w:numId w:val="10"/>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25 sequence/test pairs.</w:t>
      </w:r>
    </w:p>
    <w:p w14:paraId="4F252B15" w14:textId="77777777" w:rsidR="00AB4354" w:rsidRPr="00AB4354" w:rsidRDefault="00AB4354" w:rsidP="00AB4354">
      <w:pPr>
        <w:numPr>
          <w:ilvl w:val="0"/>
          <w:numId w:val="10"/>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133 uniquely identified verification scenarios.</w:t>
      </w:r>
    </w:p>
    <w:p w14:paraId="5FF295D9" w14:textId="77777777" w:rsidR="00AB4354" w:rsidRPr="00AB4354" w:rsidRDefault="00AB4354" w:rsidP="00AB4354">
      <w:pPr>
        <w:numPr>
          <w:ilvl w:val="0"/>
          <w:numId w:val="10"/>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Operation-specific stimulus and expected behavior.</w:t>
      </w:r>
    </w:p>
    <w:p w14:paraId="786BA223" w14:textId="77777777" w:rsidR="00AB4354" w:rsidRPr="00AB4354" w:rsidRDefault="00AB4354" w:rsidP="00AB4354">
      <w:pPr>
        <w:numPr>
          <w:ilvl w:val="0"/>
          <w:numId w:val="10"/>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Coverage IDs linked to every scenario.</w:t>
      </w:r>
    </w:p>
    <w:p w14:paraId="5437FFAA" w14:textId="77777777" w:rsidR="00AB4354" w:rsidRPr="00AB4354" w:rsidRDefault="00AB4354" w:rsidP="00AB4354">
      <w:pPr>
        <w:numPr>
          <w:ilvl w:val="0"/>
          <w:numId w:val="10"/>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Execution gates and priorities.</w:t>
      </w:r>
    </w:p>
    <w:p w14:paraId="03580CC8" w14:textId="77777777" w:rsidR="00AB4354" w:rsidRPr="00AB4354" w:rsidRDefault="00AB4354" w:rsidP="00AB4354">
      <w:pPr>
        <w:numPr>
          <w:ilvl w:val="0"/>
          <w:numId w:val="10"/>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Status, test date, and actual-result fields.</w:t>
      </w:r>
    </w:p>
    <w:p w14:paraId="63EEF6F9" w14:textId="77777777" w:rsidR="00AB4354" w:rsidRPr="00AB4354" w:rsidRDefault="00AB4354" w:rsidP="00AB4354">
      <w:pPr>
        <w:numPr>
          <w:ilvl w:val="0"/>
          <w:numId w:val="10"/>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Evidence, issue, and responsibility notes.</w:t>
      </w:r>
    </w:p>
    <w:p w14:paraId="61858FA3" w14:textId="77777777" w:rsidR="00AB4354" w:rsidRPr="00AB4354" w:rsidRDefault="00AB4354" w:rsidP="00AB4354">
      <w:pPr>
        <w:numPr>
          <w:ilvl w:val="0"/>
          <w:numId w:val="10"/>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Functional-coverage and cross-coverage registers.</w:t>
      </w:r>
    </w:p>
    <w:p w14:paraId="5BE4509B" w14:textId="77777777" w:rsidR="00AB4354" w:rsidRPr="00AB4354" w:rsidRDefault="00AB4354" w:rsidP="00AB4354">
      <w:pPr>
        <w:numPr>
          <w:ilvl w:val="0"/>
          <w:numId w:val="10"/>
        </w:num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Run-log and open-decision tracking.</w:t>
      </w:r>
    </w:p>
    <w:p w14:paraId="60F535D4" w14:textId="77777777" w:rsidR="00AB4354" w:rsidRPr="00AB4354" w:rsidRDefault="00AB4354" w:rsidP="00AB4354">
      <w:pPr>
        <w:spacing w:before="100" w:beforeAutospacing="1" w:after="100" w:afterAutospacing="1"/>
        <w:rPr>
          <w:rFonts w:asciiTheme="majorBidi" w:eastAsia="Times New Roman" w:hAnsiTheme="majorBidi" w:cstheme="majorBidi"/>
        </w:rPr>
      </w:pPr>
      <w:r w:rsidRPr="00AB4354">
        <w:rPr>
          <w:rFonts w:asciiTheme="majorBidi" w:eastAsia="Times New Roman" w:hAnsiTheme="majorBidi" w:cstheme="majorBidi"/>
        </w:rPr>
        <w:t xml:space="preserve">A scenario may be marked </w:t>
      </w:r>
      <w:r w:rsidRPr="00AB4354">
        <w:rPr>
          <w:rFonts w:asciiTheme="majorBidi" w:eastAsia="Times New Roman" w:hAnsiTheme="majorBidi" w:cstheme="majorBidi"/>
          <w:b/>
          <w:bCs/>
        </w:rPr>
        <w:t>Passed</w:t>
      </w:r>
      <w:r w:rsidRPr="00AB4354">
        <w:rPr>
          <w:rFonts w:asciiTheme="majorBidi" w:eastAsia="Times New Roman" w:hAnsiTheme="majorBidi" w:cstheme="majorBidi"/>
        </w:rPr>
        <w:t xml:space="preserve"> only after all mandatory scoreboard comparisons, interface checks, and resolved error checks have completed successfully. Coverage percentages must be entered only from an actual simulator-generated coverage report.</w:t>
      </w:r>
    </w:p>
    <w:p w14:paraId="3A1EF8F5" w14:textId="77777777" w:rsidR="00AB4354" w:rsidRDefault="00AB4354" w:rsidP="00AB4354">
      <w:pPr>
        <w:spacing w:before="100" w:beforeAutospacing="1" w:after="100" w:afterAutospacing="1"/>
        <w:rPr>
          <w:rFonts w:asciiTheme="majorBidi" w:eastAsia="Times New Roman" w:hAnsiTheme="majorBidi" w:cstheme="majorBidi"/>
          <w:rtl/>
        </w:rPr>
      </w:pPr>
      <w:r w:rsidRPr="00AB4354">
        <w:rPr>
          <w:rFonts w:asciiTheme="majorBidi" w:eastAsia="Times New Roman" w:hAnsiTheme="majorBidi" w:cstheme="majorBidi"/>
        </w:rPr>
        <w:t>At the time of planning, no simulation results have been supplied. Therefore, the workbook contains no claimed passing tests or measured coverage results. Cycle-accurate error checking remains blocked until the timing of the error output is confirmed.</w:t>
      </w:r>
    </w:p>
    <w:p w14:paraId="2512794E" w14:textId="77777777" w:rsidR="00AB4354" w:rsidRDefault="00AB4354" w:rsidP="00AB4354">
      <w:pPr>
        <w:spacing w:before="100" w:beforeAutospacing="1" w:after="100" w:afterAutospacing="1"/>
        <w:rPr>
          <w:rFonts w:asciiTheme="majorBidi" w:eastAsia="Times New Roman" w:hAnsiTheme="majorBidi" w:cstheme="majorBidi"/>
          <w:rtl/>
        </w:rPr>
      </w:pPr>
    </w:p>
    <w:p w14:paraId="17EBF119" w14:textId="77777777" w:rsidR="00AB4354" w:rsidRDefault="00AB4354" w:rsidP="00AB4354">
      <w:pPr>
        <w:spacing w:before="100" w:beforeAutospacing="1" w:after="100" w:afterAutospacing="1"/>
        <w:rPr>
          <w:rFonts w:asciiTheme="majorBidi" w:eastAsia="Times New Roman" w:hAnsiTheme="majorBidi" w:cstheme="majorBidi"/>
          <w:rtl/>
        </w:rPr>
      </w:pPr>
    </w:p>
    <w:p w14:paraId="2C5F7E27" w14:textId="77777777" w:rsidR="00AB4354" w:rsidRDefault="00AB4354" w:rsidP="00AB4354">
      <w:pPr>
        <w:spacing w:before="100" w:beforeAutospacing="1" w:after="100" w:afterAutospacing="1"/>
        <w:rPr>
          <w:rFonts w:asciiTheme="majorBidi" w:eastAsia="Times New Roman" w:hAnsiTheme="majorBidi" w:cstheme="majorBidi"/>
          <w:rtl/>
        </w:rPr>
      </w:pPr>
    </w:p>
    <w:p w14:paraId="0E834A94" w14:textId="77777777" w:rsidR="00AB4354" w:rsidRDefault="00AB4354" w:rsidP="00AB4354">
      <w:pPr>
        <w:spacing w:before="100" w:beforeAutospacing="1" w:after="100" w:afterAutospacing="1"/>
        <w:rPr>
          <w:rFonts w:asciiTheme="majorBidi" w:eastAsia="Times New Roman" w:hAnsiTheme="majorBidi" w:cstheme="majorBidi"/>
          <w:rtl/>
        </w:rPr>
      </w:pPr>
    </w:p>
    <w:p w14:paraId="2B694402" w14:textId="77777777" w:rsidR="00AB4354" w:rsidRDefault="00AB4354" w:rsidP="00AB4354">
      <w:pPr>
        <w:spacing w:before="100" w:beforeAutospacing="1" w:after="100" w:afterAutospacing="1"/>
        <w:rPr>
          <w:rFonts w:asciiTheme="majorBidi" w:eastAsia="Times New Roman" w:hAnsiTheme="majorBidi" w:cstheme="majorBidi"/>
          <w:rtl/>
        </w:rPr>
      </w:pPr>
    </w:p>
    <w:p w14:paraId="6B22C173" w14:textId="77777777" w:rsidR="00AB4354" w:rsidRPr="00AB4354" w:rsidRDefault="00AB4354" w:rsidP="00AB4354">
      <w:pPr>
        <w:spacing w:before="100" w:beforeAutospacing="1" w:after="100" w:afterAutospacing="1"/>
        <w:rPr>
          <w:rFonts w:asciiTheme="majorBidi" w:eastAsia="Times New Roman" w:hAnsiTheme="majorBidi" w:cstheme="majorBidi"/>
        </w:rPr>
      </w:pPr>
    </w:p>
    <w:p w14:paraId="6F478247" w14:textId="77777777" w:rsidR="009343A8" w:rsidRPr="00AB4354" w:rsidRDefault="00000000">
      <w:pPr>
        <w:pStyle w:val="Heading1"/>
        <w:pBdr>
          <w:bottom w:val="single" w:sz="8" w:space="4" w:color="1F4E78"/>
        </w:pBdr>
        <w:rPr>
          <w:rFonts w:asciiTheme="majorBidi" w:hAnsiTheme="majorBidi" w:cstheme="majorBidi"/>
        </w:rPr>
      </w:pPr>
      <w:r w:rsidRPr="00AB4354">
        <w:rPr>
          <w:rFonts w:asciiTheme="majorBidi" w:hAnsiTheme="majorBidi" w:cstheme="majorBidi"/>
        </w:rPr>
        <w:lastRenderedPageBreak/>
        <w:t>Testbench Structure</w:t>
      </w:r>
    </w:p>
    <w:p w14:paraId="45956021" w14:textId="77777777" w:rsidR="008C5BFB" w:rsidRPr="008C5BFB" w:rsidRDefault="008C5BFB" w:rsidP="008C5BFB">
      <w:pPr>
        <w:rPr>
          <w:rFonts w:asciiTheme="majorBidi" w:hAnsiTheme="majorBidi" w:cstheme="majorBidi"/>
          <w:b/>
          <w:bCs/>
        </w:rPr>
      </w:pPr>
      <w:r w:rsidRPr="008C5BFB">
        <w:rPr>
          <w:rFonts w:asciiTheme="majorBidi" w:hAnsiTheme="majorBidi" w:cstheme="majorBidi"/>
          <w:b/>
          <w:bCs/>
        </w:rPr>
        <w:t>Testbench Components</w:t>
      </w:r>
    </w:p>
    <w:p w14:paraId="0E95B9C4" w14:textId="77777777" w:rsidR="008C5BFB" w:rsidRPr="008C5BFB" w:rsidRDefault="008C5BFB" w:rsidP="008C5BFB">
      <w:pPr>
        <w:spacing w:line="276" w:lineRule="auto"/>
        <w:rPr>
          <w:rFonts w:asciiTheme="majorBidi" w:hAnsiTheme="majorBidi" w:cstheme="majorBidi"/>
        </w:rPr>
      </w:pPr>
      <w:r w:rsidRPr="008C5BFB">
        <w:rPr>
          <w:rFonts w:asciiTheme="majorBidi" w:hAnsiTheme="majorBidi" w:cstheme="majorBidi"/>
        </w:rPr>
        <w:t>The BMU verification environment consists of the following UVM components:</w:t>
      </w:r>
    </w:p>
    <w:p w14:paraId="21045DA3" w14:textId="77777777" w:rsidR="008C5BFB" w:rsidRPr="008C5BFB" w:rsidRDefault="008C5BFB" w:rsidP="008C5BFB">
      <w:pPr>
        <w:numPr>
          <w:ilvl w:val="0"/>
          <w:numId w:val="11"/>
        </w:numPr>
        <w:spacing w:line="276" w:lineRule="auto"/>
        <w:rPr>
          <w:rFonts w:asciiTheme="majorBidi" w:hAnsiTheme="majorBidi" w:cstheme="majorBidi"/>
        </w:rPr>
      </w:pPr>
      <w:r w:rsidRPr="008C5BFB">
        <w:rPr>
          <w:rFonts w:asciiTheme="majorBidi" w:hAnsiTheme="majorBidi" w:cstheme="majorBidi"/>
          <w:b/>
          <w:bCs/>
          <w:i/>
          <w:iCs/>
        </w:rPr>
        <w:t>Sequence Item:</w:t>
      </w:r>
      <w:r w:rsidRPr="008C5BFB">
        <w:rPr>
          <w:rFonts w:asciiTheme="majorBidi" w:hAnsiTheme="majorBidi" w:cstheme="majorBidi"/>
        </w:rPr>
        <w:t xml:space="preserve"> Represents one BMU transaction and contains the DUT input controls, operands, and monitored outputs required for checking and coverage.</w:t>
      </w:r>
    </w:p>
    <w:p w14:paraId="3F88E9FE" w14:textId="77777777" w:rsidR="008C5BFB" w:rsidRPr="008C5BFB" w:rsidRDefault="008C5BFB" w:rsidP="008C5BFB">
      <w:pPr>
        <w:numPr>
          <w:ilvl w:val="0"/>
          <w:numId w:val="11"/>
        </w:numPr>
        <w:spacing w:line="276" w:lineRule="auto"/>
        <w:rPr>
          <w:rFonts w:asciiTheme="majorBidi" w:hAnsiTheme="majorBidi" w:cstheme="majorBidi"/>
        </w:rPr>
      </w:pPr>
      <w:r w:rsidRPr="008C5BFB">
        <w:rPr>
          <w:rFonts w:asciiTheme="majorBidi" w:hAnsiTheme="majorBidi" w:cstheme="majorBidi"/>
          <w:b/>
          <w:bCs/>
        </w:rPr>
        <w:t>Sequencer:</w:t>
      </w:r>
      <w:r w:rsidRPr="008C5BFB">
        <w:rPr>
          <w:rFonts w:asciiTheme="majorBidi" w:hAnsiTheme="majorBidi" w:cstheme="majorBidi"/>
        </w:rPr>
        <w:t xml:space="preserve"> Supplies sequence items generated by the active sequence to the driver.</w:t>
      </w:r>
    </w:p>
    <w:p w14:paraId="02857C76" w14:textId="77777777" w:rsidR="008C5BFB" w:rsidRPr="008C5BFB" w:rsidRDefault="008C5BFB" w:rsidP="008C5BFB">
      <w:pPr>
        <w:numPr>
          <w:ilvl w:val="0"/>
          <w:numId w:val="11"/>
        </w:numPr>
        <w:spacing w:line="276" w:lineRule="auto"/>
        <w:rPr>
          <w:rFonts w:asciiTheme="majorBidi" w:hAnsiTheme="majorBidi" w:cstheme="majorBidi"/>
        </w:rPr>
      </w:pPr>
      <w:r w:rsidRPr="008C5BFB">
        <w:rPr>
          <w:rFonts w:asciiTheme="majorBidi" w:hAnsiTheme="majorBidi" w:cstheme="majorBidi"/>
          <w:b/>
          <w:bCs/>
          <w:i/>
          <w:iCs/>
        </w:rPr>
        <w:t>Driver</w:t>
      </w:r>
      <w:r w:rsidRPr="008C5BFB">
        <w:rPr>
          <w:rFonts w:asciiTheme="majorBidi" w:hAnsiTheme="majorBidi" w:cstheme="majorBidi"/>
          <w:b/>
          <w:bCs/>
        </w:rPr>
        <w:t>:</w:t>
      </w:r>
      <w:r w:rsidRPr="008C5BFB">
        <w:rPr>
          <w:rFonts w:asciiTheme="majorBidi" w:hAnsiTheme="majorBidi" w:cstheme="majorBidi"/>
        </w:rPr>
        <w:t xml:space="preserve"> Converts sequence items into pin-level stimulus and drives the BMU input signals through the virtual interface.</w:t>
      </w:r>
    </w:p>
    <w:p w14:paraId="56045D68" w14:textId="77777777" w:rsidR="008C5BFB" w:rsidRPr="008C5BFB" w:rsidRDefault="008C5BFB" w:rsidP="008C5BFB">
      <w:pPr>
        <w:numPr>
          <w:ilvl w:val="0"/>
          <w:numId w:val="11"/>
        </w:numPr>
        <w:spacing w:line="276" w:lineRule="auto"/>
        <w:rPr>
          <w:rFonts w:asciiTheme="majorBidi" w:hAnsiTheme="majorBidi" w:cstheme="majorBidi"/>
        </w:rPr>
      </w:pPr>
      <w:r w:rsidRPr="008C5BFB">
        <w:rPr>
          <w:rFonts w:asciiTheme="majorBidi" w:hAnsiTheme="majorBidi" w:cstheme="majorBidi"/>
          <w:b/>
          <w:bCs/>
          <w:i/>
          <w:iCs/>
        </w:rPr>
        <w:t>Monitor</w:t>
      </w:r>
      <w:r w:rsidRPr="008C5BFB">
        <w:rPr>
          <w:rFonts w:asciiTheme="majorBidi" w:hAnsiTheme="majorBidi" w:cstheme="majorBidi"/>
          <w:b/>
          <w:bCs/>
        </w:rPr>
        <w:t>:</w:t>
      </w:r>
      <w:r w:rsidRPr="008C5BFB">
        <w:rPr>
          <w:rFonts w:asciiTheme="majorBidi" w:hAnsiTheme="majorBidi" w:cstheme="majorBidi"/>
        </w:rPr>
        <w:t xml:space="preserve"> Samples the DUT inputs and outputs without driving them, constructs observed transactions, and publishes them to the scoreboard and coverage collector.</w:t>
      </w:r>
    </w:p>
    <w:p w14:paraId="008054E0" w14:textId="77777777" w:rsidR="008C5BFB" w:rsidRPr="008C5BFB" w:rsidRDefault="008C5BFB" w:rsidP="008C5BFB">
      <w:pPr>
        <w:numPr>
          <w:ilvl w:val="0"/>
          <w:numId w:val="11"/>
        </w:numPr>
        <w:spacing w:line="276" w:lineRule="auto"/>
        <w:rPr>
          <w:rFonts w:asciiTheme="majorBidi" w:hAnsiTheme="majorBidi" w:cstheme="majorBidi"/>
        </w:rPr>
      </w:pPr>
      <w:r w:rsidRPr="008C5BFB">
        <w:rPr>
          <w:rFonts w:asciiTheme="majorBidi" w:hAnsiTheme="majorBidi" w:cstheme="majorBidi"/>
          <w:b/>
          <w:bCs/>
          <w:i/>
          <w:iCs/>
        </w:rPr>
        <w:t>Agent</w:t>
      </w:r>
      <w:r w:rsidRPr="008C5BFB">
        <w:rPr>
          <w:rFonts w:asciiTheme="majorBidi" w:hAnsiTheme="majorBidi" w:cstheme="majorBidi"/>
          <w:b/>
          <w:bCs/>
        </w:rPr>
        <w:t>:</w:t>
      </w:r>
      <w:r w:rsidRPr="008C5BFB">
        <w:rPr>
          <w:rFonts w:asciiTheme="majorBidi" w:hAnsiTheme="majorBidi" w:cstheme="majorBidi"/>
        </w:rPr>
        <w:t xml:space="preserve"> Groups the sequencer, driver, and monitor and connects the sequencer to the driver.</w:t>
      </w:r>
    </w:p>
    <w:p w14:paraId="5644C3AE" w14:textId="77777777" w:rsidR="008C5BFB" w:rsidRPr="008C5BFB" w:rsidRDefault="008C5BFB" w:rsidP="008C5BFB">
      <w:pPr>
        <w:numPr>
          <w:ilvl w:val="0"/>
          <w:numId w:val="11"/>
        </w:numPr>
        <w:spacing w:line="276" w:lineRule="auto"/>
        <w:rPr>
          <w:rFonts w:asciiTheme="majorBidi" w:hAnsiTheme="majorBidi" w:cstheme="majorBidi"/>
        </w:rPr>
      </w:pPr>
      <w:r w:rsidRPr="008C5BFB">
        <w:rPr>
          <w:rFonts w:asciiTheme="majorBidi" w:hAnsiTheme="majorBidi" w:cstheme="majorBidi"/>
          <w:b/>
          <w:bCs/>
          <w:i/>
          <w:iCs/>
        </w:rPr>
        <w:t>Reference Model</w:t>
      </w:r>
      <w:r w:rsidRPr="008C5BFB">
        <w:rPr>
          <w:rFonts w:asciiTheme="majorBidi" w:hAnsiTheme="majorBidi" w:cstheme="majorBidi"/>
          <w:b/>
          <w:bCs/>
        </w:rPr>
        <w:t>:</w:t>
      </w:r>
      <w:r w:rsidRPr="008C5BFB">
        <w:rPr>
          <w:rFonts w:asciiTheme="majorBidi" w:hAnsiTheme="majorBidi" w:cstheme="majorBidi"/>
        </w:rPr>
        <w:t xml:space="preserve"> Independently calculates the expected BMU result and expected control behavior for each supported request.</w:t>
      </w:r>
    </w:p>
    <w:p w14:paraId="2713CDCB" w14:textId="77777777" w:rsidR="008C5BFB" w:rsidRPr="008C5BFB" w:rsidRDefault="008C5BFB" w:rsidP="008C5BFB">
      <w:pPr>
        <w:numPr>
          <w:ilvl w:val="0"/>
          <w:numId w:val="11"/>
        </w:numPr>
        <w:spacing w:line="276" w:lineRule="auto"/>
        <w:rPr>
          <w:rFonts w:asciiTheme="majorBidi" w:hAnsiTheme="majorBidi" w:cstheme="majorBidi"/>
        </w:rPr>
      </w:pPr>
      <w:r w:rsidRPr="008C5BFB">
        <w:rPr>
          <w:rFonts w:asciiTheme="majorBidi" w:hAnsiTheme="majorBidi" w:cstheme="majorBidi"/>
          <w:b/>
          <w:bCs/>
          <w:i/>
          <w:iCs/>
        </w:rPr>
        <w:t>Scoreboard:</w:t>
      </w:r>
      <w:r w:rsidRPr="008C5BFB">
        <w:rPr>
          <w:rFonts w:asciiTheme="majorBidi" w:hAnsiTheme="majorBidi" w:cstheme="majorBidi"/>
        </w:rPr>
        <w:t xml:space="preserve"> Uses the reference-model prediction to compare the expected response with the monitored </w:t>
      </w:r>
      <w:proofErr w:type="spellStart"/>
      <w:r w:rsidRPr="008C5BFB">
        <w:rPr>
          <w:rFonts w:asciiTheme="majorBidi" w:hAnsiTheme="majorBidi" w:cstheme="majorBidi"/>
        </w:rPr>
        <w:t>result_ff</w:t>
      </w:r>
      <w:proofErr w:type="spellEnd"/>
      <w:r w:rsidRPr="008C5BFB">
        <w:rPr>
          <w:rFonts w:asciiTheme="majorBidi" w:hAnsiTheme="majorBidi" w:cstheme="majorBidi"/>
        </w:rPr>
        <w:t xml:space="preserve"> and error, while accounting for reset, </w:t>
      </w:r>
      <w:proofErr w:type="spellStart"/>
      <w:r w:rsidRPr="008C5BFB">
        <w:rPr>
          <w:rFonts w:asciiTheme="majorBidi" w:hAnsiTheme="majorBidi" w:cstheme="majorBidi"/>
        </w:rPr>
        <w:t>valid_in</w:t>
      </w:r>
      <w:proofErr w:type="spellEnd"/>
      <w:r w:rsidRPr="008C5BFB">
        <w:rPr>
          <w:rFonts w:asciiTheme="majorBidi" w:hAnsiTheme="majorBidi" w:cstheme="majorBidi"/>
        </w:rPr>
        <w:t>, and the registered result latency.</w:t>
      </w:r>
    </w:p>
    <w:p w14:paraId="3DCAB30C" w14:textId="77777777" w:rsidR="008C5BFB" w:rsidRPr="008C5BFB" w:rsidRDefault="008C5BFB" w:rsidP="008C5BFB">
      <w:pPr>
        <w:numPr>
          <w:ilvl w:val="0"/>
          <w:numId w:val="11"/>
        </w:numPr>
        <w:spacing w:line="276" w:lineRule="auto"/>
        <w:rPr>
          <w:rFonts w:asciiTheme="majorBidi" w:hAnsiTheme="majorBidi" w:cstheme="majorBidi"/>
        </w:rPr>
      </w:pPr>
      <w:r w:rsidRPr="008C5BFB">
        <w:rPr>
          <w:rFonts w:asciiTheme="majorBidi" w:hAnsiTheme="majorBidi" w:cstheme="majorBidi"/>
          <w:b/>
          <w:bCs/>
          <w:i/>
          <w:iCs/>
        </w:rPr>
        <w:t>Coverage Collector</w:t>
      </w:r>
      <w:r w:rsidRPr="008C5BFB">
        <w:rPr>
          <w:rFonts w:asciiTheme="majorBidi" w:hAnsiTheme="majorBidi" w:cstheme="majorBidi"/>
          <w:b/>
          <w:bCs/>
        </w:rPr>
        <w:t>:</w:t>
      </w:r>
      <w:r w:rsidRPr="008C5BFB">
        <w:rPr>
          <w:rFonts w:asciiTheme="majorBidi" w:hAnsiTheme="majorBidi" w:cstheme="majorBidi"/>
        </w:rPr>
        <w:t xml:space="preserve"> Samples monitored transactions and measures operation, operand, corner-case, control-legality, timing, transition, error, reset, and recovery coverage.</w:t>
      </w:r>
    </w:p>
    <w:p w14:paraId="2443A615" w14:textId="77777777" w:rsidR="008C5BFB" w:rsidRPr="008C5BFB" w:rsidRDefault="008C5BFB" w:rsidP="008C5BFB">
      <w:pPr>
        <w:numPr>
          <w:ilvl w:val="0"/>
          <w:numId w:val="11"/>
        </w:numPr>
        <w:spacing w:line="276" w:lineRule="auto"/>
        <w:rPr>
          <w:rFonts w:asciiTheme="majorBidi" w:hAnsiTheme="majorBidi" w:cstheme="majorBidi"/>
        </w:rPr>
      </w:pPr>
      <w:r w:rsidRPr="008C5BFB">
        <w:rPr>
          <w:rFonts w:asciiTheme="majorBidi" w:hAnsiTheme="majorBidi" w:cstheme="majorBidi"/>
          <w:b/>
          <w:bCs/>
          <w:i/>
          <w:iCs/>
        </w:rPr>
        <w:t>Environment</w:t>
      </w:r>
      <w:r w:rsidRPr="008C5BFB">
        <w:rPr>
          <w:rFonts w:asciiTheme="majorBidi" w:hAnsiTheme="majorBidi" w:cstheme="majorBidi"/>
          <w:b/>
          <w:bCs/>
        </w:rPr>
        <w:t>:</w:t>
      </w:r>
      <w:r w:rsidRPr="008C5BFB">
        <w:rPr>
          <w:rFonts w:asciiTheme="majorBidi" w:hAnsiTheme="majorBidi" w:cstheme="majorBidi"/>
        </w:rPr>
        <w:t xml:space="preserve"> Instantiates and connects the agent, scoreboard, and coverage collector.</w:t>
      </w:r>
    </w:p>
    <w:p w14:paraId="52473B7C" w14:textId="77777777" w:rsidR="008C5BFB" w:rsidRDefault="008C5BFB" w:rsidP="008C5BFB">
      <w:pPr>
        <w:numPr>
          <w:ilvl w:val="0"/>
          <w:numId w:val="11"/>
        </w:numPr>
        <w:spacing w:line="276" w:lineRule="auto"/>
        <w:rPr>
          <w:rFonts w:asciiTheme="majorBidi" w:hAnsiTheme="majorBidi" w:cstheme="majorBidi"/>
        </w:rPr>
      </w:pPr>
      <w:r w:rsidRPr="008C5BFB">
        <w:rPr>
          <w:rFonts w:asciiTheme="majorBidi" w:hAnsiTheme="majorBidi" w:cstheme="majorBidi"/>
          <w:b/>
          <w:bCs/>
          <w:i/>
          <w:iCs/>
        </w:rPr>
        <w:t>Sequences and Tests</w:t>
      </w:r>
      <w:r w:rsidRPr="008C5BFB">
        <w:rPr>
          <w:rFonts w:asciiTheme="majorBidi" w:hAnsiTheme="majorBidi" w:cstheme="majorBidi"/>
          <w:b/>
          <w:bCs/>
        </w:rPr>
        <w:t>:</w:t>
      </w:r>
      <w:r w:rsidRPr="008C5BFB">
        <w:rPr>
          <w:rFonts w:asciiTheme="majorBidi" w:hAnsiTheme="majorBidi" w:cstheme="majorBidi"/>
        </w:rPr>
        <w:t xml:space="preserve"> Generate the directed, constrained-random, negative, reset, CSR, timing, and mixed-operation scenarios defined in the test-plan workbook.</w:t>
      </w:r>
    </w:p>
    <w:p w14:paraId="669A8BE4" w14:textId="77777777" w:rsidR="008C5BFB" w:rsidRDefault="008C5BFB" w:rsidP="008C5BFB">
      <w:pPr>
        <w:rPr>
          <w:rFonts w:asciiTheme="majorBidi" w:hAnsiTheme="majorBidi" w:cstheme="majorBidi"/>
        </w:rPr>
      </w:pPr>
    </w:p>
    <w:p w14:paraId="541399EB" w14:textId="77777777" w:rsidR="008C5BFB" w:rsidRPr="008C5BFB" w:rsidRDefault="008C5BFB" w:rsidP="008C5BFB">
      <w:pPr>
        <w:rPr>
          <w:rFonts w:asciiTheme="majorBidi" w:hAnsiTheme="majorBidi" w:cstheme="majorBidi"/>
        </w:rPr>
      </w:pPr>
    </w:p>
    <w:p w14:paraId="11C1E54F" w14:textId="77777777" w:rsidR="008C5BFB" w:rsidRPr="008C5BFB" w:rsidRDefault="008C5BFB" w:rsidP="008C5BFB">
      <w:pPr>
        <w:rPr>
          <w:rFonts w:asciiTheme="majorBidi" w:hAnsiTheme="majorBidi" w:cstheme="majorBidi"/>
          <w:b/>
          <w:bCs/>
          <w:sz w:val="22"/>
          <w:szCs w:val="22"/>
        </w:rPr>
      </w:pPr>
      <w:r w:rsidRPr="008C5BFB">
        <w:rPr>
          <w:rFonts w:asciiTheme="majorBidi" w:hAnsiTheme="majorBidi" w:cstheme="majorBidi"/>
          <w:b/>
          <w:bCs/>
          <w:sz w:val="22"/>
          <w:szCs w:val="22"/>
        </w:rPr>
        <w:t>Testbench Interfaces and Connections</w:t>
      </w:r>
    </w:p>
    <w:p w14:paraId="5686B255" w14:textId="77777777" w:rsidR="008C5BFB" w:rsidRPr="008C5BFB" w:rsidRDefault="008C5BFB" w:rsidP="008C5BFB">
      <w:pPr>
        <w:rPr>
          <w:rFonts w:asciiTheme="majorBidi" w:hAnsiTheme="majorBidi" w:cstheme="majorBidi"/>
        </w:rPr>
      </w:pPr>
      <w:r w:rsidRPr="008C5BFB">
        <w:rPr>
          <w:rFonts w:asciiTheme="majorBidi" w:hAnsiTheme="majorBidi" w:cstheme="majorBidi"/>
        </w:rPr>
        <w:t xml:space="preserve">The </w:t>
      </w:r>
      <w:proofErr w:type="spellStart"/>
      <w:r w:rsidRPr="008C5BFB">
        <w:rPr>
          <w:rFonts w:asciiTheme="majorBidi" w:hAnsiTheme="majorBidi" w:cstheme="majorBidi"/>
        </w:rPr>
        <w:t>SystemVerilog</w:t>
      </w:r>
      <w:proofErr w:type="spellEnd"/>
      <w:r w:rsidRPr="008C5BFB">
        <w:rPr>
          <w:rFonts w:asciiTheme="majorBidi" w:hAnsiTheme="majorBidi" w:cstheme="majorBidi"/>
        </w:rPr>
        <w:t xml:space="preserve"> interface </w:t>
      </w:r>
      <w:proofErr w:type="spellStart"/>
      <w:r w:rsidRPr="008C5BFB">
        <w:rPr>
          <w:rFonts w:asciiTheme="majorBidi" w:hAnsiTheme="majorBidi" w:cstheme="majorBidi"/>
        </w:rPr>
        <w:t>bmu_if</w:t>
      </w:r>
      <w:proofErr w:type="spellEnd"/>
      <w:r w:rsidRPr="008C5BFB">
        <w:rPr>
          <w:rFonts w:asciiTheme="majorBidi" w:hAnsiTheme="majorBidi" w:cstheme="majorBidi"/>
        </w:rPr>
        <w:t xml:space="preserve"> provides the pin-level connection between the UVM testbench and the BMU DUT. It contains the following DUT signals:</w:t>
      </w:r>
    </w:p>
    <w:p w14:paraId="08744E49" w14:textId="77777777" w:rsidR="008C5BFB" w:rsidRPr="008C5BFB" w:rsidRDefault="008C5BFB" w:rsidP="008C5BFB">
      <w:pPr>
        <w:numPr>
          <w:ilvl w:val="0"/>
          <w:numId w:val="12"/>
        </w:numPr>
        <w:rPr>
          <w:rFonts w:asciiTheme="majorBidi" w:hAnsiTheme="majorBidi" w:cstheme="majorBidi"/>
        </w:rPr>
      </w:pPr>
      <w:r w:rsidRPr="008C5BFB">
        <w:rPr>
          <w:rFonts w:asciiTheme="majorBidi" w:hAnsiTheme="majorBidi" w:cstheme="majorBidi"/>
        </w:rPr>
        <w:t>clk</w:t>
      </w:r>
    </w:p>
    <w:p w14:paraId="70EBED1B" w14:textId="77777777" w:rsidR="008C5BFB" w:rsidRPr="008C5BFB" w:rsidRDefault="008C5BFB" w:rsidP="008C5BFB">
      <w:pPr>
        <w:numPr>
          <w:ilvl w:val="0"/>
          <w:numId w:val="12"/>
        </w:numPr>
        <w:rPr>
          <w:rFonts w:asciiTheme="majorBidi" w:hAnsiTheme="majorBidi" w:cstheme="majorBidi"/>
        </w:rPr>
      </w:pPr>
      <w:proofErr w:type="spellStart"/>
      <w:r w:rsidRPr="008C5BFB">
        <w:rPr>
          <w:rFonts w:asciiTheme="majorBidi" w:hAnsiTheme="majorBidi" w:cstheme="majorBidi"/>
        </w:rPr>
        <w:t>rst_l</w:t>
      </w:r>
      <w:proofErr w:type="spellEnd"/>
    </w:p>
    <w:p w14:paraId="25F4138E" w14:textId="77777777" w:rsidR="008C5BFB" w:rsidRPr="008C5BFB" w:rsidRDefault="008C5BFB" w:rsidP="008C5BFB">
      <w:pPr>
        <w:numPr>
          <w:ilvl w:val="0"/>
          <w:numId w:val="12"/>
        </w:numPr>
        <w:rPr>
          <w:rFonts w:asciiTheme="majorBidi" w:hAnsiTheme="majorBidi" w:cstheme="majorBidi"/>
        </w:rPr>
      </w:pPr>
      <w:proofErr w:type="spellStart"/>
      <w:r w:rsidRPr="008C5BFB">
        <w:rPr>
          <w:rFonts w:asciiTheme="majorBidi" w:hAnsiTheme="majorBidi" w:cstheme="majorBidi"/>
        </w:rPr>
        <w:t>scan_mode</w:t>
      </w:r>
      <w:proofErr w:type="spellEnd"/>
    </w:p>
    <w:p w14:paraId="1F9EF40C" w14:textId="77777777" w:rsidR="008C5BFB" w:rsidRPr="008C5BFB" w:rsidRDefault="008C5BFB" w:rsidP="008C5BFB">
      <w:pPr>
        <w:numPr>
          <w:ilvl w:val="0"/>
          <w:numId w:val="12"/>
        </w:numPr>
        <w:rPr>
          <w:rFonts w:asciiTheme="majorBidi" w:hAnsiTheme="majorBidi" w:cstheme="majorBidi"/>
        </w:rPr>
      </w:pPr>
      <w:proofErr w:type="spellStart"/>
      <w:r w:rsidRPr="008C5BFB">
        <w:rPr>
          <w:rFonts w:asciiTheme="majorBidi" w:hAnsiTheme="majorBidi" w:cstheme="majorBidi"/>
        </w:rPr>
        <w:t>valid_in</w:t>
      </w:r>
      <w:proofErr w:type="spellEnd"/>
    </w:p>
    <w:p w14:paraId="30053273" w14:textId="77777777" w:rsidR="008C5BFB" w:rsidRPr="008C5BFB" w:rsidRDefault="008C5BFB" w:rsidP="008C5BFB">
      <w:pPr>
        <w:numPr>
          <w:ilvl w:val="0"/>
          <w:numId w:val="12"/>
        </w:numPr>
        <w:rPr>
          <w:rFonts w:asciiTheme="majorBidi" w:hAnsiTheme="majorBidi" w:cstheme="majorBidi"/>
        </w:rPr>
      </w:pPr>
      <w:proofErr w:type="spellStart"/>
      <w:r w:rsidRPr="008C5BFB">
        <w:rPr>
          <w:rFonts w:asciiTheme="majorBidi" w:hAnsiTheme="majorBidi" w:cstheme="majorBidi"/>
        </w:rPr>
        <w:t>a_in</w:t>
      </w:r>
      <w:proofErr w:type="spellEnd"/>
    </w:p>
    <w:p w14:paraId="526D2132" w14:textId="77777777" w:rsidR="008C5BFB" w:rsidRPr="008C5BFB" w:rsidRDefault="008C5BFB" w:rsidP="008C5BFB">
      <w:pPr>
        <w:numPr>
          <w:ilvl w:val="0"/>
          <w:numId w:val="12"/>
        </w:numPr>
        <w:rPr>
          <w:rFonts w:asciiTheme="majorBidi" w:hAnsiTheme="majorBidi" w:cstheme="majorBidi"/>
        </w:rPr>
      </w:pPr>
      <w:proofErr w:type="spellStart"/>
      <w:r w:rsidRPr="008C5BFB">
        <w:rPr>
          <w:rFonts w:asciiTheme="majorBidi" w:hAnsiTheme="majorBidi" w:cstheme="majorBidi"/>
        </w:rPr>
        <w:t>b_in</w:t>
      </w:r>
      <w:proofErr w:type="spellEnd"/>
    </w:p>
    <w:p w14:paraId="3F9F5694" w14:textId="77777777" w:rsidR="008C5BFB" w:rsidRPr="008C5BFB" w:rsidRDefault="008C5BFB" w:rsidP="008C5BFB">
      <w:pPr>
        <w:numPr>
          <w:ilvl w:val="0"/>
          <w:numId w:val="12"/>
        </w:numPr>
        <w:rPr>
          <w:rFonts w:asciiTheme="majorBidi" w:hAnsiTheme="majorBidi" w:cstheme="majorBidi"/>
        </w:rPr>
      </w:pPr>
      <w:r w:rsidRPr="008C5BFB">
        <w:rPr>
          <w:rFonts w:asciiTheme="majorBidi" w:hAnsiTheme="majorBidi" w:cstheme="majorBidi"/>
        </w:rPr>
        <w:t>ap</w:t>
      </w:r>
    </w:p>
    <w:p w14:paraId="5EC93651" w14:textId="77777777" w:rsidR="008C5BFB" w:rsidRPr="008C5BFB" w:rsidRDefault="008C5BFB" w:rsidP="008C5BFB">
      <w:pPr>
        <w:numPr>
          <w:ilvl w:val="0"/>
          <w:numId w:val="12"/>
        </w:numPr>
        <w:rPr>
          <w:rFonts w:asciiTheme="majorBidi" w:hAnsiTheme="majorBidi" w:cstheme="majorBidi"/>
        </w:rPr>
      </w:pPr>
      <w:proofErr w:type="spellStart"/>
      <w:r w:rsidRPr="008C5BFB">
        <w:rPr>
          <w:rFonts w:asciiTheme="majorBidi" w:hAnsiTheme="majorBidi" w:cstheme="majorBidi"/>
        </w:rPr>
        <w:t>csr_ren_in</w:t>
      </w:r>
      <w:proofErr w:type="spellEnd"/>
    </w:p>
    <w:p w14:paraId="6835B75C" w14:textId="77777777" w:rsidR="008C5BFB" w:rsidRPr="008C5BFB" w:rsidRDefault="008C5BFB" w:rsidP="008C5BFB">
      <w:pPr>
        <w:numPr>
          <w:ilvl w:val="0"/>
          <w:numId w:val="12"/>
        </w:numPr>
        <w:rPr>
          <w:rFonts w:asciiTheme="majorBidi" w:hAnsiTheme="majorBidi" w:cstheme="majorBidi"/>
        </w:rPr>
      </w:pPr>
      <w:proofErr w:type="spellStart"/>
      <w:r w:rsidRPr="008C5BFB">
        <w:rPr>
          <w:rFonts w:asciiTheme="majorBidi" w:hAnsiTheme="majorBidi" w:cstheme="majorBidi"/>
        </w:rPr>
        <w:t>csr_rddata_in</w:t>
      </w:r>
      <w:proofErr w:type="spellEnd"/>
    </w:p>
    <w:p w14:paraId="6FC840E0" w14:textId="77777777" w:rsidR="008C5BFB" w:rsidRPr="008C5BFB" w:rsidRDefault="008C5BFB" w:rsidP="008C5BFB">
      <w:pPr>
        <w:numPr>
          <w:ilvl w:val="0"/>
          <w:numId w:val="12"/>
        </w:numPr>
        <w:rPr>
          <w:rFonts w:asciiTheme="majorBidi" w:hAnsiTheme="majorBidi" w:cstheme="majorBidi"/>
        </w:rPr>
      </w:pPr>
      <w:proofErr w:type="spellStart"/>
      <w:r w:rsidRPr="008C5BFB">
        <w:rPr>
          <w:rFonts w:asciiTheme="majorBidi" w:hAnsiTheme="majorBidi" w:cstheme="majorBidi"/>
        </w:rPr>
        <w:t>result_ff</w:t>
      </w:r>
      <w:proofErr w:type="spellEnd"/>
    </w:p>
    <w:p w14:paraId="706DC643" w14:textId="77777777" w:rsidR="008C5BFB" w:rsidRDefault="008C5BFB" w:rsidP="008C5BFB">
      <w:pPr>
        <w:numPr>
          <w:ilvl w:val="0"/>
          <w:numId w:val="12"/>
        </w:numPr>
        <w:rPr>
          <w:rFonts w:asciiTheme="majorBidi" w:hAnsiTheme="majorBidi" w:cstheme="majorBidi"/>
        </w:rPr>
      </w:pPr>
      <w:r w:rsidRPr="008C5BFB">
        <w:rPr>
          <w:rFonts w:asciiTheme="majorBidi" w:hAnsiTheme="majorBidi" w:cstheme="majorBidi"/>
        </w:rPr>
        <w:t>error</w:t>
      </w:r>
    </w:p>
    <w:p w14:paraId="3BB3442F" w14:textId="77777777" w:rsidR="008C5BFB" w:rsidRDefault="008C5BFB" w:rsidP="008C5BFB">
      <w:pPr>
        <w:rPr>
          <w:rFonts w:asciiTheme="majorBidi" w:hAnsiTheme="majorBidi" w:cstheme="majorBidi"/>
          <w:rtl/>
        </w:rPr>
      </w:pPr>
    </w:p>
    <w:p w14:paraId="01052D35" w14:textId="77777777" w:rsidR="008C5BFB" w:rsidRPr="008C5BFB" w:rsidRDefault="008C5BFB" w:rsidP="008C5BFB">
      <w:pPr>
        <w:rPr>
          <w:rFonts w:asciiTheme="majorBidi" w:hAnsiTheme="majorBidi" w:cstheme="majorBidi"/>
        </w:rPr>
      </w:pPr>
      <w:r w:rsidRPr="008C5BFB">
        <w:rPr>
          <w:rFonts w:asciiTheme="majorBidi" w:hAnsiTheme="majorBidi" w:cstheme="majorBidi"/>
        </w:rPr>
        <w:t>The interface defines two clocking blocks:</w:t>
      </w:r>
    </w:p>
    <w:p w14:paraId="3EA3F843" w14:textId="77777777" w:rsidR="008C5BFB" w:rsidRPr="008C5BFB" w:rsidRDefault="008C5BFB" w:rsidP="008C5BFB">
      <w:pPr>
        <w:numPr>
          <w:ilvl w:val="0"/>
          <w:numId w:val="13"/>
        </w:numPr>
        <w:rPr>
          <w:rFonts w:asciiTheme="majorBidi" w:hAnsiTheme="majorBidi" w:cstheme="majorBidi"/>
        </w:rPr>
      </w:pPr>
      <w:proofErr w:type="spellStart"/>
      <w:r w:rsidRPr="008C5BFB">
        <w:rPr>
          <w:rFonts w:asciiTheme="majorBidi" w:hAnsiTheme="majorBidi" w:cstheme="majorBidi"/>
        </w:rPr>
        <w:t>cb_drv</w:t>
      </w:r>
      <w:proofErr w:type="spellEnd"/>
      <w:r w:rsidRPr="008C5BFB">
        <w:rPr>
          <w:rFonts w:asciiTheme="majorBidi" w:hAnsiTheme="majorBidi" w:cstheme="majorBidi"/>
        </w:rPr>
        <w:t>, synchronized to the negative edge of clk, is used by the driver to apply DUT inputs.</w:t>
      </w:r>
    </w:p>
    <w:p w14:paraId="3377EA0C" w14:textId="77777777" w:rsidR="008C5BFB" w:rsidRPr="008C5BFB" w:rsidRDefault="008C5BFB" w:rsidP="008C5BFB">
      <w:pPr>
        <w:numPr>
          <w:ilvl w:val="0"/>
          <w:numId w:val="13"/>
        </w:numPr>
        <w:rPr>
          <w:rFonts w:asciiTheme="majorBidi" w:hAnsiTheme="majorBidi" w:cstheme="majorBidi"/>
        </w:rPr>
      </w:pPr>
      <w:proofErr w:type="spellStart"/>
      <w:r w:rsidRPr="008C5BFB">
        <w:rPr>
          <w:rFonts w:asciiTheme="majorBidi" w:hAnsiTheme="majorBidi" w:cstheme="majorBidi"/>
        </w:rPr>
        <w:t>cb_mon</w:t>
      </w:r>
      <w:proofErr w:type="spellEnd"/>
      <w:r w:rsidRPr="008C5BFB">
        <w:rPr>
          <w:rFonts w:asciiTheme="majorBidi" w:hAnsiTheme="majorBidi" w:cstheme="majorBidi"/>
        </w:rPr>
        <w:t>, synchronized to the positive edge of clk, is used by the monitor to sample DUT inputs and outputs.</w:t>
      </w:r>
    </w:p>
    <w:p w14:paraId="1A5AAD25" w14:textId="77777777" w:rsidR="008C5BFB" w:rsidRPr="008C5BFB" w:rsidRDefault="008C5BFB" w:rsidP="008C5BFB">
      <w:pPr>
        <w:rPr>
          <w:rFonts w:asciiTheme="majorBidi" w:hAnsiTheme="majorBidi" w:cstheme="majorBidi"/>
        </w:rPr>
      </w:pPr>
      <w:r w:rsidRPr="008C5BFB">
        <w:rPr>
          <w:rFonts w:asciiTheme="majorBidi" w:hAnsiTheme="majorBidi" w:cstheme="majorBidi"/>
        </w:rPr>
        <w:t xml:space="preserve">The interface also declares DRV and MON </w:t>
      </w:r>
      <w:proofErr w:type="spellStart"/>
      <w:r w:rsidRPr="008C5BFB">
        <w:rPr>
          <w:rFonts w:asciiTheme="majorBidi" w:hAnsiTheme="majorBidi" w:cstheme="majorBidi"/>
        </w:rPr>
        <w:t>modports</w:t>
      </w:r>
      <w:proofErr w:type="spellEnd"/>
      <w:r w:rsidRPr="008C5BFB">
        <w:rPr>
          <w:rFonts w:asciiTheme="majorBidi" w:hAnsiTheme="majorBidi" w:cstheme="majorBidi"/>
        </w:rPr>
        <w:t xml:space="preserve">. However, the current driver and monitor obtain a handle of type virtual </w:t>
      </w:r>
      <w:proofErr w:type="spellStart"/>
      <w:r w:rsidRPr="008C5BFB">
        <w:rPr>
          <w:rFonts w:asciiTheme="majorBidi" w:hAnsiTheme="majorBidi" w:cstheme="majorBidi"/>
        </w:rPr>
        <w:t>bmu_if</w:t>
      </w:r>
      <w:proofErr w:type="spellEnd"/>
      <w:r w:rsidRPr="008C5BFB">
        <w:rPr>
          <w:rFonts w:asciiTheme="majorBidi" w:hAnsiTheme="majorBidi" w:cstheme="majorBidi"/>
        </w:rPr>
        <w:t xml:space="preserve"> and access the corresponding clocking blocks directly.</w:t>
      </w:r>
    </w:p>
    <w:p w14:paraId="23B135AA" w14:textId="77777777" w:rsidR="008C5BFB" w:rsidRPr="008C5BFB" w:rsidRDefault="008C5BFB" w:rsidP="008C5BFB">
      <w:pPr>
        <w:rPr>
          <w:rFonts w:asciiTheme="majorBidi" w:hAnsiTheme="majorBidi" w:cstheme="majorBidi"/>
        </w:rPr>
      </w:pPr>
      <w:r w:rsidRPr="008C5BFB">
        <w:rPr>
          <w:rFonts w:asciiTheme="majorBidi" w:hAnsiTheme="majorBidi" w:cstheme="majorBidi"/>
        </w:rPr>
        <w:t xml:space="preserve">The top-level module, bmu_tb_top.sv, creates the physical interface instance and passes its virtual handle to the agent components through </w:t>
      </w:r>
      <w:proofErr w:type="spellStart"/>
      <w:r w:rsidRPr="008C5BFB">
        <w:rPr>
          <w:rFonts w:asciiTheme="majorBidi" w:hAnsiTheme="majorBidi" w:cstheme="majorBidi"/>
        </w:rPr>
        <w:t>uvm_config_db</w:t>
      </w:r>
      <w:proofErr w:type="spellEnd"/>
      <w:r w:rsidRPr="008C5BFB">
        <w:rPr>
          <w:rFonts w:asciiTheme="majorBidi" w:hAnsiTheme="majorBidi" w:cstheme="majorBidi"/>
        </w:rPr>
        <w:t>.</w:t>
      </w:r>
    </w:p>
    <w:p w14:paraId="606490B3" w14:textId="77777777" w:rsidR="008C5BFB" w:rsidRPr="008C5BFB" w:rsidRDefault="008C5BFB" w:rsidP="008C5BFB">
      <w:pPr>
        <w:rPr>
          <w:rFonts w:asciiTheme="majorBidi" w:hAnsiTheme="majorBidi" w:cstheme="majorBidi"/>
        </w:rPr>
      </w:pPr>
      <w:r w:rsidRPr="008C5BFB">
        <w:rPr>
          <w:rFonts w:asciiTheme="majorBidi" w:hAnsiTheme="majorBidi" w:cstheme="majorBidi"/>
        </w:rPr>
        <w:t>Internal UVM communication uses transaction-level connections:</w:t>
      </w:r>
    </w:p>
    <w:p w14:paraId="0D1009FB" w14:textId="77777777" w:rsidR="008C5BFB" w:rsidRPr="008C5BFB" w:rsidRDefault="008C5BFB" w:rsidP="008C5BFB">
      <w:pPr>
        <w:numPr>
          <w:ilvl w:val="0"/>
          <w:numId w:val="14"/>
        </w:numPr>
        <w:rPr>
          <w:rFonts w:asciiTheme="majorBidi" w:hAnsiTheme="majorBidi" w:cstheme="majorBidi"/>
        </w:rPr>
      </w:pPr>
      <w:r w:rsidRPr="008C5BFB">
        <w:rPr>
          <w:rFonts w:asciiTheme="majorBidi" w:hAnsiTheme="majorBidi" w:cstheme="majorBidi"/>
        </w:rPr>
        <w:t>The sequencer transfers sequence items to the driver through the standard sequencer-driver connection.</w:t>
      </w:r>
    </w:p>
    <w:p w14:paraId="3B5BABB0" w14:textId="77777777" w:rsidR="008C5BFB" w:rsidRPr="008C5BFB" w:rsidRDefault="008C5BFB" w:rsidP="008C5BFB">
      <w:pPr>
        <w:numPr>
          <w:ilvl w:val="0"/>
          <w:numId w:val="14"/>
        </w:numPr>
        <w:rPr>
          <w:rFonts w:asciiTheme="majorBidi" w:hAnsiTheme="majorBidi" w:cstheme="majorBidi"/>
        </w:rPr>
      </w:pPr>
      <w:r w:rsidRPr="008C5BFB">
        <w:rPr>
          <w:rFonts w:asciiTheme="majorBidi" w:hAnsiTheme="majorBidi" w:cstheme="majorBidi"/>
        </w:rPr>
        <w:t>The monitor publishes observed transactions through its analysis port.</w:t>
      </w:r>
    </w:p>
    <w:p w14:paraId="46D6600B" w14:textId="77777777" w:rsidR="008C5BFB" w:rsidRPr="008C5BFB" w:rsidRDefault="008C5BFB" w:rsidP="008C5BFB">
      <w:pPr>
        <w:numPr>
          <w:ilvl w:val="0"/>
          <w:numId w:val="14"/>
        </w:numPr>
        <w:rPr>
          <w:rFonts w:asciiTheme="majorBidi" w:hAnsiTheme="majorBidi" w:cstheme="majorBidi"/>
        </w:rPr>
      </w:pPr>
      <w:r w:rsidRPr="008C5BFB">
        <w:rPr>
          <w:rFonts w:asciiTheme="majorBidi" w:hAnsiTheme="majorBidi" w:cstheme="majorBidi"/>
        </w:rPr>
        <w:t>The environment connects the monitor analysis port to the scoreboard and coverage subscriber.</w:t>
      </w:r>
    </w:p>
    <w:p w14:paraId="292F6F6C" w14:textId="77777777" w:rsidR="008C5BFB" w:rsidRPr="008C5BFB" w:rsidRDefault="008C5BFB" w:rsidP="008C5BFB">
      <w:pPr>
        <w:rPr>
          <w:rFonts w:asciiTheme="majorBidi" w:hAnsiTheme="majorBidi" w:cstheme="majorBidi"/>
        </w:rPr>
      </w:pPr>
      <w:r w:rsidRPr="008C5BFB">
        <w:rPr>
          <w:rFonts w:asciiTheme="majorBidi" w:hAnsiTheme="majorBidi" w:cstheme="majorBidi"/>
        </w:rPr>
        <w:t xml:space="preserve">These UVM transaction-level connections are separate from the signal-level </w:t>
      </w:r>
      <w:proofErr w:type="spellStart"/>
      <w:r w:rsidRPr="008C5BFB">
        <w:rPr>
          <w:rFonts w:asciiTheme="majorBidi" w:hAnsiTheme="majorBidi" w:cstheme="majorBidi"/>
        </w:rPr>
        <w:t>bmu_if</w:t>
      </w:r>
      <w:proofErr w:type="spellEnd"/>
      <w:r w:rsidRPr="008C5BFB">
        <w:rPr>
          <w:rFonts w:asciiTheme="majorBidi" w:hAnsiTheme="majorBidi" w:cstheme="majorBidi"/>
        </w:rPr>
        <w:t xml:space="preserve"> connection between the testbench and DUT.</w:t>
      </w:r>
    </w:p>
    <w:p w14:paraId="3AE267DF" w14:textId="77777777" w:rsidR="008C5BFB" w:rsidRPr="008C5BFB" w:rsidRDefault="008C5BFB" w:rsidP="008C5BFB">
      <w:pPr>
        <w:rPr>
          <w:rFonts w:asciiTheme="majorBidi" w:hAnsiTheme="majorBidi" w:cstheme="majorBidi"/>
        </w:rPr>
      </w:pPr>
    </w:p>
    <w:p w14:paraId="0825B920" w14:textId="78F80A2F" w:rsidR="009343A8" w:rsidRPr="00AB4354" w:rsidRDefault="008C5BFB" w:rsidP="008C5BFB">
      <w:pPr>
        <w:rPr>
          <w:rFonts w:asciiTheme="majorBidi" w:hAnsiTheme="majorBidi" w:cstheme="majorBidi"/>
        </w:rPr>
      </w:pPr>
      <w:r w:rsidRPr="008C5BFB">
        <w:rPr>
          <w:rFonts w:asciiTheme="majorBidi" w:hAnsiTheme="majorBidi" w:cstheme="majorBidi"/>
        </w:rPr>
        <w:lastRenderedPageBreak/>
        <w:t xml:space="preserve">The driver and monitor access this interface through virtual-interface handles. The driver uses the </w:t>
      </w:r>
      <w:proofErr w:type="spellStart"/>
      <w:r w:rsidRPr="008C5BFB">
        <w:rPr>
          <w:rFonts w:asciiTheme="majorBidi" w:hAnsiTheme="majorBidi" w:cstheme="majorBidi"/>
        </w:rPr>
        <w:t>cb_drv</w:t>
      </w:r>
      <w:proofErr w:type="spellEnd"/>
      <w:r w:rsidRPr="008C5BFB">
        <w:rPr>
          <w:rFonts w:asciiTheme="majorBidi" w:hAnsiTheme="majorBidi" w:cstheme="majorBidi"/>
        </w:rPr>
        <w:t xml:space="preserve"> clocking block to drive DUT inputs on the negative clock edge, while the monitor uses the </w:t>
      </w:r>
      <w:proofErr w:type="spellStart"/>
      <w:r w:rsidRPr="008C5BFB">
        <w:rPr>
          <w:rFonts w:asciiTheme="majorBidi" w:hAnsiTheme="majorBidi" w:cstheme="majorBidi"/>
        </w:rPr>
        <w:t>cb_mon</w:t>
      </w:r>
      <w:proofErr w:type="spellEnd"/>
      <w:r w:rsidRPr="008C5BFB">
        <w:rPr>
          <w:rFonts w:asciiTheme="majorBidi" w:hAnsiTheme="majorBidi" w:cstheme="majorBidi"/>
        </w:rPr>
        <w:t xml:space="preserve"> clocking block to sample the </w:t>
      </w:r>
    </w:p>
    <w:p w14:paraId="50B8B67F" w14:textId="77777777" w:rsidR="008C5BFB" w:rsidRDefault="008C5BFB">
      <w:pPr>
        <w:pStyle w:val="Heading1"/>
        <w:pBdr>
          <w:bottom w:val="single" w:sz="8" w:space="4" w:color="1F4E78"/>
        </w:pBdr>
        <w:rPr>
          <w:rFonts w:asciiTheme="majorBidi" w:hAnsiTheme="majorBidi" w:cstheme="majorBidi"/>
          <w:rtl/>
        </w:rPr>
      </w:pPr>
    </w:p>
    <w:p w14:paraId="2A3BBC58" w14:textId="741124AB" w:rsidR="009343A8" w:rsidRPr="00AB4354" w:rsidRDefault="00000000">
      <w:pPr>
        <w:pStyle w:val="Heading1"/>
        <w:pBdr>
          <w:bottom w:val="single" w:sz="8" w:space="4" w:color="1F4E78"/>
        </w:pBdr>
        <w:rPr>
          <w:rFonts w:asciiTheme="majorBidi" w:hAnsiTheme="majorBidi" w:cstheme="majorBidi"/>
        </w:rPr>
      </w:pPr>
      <w:r w:rsidRPr="00AB4354">
        <w:rPr>
          <w:rFonts w:asciiTheme="majorBidi" w:hAnsiTheme="majorBidi" w:cstheme="majorBidi"/>
        </w:rPr>
        <w:t>Verification Extra Details</w:t>
      </w:r>
    </w:p>
    <w:p w14:paraId="0B509FB2" w14:textId="2CEC3D02" w:rsidR="008C5BFB" w:rsidRPr="008C5BFB" w:rsidRDefault="00000000" w:rsidP="008C5BFB">
      <w:pPr>
        <w:pStyle w:val="Heading2"/>
        <w:rPr>
          <w:rFonts w:asciiTheme="majorBidi" w:hAnsiTheme="majorBidi" w:cstheme="majorBidi"/>
        </w:rPr>
      </w:pPr>
      <w:r w:rsidRPr="00AB4354">
        <w:rPr>
          <w:rFonts w:asciiTheme="majorBidi" w:hAnsiTheme="majorBidi" w:cstheme="majorBidi"/>
        </w:rPr>
        <w:t>Tools and Technologies</w:t>
      </w:r>
    </w:p>
    <w:tbl>
      <w:tblPr>
        <w:tblStyle w:val="PlainTable1"/>
        <w:tblW w:w="0" w:type="auto"/>
        <w:tblLook w:val="04A0" w:firstRow="1" w:lastRow="0" w:firstColumn="1" w:lastColumn="0" w:noHBand="0" w:noVBand="1"/>
      </w:tblPr>
      <w:tblGrid>
        <w:gridCol w:w="2857"/>
        <w:gridCol w:w="7213"/>
      </w:tblGrid>
      <w:tr w:rsidR="008C5BFB" w14:paraId="08001B10" w14:textId="77777777" w:rsidTr="008C5B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B1FC5" w14:textId="77777777" w:rsidR="008C5BFB" w:rsidRPr="008C5BFB" w:rsidRDefault="008C5BFB">
            <w:pPr>
              <w:jc w:val="center"/>
              <w:rPr>
                <w:rFonts w:asciiTheme="majorBidi" w:hAnsiTheme="majorBidi" w:cstheme="majorBidi"/>
              </w:rPr>
            </w:pPr>
            <w:r w:rsidRPr="008C5BFB">
              <w:rPr>
                <w:rFonts w:asciiTheme="majorBidi" w:hAnsiTheme="majorBidi" w:cstheme="majorBidi"/>
                <w:b w:val="0"/>
                <w:bCs w:val="0"/>
              </w:rPr>
              <w:t>Tool</w:t>
            </w:r>
          </w:p>
        </w:tc>
        <w:tc>
          <w:tcPr>
            <w:tcW w:w="0" w:type="auto"/>
            <w:hideMark/>
          </w:tcPr>
          <w:p w14:paraId="58CE9392" w14:textId="77777777" w:rsidR="008C5BFB" w:rsidRPr="008C5BFB" w:rsidRDefault="008C5BFB">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8C5BFB">
              <w:rPr>
                <w:rFonts w:asciiTheme="majorBidi" w:hAnsiTheme="majorBidi" w:cstheme="majorBidi"/>
                <w:b w:val="0"/>
                <w:bCs w:val="0"/>
              </w:rPr>
              <w:t>Intended Use</w:t>
            </w:r>
          </w:p>
        </w:tc>
      </w:tr>
      <w:tr w:rsidR="008C5BFB" w14:paraId="64F82A8A" w14:textId="77777777" w:rsidTr="008C5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AF22F" w14:textId="77777777" w:rsidR="008C5BFB" w:rsidRPr="008C5BFB" w:rsidRDefault="008C5BFB">
            <w:pPr>
              <w:rPr>
                <w:rFonts w:asciiTheme="majorBidi" w:hAnsiTheme="majorBidi" w:cstheme="majorBidi"/>
                <w:b w:val="0"/>
                <w:bCs w:val="0"/>
              </w:rPr>
            </w:pPr>
            <w:r w:rsidRPr="008C5BFB">
              <w:rPr>
                <w:rFonts w:asciiTheme="majorBidi" w:hAnsiTheme="majorBidi" w:cstheme="majorBidi"/>
              </w:rPr>
              <w:t xml:space="preserve">Cadence </w:t>
            </w:r>
            <w:proofErr w:type="spellStart"/>
            <w:r w:rsidRPr="008C5BFB">
              <w:rPr>
                <w:rFonts w:asciiTheme="majorBidi" w:hAnsiTheme="majorBidi" w:cstheme="majorBidi"/>
              </w:rPr>
              <w:t>Xcelium</w:t>
            </w:r>
            <w:proofErr w:type="spellEnd"/>
            <w:r w:rsidRPr="008C5BFB">
              <w:rPr>
                <w:rFonts w:asciiTheme="majorBidi" w:hAnsiTheme="majorBidi" w:cstheme="majorBidi"/>
              </w:rPr>
              <w:t xml:space="preserve"> (</w:t>
            </w:r>
            <w:proofErr w:type="spellStart"/>
            <w:r w:rsidRPr="008C5BFB">
              <w:rPr>
                <w:rStyle w:val="HTMLCode"/>
                <w:rFonts w:asciiTheme="majorBidi" w:eastAsia="Calibri" w:hAnsiTheme="majorBidi" w:cstheme="majorBidi"/>
              </w:rPr>
              <w:t>xrun</w:t>
            </w:r>
            <w:proofErr w:type="spellEnd"/>
            <w:r w:rsidRPr="008C5BFB">
              <w:rPr>
                <w:rFonts w:asciiTheme="majorBidi" w:hAnsiTheme="majorBidi" w:cstheme="majorBidi"/>
              </w:rPr>
              <w:t>)</w:t>
            </w:r>
          </w:p>
        </w:tc>
        <w:tc>
          <w:tcPr>
            <w:tcW w:w="0" w:type="auto"/>
            <w:hideMark/>
          </w:tcPr>
          <w:p w14:paraId="2FC99F7C" w14:textId="77777777" w:rsidR="008C5BFB" w:rsidRPr="008C5BFB" w:rsidRDefault="008C5BF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8C5BFB">
              <w:rPr>
                <w:rFonts w:asciiTheme="majorBidi" w:hAnsiTheme="majorBidi" w:cstheme="majorBidi"/>
              </w:rPr>
              <w:t>SystemVerilog</w:t>
            </w:r>
            <w:proofErr w:type="spellEnd"/>
            <w:r w:rsidRPr="008C5BFB">
              <w:rPr>
                <w:rFonts w:asciiTheme="majorBidi" w:hAnsiTheme="majorBidi" w:cstheme="majorBidi"/>
              </w:rPr>
              <w:t>/UVM compilation, elaboration, simulation, assertions, and coverage generation.</w:t>
            </w:r>
          </w:p>
        </w:tc>
      </w:tr>
      <w:tr w:rsidR="008C5BFB" w14:paraId="34E1D92A" w14:textId="77777777" w:rsidTr="008C5BFB">
        <w:tc>
          <w:tcPr>
            <w:cnfStyle w:val="001000000000" w:firstRow="0" w:lastRow="0" w:firstColumn="1" w:lastColumn="0" w:oddVBand="0" w:evenVBand="0" w:oddHBand="0" w:evenHBand="0" w:firstRowFirstColumn="0" w:firstRowLastColumn="0" w:lastRowFirstColumn="0" w:lastRowLastColumn="0"/>
            <w:tcW w:w="0" w:type="auto"/>
            <w:hideMark/>
          </w:tcPr>
          <w:p w14:paraId="1F84EFD0" w14:textId="77777777" w:rsidR="008C5BFB" w:rsidRPr="008C5BFB" w:rsidRDefault="008C5BFB">
            <w:pPr>
              <w:rPr>
                <w:rFonts w:asciiTheme="majorBidi" w:hAnsiTheme="majorBidi" w:cstheme="majorBidi"/>
              </w:rPr>
            </w:pPr>
            <w:r w:rsidRPr="008C5BFB">
              <w:rPr>
                <w:rFonts w:asciiTheme="majorBidi" w:hAnsiTheme="majorBidi" w:cstheme="majorBidi"/>
              </w:rPr>
              <w:t>Integrated Metrics Center (IMC)</w:t>
            </w:r>
          </w:p>
        </w:tc>
        <w:tc>
          <w:tcPr>
            <w:tcW w:w="0" w:type="auto"/>
            <w:hideMark/>
          </w:tcPr>
          <w:p w14:paraId="49F0C5D2" w14:textId="77777777" w:rsidR="008C5BFB" w:rsidRPr="008C5BFB" w:rsidRDefault="008C5BF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C5BFB">
              <w:rPr>
                <w:rFonts w:asciiTheme="majorBidi" w:hAnsiTheme="majorBidi" w:cstheme="majorBidi"/>
              </w:rPr>
              <w:t>Functional and code-coverage analysis, merging, reporting, and coverage-hole review.</w:t>
            </w:r>
          </w:p>
        </w:tc>
      </w:tr>
      <w:tr w:rsidR="008C5BFB" w14:paraId="6195C846" w14:textId="77777777" w:rsidTr="008C5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4EBDC" w14:textId="77777777" w:rsidR="008C5BFB" w:rsidRPr="008C5BFB" w:rsidRDefault="008C5BFB">
            <w:pPr>
              <w:rPr>
                <w:rFonts w:asciiTheme="majorBidi" w:hAnsiTheme="majorBidi" w:cstheme="majorBidi"/>
              </w:rPr>
            </w:pPr>
            <w:r w:rsidRPr="008C5BFB">
              <w:rPr>
                <w:rFonts w:asciiTheme="majorBidi" w:hAnsiTheme="majorBidi" w:cstheme="majorBidi"/>
              </w:rPr>
              <w:t xml:space="preserve">Cadence </w:t>
            </w:r>
            <w:proofErr w:type="spellStart"/>
            <w:r w:rsidRPr="008C5BFB">
              <w:rPr>
                <w:rFonts w:asciiTheme="majorBidi" w:hAnsiTheme="majorBidi" w:cstheme="majorBidi"/>
              </w:rPr>
              <w:t>Verisium</w:t>
            </w:r>
            <w:proofErr w:type="spellEnd"/>
            <w:r w:rsidRPr="008C5BFB">
              <w:rPr>
                <w:rFonts w:asciiTheme="majorBidi" w:hAnsiTheme="majorBidi" w:cstheme="majorBidi"/>
              </w:rPr>
              <w:t xml:space="preserve"> Debug</w:t>
            </w:r>
          </w:p>
        </w:tc>
        <w:tc>
          <w:tcPr>
            <w:tcW w:w="0" w:type="auto"/>
            <w:hideMark/>
          </w:tcPr>
          <w:p w14:paraId="6FE93B53" w14:textId="77777777" w:rsidR="008C5BFB" w:rsidRPr="008C5BFB" w:rsidRDefault="008C5BF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C5BFB">
              <w:rPr>
                <w:rFonts w:asciiTheme="majorBidi" w:hAnsiTheme="majorBidi" w:cstheme="majorBidi"/>
              </w:rPr>
              <w:t>Waveform inspection and simulation-debug support, when available in the training environment.</w:t>
            </w:r>
          </w:p>
        </w:tc>
      </w:tr>
      <w:tr w:rsidR="008C5BFB" w14:paraId="27109BD1" w14:textId="77777777" w:rsidTr="008C5BFB">
        <w:tc>
          <w:tcPr>
            <w:cnfStyle w:val="001000000000" w:firstRow="0" w:lastRow="0" w:firstColumn="1" w:lastColumn="0" w:oddVBand="0" w:evenVBand="0" w:oddHBand="0" w:evenHBand="0" w:firstRowFirstColumn="0" w:firstRowLastColumn="0" w:lastRowFirstColumn="0" w:lastRowLastColumn="0"/>
            <w:tcW w:w="0" w:type="auto"/>
            <w:hideMark/>
          </w:tcPr>
          <w:p w14:paraId="4A311FA3" w14:textId="77777777" w:rsidR="008C5BFB" w:rsidRPr="008C5BFB" w:rsidRDefault="008C5BFB">
            <w:pPr>
              <w:rPr>
                <w:rFonts w:asciiTheme="majorBidi" w:hAnsiTheme="majorBidi" w:cstheme="majorBidi"/>
              </w:rPr>
            </w:pPr>
            <w:proofErr w:type="spellStart"/>
            <w:r w:rsidRPr="008C5BFB">
              <w:rPr>
                <w:rFonts w:asciiTheme="majorBidi" w:hAnsiTheme="majorBidi" w:cstheme="majorBidi"/>
              </w:rPr>
              <w:t>MobaXterm</w:t>
            </w:r>
            <w:proofErr w:type="spellEnd"/>
          </w:p>
        </w:tc>
        <w:tc>
          <w:tcPr>
            <w:tcW w:w="0" w:type="auto"/>
            <w:hideMark/>
          </w:tcPr>
          <w:p w14:paraId="599793DE" w14:textId="77777777" w:rsidR="008C5BFB" w:rsidRPr="008C5BFB" w:rsidRDefault="008C5BF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C5BFB">
              <w:rPr>
                <w:rFonts w:asciiTheme="majorBidi" w:hAnsiTheme="majorBidi" w:cstheme="majorBidi"/>
              </w:rPr>
              <w:t>Remote access to the training server and terminal environment.</w:t>
            </w:r>
          </w:p>
        </w:tc>
      </w:tr>
      <w:tr w:rsidR="008C5BFB" w14:paraId="3AA5DB77" w14:textId="77777777" w:rsidTr="008C5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6778B" w14:textId="77777777" w:rsidR="008C5BFB" w:rsidRPr="008C5BFB" w:rsidRDefault="008C5BFB">
            <w:pPr>
              <w:rPr>
                <w:rFonts w:asciiTheme="majorBidi" w:hAnsiTheme="majorBidi" w:cstheme="majorBidi"/>
              </w:rPr>
            </w:pPr>
            <w:r w:rsidRPr="008C5BFB">
              <w:rPr>
                <w:rFonts w:asciiTheme="majorBidi" w:hAnsiTheme="majorBidi" w:cstheme="majorBidi"/>
              </w:rPr>
              <w:t>Visual Studio Code</w:t>
            </w:r>
          </w:p>
        </w:tc>
        <w:tc>
          <w:tcPr>
            <w:tcW w:w="0" w:type="auto"/>
            <w:hideMark/>
          </w:tcPr>
          <w:p w14:paraId="1B94E870" w14:textId="77777777" w:rsidR="008C5BFB" w:rsidRPr="008C5BFB" w:rsidRDefault="008C5BF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C5BFB">
              <w:rPr>
                <w:rFonts w:asciiTheme="majorBidi" w:hAnsiTheme="majorBidi" w:cstheme="majorBidi"/>
              </w:rPr>
              <w:t>Testbench development, source review, and project organization.</w:t>
            </w:r>
          </w:p>
        </w:tc>
      </w:tr>
      <w:tr w:rsidR="008C5BFB" w14:paraId="24FE4F7C" w14:textId="77777777" w:rsidTr="008C5BFB">
        <w:tc>
          <w:tcPr>
            <w:cnfStyle w:val="001000000000" w:firstRow="0" w:lastRow="0" w:firstColumn="1" w:lastColumn="0" w:oddVBand="0" w:evenVBand="0" w:oddHBand="0" w:evenHBand="0" w:firstRowFirstColumn="0" w:firstRowLastColumn="0" w:lastRowFirstColumn="0" w:lastRowLastColumn="0"/>
            <w:tcW w:w="0" w:type="auto"/>
            <w:hideMark/>
          </w:tcPr>
          <w:p w14:paraId="07E148B7" w14:textId="77777777" w:rsidR="008C5BFB" w:rsidRPr="008C5BFB" w:rsidRDefault="008C5BFB">
            <w:pPr>
              <w:rPr>
                <w:rFonts w:asciiTheme="majorBidi" w:hAnsiTheme="majorBidi" w:cstheme="majorBidi"/>
              </w:rPr>
            </w:pPr>
            <w:r w:rsidRPr="008C5BFB">
              <w:rPr>
                <w:rFonts w:asciiTheme="majorBidi" w:hAnsiTheme="majorBidi" w:cstheme="majorBidi"/>
              </w:rPr>
              <w:t>Git and GitHub</w:t>
            </w:r>
          </w:p>
        </w:tc>
        <w:tc>
          <w:tcPr>
            <w:tcW w:w="0" w:type="auto"/>
            <w:hideMark/>
          </w:tcPr>
          <w:p w14:paraId="68AF37D8" w14:textId="77777777" w:rsidR="008C5BFB" w:rsidRPr="008C5BFB" w:rsidRDefault="008C5BF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C5BFB">
              <w:rPr>
                <w:rFonts w:asciiTheme="majorBidi" w:hAnsiTheme="majorBidi" w:cstheme="majorBidi"/>
              </w:rPr>
              <w:t>Source control, change tracking, and project delivery.</w:t>
            </w:r>
          </w:p>
        </w:tc>
      </w:tr>
    </w:tbl>
    <w:p w14:paraId="4B3BFEBF" w14:textId="77777777" w:rsidR="008C5BFB" w:rsidRDefault="008C5BFB" w:rsidP="008C5BFB">
      <w:pPr>
        <w:pStyle w:val="Heading2"/>
      </w:pPr>
      <w:r>
        <w:t>Regression Execution</w:t>
      </w:r>
    </w:p>
    <w:p w14:paraId="57A8AFCA" w14:textId="77777777" w:rsidR="008C5BFB" w:rsidRDefault="008C5BFB" w:rsidP="008C5BFB">
      <w:pPr>
        <w:pStyle w:val="isselectedend"/>
      </w:pPr>
      <w:r>
        <w:t xml:space="preserve">The regression will execute the implemented UVM tests as separate simulation runs. Each run will select one test using </w:t>
      </w:r>
      <w:r>
        <w:rPr>
          <w:rStyle w:val="HTMLCode"/>
        </w:rPr>
        <w:t>+UVM_TESTNAME</w:t>
      </w:r>
      <w:r>
        <w:t>, and the regression script will collect the resulting logs, pass/fail status, seeds, and coverage databases.</w:t>
      </w:r>
    </w:p>
    <w:p w14:paraId="7D6CC061" w14:textId="77777777" w:rsidR="008C5BFB" w:rsidRDefault="008C5BFB" w:rsidP="008C5BFB">
      <w:pPr>
        <w:pStyle w:val="isselectedend"/>
      </w:pPr>
      <w:r>
        <w:t xml:space="preserve">The tests will not all be started simultaneously inside one </w:t>
      </w:r>
      <w:proofErr w:type="spellStart"/>
      <w:r>
        <w:rPr>
          <w:rStyle w:val="HTMLCode"/>
        </w:rPr>
        <w:t>bmu_tb_top</w:t>
      </w:r>
      <w:proofErr w:type="spellEnd"/>
      <w:r>
        <w:t xml:space="preserve"> simulation. Separate runs provide failure isolation, reproducible random seeds, clearer logs, and reliable coverage merging.</w:t>
      </w:r>
    </w:p>
    <w:p w14:paraId="501D4DF0" w14:textId="77777777" w:rsidR="008C5BFB" w:rsidRDefault="008C5BFB" w:rsidP="008C5BFB">
      <w:pPr>
        <w:pStyle w:val="isselectedend"/>
      </w:pPr>
      <w:r>
        <w:t>The current top-level module calls:</w:t>
      </w:r>
    </w:p>
    <w:p w14:paraId="0F43BE0B" w14:textId="77777777" w:rsidR="008C5BFB" w:rsidRDefault="008C5BFB" w:rsidP="008C5BFB">
      <w:pPr>
        <w:pStyle w:val="isselectedend"/>
      </w:pPr>
      <w:proofErr w:type="spellStart"/>
      <w:r>
        <w:rPr>
          <w:rStyle w:val="HTMLCode"/>
        </w:rPr>
        <w:t>run_test</w:t>
      </w:r>
      <w:proofErr w:type="spellEnd"/>
      <w:r>
        <w:rPr>
          <w:rStyle w:val="HTMLCode"/>
        </w:rPr>
        <w:t>("</w:t>
      </w:r>
      <w:proofErr w:type="spellStart"/>
      <w:r>
        <w:rPr>
          <w:rStyle w:val="HTMLCode"/>
        </w:rPr>
        <w:t>bmu_smoke_test</w:t>
      </w:r>
      <w:proofErr w:type="spellEnd"/>
      <w:r>
        <w:rPr>
          <w:rStyle w:val="HTMLCode"/>
        </w:rPr>
        <w:t>")</w:t>
      </w:r>
    </w:p>
    <w:p w14:paraId="34DE54E8" w14:textId="77777777" w:rsidR="008C5BFB" w:rsidRDefault="008C5BFB" w:rsidP="008C5BFB">
      <w:pPr>
        <w:pStyle w:val="isselectedend"/>
      </w:pPr>
      <w:r>
        <w:t>Before regression execution, this should be changed to:</w:t>
      </w:r>
    </w:p>
    <w:p w14:paraId="506C28DD" w14:textId="77777777" w:rsidR="008C5BFB" w:rsidRDefault="008C5BFB" w:rsidP="008C5BFB">
      <w:pPr>
        <w:pStyle w:val="isselectedend"/>
      </w:pPr>
      <w:proofErr w:type="spellStart"/>
      <w:r>
        <w:rPr>
          <w:rStyle w:val="HTMLCode"/>
        </w:rPr>
        <w:t>run_</w:t>
      </w:r>
      <w:proofErr w:type="gramStart"/>
      <w:r>
        <w:rPr>
          <w:rStyle w:val="HTMLCode"/>
        </w:rPr>
        <w:t>test</w:t>
      </w:r>
      <w:proofErr w:type="spellEnd"/>
      <w:r>
        <w:rPr>
          <w:rStyle w:val="HTMLCode"/>
        </w:rPr>
        <w:t>(</w:t>
      </w:r>
      <w:proofErr w:type="gramEnd"/>
      <w:r>
        <w:rPr>
          <w:rStyle w:val="HTMLCode"/>
        </w:rPr>
        <w:t>)</w:t>
      </w:r>
    </w:p>
    <w:p w14:paraId="6068854B" w14:textId="77777777" w:rsidR="008C5BFB" w:rsidRDefault="008C5BFB" w:rsidP="008C5BFB">
      <w:pPr>
        <w:pStyle w:val="NormalWeb"/>
      </w:pPr>
      <w:r>
        <w:t xml:space="preserve">This allows the required test to be selected from the command line through </w:t>
      </w:r>
      <w:r>
        <w:rPr>
          <w:rStyle w:val="HTMLCode"/>
        </w:rPr>
        <w:t>+UVM_TESTNAME</w:t>
      </w:r>
      <w:r>
        <w:t>.</w:t>
      </w:r>
    </w:p>
    <w:p w14:paraId="5F6DFDE9" w14:textId="77777777" w:rsidR="008C5BFB" w:rsidRPr="008C5BFB" w:rsidRDefault="008C5BFB" w:rsidP="008C5BFB">
      <w:pPr>
        <w:spacing w:after="90" w:line="270" w:lineRule="auto"/>
        <w:rPr>
          <w:rFonts w:asciiTheme="majorBidi" w:hAnsiTheme="majorBidi" w:cstheme="majorBidi"/>
        </w:rPr>
      </w:pPr>
    </w:p>
    <w:p w14:paraId="45F356FC" w14:textId="77777777" w:rsidR="009343A8" w:rsidRPr="00AB4354" w:rsidRDefault="00000000">
      <w:pPr>
        <w:pStyle w:val="Heading2"/>
        <w:rPr>
          <w:rFonts w:asciiTheme="majorBidi" w:hAnsiTheme="majorBidi" w:cstheme="majorBidi"/>
        </w:rPr>
      </w:pPr>
      <w:r w:rsidRPr="00AB4354">
        <w:rPr>
          <w:rFonts w:asciiTheme="majorBidi" w:hAnsiTheme="majorBidi" w:cstheme="majorBidi"/>
        </w:rPr>
        <w:t>Regression Tests</w:t>
      </w:r>
    </w:p>
    <w:p w14:paraId="235CD611" w14:textId="77777777" w:rsidR="009343A8" w:rsidRDefault="00000000">
      <w:pPr>
        <w:spacing w:after="160" w:line="276" w:lineRule="auto"/>
        <w:rPr>
          <w:rFonts w:asciiTheme="majorBidi" w:hAnsiTheme="majorBidi" w:cstheme="majorBidi"/>
        </w:rPr>
      </w:pPr>
      <w:r w:rsidRPr="00AB4354">
        <w:rPr>
          <w:rFonts w:asciiTheme="majorBidi" w:hAnsiTheme="majorBidi" w:cstheme="majorBidi"/>
        </w:rPr>
        <w:t>A regression test set is planned to run every implemented directed, error, and constrained-random test together in the top-level testbench module, rather than running each test individually. Regression tiers:</w:t>
      </w:r>
    </w:p>
    <w:p w14:paraId="4B7315E9" w14:textId="77777777" w:rsidR="008C5BFB" w:rsidRPr="00AB4354" w:rsidRDefault="008C5BFB">
      <w:pPr>
        <w:spacing w:after="160" w:line="276" w:lineRule="auto"/>
        <w:rPr>
          <w:rFonts w:asciiTheme="majorBidi" w:hAnsiTheme="majorBidi" w:cstheme="majorBidi"/>
        </w:rPr>
      </w:pPr>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284"/>
        <w:gridCol w:w="2732"/>
        <w:gridCol w:w="5334"/>
      </w:tblGrid>
      <w:tr w:rsidR="009343A8" w:rsidRPr="00AB4354" w14:paraId="6AAC8452" w14:textId="77777777">
        <w:tblPrEx>
          <w:tblCellMar>
            <w:top w:w="0" w:type="dxa"/>
            <w:bottom w:w="0" w:type="dxa"/>
          </w:tblCellMar>
        </w:tblPrEx>
        <w:trPr>
          <w:tblHeader/>
        </w:trPr>
        <w:tc>
          <w:tcPr>
            <w:tcW w:w="0" w:type="auto"/>
            <w:shd w:val="clear" w:color="auto" w:fill="1F4E78"/>
            <w:tcMar>
              <w:top w:w="60" w:type="dxa"/>
              <w:left w:w="100" w:type="dxa"/>
              <w:bottom w:w="60" w:type="dxa"/>
              <w:right w:w="100" w:type="dxa"/>
            </w:tcMar>
            <w:vAlign w:val="center"/>
          </w:tcPr>
          <w:p w14:paraId="3B8D1FD2" w14:textId="77777777" w:rsidR="009343A8" w:rsidRPr="008C5BFB" w:rsidRDefault="00000000">
            <w:pPr>
              <w:rPr>
                <w:rFonts w:asciiTheme="majorBidi" w:hAnsiTheme="majorBidi" w:cstheme="majorBidi"/>
                <w:b/>
                <w:bCs/>
              </w:rPr>
            </w:pPr>
            <w:r w:rsidRPr="008C5BFB">
              <w:rPr>
                <w:rFonts w:asciiTheme="majorBidi" w:hAnsiTheme="majorBidi" w:cstheme="majorBidi"/>
                <w:b/>
                <w:bCs/>
                <w:color w:val="FFFFFF"/>
                <w:sz w:val="18"/>
                <w:szCs w:val="18"/>
              </w:rPr>
              <w:lastRenderedPageBreak/>
              <w:t>Tier</w:t>
            </w:r>
          </w:p>
        </w:tc>
        <w:tc>
          <w:tcPr>
            <w:tcW w:w="0" w:type="auto"/>
            <w:shd w:val="clear" w:color="auto" w:fill="1F4E78"/>
            <w:tcMar>
              <w:top w:w="60" w:type="dxa"/>
              <w:left w:w="100" w:type="dxa"/>
              <w:bottom w:w="60" w:type="dxa"/>
              <w:right w:w="100" w:type="dxa"/>
            </w:tcMar>
            <w:vAlign w:val="center"/>
          </w:tcPr>
          <w:p w14:paraId="300A865E" w14:textId="77777777" w:rsidR="009343A8" w:rsidRPr="008C5BFB" w:rsidRDefault="00000000">
            <w:pPr>
              <w:rPr>
                <w:rFonts w:asciiTheme="majorBidi" w:hAnsiTheme="majorBidi" w:cstheme="majorBidi"/>
                <w:b/>
                <w:bCs/>
              </w:rPr>
            </w:pPr>
            <w:r w:rsidRPr="008C5BFB">
              <w:rPr>
                <w:rFonts w:asciiTheme="majorBidi" w:hAnsiTheme="majorBidi" w:cstheme="majorBidi"/>
                <w:b/>
                <w:bCs/>
                <w:color w:val="FFFFFF"/>
                <w:sz w:val="18"/>
                <w:szCs w:val="18"/>
              </w:rPr>
              <w:t>When</w:t>
            </w:r>
          </w:p>
        </w:tc>
        <w:tc>
          <w:tcPr>
            <w:tcW w:w="0" w:type="auto"/>
            <w:shd w:val="clear" w:color="auto" w:fill="1F4E78"/>
            <w:tcMar>
              <w:top w:w="60" w:type="dxa"/>
              <w:left w:w="100" w:type="dxa"/>
              <w:bottom w:w="60" w:type="dxa"/>
              <w:right w:w="100" w:type="dxa"/>
            </w:tcMar>
            <w:vAlign w:val="center"/>
          </w:tcPr>
          <w:p w14:paraId="1ED19E24" w14:textId="77777777" w:rsidR="009343A8" w:rsidRPr="008C5BFB" w:rsidRDefault="00000000">
            <w:pPr>
              <w:rPr>
                <w:rFonts w:asciiTheme="majorBidi" w:hAnsiTheme="majorBidi" w:cstheme="majorBidi"/>
                <w:b/>
                <w:bCs/>
              </w:rPr>
            </w:pPr>
            <w:r w:rsidRPr="008C5BFB">
              <w:rPr>
                <w:rFonts w:asciiTheme="majorBidi" w:hAnsiTheme="majorBidi" w:cstheme="majorBidi"/>
                <w:b/>
                <w:bCs/>
                <w:color w:val="FFFFFF"/>
                <w:sz w:val="18"/>
                <w:szCs w:val="18"/>
              </w:rPr>
              <w:t>Included Work</w:t>
            </w:r>
          </w:p>
        </w:tc>
      </w:tr>
      <w:tr w:rsidR="009343A8" w:rsidRPr="00AB4354" w14:paraId="053949C9" w14:textId="77777777">
        <w:tblPrEx>
          <w:tblCellMar>
            <w:top w:w="0" w:type="dxa"/>
            <w:bottom w:w="0" w:type="dxa"/>
          </w:tblCellMar>
        </w:tblPrEx>
        <w:tc>
          <w:tcPr>
            <w:tcW w:w="0" w:type="auto"/>
            <w:tcMar>
              <w:top w:w="60" w:type="dxa"/>
              <w:left w:w="100" w:type="dxa"/>
              <w:bottom w:w="60" w:type="dxa"/>
              <w:right w:w="100" w:type="dxa"/>
            </w:tcMar>
            <w:vAlign w:val="center"/>
          </w:tcPr>
          <w:p w14:paraId="775D354C" w14:textId="77777777" w:rsidR="009343A8" w:rsidRPr="008C5BFB" w:rsidRDefault="00000000">
            <w:pPr>
              <w:rPr>
                <w:rFonts w:asciiTheme="majorBidi" w:hAnsiTheme="majorBidi" w:cstheme="majorBidi"/>
              </w:rPr>
            </w:pPr>
            <w:r w:rsidRPr="008C5BFB">
              <w:rPr>
                <w:rFonts w:asciiTheme="majorBidi" w:hAnsiTheme="majorBidi" w:cstheme="majorBidi"/>
                <w:sz w:val="17"/>
                <w:szCs w:val="17"/>
              </w:rPr>
              <w:t>Bring-up</w:t>
            </w:r>
          </w:p>
        </w:tc>
        <w:tc>
          <w:tcPr>
            <w:tcW w:w="0" w:type="auto"/>
            <w:tcMar>
              <w:top w:w="60" w:type="dxa"/>
              <w:left w:w="100" w:type="dxa"/>
              <w:bottom w:w="60" w:type="dxa"/>
              <w:right w:w="100" w:type="dxa"/>
            </w:tcMar>
            <w:vAlign w:val="center"/>
          </w:tcPr>
          <w:p w14:paraId="4DD299F2" w14:textId="77777777" w:rsidR="009343A8" w:rsidRPr="008C5BFB" w:rsidRDefault="00000000">
            <w:pPr>
              <w:rPr>
                <w:rFonts w:asciiTheme="majorBidi" w:hAnsiTheme="majorBidi" w:cstheme="majorBidi"/>
              </w:rPr>
            </w:pPr>
            <w:r w:rsidRPr="008C5BFB">
              <w:rPr>
                <w:rFonts w:asciiTheme="majorBidi" w:hAnsiTheme="majorBidi" w:cstheme="majorBidi"/>
                <w:sz w:val="17"/>
                <w:szCs w:val="17"/>
              </w:rPr>
              <w:t>Before any closure claim</w:t>
            </w:r>
          </w:p>
        </w:tc>
        <w:tc>
          <w:tcPr>
            <w:tcW w:w="0" w:type="auto"/>
            <w:tcMar>
              <w:top w:w="60" w:type="dxa"/>
              <w:left w:w="100" w:type="dxa"/>
              <w:bottom w:w="60" w:type="dxa"/>
              <w:right w:w="100" w:type="dxa"/>
            </w:tcMar>
            <w:vAlign w:val="center"/>
          </w:tcPr>
          <w:p w14:paraId="2368C423" w14:textId="6A5D9768" w:rsidR="009343A8" w:rsidRPr="008C5BFB" w:rsidRDefault="008C5BFB" w:rsidP="008C5BFB">
            <w:pPr>
              <w:rPr>
                <w:rFonts w:asciiTheme="majorBidi" w:hAnsiTheme="majorBidi" w:cstheme="majorBidi"/>
              </w:rPr>
            </w:pPr>
            <w:r w:rsidRPr="008C5BFB">
              <w:rPr>
                <w:rFonts w:asciiTheme="majorBidi" w:hAnsiTheme="majorBidi" w:cstheme="majorBidi"/>
                <w:sz w:val="17"/>
                <w:szCs w:val="17"/>
              </w:rPr>
              <w:t>Compilation, reference-model unit checks, interface connectivity, reset release, smoke transactions, and initial scoreboard comparisons.</w:t>
            </w:r>
          </w:p>
        </w:tc>
      </w:tr>
      <w:tr w:rsidR="009343A8" w:rsidRPr="00AB4354" w14:paraId="2569E6FB" w14:textId="77777777">
        <w:tblPrEx>
          <w:tblCellMar>
            <w:top w:w="0" w:type="dxa"/>
            <w:bottom w:w="0" w:type="dxa"/>
          </w:tblCellMar>
        </w:tblPrEx>
        <w:tc>
          <w:tcPr>
            <w:tcW w:w="0" w:type="auto"/>
            <w:shd w:val="clear" w:color="auto" w:fill="F2F2F2"/>
            <w:tcMar>
              <w:top w:w="60" w:type="dxa"/>
              <w:left w:w="100" w:type="dxa"/>
              <w:bottom w:w="60" w:type="dxa"/>
              <w:right w:w="100" w:type="dxa"/>
            </w:tcMar>
            <w:vAlign w:val="center"/>
          </w:tcPr>
          <w:p w14:paraId="01D05A0C" w14:textId="77777777" w:rsidR="009343A8" w:rsidRPr="008C5BFB" w:rsidRDefault="00000000">
            <w:pPr>
              <w:rPr>
                <w:rFonts w:asciiTheme="majorBidi" w:hAnsiTheme="majorBidi" w:cstheme="majorBidi"/>
              </w:rPr>
            </w:pPr>
            <w:r w:rsidRPr="008C5BFB">
              <w:rPr>
                <w:rFonts w:asciiTheme="majorBidi" w:hAnsiTheme="majorBidi" w:cstheme="majorBidi"/>
                <w:sz w:val="17"/>
                <w:szCs w:val="17"/>
              </w:rPr>
              <w:t>Directed baseline</w:t>
            </w:r>
          </w:p>
        </w:tc>
        <w:tc>
          <w:tcPr>
            <w:tcW w:w="0" w:type="auto"/>
            <w:shd w:val="clear" w:color="auto" w:fill="F2F2F2"/>
            <w:tcMar>
              <w:top w:w="60" w:type="dxa"/>
              <w:left w:w="100" w:type="dxa"/>
              <w:bottom w:w="60" w:type="dxa"/>
              <w:right w:w="100" w:type="dxa"/>
            </w:tcMar>
            <w:vAlign w:val="center"/>
          </w:tcPr>
          <w:p w14:paraId="311B306A" w14:textId="77777777" w:rsidR="009343A8" w:rsidRPr="008C5BFB" w:rsidRDefault="00000000">
            <w:pPr>
              <w:rPr>
                <w:rFonts w:asciiTheme="majorBidi" w:hAnsiTheme="majorBidi" w:cstheme="majorBidi"/>
              </w:rPr>
            </w:pPr>
            <w:r w:rsidRPr="008C5BFB">
              <w:rPr>
                <w:rFonts w:asciiTheme="majorBidi" w:hAnsiTheme="majorBidi" w:cstheme="majorBidi"/>
                <w:sz w:val="17"/>
                <w:szCs w:val="17"/>
              </w:rPr>
              <w:t>After the oracle/timing model and scope questions are resolved</w:t>
            </w:r>
          </w:p>
        </w:tc>
        <w:tc>
          <w:tcPr>
            <w:tcW w:w="0" w:type="auto"/>
            <w:shd w:val="clear" w:color="auto" w:fill="F2F2F2"/>
            <w:tcMar>
              <w:top w:w="60" w:type="dxa"/>
              <w:left w:w="100" w:type="dxa"/>
              <w:bottom w:w="60" w:type="dxa"/>
              <w:right w:w="100" w:type="dxa"/>
            </w:tcMar>
            <w:vAlign w:val="center"/>
          </w:tcPr>
          <w:p w14:paraId="7B1D12DF" w14:textId="77777777" w:rsidR="009343A8" w:rsidRPr="008C5BFB" w:rsidRDefault="00000000">
            <w:pPr>
              <w:rPr>
                <w:rFonts w:asciiTheme="majorBidi" w:hAnsiTheme="majorBidi" w:cstheme="majorBidi"/>
              </w:rPr>
            </w:pPr>
            <w:r w:rsidRPr="008C5BFB">
              <w:rPr>
                <w:rFonts w:asciiTheme="majorBidi" w:hAnsiTheme="majorBidi" w:cstheme="majorBidi"/>
                <w:sz w:val="17"/>
                <w:szCs w:val="17"/>
              </w:rPr>
              <w:t>All directed per-operation and CSR scenarios, approved negative tests, and reset/hold/transition tests.</w:t>
            </w:r>
          </w:p>
        </w:tc>
      </w:tr>
      <w:tr w:rsidR="009343A8" w:rsidRPr="00AB4354" w14:paraId="4FCB19B1" w14:textId="77777777">
        <w:tblPrEx>
          <w:tblCellMar>
            <w:top w:w="0" w:type="dxa"/>
            <w:bottom w:w="0" w:type="dxa"/>
          </w:tblCellMar>
        </w:tblPrEx>
        <w:tc>
          <w:tcPr>
            <w:tcW w:w="0" w:type="auto"/>
            <w:tcMar>
              <w:top w:w="60" w:type="dxa"/>
              <w:left w:w="100" w:type="dxa"/>
              <w:bottom w:w="60" w:type="dxa"/>
              <w:right w:w="100" w:type="dxa"/>
            </w:tcMar>
            <w:vAlign w:val="center"/>
          </w:tcPr>
          <w:p w14:paraId="6ACEE94C" w14:textId="6077DFD5" w:rsidR="009343A8" w:rsidRPr="008C5BFB" w:rsidRDefault="008C5BFB" w:rsidP="008C5BFB">
            <w:pPr>
              <w:rPr>
                <w:rFonts w:asciiTheme="majorBidi" w:hAnsiTheme="majorBidi" w:cstheme="majorBidi"/>
              </w:rPr>
            </w:pPr>
            <w:r w:rsidRPr="008C5BFB">
              <w:rPr>
                <w:rFonts w:asciiTheme="majorBidi" w:hAnsiTheme="majorBidi" w:cstheme="majorBidi"/>
                <w:sz w:val="17"/>
                <w:szCs w:val="17"/>
              </w:rPr>
              <w:t>Extended Regression</w:t>
            </w:r>
          </w:p>
        </w:tc>
        <w:tc>
          <w:tcPr>
            <w:tcW w:w="0" w:type="auto"/>
            <w:tcMar>
              <w:top w:w="60" w:type="dxa"/>
              <w:left w:w="100" w:type="dxa"/>
              <w:bottom w:w="60" w:type="dxa"/>
              <w:right w:w="100" w:type="dxa"/>
            </w:tcMar>
            <w:vAlign w:val="center"/>
          </w:tcPr>
          <w:p w14:paraId="1ED8F8B4" w14:textId="420728E6" w:rsidR="009343A8" w:rsidRPr="008C5BFB" w:rsidRDefault="008C5BFB" w:rsidP="008C5BFB">
            <w:pPr>
              <w:rPr>
                <w:rFonts w:asciiTheme="majorBidi" w:hAnsiTheme="majorBidi" w:cstheme="majorBidi"/>
              </w:rPr>
            </w:pPr>
            <w:r w:rsidRPr="008C5BFB">
              <w:rPr>
                <w:rFonts w:asciiTheme="majorBidi" w:hAnsiTheme="majorBidi" w:cstheme="majorBidi"/>
                <w:sz w:val="17"/>
                <w:szCs w:val="17"/>
              </w:rPr>
              <w:t>After the directed baseline passes consistently</w:t>
            </w:r>
          </w:p>
        </w:tc>
        <w:tc>
          <w:tcPr>
            <w:tcW w:w="0" w:type="auto"/>
            <w:tcMar>
              <w:top w:w="60" w:type="dxa"/>
              <w:left w:w="100" w:type="dxa"/>
              <w:bottom w:w="60" w:type="dxa"/>
              <w:right w:w="100" w:type="dxa"/>
            </w:tcMar>
            <w:vAlign w:val="center"/>
          </w:tcPr>
          <w:p w14:paraId="04C9E10B" w14:textId="40BFDC6C" w:rsidR="009343A8" w:rsidRPr="008C5BFB" w:rsidRDefault="008C5BFB" w:rsidP="008C5BFB">
            <w:pPr>
              <w:rPr>
                <w:rFonts w:asciiTheme="majorBidi" w:hAnsiTheme="majorBidi" w:cstheme="majorBidi"/>
              </w:rPr>
            </w:pPr>
            <w:r w:rsidRPr="008C5BFB">
              <w:rPr>
                <w:rFonts w:asciiTheme="majorBidi" w:hAnsiTheme="majorBidi" w:cstheme="majorBidi"/>
                <w:sz w:val="17"/>
                <w:szCs w:val="17"/>
              </w:rPr>
              <w:t>Constrained-random campaigns, error and recovery scenarios, multiple seeds, risk-focused scenarios, and preserved failing seeds.</w:t>
            </w:r>
          </w:p>
        </w:tc>
      </w:tr>
      <w:tr w:rsidR="008C5BFB" w:rsidRPr="00AB4354" w14:paraId="39F3214A" w14:textId="77777777">
        <w:tblPrEx>
          <w:tblCellMar>
            <w:top w:w="0" w:type="dxa"/>
            <w:bottom w:w="0" w:type="dxa"/>
          </w:tblCellMar>
        </w:tblPrEx>
        <w:tc>
          <w:tcPr>
            <w:tcW w:w="0" w:type="auto"/>
            <w:tcMar>
              <w:top w:w="60" w:type="dxa"/>
              <w:left w:w="100" w:type="dxa"/>
              <w:bottom w:w="60" w:type="dxa"/>
              <w:right w:w="100" w:type="dxa"/>
            </w:tcMar>
            <w:vAlign w:val="center"/>
          </w:tcPr>
          <w:p w14:paraId="73D7D51D" w14:textId="6226464A" w:rsidR="008C5BFB" w:rsidRPr="008C5BFB" w:rsidRDefault="008C5BFB" w:rsidP="008C5BFB">
            <w:pPr>
              <w:rPr>
                <w:rFonts w:asciiTheme="majorBidi" w:hAnsiTheme="majorBidi" w:cstheme="majorBidi"/>
                <w:sz w:val="17"/>
                <w:szCs w:val="17"/>
              </w:rPr>
            </w:pPr>
            <w:r w:rsidRPr="008C5BFB">
              <w:rPr>
                <w:rFonts w:asciiTheme="majorBidi" w:hAnsiTheme="majorBidi" w:cstheme="majorBidi"/>
                <w:sz w:val="17"/>
                <w:szCs w:val="17"/>
              </w:rPr>
              <w:t>Coverage Closure</w:t>
            </w:r>
          </w:p>
        </w:tc>
        <w:tc>
          <w:tcPr>
            <w:tcW w:w="0" w:type="auto"/>
            <w:tcMar>
              <w:top w:w="60" w:type="dxa"/>
              <w:left w:w="100" w:type="dxa"/>
              <w:bottom w:w="60" w:type="dxa"/>
              <w:right w:w="100" w:type="dxa"/>
            </w:tcMar>
            <w:vAlign w:val="center"/>
          </w:tcPr>
          <w:p w14:paraId="3A17AD4D" w14:textId="3A262DAB" w:rsidR="008C5BFB" w:rsidRPr="008C5BFB" w:rsidRDefault="008C5BFB" w:rsidP="008C5BFB">
            <w:pPr>
              <w:rPr>
                <w:rFonts w:asciiTheme="majorBidi" w:hAnsiTheme="majorBidi" w:cstheme="majorBidi"/>
                <w:sz w:val="17"/>
                <w:szCs w:val="17"/>
              </w:rPr>
            </w:pPr>
            <w:r w:rsidRPr="008C5BFB">
              <w:rPr>
                <w:rFonts w:asciiTheme="majorBidi" w:hAnsiTheme="majorBidi" w:cstheme="majorBidi"/>
                <w:sz w:val="17"/>
                <w:szCs w:val="17"/>
              </w:rPr>
              <w:t>After functional regressions are stable</w:t>
            </w:r>
          </w:p>
        </w:tc>
        <w:tc>
          <w:tcPr>
            <w:tcW w:w="0" w:type="auto"/>
            <w:tcMar>
              <w:top w:w="60" w:type="dxa"/>
              <w:left w:w="100" w:type="dxa"/>
              <w:bottom w:w="60" w:type="dxa"/>
              <w:right w:w="100" w:type="dxa"/>
            </w:tcMar>
            <w:vAlign w:val="center"/>
          </w:tcPr>
          <w:p w14:paraId="39602EE0" w14:textId="73580B47" w:rsidR="008C5BFB" w:rsidRPr="008C5BFB" w:rsidRDefault="008C5BFB" w:rsidP="008C5BFB">
            <w:pPr>
              <w:rPr>
                <w:rFonts w:asciiTheme="majorBidi" w:hAnsiTheme="majorBidi" w:cstheme="majorBidi"/>
                <w:sz w:val="17"/>
                <w:szCs w:val="17"/>
              </w:rPr>
            </w:pPr>
            <w:r w:rsidRPr="008C5BFB">
              <w:rPr>
                <w:rFonts w:asciiTheme="majorBidi" w:hAnsiTheme="majorBidi" w:cstheme="majorBidi"/>
                <w:sz w:val="17"/>
                <w:szCs w:val="17"/>
              </w:rPr>
              <w:t>Targeted tests for uncovered functional bins, cross-coverage holes, assertion coverage, and reviewed code-coverage gaps.</w:t>
            </w:r>
          </w:p>
        </w:tc>
      </w:tr>
      <w:tr w:rsidR="009343A8" w:rsidRPr="00AB4354" w14:paraId="7BD08359" w14:textId="77777777">
        <w:tblPrEx>
          <w:tblCellMar>
            <w:top w:w="0" w:type="dxa"/>
            <w:bottom w:w="0" w:type="dxa"/>
          </w:tblCellMar>
        </w:tblPrEx>
        <w:tc>
          <w:tcPr>
            <w:tcW w:w="0" w:type="auto"/>
            <w:shd w:val="clear" w:color="auto" w:fill="F2F2F2"/>
            <w:tcMar>
              <w:top w:w="60" w:type="dxa"/>
              <w:left w:w="100" w:type="dxa"/>
              <w:bottom w:w="60" w:type="dxa"/>
              <w:right w:w="100" w:type="dxa"/>
            </w:tcMar>
            <w:vAlign w:val="center"/>
          </w:tcPr>
          <w:p w14:paraId="3DA58C11" w14:textId="77777777" w:rsidR="009343A8" w:rsidRPr="008C5BFB" w:rsidRDefault="00000000">
            <w:pPr>
              <w:rPr>
                <w:rFonts w:asciiTheme="majorBidi" w:hAnsiTheme="majorBidi" w:cstheme="majorBidi"/>
              </w:rPr>
            </w:pPr>
            <w:r w:rsidRPr="008C5BFB">
              <w:rPr>
                <w:rFonts w:asciiTheme="majorBidi" w:hAnsiTheme="majorBidi" w:cstheme="majorBidi"/>
                <w:sz w:val="17"/>
                <w:szCs w:val="17"/>
              </w:rPr>
              <w:t>Sign-off</w:t>
            </w:r>
          </w:p>
        </w:tc>
        <w:tc>
          <w:tcPr>
            <w:tcW w:w="0" w:type="auto"/>
            <w:shd w:val="clear" w:color="auto" w:fill="F2F2F2"/>
            <w:tcMar>
              <w:top w:w="60" w:type="dxa"/>
              <w:left w:w="100" w:type="dxa"/>
              <w:bottom w:w="60" w:type="dxa"/>
              <w:right w:w="100" w:type="dxa"/>
            </w:tcMar>
            <w:vAlign w:val="center"/>
          </w:tcPr>
          <w:p w14:paraId="12FB502E" w14:textId="77777777" w:rsidR="009343A8" w:rsidRPr="008C5BFB" w:rsidRDefault="00000000">
            <w:pPr>
              <w:rPr>
                <w:rFonts w:asciiTheme="majorBidi" w:hAnsiTheme="majorBidi" w:cstheme="majorBidi"/>
              </w:rPr>
            </w:pPr>
            <w:r w:rsidRPr="008C5BFB">
              <w:rPr>
                <w:rFonts w:asciiTheme="majorBidi" w:hAnsiTheme="majorBidi" w:cstheme="majorBidi"/>
                <w:sz w:val="17"/>
                <w:szCs w:val="17"/>
              </w:rPr>
              <w:t>After changes and coverage-hole review</w:t>
            </w:r>
          </w:p>
        </w:tc>
        <w:tc>
          <w:tcPr>
            <w:tcW w:w="0" w:type="auto"/>
            <w:shd w:val="clear" w:color="auto" w:fill="F2F2F2"/>
            <w:tcMar>
              <w:top w:w="60" w:type="dxa"/>
              <w:left w:w="100" w:type="dxa"/>
              <w:bottom w:w="60" w:type="dxa"/>
              <w:right w:w="100" w:type="dxa"/>
            </w:tcMar>
            <w:vAlign w:val="center"/>
          </w:tcPr>
          <w:p w14:paraId="4E3FACAF" w14:textId="0ADAC279" w:rsidR="008C5BFB" w:rsidRPr="008C5BFB" w:rsidRDefault="00000000" w:rsidP="008C5BFB">
            <w:pPr>
              <w:rPr>
                <w:rFonts w:asciiTheme="majorBidi" w:hAnsiTheme="majorBidi" w:cstheme="majorBidi"/>
                <w:sz w:val="17"/>
                <w:szCs w:val="17"/>
              </w:rPr>
            </w:pPr>
            <w:r w:rsidRPr="008C5BFB">
              <w:rPr>
                <w:rFonts w:asciiTheme="majorBidi" w:hAnsiTheme="majorBidi" w:cstheme="majorBidi"/>
                <w:sz w:val="17"/>
                <w:szCs w:val="17"/>
              </w:rPr>
              <w:t>Full mandatory suite plus targeted closure campaigns and confirmation seeds.</w:t>
            </w:r>
          </w:p>
        </w:tc>
      </w:tr>
    </w:tbl>
    <w:p w14:paraId="094BDC01" w14:textId="77777777" w:rsidR="009343A8" w:rsidRPr="00AB4354" w:rsidRDefault="00000000">
      <w:pPr>
        <w:pStyle w:val="Heading2"/>
        <w:rPr>
          <w:rFonts w:asciiTheme="majorBidi" w:hAnsiTheme="majorBidi" w:cstheme="majorBidi"/>
        </w:rPr>
      </w:pPr>
      <w:r w:rsidRPr="00AB4354">
        <w:rPr>
          <w:rFonts w:asciiTheme="majorBidi" w:hAnsiTheme="majorBidi" w:cstheme="majorBidi"/>
        </w:rPr>
        <w:t>Coverage Reports</w:t>
      </w:r>
    </w:p>
    <w:tbl>
      <w:tblPr>
        <w:tblW w:w="9350" w:type="dxa"/>
        <w:tblBorders>
          <w:top w:val="single" w:sz="2" w:space="0" w:color="CCCCCC"/>
          <w:left w:val="single" w:sz="2" w:space="0" w:color="CCCCCC"/>
          <w:bottom w:val="single" w:sz="2" w:space="0" w:color="CCCCCC"/>
          <w:right w:val="single" w:sz="2" w:space="0" w:color="CCCCCC"/>
        </w:tblBorders>
        <w:tblCellMar>
          <w:left w:w="10" w:type="dxa"/>
          <w:right w:w="10" w:type="dxa"/>
        </w:tblCellMar>
        <w:tblLook w:val="0000" w:firstRow="0" w:lastRow="0" w:firstColumn="0" w:lastColumn="0" w:noHBand="0" w:noVBand="0"/>
      </w:tblPr>
      <w:tblGrid>
        <w:gridCol w:w="9350"/>
      </w:tblGrid>
      <w:tr w:rsidR="009343A8" w:rsidRPr="00AB4354" w14:paraId="4AAD47E5" w14:textId="77777777">
        <w:tblPrEx>
          <w:tblCellMar>
            <w:top w:w="0" w:type="dxa"/>
            <w:bottom w:w="0" w:type="dxa"/>
          </w:tblCellMar>
        </w:tblPrEx>
        <w:tc>
          <w:tcPr>
            <w:tcW w:w="0" w:type="auto"/>
            <w:shd w:val="clear" w:color="auto" w:fill="DDEBF7"/>
            <w:tcMar>
              <w:top w:w="120" w:type="dxa"/>
              <w:left w:w="160" w:type="dxa"/>
              <w:bottom w:w="120" w:type="dxa"/>
              <w:right w:w="160" w:type="dxa"/>
            </w:tcMar>
          </w:tcPr>
          <w:p w14:paraId="3E43D0C7" w14:textId="77777777" w:rsidR="009343A8" w:rsidRPr="00AB4354" w:rsidRDefault="00000000">
            <w:pPr>
              <w:rPr>
                <w:rFonts w:asciiTheme="majorBidi" w:hAnsiTheme="majorBidi" w:cstheme="majorBidi"/>
              </w:rPr>
            </w:pPr>
            <w:r w:rsidRPr="00AB4354">
              <w:rPr>
                <w:rFonts w:asciiTheme="majorBidi" w:hAnsiTheme="majorBidi" w:cstheme="majorBidi"/>
                <w:i/>
                <w:iCs/>
                <w:sz w:val="20"/>
                <w:szCs w:val="20"/>
              </w:rPr>
              <w:t>Will be attached later, once the environment is built and an initial regression has been run against the DUT.</w:t>
            </w:r>
          </w:p>
        </w:tc>
      </w:tr>
    </w:tbl>
    <w:p w14:paraId="74AC01B7" w14:textId="77777777" w:rsidR="009343A8" w:rsidRPr="00AB4354" w:rsidRDefault="00000000">
      <w:pPr>
        <w:pStyle w:val="Heading2"/>
        <w:rPr>
          <w:rFonts w:asciiTheme="majorBidi" w:hAnsiTheme="majorBidi" w:cstheme="majorBidi"/>
        </w:rPr>
      </w:pPr>
      <w:r w:rsidRPr="00AB4354">
        <w:rPr>
          <w:rFonts w:asciiTheme="majorBidi" w:hAnsiTheme="majorBidi" w:cstheme="majorBidi"/>
        </w:rPr>
        <w:t>Verification Results</w:t>
      </w:r>
    </w:p>
    <w:tbl>
      <w:tblPr>
        <w:tblW w:w="9350" w:type="dxa"/>
        <w:tblBorders>
          <w:top w:val="single" w:sz="2" w:space="0" w:color="CCCCCC"/>
          <w:left w:val="single" w:sz="2" w:space="0" w:color="CCCCCC"/>
          <w:bottom w:val="single" w:sz="2" w:space="0" w:color="CCCCCC"/>
          <w:right w:val="single" w:sz="2" w:space="0" w:color="CCCCCC"/>
        </w:tblBorders>
        <w:tblCellMar>
          <w:left w:w="10" w:type="dxa"/>
          <w:right w:w="10" w:type="dxa"/>
        </w:tblCellMar>
        <w:tblLook w:val="0000" w:firstRow="0" w:lastRow="0" w:firstColumn="0" w:lastColumn="0" w:noHBand="0" w:noVBand="0"/>
      </w:tblPr>
      <w:tblGrid>
        <w:gridCol w:w="9350"/>
      </w:tblGrid>
      <w:tr w:rsidR="009343A8" w:rsidRPr="00AB4354" w14:paraId="505D283F" w14:textId="77777777">
        <w:tblPrEx>
          <w:tblCellMar>
            <w:top w:w="0" w:type="dxa"/>
            <w:bottom w:w="0" w:type="dxa"/>
          </w:tblCellMar>
        </w:tblPrEx>
        <w:tc>
          <w:tcPr>
            <w:tcW w:w="0" w:type="auto"/>
            <w:shd w:val="clear" w:color="auto" w:fill="DDEBF7"/>
            <w:tcMar>
              <w:top w:w="120" w:type="dxa"/>
              <w:left w:w="160" w:type="dxa"/>
              <w:bottom w:w="120" w:type="dxa"/>
              <w:right w:w="160" w:type="dxa"/>
            </w:tcMar>
          </w:tcPr>
          <w:p w14:paraId="05CACE68" w14:textId="77777777" w:rsidR="009343A8" w:rsidRPr="00AB4354" w:rsidRDefault="00000000">
            <w:pPr>
              <w:rPr>
                <w:rFonts w:asciiTheme="majorBidi" w:hAnsiTheme="majorBidi" w:cstheme="majorBidi"/>
              </w:rPr>
            </w:pPr>
            <w:r w:rsidRPr="00AB4354">
              <w:rPr>
                <w:rFonts w:asciiTheme="majorBidi" w:hAnsiTheme="majorBidi" w:cstheme="majorBidi"/>
                <w:i/>
                <w:iCs/>
                <w:sz w:val="20"/>
                <w:szCs w:val="20"/>
              </w:rPr>
              <w:t>Will be attached later, once regression and coverage-closure activities are complete. No results currently exist.</w:t>
            </w:r>
          </w:p>
        </w:tc>
      </w:tr>
    </w:tbl>
    <w:p w14:paraId="20DDE922" w14:textId="77777777" w:rsidR="009343A8" w:rsidRPr="00AB4354" w:rsidRDefault="00000000">
      <w:pPr>
        <w:rPr>
          <w:rFonts w:asciiTheme="majorBidi" w:hAnsiTheme="majorBidi" w:cstheme="majorBidi"/>
        </w:rPr>
      </w:pPr>
      <w:r w:rsidRPr="00AB4354">
        <w:rPr>
          <w:rFonts w:asciiTheme="majorBidi" w:hAnsiTheme="majorBidi" w:cstheme="majorBidi"/>
        </w:rPr>
        <w:br w:type="page"/>
      </w:r>
    </w:p>
    <w:p w14:paraId="7C457492" w14:textId="77777777" w:rsidR="009343A8" w:rsidRPr="00AB4354" w:rsidRDefault="00000000">
      <w:pPr>
        <w:pStyle w:val="Heading1"/>
        <w:pBdr>
          <w:bottom w:val="single" w:sz="8" w:space="4" w:color="1F4E78"/>
        </w:pBdr>
        <w:rPr>
          <w:rFonts w:asciiTheme="majorBidi" w:hAnsiTheme="majorBidi" w:cstheme="majorBidi"/>
        </w:rPr>
      </w:pPr>
      <w:r w:rsidRPr="00AB4354">
        <w:rPr>
          <w:rFonts w:asciiTheme="majorBidi" w:hAnsiTheme="majorBidi" w:cstheme="majorBidi"/>
        </w:rPr>
        <w:lastRenderedPageBreak/>
        <w:t>Open Items, Assumptions and Clarification Requests</w:t>
      </w:r>
    </w:p>
    <w:p w14:paraId="0F960039" w14:textId="77777777" w:rsidR="009343A8" w:rsidRPr="00AB4354" w:rsidRDefault="00000000">
      <w:pPr>
        <w:spacing w:after="160" w:line="276" w:lineRule="auto"/>
        <w:rPr>
          <w:rFonts w:asciiTheme="majorBidi" w:hAnsiTheme="majorBidi" w:cstheme="majorBidi"/>
        </w:rPr>
      </w:pPr>
      <w:r w:rsidRPr="00AB4354">
        <w:rPr>
          <w:rFonts w:asciiTheme="majorBidi" w:hAnsiTheme="majorBidi" w:cstheme="majorBidi"/>
        </w:rPr>
        <w:t>This section consolidates every unresolved item referenced elsewhere in this plan into a single, prioritized list. Items 1 and 2 are the highest priority — they block compilation and expected-value checking regardless of which operation is being tested. This list is the single reference to route to the trainer for sign-off; once an item is resolved, update the corresponding section of this plan and remove the row rather than leaving it marked open.</w:t>
      </w:r>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90"/>
        <w:gridCol w:w="2493"/>
        <w:gridCol w:w="3003"/>
        <w:gridCol w:w="2122"/>
        <w:gridCol w:w="1442"/>
      </w:tblGrid>
      <w:tr w:rsidR="009343A8" w:rsidRPr="00AB4354" w14:paraId="0083A0F5" w14:textId="77777777">
        <w:tblPrEx>
          <w:tblCellMar>
            <w:top w:w="0" w:type="dxa"/>
            <w:bottom w:w="0" w:type="dxa"/>
          </w:tblCellMar>
        </w:tblPrEx>
        <w:trPr>
          <w:tblHeader/>
        </w:trPr>
        <w:tc>
          <w:tcPr>
            <w:tcW w:w="0" w:type="auto"/>
            <w:shd w:val="clear" w:color="auto" w:fill="1F4E78"/>
            <w:tcMar>
              <w:top w:w="60" w:type="dxa"/>
              <w:left w:w="100" w:type="dxa"/>
              <w:bottom w:w="60" w:type="dxa"/>
              <w:right w:w="100" w:type="dxa"/>
            </w:tcMar>
            <w:vAlign w:val="center"/>
          </w:tcPr>
          <w:p w14:paraId="089355DD" w14:textId="77777777" w:rsidR="009343A8" w:rsidRPr="00AB4354" w:rsidRDefault="00000000">
            <w:pPr>
              <w:rPr>
                <w:rFonts w:asciiTheme="majorBidi" w:hAnsiTheme="majorBidi" w:cstheme="majorBidi"/>
              </w:rPr>
            </w:pPr>
            <w:r w:rsidRPr="00AB4354">
              <w:rPr>
                <w:rFonts w:asciiTheme="majorBidi" w:hAnsiTheme="majorBidi" w:cstheme="majorBidi"/>
                <w:b/>
                <w:bCs/>
                <w:color w:val="FFFFFF"/>
                <w:sz w:val="18"/>
                <w:szCs w:val="18"/>
              </w:rPr>
              <w:t>#</w:t>
            </w:r>
          </w:p>
        </w:tc>
        <w:tc>
          <w:tcPr>
            <w:tcW w:w="0" w:type="auto"/>
            <w:shd w:val="clear" w:color="auto" w:fill="1F4E78"/>
            <w:tcMar>
              <w:top w:w="60" w:type="dxa"/>
              <w:left w:w="100" w:type="dxa"/>
              <w:bottom w:w="60" w:type="dxa"/>
              <w:right w:w="100" w:type="dxa"/>
            </w:tcMar>
            <w:vAlign w:val="center"/>
          </w:tcPr>
          <w:p w14:paraId="1751B9E2" w14:textId="77777777" w:rsidR="009343A8" w:rsidRPr="00AB4354" w:rsidRDefault="00000000">
            <w:pPr>
              <w:rPr>
                <w:rFonts w:asciiTheme="majorBidi" w:hAnsiTheme="majorBidi" w:cstheme="majorBidi"/>
              </w:rPr>
            </w:pPr>
            <w:r w:rsidRPr="00AB4354">
              <w:rPr>
                <w:rFonts w:asciiTheme="majorBidi" w:hAnsiTheme="majorBidi" w:cstheme="majorBidi"/>
                <w:b/>
                <w:bCs/>
                <w:color w:val="FFFFFF"/>
                <w:sz w:val="18"/>
                <w:szCs w:val="18"/>
              </w:rPr>
              <w:t>Missing Information</w:t>
            </w:r>
          </w:p>
        </w:tc>
        <w:tc>
          <w:tcPr>
            <w:tcW w:w="0" w:type="auto"/>
            <w:shd w:val="clear" w:color="auto" w:fill="1F4E78"/>
            <w:tcMar>
              <w:top w:w="60" w:type="dxa"/>
              <w:left w:w="100" w:type="dxa"/>
              <w:bottom w:w="60" w:type="dxa"/>
              <w:right w:w="100" w:type="dxa"/>
            </w:tcMar>
            <w:vAlign w:val="center"/>
          </w:tcPr>
          <w:p w14:paraId="3554C83A" w14:textId="77777777" w:rsidR="009343A8" w:rsidRPr="00AB4354" w:rsidRDefault="00000000">
            <w:pPr>
              <w:rPr>
                <w:rFonts w:asciiTheme="majorBidi" w:hAnsiTheme="majorBidi" w:cstheme="majorBidi"/>
              </w:rPr>
            </w:pPr>
            <w:r w:rsidRPr="00AB4354">
              <w:rPr>
                <w:rFonts w:asciiTheme="majorBidi" w:hAnsiTheme="majorBidi" w:cstheme="majorBidi"/>
                <w:b/>
                <w:bCs/>
                <w:color w:val="FFFFFF"/>
                <w:sz w:val="18"/>
                <w:szCs w:val="18"/>
              </w:rPr>
              <w:t>Why Current Sources Don't Resolve It</w:t>
            </w:r>
          </w:p>
        </w:tc>
        <w:tc>
          <w:tcPr>
            <w:tcW w:w="0" w:type="auto"/>
            <w:shd w:val="clear" w:color="auto" w:fill="1F4E78"/>
            <w:tcMar>
              <w:top w:w="60" w:type="dxa"/>
              <w:left w:w="100" w:type="dxa"/>
              <w:bottom w:w="60" w:type="dxa"/>
              <w:right w:w="100" w:type="dxa"/>
            </w:tcMar>
            <w:vAlign w:val="center"/>
          </w:tcPr>
          <w:p w14:paraId="10922A98" w14:textId="77777777" w:rsidR="009343A8" w:rsidRPr="00AB4354" w:rsidRDefault="00000000">
            <w:pPr>
              <w:rPr>
                <w:rFonts w:asciiTheme="majorBidi" w:hAnsiTheme="majorBidi" w:cstheme="majorBidi"/>
              </w:rPr>
            </w:pPr>
            <w:r w:rsidRPr="00AB4354">
              <w:rPr>
                <w:rFonts w:asciiTheme="majorBidi" w:hAnsiTheme="majorBidi" w:cstheme="majorBidi"/>
                <w:b/>
                <w:bCs/>
                <w:color w:val="FFFFFF"/>
                <w:sz w:val="18"/>
                <w:szCs w:val="18"/>
              </w:rPr>
              <w:t>What Depends on the Answer</w:t>
            </w:r>
          </w:p>
        </w:tc>
        <w:tc>
          <w:tcPr>
            <w:tcW w:w="0" w:type="auto"/>
            <w:shd w:val="clear" w:color="auto" w:fill="1F4E78"/>
            <w:tcMar>
              <w:top w:w="60" w:type="dxa"/>
              <w:left w:w="100" w:type="dxa"/>
              <w:bottom w:w="60" w:type="dxa"/>
              <w:right w:w="100" w:type="dxa"/>
            </w:tcMar>
            <w:vAlign w:val="center"/>
          </w:tcPr>
          <w:p w14:paraId="5278D4AC" w14:textId="77777777" w:rsidR="009343A8" w:rsidRPr="00AB4354" w:rsidRDefault="00000000">
            <w:pPr>
              <w:rPr>
                <w:rFonts w:asciiTheme="majorBidi" w:hAnsiTheme="majorBidi" w:cstheme="majorBidi"/>
              </w:rPr>
            </w:pPr>
            <w:r w:rsidRPr="00AB4354">
              <w:rPr>
                <w:rFonts w:asciiTheme="majorBidi" w:hAnsiTheme="majorBidi" w:cstheme="majorBidi"/>
                <w:b/>
                <w:bCs/>
                <w:color w:val="FFFFFF"/>
                <w:sz w:val="18"/>
                <w:szCs w:val="18"/>
              </w:rPr>
              <w:t>Status</w:t>
            </w:r>
          </w:p>
        </w:tc>
      </w:tr>
      <w:tr w:rsidR="009343A8" w:rsidRPr="00AB4354" w14:paraId="07498C4C" w14:textId="77777777">
        <w:tblPrEx>
          <w:tblCellMar>
            <w:top w:w="0" w:type="dxa"/>
            <w:bottom w:w="0" w:type="dxa"/>
          </w:tblCellMar>
        </w:tblPrEx>
        <w:tc>
          <w:tcPr>
            <w:tcW w:w="0" w:type="auto"/>
            <w:shd w:val="clear" w:color="auto" w:fill="FCE4E4"/>
            <w:tcMar>
              <w:top w:w="60" w:type="dxa"/>
              <w:left w:w="100" w:type="dxa"/>
              <w:bottom w:w="60" w:type="dxa"/>
              <w:right w:w="100" w:type="dxa"/>
            </w:tcMar>
            <w:vAlign w:val="center"/>
          </w:tcPr>
          <w:p w14:paraId="54C27BA5"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1</w:t>
            </w:r>
          </w:p>
        </w:tc>
        <w:tc>
          <w:tcPr>
            <w:tcW w:w="0" w:type="auto"/>
            <w:shd w:val="clear" w:color="auto" w:fill="FCE4E4"/>
            <w:tcMar>
              <w:top w:w="60" w:type="dxa"/>
              <w:left w:w="100" w:type="dxa"/>
              <w:bottom w:w="60" w:type="dxa"/>
              <w:right w:w="100" w:type="dxa"/>
            </w:tcMar>
            <w:vAlign w:val="center"/>
          </w:tcPr>
          <w:p w14:paraId="440E3BF7"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Final operation scope for the 16 deferred operations (AND, ANDN, SLL, ROL, BSET, BCLR, BEXT, SH1ADD, SH3ADD, ADD, CLZ, SEXT.H, MIN, PACKU, PACKH, GORC)</w:t>
            </w:r>
          </w:p>
        </w:tc>
        <w:tc>
          <w:tcPr>
            <w:tcW w:w="0" w:type="auto"/>
            <w:shd w:val="clear" w:color="auto" w:fill="FCE4E4"/>
            <w:tcMar>
              <w:top w:w="60" w:type="dxa"/>
              <w:left w:w="100" w:type="dxa"/>
              <w:bottom w:w="60" w:type="dxa"/>
              <w:right w:w="100" w:type="dxa"/>
            </w:tcMar>
            <w:vAlign w:val="center"/>
          </w:tcPr>
          <w:p w14:paraId="711F3B8F"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Features table commits to support; no section documents control fields, guard conditions, or error behavior.</w:t>
            </w:r>
          </w:p>
        </w:tc>
        <w:tc>
          <w:tcPr>
            <w:tcW w:w="0" w:type="auto"/>
            <w:shd w:val="clear" w:color="auto" w:fill="FCE4E4"/>
            <w:tcMar>
              <w:top w:w="60" w:type="dxa"/>
              <w:left w:w="100" w:type="dxa"/>
              <w:bottom w:w="60" w:type="dxa"/>
              <w:right w:w="100" w:type="dxa"/>
            </w:tcMar>
            <w:vAlign w:val="center"/>
          </w:tcPr>
          <w:p w14:paraId="563CCC11"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Scope of Verification, Selection of Verification Tests, and all associated coverage bins.</w:t>
            </w:r>
          </w:p>
        </w:tc>
        <w:tc>
          <w:tcPr>
            <w:tcW w:w="0" w:type="auto"/>
            <w:shd w:val="clear" w:color="auto" w:fill="FCE4E4"/>
            <w:tcMar>
              <w:top w:w="60" w:type="dxa"/>
              <w:left w:w="100" w:type="dxa"/>
              <w:bottom w:w="60" w:type="dxa"/>
              <w:right w:w="100" w:type="dxa"/>
            </w:tcMar>
            <w:vAlign w:val="center"/>
          </w:tcPr>
          <w:p w14:paraId="756D9066"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Open — largest volume of blocked work</w:t>
            </w:r>
          </w:p>
        </w:tc>
      </w:tr>
      <w:tr w:rsidR="009343A8" w:rsidRPr="00AB4354" w14:paraId="4B5258ED" w14:textId="77777777">
        <w:tblPrEx>
          <w:tblCellMar>
            <w:top w:w="0" w:type="dxa"/>
            <w:bottom w:w="0" w:type="dxa"/>
          </w:tblCellMar>
        </w:tblPrEx>
        <w:tc>
          <w:tcPr>
            <w:tcW w:w="0" w:type="auto"/>
            <w:shd w:val="clear" w:color="auto" w:fill="FCE4E4"/>
            <w:tcMar>
              <w:top w:w="60" w:type="dxa"/>
              <w:left w:w="100" w:type="dxa"/>
              <w:bottom w:w="60" w:type="dxa"/>
              <w:right w:w="100" w:type="dxa"/>
            </w:tcMar>
            <w:vAlign w:val="center"/>
          </w:tcPr>
          <w:p w14:paraId="2B98012C"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2</w:t>
            </w:r>
          </w:p>
        </w:tc>
        <w:tc>
          <w:tcPr>
            <w:tcW w:w="0" w:type="auto"/>
            <w:shd w:val="clear" w:color="auto" w:fill="FCE4E4"/>
            <w:tcMar>
              <w:top w:w="60" w:type="dxa"/>
              <w:left w:w="100" w:type="dxa"/>
              <w:bottom w:w="60" w:type="dxa"/>
              <w:right w:w="100" w:type="dxa"/>
            </w:tcMar>
            <w:vAlign w:val="center"/>
          </w:tcPr>
          <w:p w14:paraId="0171CC5B" w14:textId="77777777" w:rsidR="009343A8" w:rsidRPr="00AB4354" w:rsidRDefault="00000000">
            <w:pPr>
              <w:rPr>
                <w:rFonts w:asciiTheme="majorBidi" w:hAnsiTheme="majorBidi" w:cstheme="majorBidi"/>
              </w:rPr>
            </w:pPr>
            <w:proofErr w:type="spellStart"/>
            <w:r w:rsidRPr="00AB4354">
              <w:rPr>
                <w:rFonts w:asciiTheme="majorBidi" w:hAnsiTheme="majorBidi" w:cstheme="majorBidi"/>
                <w:sz w:val="16"/>
                <w:szCs w:val="16"/>
              </w:rPr>
              <w:t>rtl_alu_pkt_t</w:t>
            </w:r>
            <w:proofErr w:type="spellEnd"/>
            <w:r w:rsidRPr="00AB4354">
              <w:rPr>
                <w:rFonts w:asciiTheme="majorBidi" w:hAnsiTheme="majorBidi" w:cstheme="majorBidi"/>
                <w:sz w:val="16"/>
                <w:szCs w:val="16"/>
              </w:rPr>
              <w:t xml:space="preserve"> field-name confirmation</w:t>
            </w:r>
          </w:p>
        </w:tc>
        <w:tc>
          <w:tcPr>
            <w:tcW w:w="0" w:type="auto"/>
            <w:shd w:val="clear" w:color="auto" w:fill="FCE4E4"/>
            <w:tcMar>
              <w:top w:w="60" w:type="dxa"/>
              <w:left w:w="100" w:type="dxa"/>
              <w:bottom w:w="60" w:type="dxa"/>
              <w:right w:w="100" w:type="dxa"/>
            </w:tcMar>
            <w:vAlign w:val="center"/>
          </w:tcPr>
          <w:p w14:paraId="05B96A99"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 xml:space="preserve">The ap </w:t>
            </w:r>
            <w:proofErr w:type="spellStart"/>
            <w:r w:rsidRPr="00AB4354">
              <w:rPr>
                <w:rFonts w:asciiTheme="majorBidi" w:hAnsiTheme="majorBidi" w:cstheme="majorBidi"/>
                <w:sz w:val="16"/>
                <w:szCs w:val="16"/>
              </w:rPr>
              <w:t>struct's</w:t>
            </w:r>
            <w:proofErr w:type="spellEnd"/>
            <w:r w:rsidRPr="00AB4354">
              <w:rPr>
                <w:rFonts w:asciiTheme="majorBidi" w:hAnsiTheme="majorBidi" w:cstheme="majorBidi"/>
                <w:sz w:val="16"/>
                <w:szCs w:val="16"/>
              </w:rPr>
              <w:t xml:space="preserve"> actual field declaration lives in </w:t>
            </w:r>
            <w:proofErr w:type="spellStart"/>
            <w:r w:rsidRPr="00AB4354">
              <w:rPr>
                <w:rFonts w:asciiTheme="majorBidi" w:hAnsiTheme="majorBidi" w:cstheme="majorBidi"/>
                <w:sz w:val="16"/>
                <w:szCs w:val="16"/>
              </w:rPr>
              <w:t>rtl_pkg</w:t>
            </w:r>
            <w:proofErr w:type="spellEnd"/>
            <w:r w:rsidRPr="00AB4354">
              <w:rPr>
                <w:rFonts w:asciiTheme="majorBidi" w:hAnsiTheme="majorBidi" w:cstheme="majorBidi"/>
                <w:sz w:val="16"/>
                <w:szCs w:val="16"/>
              </w:rPr>
              <w:t>, which is not included in the supplied skeleton; every ap.* name used in this plan is drawn from the specification, not a confirmed RTL declaration.</w:t>
            </w:r>
          </w:p>
        </w:tc>
        <w:tc>
          <w:tcPr>
            <w:tcW w:w="0" w:type="auto"/>
            <w:shd w:val="clear" w:color="auto" w:fill="FCE4E4"/>
            <w:tcMar>
              <w:top w:w="60" w:type="dxa"/>
              <w:left w:w="100" w:type="dxa"/>
              <w:bottom w:w="60" w:type="dxa"/>
              <w:right w:w="100" w:type="dxa"/>
            </w:tcMar>
            <w:vAlign w:val="center"/>
          </w:tcPr>
          <w:p w14:paraId="353B1127"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Every constrained/directed stimulus assignment; compilation of any operation-specific sequence.</w:t>
            </w:r>
          </w:p>
        </w:tc>
        <w:tc>
          <w:tcPr>
            <w:tcW w:w="0" w:type="auto"/>
            <w:shd w:val="clear" w:color="auto" w:fill="FCE4E4"/>
            <w:tcMar>
              <w:top w:w="60" w:type="dxa"/>
              <w:left w:w="100" w:type="dxa"/>
              <w:bottom w:w="60" w:type="dxa"/>
              <w:right w:w="100" w:type="dxa"/>
            </w:tcMar>
            <w:vAlign w:val="center"/>
          </w:tcPr>
          <w:p w14:paraId="360DD287"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Open — blocks all sequence implementation</w:t>
            </w:r>
          </w:p>
        </w:tc>
      </w:tr>
      <w:tr w:rsidR="009343A8" w:rsidRPr="00AB4354" w14:paraId="7A3DFE87" w14:textId="77777777">
        <w:tblPrEx>
          <w:tblCellMar>
            <w:top w:w="0" w:type="dxa"/>
            <w:bottom w:w="0" w:type="dxa"/>
          </w:tblCellMar>
        </w:tblPrEx>
        <w:tc>
          <w:tcPr>
            <w:tcW w:w="0" w:type="auto"/>
            <w:tcMar>
              <w:top w:w="60" w:type="dxa"/>
              <w:left w:w="100" w:type="dxa"/>
              <w:bottom w:w="60" w:type="dxa"/>
              <w:right w:w="100" w:type="dxa"/>
            </w:tcMar>
            <w:vAlign w:val="center"/>
          </w:tcPr>
          <w:p w14:paraId="312A5005"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3</w:t>
            </w:r>
          </w:p>
        </w:tc>
        <w:tc>
          <w:tcPr>
            <w:tcW w:w="0" w:type="auto"/>
            <w:tcMar>
              <w:top w:w="60" w:type="dxa"/>
              <w:left w:w="100" w:type="dxa"/>
              <w:bottom w:w="60" w:type="dxa"/>
              <w:right w:w="100" w:type="dxa"/>
            </w:tcMar>
            <w:vAlign w:val="center"/>
          </w:tcPr>
          <w:p w14:paraId="3F4C9414"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Error/result timing and cycle alignment (relative to reset and driven inputs)</w:t>
            </w:r>
          </w:p>
        </w:tc>
        <w:tc>
          <w:tcPr>
            <w:tcW w:w="0" w:type="auto"/>
            <w:tcMar>
              <w:top w:w="60" w:type="dxa"/>
              <w:left w:w="100" w:type="dxa"/>
              <w:bottom w:w="60" w:type="dxa"/>
              <w:right w:w="100" w:type="dxa"/>
            </w:tcMar>
            <w:vAlign w:val="center"/>
          </w:tcPr>
          <w:p w14:paraId="77D988F2"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The skeleton's own scoreboard code defers prediction logic pending this; the working oracle assumption (Introduction) is a reasonable hypothesis but is unconfirmed.</w:t>
            </w:r>
          </w:p>
        </w:tc>
        <w:tc>
          <w:tcPr>
            <w:tcW w:w="0" w:type="auto"/>
            <w:tcMar>
              <w:top w:w="60" w:type="dxa"/>
              <w:left w:w="100" w:type="dxa"/>
              <w:bottom w:w="60" w:type="dxa"/>
              <w:right w:w="100" w:type="dxa"/>
            </w:tcMar>
            <w:vAlign w:val="center"/>
          </w:tcPr>
          <w:p w14:paraId="6F67A944"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Reference model implementation; every expected-error check.</w:t>
            </w:r>
          </w:p>
        </w:tc>
        <w:tc>
          <w:tcPr>
            <w:tcW w:w="0" w:type="auto"/>
            <w:tcMar>
              <w:top w:w="60" w:type="dxa"/>
              <w:left w:w="100" w:type="dxa"/>
              <w:bottom w:w="60" w:type="dxa"/>
              <w:right w:w="100" w:type="dxa"/>
            </w:tcMar>
            <w:vAlign w:val="center"/>
          </w:tcPr>
          <w:p w14:paraId="76D5918E"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Open — blocks scoreboard</w:t>
            </w:r>
          </w:p>
        </w:tc>
      </w:tr>
      <w:tr w:rsidR="009343A8" w:rsidRPr="00AB4354" w14:paraId="67499E32" w14:textId="77777777">
        <w:tblPrEx>
          <w:tblCellMar>
            <w:top w:w="0" w:type="dxa"/>
            <w:bottom w:w="0" w:type="dxa"/>
          </w:tblCellMar>
        </w:tblPrEx>
        <w:tc>
          <w:tcPr>
            <w:tcW w:w="0" w:type="auto"/>
            <w:shd w:val="clear" w:color="auto" w:fill="F2F2F2"/>
            <w:tcMar>
              <w:top w:w="60" w:type="dxa"/>
              <w:left w:w="100" w:type="dxa"/>
              <w:bottom w:w="60" w:type="dxa"/>
              <w:right w:w="100" w:type="dxa"/>
            </w:tcMar>
            <w:vAlign w:val="center"/>
          </w:tcPr>
          <w:p w14:paraId="375A6A51"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4</w:t>
            </w:r>
          </w:p>
        </w:tc>
        <w:tc>
          <w:tcPr>
            <w:tcW w:w="0" w:type="auto"/>
            <w:shd w:val="clear" w:color="auto" w:fill="F2F2F2"/>
            <w:tcMar>
              <w:top w:w="60" w:type="dxa"/>
              <w:left w:w="100" w:type="dxa"/>
              <w:bottom w:w="60" w:type="dxa"/>
              <w:right w:w="100" w:type="dxa"/>
            </w:tcMar>
            <w:vAlign w:val="center"/>
          </w:tcPr>
          <w:p w14:paraId="22AD8736"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OR/XOR-family error-value contradiction</w:t>
            </w:r>
          </w:p>
        </w:tc>
        <w:tc>
          <w:tcPr>
            <w:tcW w:w="0" w:type="auto"/>
            <w:shd w:val="clear" w:color="auto" w:fill="F2F2F2"/>
            <w:tcMar>
              <w:top w:w="60" w:type="dxa"/>
              <w:left w:w="100" w:type="dxa"/>
              <w:bottom w:w="60" w:type="dxa"/>
              <w:right w:w="100" w:type="dxa"/>
            </w:tcMar>
            <w:vAlign w:val="center"/>
          </w:tcPr>
          <w:p w14:paraId="7628D7AA"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 xml:space="preserve">The specification's own summary table and worked Example 3 disagree for the identical stimulus condition (conflicting fields, </w:t>
            </w:r>
            <w:proofErr w:type="spellStart"/>
            <w:r w:rsidRPr="00AB4354">
              <w:rPr>
                <w:rFonts w:asciiTheme="majorBidi" w:hAnsiTheme="majorBidi" w:cstheme="majorBidi"/>
                <w:sz w:val="16"/>
                <w:szCs w:val="16"/>
              </w:rPr>
              <w:t>csr_ren_in</w:t>
            </w:r>
            <w:proofErr w:type="spellEnd"/>
            <w:r w:rsidRPr="00AB4354">
              <w:rPr>
                <w:rFonts w:asciiTheme="majorBidi" w:hAnsiTheme="majorBidi" w:cstheme="majorBidi"/>
                <w:sz w:val="16"/>
                <w:szCs w:val="16"/>
              </w:rPr>
              <w:t>=0).</w:t>
            </w:r>
          </w:p>
        </w:tc>
        <w:tc>
          <w:tcPr>
            <w:tcW w:w="0" w:type="auto"/>
            <w:shd w:val="clear" w:color="auto" w:fill="F2F2F2"/>
            <w:tcMar>
              <w:top w:w="60" w:type="dxa"/>
              <w:left w:w="100" w:type="dxa"/>
              <w:bottom w:w="60" w:type="dxa"/>
              <w:right w:w="100" w:type="dxa"/>
            </w:tcMar>
            <w:vAlign w:val="center"/>
          </w:tcPr>
          <w:p w14:paraId="17E685AD"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Expected error value for at least six operations' negative tests.</w:t>
            </w:r>
          </w:p>
        </w:tc>
        <w:tc>
          <w:tcPr>
            <w:tcW w:w="0" w:type="auto"/>
            <w:shd w:val="clear" w:color="auto" w:fill="F2F2F2"/>
            <w:tcMar>
              <w:top w:w="60" w:type="dxa"/>
              <w:left w:w="100" w:type="dxa"/>
              <w:bottom w:w="60" w:type="dxa"/>
              <w:right w:w="100" w:type="dxa"/>
            </w:tcMar>
            <w:vAlign w:val="center"/>
          </w:tcPr>
          <w:p w14:paraId="01A30D80"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Open</w:t>
            </w:r>
          </w:p>
        </w:tc>
      </w:tr>
      <w:tr w:rsidR="009343A8" w:rsidRPr="00AB4354" w14:paraId="6E6D48C1" w14:textId="77777777">
        <w:tblPrEx>
          <w:tblCellMar>
            <w:top w:w="0" w:type="dxa"/>
            <w:bottom w:w="0" w:type="dxa"/>
          </w:tblCellMar>
        </w:tblPrEx>
        <w:tc>
          <w:tcPr>
            <w:tcW w:w="0" w:type="auto"/>
            <w:tcMar>
              <w:top w:w="60" w:type="dxa"/>
              <w:left w:w="100" w:type="dxa"/>
              <w:bottom w:w="60" w:type="dxa"/>
              <w:right w:w="100" w:type="dxa"/>
            </w:tcMar>
            <w:vAlign w:val="center"/>
          </w:tcPr>
          <w:p w14:paraId="0E46D4F0"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5</w:t>
            </w:r>
          </w:p>
        </w:tc>
        <w:tc>
          <w:tcPr>
            <w:tcW w:w="0" w:type="auto"/>
            <w:tcMar>
              <w:top w:w="60" w:type="dxa"/>
              <w:left w:w="100" w:type="dxa"/>
              <w:bottom w:w="60" w:type="dxa"/>
              <w:right w:w="100" w:type="dxa"/>
            </w:tcMar>
            <w:vAlign w:val="center"/>
          </w:tcPr>
          <w:p w14:paraId="4E63A1ED"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 xml:space="preserve">CSR overlap and orphan-qualifier behavior (simultaneous </w:t>
            </w:r>
            <w:proofErr w:type="spellStart"/>
            <w:r w:rsidRPr="00AB4354">
              <w:rPr>
                <w:rFonts w:asciiTheme="majorBidi" w:hAnsiTheme="majorBidi" w:cstheme="majorBidi"/>
                <w:sz w:val="16"/>
                <w:szCs w:val="16"/>
              </w:rPr>
              <w:t>read+write</w:t>
            </w:r>
            <w:proofErr w:type="spellEnd"/>
            <w:r w:rsidRPr="00AB4354">
              <w:rPr>
                <w:rFonts w:asciiTheme="majorBidi" w:hAnsiTheme="majorBidi" w:cstheme="majorBidi"/>
                <w:sz w:val="16"/>
                <w:szCs w:val="16"/>
              </w:rPr>
              <w:t xml:space="preserve">; </w:t>
            </w:r>
            <w:proofErr w:type="spellStart"/>
            <w:r w:rsidRPr="00AB4354">
              <w:rPr>
                <w:rFonts w:asciiTheme="majorBidi" w:hAnsiTheme="majorBidi" w:cstheme="majorBidi"/>
                <w:sz w:val="16"/>
                <w:szCs w:val="16"/>
              </w:rPr>
              <w:t>csr_imm</w:t>
            </w:r>
            <w:proofErr w:type="spellEnd"/>
            <w:r w:rsidRPr="00AB4354">
              <w:rPr>
                <w:rFonts w:asciiTheme="majorBidi" w:hAnsiTheme="majorBidi" w:cstheme="majorBidi"/>
                <w:sz w:val="16"/>
                <w:szCs w:val="16"/>
              </w:rPr>
              <w:t xml:space="preserve"> asserted without </w:t>
            </w:r>
            <w:proofErr w:type="spellStart"/>
            <w:r w:rsidRPr="00AB4354">
              <w:rPr>
                <w:rFonts w:asciiTheme="majorBidi" w:hAnsiTheme="majorBidi" w:cstheme="majorBidi"/>
                <w:sz w:val="16"/>
                <w:szCs w:val="16"/>
              </w:rPr>
              <w:t>csr_write</w:t>
            </w:r>
            <w:proofErr w:type="spellEnd"/>
            <w:r w:rsidRPr="00AB4354">
              <w:rPr>
                <w:rFonts w:asciiTheme="majorBidi" w:hAnsiTheme="majorBidi" w:cstheme="majorBidi"/>
                <w:sz w:val="16"/>
                <w:szCs w:val="16"/>
              </w:rPr>
              <w:t>)</w:t>
            </w:r>
          </w:p>
        </w:tc>
        <w:tc>
          <w:tcPr>
            <w:tcW w:w="0" w:type="auto"/>
            <w:tcMar>
              <w:top w:w="60" w:type="dxa"/>
              <w:left w:w="100" w:type="dxa"/>
              <w:bottom w:w="60" w:type="dxa"/>
              <w:right w:w="100" w:type="dxa"/>
            </w:tcMar>
            <w:vAlign w:val="center"/>
          </w:tcPr>
          <w:p w14:paraId="5F47D76A"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No documented rule covers these combinations; the confirmed CSR baseline (Read, Write-A, Write-B) does not address them.</w:t>
            </w:r>
          </w:p>
        </w:tc>
        <w:tc>
          <w:tcPr>
            <w:tcW w:w="0" w:type="auto"/>
            <w:tcMar>
              <w:top w:w="60" w:type="dxa"/>
              <w:left w:w="100" w:type="dxa"/>
              <w:bottom w:w="60" w:type="dxa"/>
              <w:right w:w="100" w:type="dxa"/>
            </w:tcMar>
            <w:vAlign w:val="center"/>
          </w:tcPr>
          <w:p w14:paraId="621FE0F0"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Two CSR negative-test scenarios.</w:t>
            </w:r>
          </w:p>
        </w:tc>
        <w:tc>
          <w:tcPr>
            <w:tcW w:w="0" w:type="auto"/>
            <w:tcMar>
              <w:top w:w="60" w:type="dxa"/>
              <w:left w:w="100" w:type="dxa"/>
              <w:bottom w:w="60" w:type="dxa"/>
              <w:right w:w="100" w:type="dxa"/>
            </w:tcMar>
            <w:vAlign w:val="center"/>
          </w:tcPr>
          <w:p w14:paraId="7C053272"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Open</w:t>
            </w:r>
          </w:p>
        </w:tc>
      </w:tr>
      <w:tr w:rsidR="009343A8" w:rsidRPr="00AB4354" w14:paraId="277B9C00" w14:textId="77777777">
        <w:tblPrEx>
          <w:tblCellMar>
            <w:top w:w="0" w:type="dxa"/>
            <w:bottom w:w="0" w:type="dxa"/>
          </w:tblCellMar>
        </w:tblPrEx>
        <w:tc>
          <w:tcPr>
            <w:tcW w:w="0" w:type="auto"/>
            <w:shd w:val="clear" w:color="auto" w:fill="F2F2F2"/>
            <w:tcMar>
              <w:top w:w="60" w:type="dxa"/>
              <w:left w:w="100" w:type="dxa"/>
              <w:bottom w:w="60" w:type="dxa"/>
              <w:right w:w="100" w:type="dxa"/>
            </w:tcMar>
            <w:vAlign w:val="center"/>
          </w:tcPr>
          <w:p w14:paraId="718D125D"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6</w:t>
            </w:r>
          </w:p>
        </w:tc>
        <w:tc>
          <w:tcPr>
            <w:tcW w:w="0" w:type="auto"/>
            <w:shd w:val="clear" w:color="auto" w:fill="F2F2F2"/>
            <w:tcMar>
              <w:top w:w="60" w:type="dxa"/>
              <w:left w:w="100" w:type="dxa"/>
              <w:bottom w:w="60" w:type="dxa"/>
              <w:right w:w="100" w:type="dxa"/>
            </w:tcMar>
            <w:vAlign w:val="center"/>
          </w:tcPr>
          <w:p w14:paraId="4C067C89" w14:textId="77777777" w:rsidR="009343A8" w:rsidRPr="00AB4354" w:rsidRDefault="00000000">
            <w:pPr>
              <w:rPr>
                <w:rFonts w:asciiTheme="majorBidi" w:hAnsiTheme="majorBidi" w:cstheme="majorBidi"/>
              </w:rPr>
            </w:pPr>
            <w:proofErr w:type="spellStart"/>
            <w:r w:rsidRPr="00AB4354">
              <w:rPr>
                <w:rFonts w:asciiTheme="majorBidi" w:hAnsiTheme="majorBidi" w:cstheme="majorBidi"/>
                <w:sz w:val="16"/>
                <w:szCs w:val="16"/>
              </w:rPr>
              <w:t>valid_in</w:t>
            </w:r>
            <w:proofErr w:type="spellEnd"/>
            <w:r w:rsidRPr="00AB4354">
              <w:rPr>
                <w:rFonts w:asciiTheme="majorBidi" w:hAnsiTheme="majorBidi" w:cstheme="majorBidi"/>
                <w:sz w:val="16"/>
                <w:szCs w:val="16"/>
              </w:rPr>
              <w:t xml:space="preserve">=1 with ap=0 and </w:t>
            </w:r>
            <w:proofErr w:type="spellStart"/>
            <w:r w:rsidRPr="00AB4354">
              <w:rPr>
                <w:rFonts w:asciiTheme="majorBidi" w:hAnsiTheme="majorBidi" w:cstheme="majorBidi"/>
                <w:sz w:val="16"/>
                <w:szCs w:val="16"/>
              </w:rPr>
              <w:t>csr_ren_in</w:t>
            </w:r>
            <w:proofErr w:type="spellEnd"/>
            <w:r w:rsidRPr="00AB4354">
              <w:rPr>
                <w:rFonts w:asciiTheme="majorBidi" w:hAnsiTheme="majorBidi" w:cstheme="majorBidi"/>
                <w:sz w:val="16"/>
                <w:szCs w:val="16"/>
              </w:rPr>
              <w:t>=0 (no operation selected)</w:t>
            </w:r>
          </w:p>
        </w:tc>
        <w:tc>
          <w:tcPr>
            <w:tcW w:w="0" w:type="auto"/>
            <w:shd w:val="clear" w:color="auto" w:fill="F2F2F2"/>
            <w:tcMar>
              <w:top w:w="60" w:type="dxa"/>
              <w:left w:w="100" w:type="dxa"/>
              <w:bottom w:w="60" w:type="dxa"/>
              <w:right w:w="100" w:type="dxa"/>
            </w:tcMar>
            <w:vAlign w:val="center"/>
          </w:tcPr>
          <w:p w14:paraId="2FE46C43"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Never documented; no worked example exercises it.</w:t>
            </w:r>
          </w:p>
        </w:tc>
        <w:tc>
          <w:tcPr>
            <w:tcW w:w="0" w:type="auto"/>
            <w:shd w:val="clear" w:color="auto" w:fill="F2F2F2"/>
            <w:tcMar>
              <w:top w:w="60" w:type="dxa"/>
              <w:left w:w="100" w:type="dxa"/>
              <w:bottom w:w="60" w:type="dxa"/>
              <w:right w:w="100" w:type="dxa"/>
            </w:tcMar>
            <w:vAlign w:val="center"/>
          </w:tcPr>
          <w:p w14:paraId="691A0DAB"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One negative-test scenario and its coverage bin.</w:t>
            </w:r>
          </w:p>
        </w:tc>
        <w:tc>
          <w:tcPr>
            <w:tcW w:w="0" w:type="auto"/>
            <w:shd w:val="clear" w:color="auto" w:fill="F2F2F2"/>
            <w:tcMar>
              <w:top w:w="60" w:type="dxa"/>
              <w:left w:w="100" w:type="dxa"/>
              <w:bottom w:w="60" w:type="dxa"/>
              <w:right w:w="100" w:type="dxa"/>
            </w:tcMar>
            <w:vAlign w:val="center"/>
          </w:tcPr>
          <w:p w14:paraId="278B5654"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Open</w:t>
            </w:r>
          </w:p>
        </w:tc>
      </w:tr>
      <w:tr w:rsidR="009343A8" w:rsidRPr="00AB4354" w14:paraId="4142832E" w14:textId="77777777">
        <w:tblPrEx>
          <w:tblCellMar>
            <w:top w:w="0" w:type="dxa"/>
            <w:bottom w:w="0" w:type="dxa"/>
          </w:tblCellMar>
        </w:tblPrEx>
        <w:tc>
          <w:tcPr>
            <w:tcW w:w="0" w:type="auto"/>
            <w:tcMar>
              <w:top w:w="60" w:type="dxa"/>
              <w:left w:w="100" w:type="dxa"/>
              <w:bottom w:w="60" w:type="dxa"/>
              <w:right w:w="100" w:type="dxa"/>
            </w:tcMar>
            <w:vAlign w:val="center"/>
          </w:tcPr>
          <w:p w14:paraId="4C1C6A6A"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7</w:t>
            </w:r>
          </w:p>
        </w:tc>
        <w:tc>
          <w:tcPr>
            <w:tcW w:w="0" w:type="auto"/>
            <w:tcMar>
              <w:top w:w="60" w:type="dxa"/>
              <w:left w:w="100" w:type="dxa"/>
              <w:bottom w:w="60" w:type="dxa"/>
              <w:right w:w="100" w:type="dxa"/>
            </w:tcMar>
            <w:vAlign w:val="center"/>
          </w:tcPr>
          <w:p w14:paraId="792B4A1B"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MAX / MIN unsigned mode</w:t>
            </w:r>
          </w:p>
        </w:tc>
        <w:tc>
          <w:tcPr>
            <w:tcW w:w="0" w:type="auto"/>
            <w:tcMar>
              <w:top w:w="60" w:type="dxa"/>
              <w:left w:w="100" w:type="dxa"/>
              <w:bottom w:w="60" w:type="dxa"/>
              <w:right w:w="100" w:type="dxa"/>
            </w:tcMar>
            <w:vAlign w:val="center"/>
          </w:tcPr>
          <w:p w14:paraId="0CC6F9B4"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 xml:space="preserve">SLT documents </w:t>
            </w:r>
            <w:proofErr w:type="spellStart"/>
            <w:proofErr w:type="gramStart"/>
            <w:r w:rsidRPr="00AB4354">
              <w:rPr>
                <w:rFonts w:asciiTheme="majorBidi" w:hAnsiTheme="majorBidi" w:cstheme="majorBidi"/>
                <w:sz w:val="16"/>
                <w:szCs w:val="16"/>
              </w:rPr>
              <w:t>ap.unsign</w:t>
            </w:r>
            <w:proofErr w:type="spellEnd"/>
            <w:proofErr w:type="gramEnd"/>
            <w:r w:rsidRPr="00AB4354">
              <w:rPr>
                <w:rFonts w:asciiTheme="majorBidi" w:hAnsiTheme="majorBidi" w:cstheme="majorBidi"/>
                <w:sz w:val="16"/>
                <w:szCs w:val="16"/>
              </w:rPr>
              <w:t>; MAX's section never mentions it, and MIN has no documented section at all.</w:t>
            </w:r>
          </w:p>
        </w:tc>
        <w:tc>
          <w:tcPr>
            <w:tcW w:w="0" w:type="auto"/>
            <w:tcMar>
              <w:top w:w="60" w:type="dxa"/>
              <w:left w:w="100" w:type="dxa"/>
              <w:bottom w:w="60" w:type="dxa"/>
              <w:right w:w="100" w:type="dxa"/>
            </w:tcMar>
            <w:vAlign w:val="center"/>
          </w:tcPr>
          <w:p w14:paraId="486626A9"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MAX coverage scope; MIN test cases once Item 1 is resolved.</w:t>
            </w:r>
          </w:p>
        </w:tc>
        <w:tc>
          <w:tcPr>
            <w:tcW w:w="0" w:type="auto"/>
            <w:tcMar>
              <w:top w:w="60" w:type="dxa"/>
              <w:left w:w="100" w:type="dxa"/>
              <w:bottom w:w="60" w:type="dxa"/>
              <w:right w:w="100" w:type="dxa"/>
            </w:tcMar>
            <w:vAlign w:val="center"/>
          </w:tcPr>
          <w:p w14:paraId="11E60B0C"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Open</w:t>
            </w:r>
          </w:p>
        </w:tc>
      </w:tr>
      <w:tr w:rsidR="009343A8" w:rsidRPr="00AB4354" w14:paraId="3ECDA809" w14:textId="77777777">
        <w:tblPrEx>
          <w:tblCellMar>
            <w:top w:w="0" w:type="dxa"/>
            <w:bottom w:w="0" w:type="dxa"/>
          </w:tblCellMar>
        </w:tblPrEx>
        <w:tc>
          <w:tcPr>
            <w:tcW w:w="0" w:type="auto"/>
            <w:shd w:val="clear" w:color="auto" w:fill="F2F2F2"/>
            <w:tcMar>
              <w:top w:w="60" w:type="dxa"/>
              <w:left w:w="100" w:type="dxa"/>
              <w:bottom w:w="60" w:type="dxa"/>
              <w:right w:w="100" w:type="dxa"/>
            </w:tcMar>
            <w:vAlign w:val="center"/>
          </w:tcPr>
          <w:p w14:paraId="2FAF61EA"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8</w:t>
            </w:r>
          </w:p>
        </w:tc>
        <w:tc>
          <w:tcPr>
            <w:tcW w:w="0" w:type="auto"/>
            <w:shd w:val="clear" w:color="auto" w:fill="F2F2F2"/>
            <w:tcMar>
              <w:top w:w="60" w:type="dxa"/>
              <w:left w:w="100" w:type="dxa"/>
              <w:bottom w:w="60" w:type="dxa"/>
              <w:right w:w="100" w:type="dxa"/>
            </w:tcMar>
            <w:vAlign w:val="center"/>
          </w:tcPr>
          <w:p w14:paraId="764C1E8E"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RTL file list — README.md vs. sim/</w:t>
            </w:r>
            <w:proofErr w:type="spellStart"/>
            <w:proofErr w:type="gramStart"/>
            <w:r w:rsidRPr="00AB4354">
              <w:rPr>
                <w:rFonts w:asciiTheme="majorBidi" w:hAnsiTheme="majorBidi" w:cstheme="majorBidi"/>
                <w:sz w:val="16"/>
                <w:szCs w:val="16"/>
              </w:rPr>
              <w:t>filelist.f</w:t>
            </w:r>
            <w:proofErr w:type="spellEnd"/>
            <w:proofErr w:type="gramEnd"/>
            <w:r w:rsidRPr="00AB4354">
              <w:rPr>
                <w:rFonts w:asciiTheme="majorBidi" w:hAnsiTheme="majorBidi" w:cstheme="majorBidi"/>
                <w:sz w:val="16"/>
                <w:szCs w:val="16"/>
              </w:rPr>
              <w:t xml:space="preserve"> disagree on which RTL source files exist under </w:t>
            </w:r>
            <w:proofErr w:type="spellStart"/>
            <w:r w:rsidRPr="00AB4354">
              <w:rPr>
                <w:rFonts w:asciiTheme="majorBidi" w:hAnsiTheme="majorBidi" w:cstheme="majorBidi"/>
                <w:sz w:val="16"/>
                <w:szCs w:val="16"/>
              </w:rPr>
              <w:t>rtl</w:t>
            </w:r>
            <w:proofErr w:type="spellEnd"/>
            <w:r w:rsidRPr="00AB4354">
              <w:rPr>
                <w:rFonts w:asciiTheme="majorBidi" w:hAnsiTheme="majorBidi" w:cstheme="majorBidi"/>
                <w:sz w:val="16"/>
                <w:szCs w:val="16"/>
              </w:rPr>
              <w:t>/</w:t>
            </w:r>
          </w:p>
        </w:tc>
        <w:tc>
          <w:tcPr>
            <w:tcW w:w="0" w:type="auto"/>
            <w:shd w:val="clear" w:color="auto" w:fill="F2F2F2"/>
            <w:tcMar>
              <w:top w:w="60" w:type="dxa"/>
              <w:left w:w="100" w:type="dxa"/>
              <w:bottom w:w="60" w:type="dxa"/>
              <w:right w:w="100" w:type="dxa"/>
            </w:tcMar>
            <w:vAlign w:val="center"/>
          </w:tcPr>
          <w:p w14:paraId="613D118A"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Two project documents name different files (README also lists library/</w:t>
            </w:r>
            <w:proofErr w:type="spellStart"/>
            <w:r w:rsidRPr="00AB4354">
              <w:rPr>
                <w:rFonts w:asciiTheme="majorBidi" w:hAnsiTheme="majorBidi" w:cstheme="majorBidi"/>
                <w:sz w:val="16"/>
                <w:szCs w:val="16"/>
              </w:rPr>
              <w:t>rtl_</w:t>
            </w:r>
            <w:proofErr w:type="gramStart"/>
            <w:r w:rsidRPr="00AB4354">
              <w:rPr>
                <w:rFonts w:asciiTheme="majorBidi" w:hAnsiTheme="majorBidi" w:cstheme="majorBidi"/>
                <w:sz w:val="16"/>
                <w:szCs w:val="16"/>
              </w:rPr>
              <w:t>param.vh</w:t>
            </w:r>
            <w:proofErr w:type="spellEnd"/>
            <w:proofErr w:type="gramEnd"/>
            <w:r w:rsidRPr="00AB4354">
              <w:rPr>
                <w:rFonts w:asciiTheme="majorBidi" w:hAnsiTheme="majorBidi" w:cstheme="majorBidi"/>
                <w:sz w:val="16"/>
                <w:szCs w:val="16"/>
              </w:rPr>
              <w:t xml:space="preserve">, which </w:t>
            </w:r>
            <w:proofErr w:type="spellStart"/>
            <w:proofErr w:type="gramStart"/>
            <w:r w:rsidRPr="00AB4354">
              <w:rPr>
                <w:rFonts w:asciiTheme="majorBidi" w:hAnsiTheme="majorBidi" w:cstheme="majorBidi"/>
                <w:sz w:val="16"/>
                <w:szCs w:val="16"/>
              </w:rPr>
              <w:t>filelist.f</w:t>
            </w:r>
            <w:proofErr w:type="spellEnd"/>
            <w:proofErr w:type="gramEnd"/>
            <w:r w:rsidRPr="00AB4354">
              <w:rPr>
                <w:rFonts w:asciiTheme="majorBidi" w:hAnsiTheme="majorBidi" w:cstheme="majorBidi"/>
                <w:sz w:val="16"/>
                <w:szCs w:val="16"/>
              </w:rPr>
              <w:t xml:space="preserve"> omits; </w:t>
            </w:r>
            <w:proofErr w:type="spellStart"/>
            <w:proofErr w:type="gramStart"/>
            <w:r w:rsidRPr="00AB4354">
              <w:rPr>
                <w:rFonts w:asciiTheme="majorBidi" w:hAnsiTheme="majorBidi" w:cstheme="majorBidi"/>
                <w:sz w:val="16"/>
                <w:szCs w:val="16"/>
              </w:rPr>
              <w:t>filelist.f</w:t>
            </w:r>
            <w:proofErr w:type="spellEnd"/>
            <w:proofErr w:type="gramEnd"/>
            <w:r w:rsidRPr="00AB4354">
              <w:rPr>
                <w:rFonts w:asciiTheme="majorBidi" w:hAnsiTheme="majorBidi" w:cstheme="majorBidi"/>
                <w:sz w:val="16"/>
                <w:szCs w:val="16"/>
              </w:rPr>
              <w:t xml:space="preserve"> adds rtl_pdef.sv and rtl_defines.sv, which README never mentions).</w:t>
            </w:r>
          </w:p>
        </w:tc>
        <w:tc>
          <w:tcPr>
            <w:tcW w:w="0" w:type="auto"/>
            <w:shd w:val="clear" w:color="auto" w:fill="F2F2F2"/>
            <w:tcMar>
              <w:top w:w="60" w:type="dxa"/>
              <w:left w:w="100" w:type="dxa"/>
              <w:bottom w:w="60" w:type="dxa"/>
              <w:right w:w="100" w:type="dxa"/>
            </w:tcMar>
            <w:vAlign w:val="center"/>
          </w:tcPr>
          <w:p w14:paraId="7ED6C0F5"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First compile attempt on the Orion server.</w:t>
            </w:r>
          </w:p>
        </w:tc>
        <w:tc>
          <w:tcPr>
            <w:tcW w:w="0" w:type="auto"/>
            <w:shd w:val="clear" w:color="auto" w:fill="F2F2F2"/>
            <w:tcMar>
              <w:top w:w="60" w:type="dxa"/>
              <w:left w:w="100" w:type="dxa"/>
              <w:bottom w:w="60" w:type="dxa"/>
              <w:right w:w="100" w:type="dxa"/>
            </w:tcMar>
            <w:vAlign w:val="center"/>
          </w:tcPr>
          <w:p w14:paraId="0FB57171"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Open — blocks compile</w:t>
            </w:r>
          </w:p>
        </w:tc>
      </w:tr>
      <w:tr w:rsidR="009343A8" w:rsidRPr="00AB4354" w14:paraId="20DB1D43" w14:textId="77777777">
        <w:tblPrEx>
          <w:tblCellMar>
            <w:top w:w="0" w:type="dxa"/>
            <w:bottom w:w="0" w:type="dxa"/>
          </w:tblCellMar>
        </w:tblPrEx>
        <w:tc>
          <w:tcPr>
            <w:tcW w:w="0" w:type="auto"/>
            <w:tcMar>
              <w:top w:w="60" w:type="dxa"/>
              <w:left w:w="100" w:type="dxa"/>
              <w:bottom w:w="60" w:type="dxa"/>
              <w:right w:w="100" w:type="dxa"/>
            </w:tcMar>
            <w:vAlign w:val="center"/>
          </w:tcPr>
          <w:p w14:paraId="72B42CA5"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9</w:t>
            </w:r>
          </w:p>
        </w:tc>
        <w:tc>
          <w:tcPr>
            <w:tcW w:w="0" w:type="auto"/>
            <w:tcMar>
              <w:top w:w="60" w:type="dxa"/>
              <w:left w:w="100" w:type="dxa"/>
              <w:bottom w:w="60" w:type="dxa"/>
              <w:right w:w="100" w:type="dxa"/>
            </w:tcMar>
            <w:vAlign w:val="center"/>
          </w:tcPr>
          <w:p w14:paraId="0521ABCF" w14:textId="77777777" w:rsidR="009343A8" w:rsidRPr="00AB4354" w:rsidRDefault="00000000">
            <w:pPr>
              <w:rPr>
                <w:rFonts w:asciiTheme="majorBidi" w:hAnsiTheme="majorBidi" w:cstheme="majorBidi"/>
              </w:rPr>
            </w:pPr>
            <w:proofErr w:type="spellStart"/>
            <w:r w:rsidRPr="00AB4354">
              <w:rPr>
                <w:rFonts w:asciiTheme="majorBidi" w:hAnsiTheme="majorBidi" w:cstheme="majorBidi"/>
                <w:sz w:val="16"/>
                <w:szCs w:val="16"/>
              </w:rPr>
              <w:t>scan_mode</w:t>
            </w:r>
            <w:proofErr w:type="spellEnd"/>
            <w:r w:rsidRPr="00AB4354">
              <w:rPr>
                <w:rFonts w:asciiTheme="majorBidi" w:hAnsiTheme="majorBidi" w:cstheme="majorBidi"/>
                <w:sz w:val="16"/>
                <w:szCs w:val="16"/>
              </w:rPr>
              <w:t xml:space="preserve"> normal (non-scan) operating value</w:t>
            </w:r>
          </w:p>
        </w:tc>
        <w:tc>
          <w:tcPr>
            <w:tcW w:w="0" w:type="auto"/>
            <w:tcMar>
              <w:top w:w="60" w:type="dxa"/>
              <w:left w:w="100" w:type="dxa"/>
              <w:bottom w:w="60" w:type="dxa"/>
              <w:right w:w="100" w:type="dxa"/>
            </w:tcMar>
            <w:vAlign w:val="center"/>
          </w:tcPr>
          <w:p w14:paraId="77C8CD08"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bmu_driver.sv carries this as an explicit placeholder pending trainer confirmation.</w:t>
            </w:r>
          </w:p>
        </w:tc>
        <w:tc>
          <w:tcPr>
            <w:tcW w:w="0" w:type="auto"/>
            <w:tcMar>
              <w:top w:w="60" w:type="dxa"/>
              <w:left w:w="100" w:type="dxa"/>
              <w:bottom w:w="60" w:type="dxa"/>
              <w:right w:w="100" w:type="dxa"/>
            </w:tcMar>
            <w:vAlign w:val="center"/>
          </w:tcPr>
          <w:p w14:paraId="6D6EABE2"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Precondition state for every directed test.</w:t>
            </w:r>
          </w:p>
        </w:tc>
        <w:tc>
          <w:tcPr>
            <w:tcW w:w="0" w:type="auto"/>
            <w:tcMar>
              <w:top w:w="60" w:type="dxa"/>
              <w:left w:w="100" w:type="dxa"/>
              <w:bottom w:w="60" w:type="dxa"/>
              <w:right w:w="100" w:type="dxa"/>
            </w:tcMar>
            <w:vAlign w:val="center"/>
          </w:tcPr>
          <w:p w14:paraId="49C4E03B" w14:textId="77777777" w:rsidR="009343A8" w:rsidRPr="00AB4354" w:rsidRDefault="00000000">
            <w:pPr>
              <w:rPr>
                <w:rFonts w:asciiTheme="majorBidi" w:hAnsiTheme="majorBidi" w:cstheme="majorBidi"/>
              </w:rPr>
            </w:pPr>
            <w:r w:rsidRPr="00AB4354">
              <w:rPr>
                <w:rFonts w:asciiTheme="majorBidi" w:hAnsiTheme="majorBidi" w:cstheme="majorBidi"/>
                <w:sz w:val="16"/>
                <w:szCs w:val="16"/>
              </w:rPr>
              <w:t>Open</w:t>
            </w:r>
          </w:p>
        </w:tc>
      </w:tr>
    </w:tbl>
    <w:p w14:paraId="10FE676A" w14:textId="77777777" w:rsidR="009343A8" w:rsidRPr="00AB4354" w:rsidRDefault="009343A8">
      <w:pPr>
        <w:spacing w:after="200"/>
        <w:rPr>
          <w:rFonts w:asciiTheme="majorBidi" w:hAnsiTheme="majorBidi" w:cstheme="majorBidi"/>
        </w:rPr>
      </w:pPr>
    </w:p>
    <w:p w14:paraId="0AD1F958" w14:textId="77777777" w:rsidR="009343A8" w:rsidRPr="00AB4354" w:rsidRDefault="00000000">
      <w:pPr>
        <w:pStyle w:val="Heading2"/>
        <w:rPr>
          <w:rFonts w:asciiTheme="majorBidi" w:hAnsiTheme="majorBidi" w:cstheme="majorBidi"/>
        </w:rPr>
      </w:pPr>
      <w:r w:rsidRPr="00AB4354">
        <w:rPr>
          <w:rFonts w:asciiTheme="majorBidi" w:hAnsiTheme="majorBidi" w:cstheme="majorBidi"/>
        </w:rPr>
        <w:t>Document Lineage and Traceability</w:t>
      </w:r>
    </w:p>
    <w:p w14:paraId="34576269" w14:textId="77777777" w:rsidR="009343A8" w:rsidRPr="00AB4354" w:rsidRDefault="00000000">
      <w:pPr>
        <w:spacing w:after="160" w:line="276" w:lineRule="auto"/>
        <w:rPr>
          <w:rFonts w:asciiTheme="majorBidi" w:hAnsiTheme="majorBidi" w:cstheme="majorBidi"/>
        </w:rPr>
      </w:pPr>
      <w:r w:rsidRPr="00AB4354">
        <w:rPr>
          <w:rFonts w:asciiTheme="majorBidi" w:hAnsiTheme="majorBidi" w:cstheme="majorBidi"/>
        </w:rPr>
        <w:t>This plan was produced by reconciling five sources: the original BMU Verification Plan draft (structural reference for section organization), an earlier professional revision of the same plan, the BMU Specification Document v1.1, the supplied BMU UVM Architecture Skeleton (read directly, file by file), and the BMU Detailed Test Plan. Where the Detailed Test Plan's own source list cites a "BMU_Verification_Plan_Professional.docx, review draft v0.3" and an "Orion Verification Planning guide" PDF, neither document was supplied for this consolidation — content attributed to them in the Detailed Test Plan has not been independently verified here and is not claimed as confirmed in this plan.</w:t>
      </w:r>
    </w:p>
    <w:p w14:paraId="17672DE3" w14:textId="77777777" w:rsidR="009343A8" w:rsidRPr="00AB4354" w:rsidRDefault="00000000">
      <w:pPr>
        <w:spacing w:after="160" w:line="276" w:lineRule="auto"/>
        <w:rPr>
          <w:rFonts w:asciiTheme="majorBidi" w:hAnsiTheme="majorBidi" w:cstheme="majorBidi"/>
        </w:rPr>
      </w:pPr>
      <w:r w:rsidRPr="00AB4354">
        <w:rPr>
          <w:rFonts w:asciiTheme="majorBidi" w:hAnsiTheme="majorBidi" w:cstheme="majorBidi"/>
        </w:rPr>
        <w:t xml:space="preserve">No content in this document represents an executed test, a measured coverage result, or observed DUT behavior. Every operation's expected-value behavior is derived from the specification text and its worked examples; every architecture </w:t>
      </w:r>
      <w:r w:rsidRPr="00AB4354">
        <w:rPr>
          <w:rFonts w:asciiTheme="majorBidi" w:hAnsiTheme="majorBidi" w:cstheme="majorBidi"/>
        </w:rPr>
        <w:lastRenderedPageBreak/>
        <w:t>status is derived from direct inspection of the supplied skeleton code; every item in this section is an open question, not an assumed answer.</w:t>
      </w:r>
    </w:p>
    <w:sectPr w:rsidR="009343A8" w:rsidRPr="00AB4354">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F7B48" w14:textId="77777777" w:rsidR="000A1A78" w:rsidRDefault="000A1A78">
      <w:r>
        <w:separator/>
      </w:r>
    </w:p>
  </w:endnote>
  <w:endnote w:type="continuationSeparator" w:id="0">
    <w:p w14:paraId="7BC2129F" w14:textId="77777777" w:rsidR="000A1A78" w:rsidRDefault="000A1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9345E" w14:textId="77777777" w:rsidR="009343A8" w:rsidRDefault="00000000">
    <w:pPr>
      <w:jc w:val="center"/>
    </w:pPr>
    <w:r>
      <w:rPr>
        <w:color w:val="555555"/>
        <w:sz w:val="16"/>
        <w:szCs w:val="16"/>
      </w:rPr>
      <w:fldChar w:fldCharType="begin"/>
    </w:r>
    <w:r>
      <w:rPr>
        <w:color w:val="555555"/>
        <w:sz w:val="16"/>
        <w:szCs w:val="16"/>
      </w:rPr>
      <w:instrText>PAGE</w:instrText>
    </w:r>
    <w:r>
      <w:rPr>
        <w:color w:val="555555"/>
        <w:sz w:val="16"/>
        <w:szCs w:val="16"/>
      </w:rPr>
      <w:fldChar w:fldCharType="separate"/>
    </w:r>
    <w:r w:rsidR="00931F98">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931F98">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776B5" w14:textId="77777777" w:rsidR="000A1A78" w:rsidRDefault="000A1A78">
      <w:r>
        <w:separator/>
      </w:r>
    </w:p>
  </w:footnote>
  <w:footnote w:type="continuationSeparator" w:id="0">
    <w:p w14:paraId="3BCF97E6" w14:textId="77777777" w:rsidR="000A1A78" w:rsidRDefault="000A1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BE5B" w14:textId="2A4EA9BE" w:rsidR="009343A8" w:rsidRDefault="00000000">
    <w:pPr>
      <w:pBdr>
        <w:bottom w:val="single" w:sz="4" w:space="4" w:color="CCCCCC"/>
      </w:pBdr>
      <w:tabs>
        <w:tab w:val="right" w:pos="9026"/>
      </w:tabs>
    </w:pPr>
    <w:r>
      <w:rPr>
        <w:color w:val="555555"/>
        <w:sz w:val="16"/>
        <w:szCs w:val="16"/>
      </w:rPr>
      <w:t>BMU Verification Plan — Consolidated Edition</w:t>
    </w:r>
    <w:r>
      <w:rPr>
        <w:color w:val="555555"/>
        <w:sz w:val="16"/>
        <w:szCs w:val="16"/>
      </w:rPr>
      <w:tab/>
      <w:t>Orion VLSI Technologies</w:t>
    </w:r>
  </w:p>
  <w:p w14:paraId="7852FFC0" w14:textId="232A56BF" w:rsidR="00931F98" w:rsidRDefault="00931F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65BBB"/>
    <w:multiLevelType w:val="multilevel"/>
    <w:tmpl w:val="C4A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97DF7"/>
    <w:multiLevelType w:val="hybridMultilevel"/>
    <w:tmpl w:val="6E066CAE"/>
    <w:lvl w:ilvl="0" w:tplc="AFAA9AFC">
      <w:start w:val="1"/>
      <w:numFmt w:val="bullet"/>
      <w:lvlText w:val=""/>
      <w:lvlJc w:val="righ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FF4D17"/>
    <w:multiLevelType w:val="multilevel"/>
    <w:tmpl w:val="4BCC2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810A0C"/>
    <w:multiLevelType w:val="multilevel"/>
    <w:tmpl w:val="39F8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D6B49"/>
    <w:multiLevelType w:val="multilevel"/>
    <w:tmpl w:val="5F8A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C5A6E"/>
    <w:multiLevelType w:val="multilevel"/>
    <w:tmpl w:val="0F603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FC7D81"/>
    <w:multiLevelType w:val="multilevel"/>
    <w:tmpl w:val="473C3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3017B"/>
    <w:multiLevelType w:val="multilevel"/>
    <w:tmpl w:val="0F62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5357DA"/>
    <w:multiLevelType w:val="hybridMultilevel"/>
    <w:tmpl w:val="43406512"/>
    <w:lvl w:ilvl="0" w:tplc="AFAA9AF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B32380"/>
    <w:multiLevelType w:val="multilevel"/>
    <w:tmpl w:val="2546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E333FB"/>
    <w:multiLevelType w:val="hybridMultilevel"/>
    <w:tmpl w:val="ACF6F478"/>
    <w:lvl w:ilvl="0" w:tplc="5A46B03E">
      <w:start w:val="1"/>
      <w:numFmt w:val="bullet"/>
      <w:lvlText w:val="●"/>
      <w:lvlJc w:val="left"/>
      <w:pPr>
        <w:ind w:left="720" w:hanging="360"/>
      </w:pPr>
    </w:lvl>
    <w:lvl w:ilvl="1" w:tplc="CA18A656">
      <w:start w:val="1"/>
      <w:numFmt w:val="bullet"/>
      <w:lvlText w:val="○"/>
      <w:lvlJc w:val="left"/>
      <w:pPr>
        <w:ind w:left="1440" w:hanging="360"/>
      </w:pPr>
    </w:lvl>
    <w:lvl w:ilvl="2" w:tplc="E3AE480A">
      <w:start w:val="1"/>
      <w:numFmt w:val="bullet"/>
      <w:lvlText w:val="■"/>
      <w:lvlJc w:val="left"/>
      <w:pPr>
        <w:ind w:left="2160" w:hanging="360"/>
      </w:pPr>
    </w:lvl>
    <w:lvl w:ilvl="3" w:tplc="1E7E2938">
      <w:start w:val="1"/>
      <w:numFmt w:val="bullet"/>
      <w:lvlText w:val="●"/>
      <w:lvlJc w:val="left"/>
      <w:pPr>
        <w:ind w:left="2880" w:hanging="360"/>
      </w:pPr>
    </w:lvl>
    <w:lvl w:ilvl="4" w:tplc="C19E47A2">
      <w:start w:val="1"/>
      <w:numFmt w:val="bullet"/>
      <w:lvlText w:val="○"/>
      <w:lvlJc w:val="left"/>
      <w:pPr>
        <w:ind w:left="3600" w:hanging="360"/>
      </w:pPr>
    </w:lvl>
    <w:lvl w:ilvl="5" w:tplc="74A09140">
      <w:start w:val="1"/>
      <w:numFmt w:val="bullet"/>
      <w:lvlText w:val="■"/>
      <w:lvlJc w:val="left"/>
      <w:pPr>
        <w:ind w:left="4320" w:hanging="360"/>
      </w:pPr>
    </w:lvl>
    <w:lvl w:ilvl="6" w:tplc="ED54512A">
      <w:start w:val="1"/>
      <w:numFmt w:val="bullet"/>
      <w:lvlText w:val="●"/>
      <w:lvlJc w:val="left"/>
      <w:pPr>
        <w:ind w:left="5040" w:hanging="360"/>
      </w:pPr>
    </w:lvl>
    <w:lvl w:ilvl="7" w:tplc="38CEA75C">
      <w:start w:val="1"/>
      <w:numFmt w:val="bullet"/>
      <w:lvlText w:val="●"/>
      <w:lvlJc w:val="left"/>
      <w:pPr>
        <w:ind w:left="5760" w:hanging="360"/>
      </w:pPr>
    </w:lvl>
    <w:lvl w:ilvl="8" w:tplc="0D6C6C96">
      <w:start w:val="1"/>
      <w:numFmt w:val="bullet"/>
      <w:lvlText w:val="●"/>
      <w:lvlJc w:val="left"/>
      <w:pPr>
        <w:ind w:left="6480" w:hanging="360"/>
      </w:pPr>
    </w:lvl>
  </w:abstractNum>
  <w:abstractNum w:abstractNumId="11" w15:restartNumberingAfterBreak="0">
    <w:nsid w:val="73817797"/>
    <w:multiLevelType w:val="multilevel"/>
    <w:tmpl w:val="6F6C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43A28"/>
    <w:multiLevelType w:val="multilevel"/>
    <w:tmpl w:val="B340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17511">
    <w:abstractNumId w:val="10"/>
  </w:num>
  <w:num w:numId="2" w16cid:durableId="1205093419">
    <w:abstractNumId w:val="6"/>
  </w:num>
  <w:num w:numId="3" w16cid:durableId="1515261581">
    <w:abstractNumId w:val="8"/>
  </w:num>
  <w:num w:numId="4" w16cid:durableId="907155694">
    <w:abstractNumId w:val="1"/>
  </w:num>
  <w:num w:numId="5" w16cid:durableId="212809526">
    <w:abstractNumId w:val="10"/>
  </w:num>
  <w:num w:numId="6" w16cid:durableId="1002514395">
    <w:abstractNumId w:val="2"/>
  </w:num>
  <w:num w:numId="7" w16cid:durableId="1463844482">
    <w:abstractNumId w:val="5"/>
  </w:num>
  <w:num w:numId="8" w16cid:durableId="787042223">
    <w:abstractNumId w:val="4"/>
  </w:num>
  <w:num w:numId="9" w16cid:durableId="1825394424">
    <w:abstractNumId w:val="3"/>
  </w:num>
  <w:num w:numId="10" w16cid:durableId="1682471667">
    <w:abstractNumId w:val="7"/>
  </w:num>
  <w:num w:numId="11" w16cid:durableId="278604688">
    <w:abstractNumId w:val="12"/>
  </w:num>
  <w:num w:numId="12" w16cid:durableId="1369336876">
    <w:abstractNumId w:val="11"/>
  </w:num>
  <w:num w:numId="13" w16cid:durableId="1974813">
    <w:abstractNumId w:val="0"/>
  </w:num>
  <w:num w:numId="14" w16cid:durableId="6563748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3A8"/>
    <w:rsid w:val="0002356C"/>
    <w:rsid w:val="000A1A78"/>
    <w:rsid w:val="00156426"/>
    <w:rsid w:val="002662BC"/>
    <w:rsid w:val="00317ECD"/>
    <w:rsid w:val="00494781"/>
    <w:rsid w:val="005D4999"/>
    <w:rsid w:val="00682590"/>
    <w:rsid w:val="006C4C58"/>
    <w:rsid w:val="00836992"/>
    <w:rsid w:val="008C5BFB"/>
    <w:rsid w:val="00931F98"/>
    <w:rsid w:val="009343A8"/>
    <w:rsid w:val="00AB4354"/>
    <w:rsid w:val="00BD7D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70CDD"/>
  <w15:docId w15:val="{3F51A56F-783C-4003-8FB3-A8BACFF19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7324D"/>
      <w:sz w:val="30"/>
      <w:szCs w:val="30"/>
    </w:rPr>
  </w:style>
  <w:style w:type="paragraph" w:styleId="Heading2">
    <w:name w:val="heading 2"/>
    <w:uiPriority w:val="9"/>
    <w:unhideWhenUsed/>
    <w:qFormat/>
    <w:pPr>
      <w:spacing w:before="260" w:after="120"/>
      <w:outlineLvl w:val="1"/>
    </w:pPr>
    <w:rPr>
      <w:b/>
      <w:bCs/>
      <w:color w:val="2E75B6"/>
      <w:sz w:val="25"/>
      <w:szCs w:val="25"/>
    </w:rPr>
  </w:style>
  <w:style w:type="paragraph" w:styleId="Heading3">
    <w:name w:val="heading 3"/>
    <w:uiPriority w:val="9"/>
    <w:unhideWhenUsed/>
    <w:qFormat/>
    <w:pPr>
      <w:spacing w:before="200" w:after="100"/>
      <w:outlineLvl w:val="2"/>
    </w:pPr>
    <w:rPr>
      <w:b/>
      <w:bCs/>
      <w:color w:val="17324D"/>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31F98"/>
    <w:pPr>
      <w:tabs>
        <w:tab w:val="center" w:pos="4680"/>
        <w:tab w:val="right" w:pos="9360"/>
      </w:tabs>
    </w:pPr>
  </w:style>
  <w:style w:type="character" w:customStyle="1" w:styleId="HeaderChar">
    <w:name w:val="Header Char"/>
    <w:basedOn w:val="DefaultParagraphFont"/>
    <w:link w:val="Header"/>
    <w:uiPriority w:val="99"/>
    <w:rsid w:val="00931F98"/>
  </w:style>
  <w:style w:type="paragraph" w:styleId="Footer">
    <w:name w:val="footer"/>
    <w:basedOn w:val="Normal"/>
    <w:link w:val="FooterChar"/>
    <w:uiPriority w:val="99"/>
    <w:unhideWhenUsed/>
    <w:rsid w:val="00931F98"/>
    <w:pPr>
      <w:tabs>
        <w:tab w:val="center" w:pos="4680"/>
        <w:tab w:val="right" w:pos="9360"/>
      </w:tabs>
    </w:pPr>
  </w:style>
  <w:style w:type="character" w:customStyle="1" w:styleId="FooterChar">
    <w:name w:val="Footer Char"/>
    <w:basedOn w:val="DefaultParagraphFont"/>
    <w:link w:val="Footer"/>
    <w:uiPriority w:val="99"/>
    <w:rsid w:val="00931F98"/>
  </w:style>
  <w:style w:type="character" w:styleId="HTMLCode">
    <w:name w:val="HTML Code"/>
    <w:basedOn w:val="DefaultParagraphFont"/>
    <w:uiPriority w:val="99"/>
    <w:semiHidden/>
    <w:unhideWhenUsed/>
    <w:rsid w:val="008C5BFB"/>
    <w:rPr>
      <w:rFonts w:ascii="Courier New" w:eastAsia="Times New Roman" w:hAnsi="Courier New" w:cs="Courier New"/>
      <w:sz w:val="20"/>
      <w:szCs w:val="20"/>
    </w:rPr>
  </w:style>
  <w:style w:type="paragraph" w:customStyle="1" w:styleId="isselectedend">
    <w:name w:val="isselectedend"/>
    <w:basedOn w:val="Normal"/>
    <w:rsid w:val="008C5BFB"/>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C5BFB"/>
    <w:pPr>
      <w:spacing w:before="100" w:beforeAutospacing="1" w:after="100" w:afterAutospacing="1"/>
    </w:pPr>
    <w:rPr>
      <w:rFonts w:ascii="Times New Roman" w:eastAsia="Times New Roman" w:hAnsi="Times New Roman" w:cs="Times New Roman"/>
      <w:sz w:val="24"/>
      <w:szCs w:val="24"/>
    </w:rPr>
  </w:style>
  <w:style w:type="table" w:styleId="PlainTable1">
    <w:name w:val="Plain Table 1"/>
    <w:basedOn w:val="TableNormal"/>
    <w:uiPriority w:val="41"/>
    <w:rsid w:val="008C5BF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15</Pages>
  <Words>3516</Words>
  <Characters>20047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BMU Verification Plan — Consolidated Edition</vt:lpstr>
    </vt:vector>
  </TitlesOfParts>
  <Company/>
  <LinksUpToDate>false</LinksUpToDate>
  <CharactersWithSpaces>23516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BMU Verification Plan — Consolidated Edition</dc:title>
  <dc:creator>BMU Verification Plan</dc:creator>
  <cp:lastModifiedBy>T-Aya abdullah</cp:lastModifiedBy>
  <cp:revision>3</cp:revision>
  <dcterms:created xsi:type="dcterms:W3CDTF">2026-09-04T19:35:00Z</dcterms:created>
  <dcterms:modified xsi:type="dcterms:W3CDTF">2026-09-05T00:34:00Z</dcterms:modified>
</cp:coreProperties>
</file>