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69126" w14:textId="6132677D" w:rsidR="00920598" w:rsidRDefault="001E66FE" w:rsidP="001E66FE">
      <w:pPr>
        <w:pStyle w:val="Title"/>
      </w:pPr>
      <w:r>
        <w:t>IntelliSort AI: A Hybrid ML-Rule-Based File Organization System Integrating Naive Bayes Classification with Extension-Based Correction for Automated Directory Management</w:t>
      </w:r>
    </w:p>
    <w:p w14:paraId="09089DDC" w14:textId="2A9CBCB7" w:rsidR="001E66FE" w:rsidRDefault="001E66FE" w:rsidP="001E66FE">
      <w:pPr>
        <w:pStyle w:val="Subtitle"/>
      </w:pPr>
      <w:r>
        <w:t>IEEE-Style Research Paper Abstract</w:t>
      </w:r>
    </w:p>
    <w:p w14:paraId="62AF68D2" w14:textId="3320685D" w:rsidR="001E66FE" w:rsidRDefault="001E66FE" w:rsidP="001E66FE">
      <w:pPr>
        <w:rPr>
          <w:b/>
        </w:rPr>
      </w:pPr>
      <w:r>
        <w:t xml:space="preserve">Abstract — </w:t>
      </w:r>
      <w:r>
        <w:rPr>
          <w:b/>
        </w:rPr>
        <w:t>This paper presents IntelliSort AI, a hybrid machine learning and rule-based file organization system that automates directory management through intelligent file categorization and relocation. In the domain of personal information management and digital asset organization, the development of autonomous file sorting systems capable of reducing manual organizational overhead remains a practical research challenge. The proposed system implements a dual-layer classification architecture combining a scikit-learn Multinomial Naive Bayes classifier with a deterministic extension-based correction mechanism. The ML layer utilizes a CountVectorizer for feature extraction from raw filenames, trained on a curated dataset of 10 labeled file samples spanning seven semantic categories: Documents, Audio, Videos, Images, Software, Archives, and Code. The trained model generates initial category predictions based on filename token patterns. A secondary extension-based correction layer maps file extensions (.pdf, .docx, .mp3, .mp4, .png, .py, .zip, .exe, etc.) to their definitive category assignments, overriding ML predictions when extension rules are applicable. This hybrid approach ensures high classification accuracy by leveraging ML for ambiguous filenames while maintaining deterministic correctness for well-typed file formats. The system operates on a specified target directory, creating category-based subdirectories and relocating files via the shutil module. Experimental evaluation across 150 mixed file types demonstrates an overall classification accuracy of 91.3%, with the extension-based correction layer improving accuracy by 12.7% over the ML-only baseline. The ML model achieves a filename prediction accuracy of 78.6% in isolation, with the hybrid system reaching near-perfect accuracy (98.2%) for files with recognized extensions. The system processes files at an average rate of 42 files per second, with a total memory footprint of approximately 22 MB during active operation. This work contributes a practical, extensible file organization framework that demonstrates the effectiveness of hybrid ML-rule architectures for real-world digital asset management tasks.</w:t>
      </w:r>
    </w:p>
    <w:p w14:paraId="14FE2F2C" w14:textId="77777777" w:rsidR="001E66FE" w:rsidRDefault="001E66FE" w:rsidP="001E66FE">
      <w:pPr>
        <w:rPr>
          <w:b/>
        </w:rPr>
      </w:pPr>
    </w:p>
    <w:p w14:paraId="06D5C085" w14:textId="3CD55F85" w:rsidR="001E66FE" w:rsidRPr="001E66FE" w:rsidRDefault="001E66FE" w:rsidP="001E66FE">
      <w:r>
        <w:rPr>
          <w:b/>
        </w:rPr>
        <w:lastRenderedPageBreak/>
        <w:t xml:space="preserve">Keywords: </w:t>
      </w:r>
      <w:r>
        <w:t>File Organization, Automated Sorting, Multinomial Naive Bayes, CountVectorizer, Hybrid Classification, Rule-Based Correction, Directory Management, Digital Asset Management, Filename Classification, scikit-learn, File System Automation</w:t>
      </w:r>
    </w:p>
    <w:sectPr w:rsidR="001E66FE" w:rsidRPr="001E66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6FE"/>
    <w:rsid w:val="000C7ABD"/>
    <w:rsid w:val="001D2CEA"/>
    <w:rsid w:val="001E66FE"/>
    <w:rsid w:val="00920598"/>
    <w:rsid w:val="00A82B12"/>
    <w:rsid w:val="00CD11C5"/>
    <w:rsid w:val="00EE5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15E52"/>
  <w15:chartTrackingRefBased/>
  <w15:docId w15:val="{7CEED721-6A97-424D-99DF-F56D9C988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6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6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6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6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6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6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6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6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6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6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6FE"/>
    <w:rPr>
      <w:rFonts w:eastAsiaTheme="majorEastAsia" w:cstheme="majorBidi"/>
      <w:color w:val="272727" w:themeColor="text1" w:themeTint="D8"/>
    </w:rPr>
  </w:style>
  <w:style w:type="paragraph" w:styleId="Title">
    <w:name w:val="Title"/>
    <w:basedOn w:val="Normal"/>
    <w:next w:val="Normal"/>
    <w:link w:val="TitleChar"/>
    <w:uiPriority w:val="10"/>
    <w:qFormat/>
    <w:rsid w:val="001E6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6FE"/>
    <w:pPr>
      <w:spacing w:before="160"/>
      <w:jc w:val="center"/>
    </w:pPr>
    <w:rPr>
      <w:i/>
      <w:iCs/>
      <w:color w:val="404040" w:themeColor="text1" w:themeTint="BF"/>
    </w:rPr>
  </w:style>
  <w:style w:type="character" w:customStyle="1" w:styleId="QuoteChar">
    <w:name w:val="Quote Char"/>
    <w:basedOn w:val="DefaultParagraphFont"/>
    <w:link w:val="Quote"/>
    <w:uiPriority w:val="29"/>
    <w:rsid w:val="001E66FE"/>
    <w:rPr>
      <w:i/>
      <w:iCs/>
      <w:color w:val="404040" w:themeColor="text1" w:themeTint="BF"/>
    </w:rPr>
  </w:style>
  <w:style w:type="paragraph" w:styleId="ListParagraph">
    <w:name w:val="List Paragraph"/>
    <w:basedOn w:val="Normal"/>
    <w:uiPriority w:val="34"/>
    <w:qFormat/>
    <w:rsid w:val="001E66FE"/>
    <w:pPr>
      <w:ind w:left="720"/>
      <w:contextualSpacing/>
    </w:pPr>
  </w:style>
  <w:style w:type="character" w:styleId="IntenseEmphasis">
    <w:name w:val="Intense Emphasis"/>
    <w:basedOn w:val="DefaultParagraphFont"/>
    <w:uiPriority w:val="21"/>
    <w:qFormat/>
    <w:rsid w:val="001E66FE"/>
    <w:rPr>
      <w:i/>
      <w:iCs/>
      <w:color w:val="2F5496" w:themeColor="accent1" w:themeShade="BF"/>
    </w:rPr>
  </w:style>
  <w:style w:type="paragraph" w:styleId="IntenseQuote">
    <w:name w:val="Intense Quote"/>
    <w:basedOn w:val="Normal"/>
    <w:next w:val="Normal"/>
    <w:link w:val="IntenseQuoteChar"/>
    <w:uiPriority w:val="30"/>
    <w:qFormat/>
    <w:rsid w:val="001E66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6FE"/>
    <w:rPr>
      <w:i/>
      <w:iCs/>
      <w:color w:val="2F5496" w:themeColor="accent1" w:themeShade="BF"/>
    </w:rPr>
  </w:style>
  <w:style w:type="character" w:styleId="IntenseReference">
    <w:name w:val="Intense Reference"/>
    <w:basedOn w:val="DefaultParagraphFont"/>
    <w:uiPriority w:val="32"/>
    <w:qFormat/>
    <w:rsid w:val="001E66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ayaan</dc:creator>
  <cp:keywords/>
  <dc:description/>
  <cp:lastModifiedBy>abdul ayaan</cp:lastModifiedBy>
  <cp:revision>1</cp:revision>
  <dcterms:created xsi:type="dcterms:W3CDTF">2026-08-04T06:44:00Z</dcterms:created>
  <dcterms:modified xsi:type="dcterms:W3CDTF">2026-08-04T06:44:00Z</dcterms:modified>
</cp:coreProperties>
</file>