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42CEF" w14:textId="70BB4303" w:rsidR="002B5C24" w:rsidRPr="004D6339" w:rsidRDefault="002B5C24" w:rsidP="004D6339">
      <w:pPr>
        <w:spacing w:after="0" w:line="213" w:lineRule="auto"/>
        <w:rPr>
          <w:rFonts w:eastAsiaTheme="majorEastAsia" w:cstheme="minorHAnsi"/>
          <w:b/>
          <w:bCs/>
          <w:color w:val="000000"/>
          <w:kern w:val="24"/>
          <w:position w:val="1"/>
          <w:sz w:val="96"/>
          <w:szCs w:val="96"/>
        </w:rPr>
      </w:pPr>
      <w:r w:rsidRPr="004D6339">
        <w:rPr>
          <w:rFonts w:cstheme="minorHAnsi"/>
          <w:b/>
          <w:bCs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06F357" wp14:editId="05EE22F4">
                <wp:simplePos x="0" y="0"/>
                <wp:positionH relativeFrom="column">
                  <wp:posOffset>-2278380</wp:posOffset>
                </wp:positionH>
                <wp:positionV relativeFrom="paragraph">
                  <wp:posOffset>-670560</wp:posOffset>
                </wp:positionV>
                <wp:extent cx="9601200" cy="732453"/>
                <wp:effectExtent l="0" t="0" r="0" b="0"/>
                <wp:wrapNone/>
                <wp:docPr id="2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64CE7E8-383C-4720-BD86-3D263066F91C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01200" cy="73245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8D5DB7" w14:textId="059B1B83" w:rsidR="002B5C24" w:rsidRDefault="002B5C24" w:rsidP="002B5C24">
                            <w:pPr>
                              <w:spacing w:line="213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lIns="91440" tIns="45720" rIns="91440" bIns="45720" rtlCol="0" anchor="t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06F357" id="Title 1" o:spid="_x0000_s1026" style="position:absolute;margin-left:-179.4pt;margin-top:-52.8pt;width:756pt;height:5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" filled="f" stroked="f">
                <o:lock v:ext="edit" grouping="t"/>
                <v:textbox>
                  <w:txbxContent>
                    <w:p w14:paraId="158D5DB7" w14:textId="059B1B83" w:rsidR="002B5C24" w:rsidRDefault="002B5C24" w:rsidP="002B5C24">
                      <w:pPr>
                        <w:spacing w:line="213" w:lineRule="auto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D6339">
        <w:rPr>
          <w:rFonts w:eastAsiaTheme="majorEastAsia" w:cstheme="minorHAnsi"/>
          <w:b/>
          <w:bCs/>
          <w:color w:val="000000"/>
          <w:kern w:val="24"/>
          <w:position w:val="1"/>
          <w:sz w:val="36"/>
          <w:szCs w:val="36"/>
        </w:rPr>
        <w:t>Definitions</w:t>
      </w:r>
      <w:r w:rsidRPr="004D6339">
        <w:rPr>
          <w:rFonts w:eastAsiaTheme="majorEastAsia" w:cstheme="minorHAnsi"/>
          <w:b/>
          <w:bCs/>
          <w:color w:val="000000"/>
          <w:kern w:val="24"/>
          <w:position w:val="1"/>
          <w:sz w:val="96"/>
          <w:szCs w:val="96"/>
        </w:rPr>
        <w:t xml:space="preserve"> </w:t>
      </w:r>
    </w:p>
    <w:p w14:paraId="1464BAB6" w14:textId="7A5BA37B" w:rsidR="002B5C24" w:rsidRPr="004D6339" w:rsidRDefault="002B5C24" w:rsidP="004D6339">
      <w:pPr>
        <w:spacing w:after="0"/>
        <w:rPr>
          <w:sz w:val="24"/>
          <w:szCs w:val="24"/>
        </w:rPr>
      </w:pPr>
      <w:r w:rsidRPr="004D6339">
        <w:rPr>
          <w:b/>
          <w:bCs/>
          <w:sz w:val="24"/>
          <w:szCs w:val="24"/>
        </w:rPr>
        <w:t>Terms defined elsewhere:</w:t>
      </w:r>
    </w:p>
    <w:p w14:paraId="775B9D0C" w14:textId="77777777" w:rsidR="002B5C24" w:rsidRPr="004D6339" w:rsidRDefault="002B5C24" w:rsidP="004D6339">
      <w:pPr>
        <w:spacing w:after="0"/>
        <w:rPr>
          <w:sz w:val="24"/>
          <w:szCs w:val="24"/>
        </w:rPr>
      </w:pPr>
      <w:r w:rsidRPr="004D6339">
        <w:rPr>
          <w:sz w:val="24"/>
          <w:szCs w:val="24"/>
        </w:rPr>
        <w:t>Describes procedures and defines terms related to non-normative publications</w:t>
      </w:r>
    </w:p>
    <w:p w14:paraId="10A4D9C3" w14:textId="77777777" w:rsidR="002B5C24" w:rsidRPr="004D6339" w:rsidRDefault="002B5C24" w:rsidP="004D6339">
      <w:pPr>
        <w:spacing w:after="0"/>
        <w:rPr>
          <w:sz w:val="24"/>
          <w:szCs w:val="24"/>
        </w:rPr>
      </w:pPr>
      <w:r w:rsidRPr="004D6339">
        <w:rPr>
          <w:sz w:val="24"/>
          <w:szCs w:val="24"/>
        </w:rPr>
        <w:t xml:space="preserve">This Recommendation uses the following term defined elsewhere: </w:t>
      </w:r>
    </w:p>
    <w:p w14:paraId="6C3C873F" w14:textId="77777777" w:rsidR="00771A65" w:rsidRDefault="002B5C24" w:rsidP="00A3418C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771A65">
        <w:rPr>
          <w:b/>
          <w:bCs/>
          <w:sz w:val="24"/>
          <w:szCs w:val="24"/>
        </w:rPr>
        <w:t>Question</w:t>
      </w:r>
      <w:r w:rsidRPr="00771A65">
        <w:rPr>
          <w:sz w:val="24"/>
          <w:szCs w:val="24"/>
        </w:rPr>
        <w:t>: Description of an area of work to be studied</w:t>
      </w:r>
    </w:p>
    <w:p w14:paraId="07B8721E" w14:textId="66086CA3" w:rsidR="002B5C24" w:rsidRPr="00771A65" w:rsidRDefault="002B5C24" w:rsidP="00771A65">
      <w:pPr>
        <w:spacing w:after="0"/>
        <w:rPr>
          <w:sz w:val="24"/>
          <w:szCs w:val="24"/>
        </w:rPr>
      </w:pPr>
      <w:r w:rsidRPr="00771A65">
        <w:rPr>
          <w:b/>
          <w:bCs/>
          <w:sz w:val="24"/>
          <w:szCs w:val="24"/>
        </w:rPr>
        <w:t>Terms defined in this Recommendation</w:t>
      </w:r>
    </w:p>
    <w:p w14:paraId="49FE93FB" w14:textId="77777777" w:rsidR="002B5C24" w:rsidRPr="004D6339" w:rsidRDefault="002B5C24" w:rsidP="004D6339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4D6339">
        <w:rPr>
          <w:b/>
          <w:bCs/>
          <w:sz w:val="24"/>
          <w:szCs w:val="24"/>
        </w:rPr>
        <w:t>Amendment</w:t>
      </w:r>
      <w:r w:rsidRPr="004D6339">
        <w:rPr>
          <w:sz w:val="24"/>
          <w:szCs w:val="24"/>
        </w:rPr>
        <w:t xml:space="preserve">: Changes or additions to an already published ITU-T Recommendation. </w:t>
      </w:r>
    </w:p>
    <w:p w14:paraId="467FEF08" w14:textId="548C1CBF" w:rsidR="002B5C24" w:rsidRPr="004D6339" w:rsidRDefault="002B5C24" w:rsidP="004D6339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4D6339">
        <w:rPr>
          <w:b/>
          <w:bCs/>
          <w:sz w:val="24"/>
          <w:szCs w:val="24"/>
        </w:rPr>
        <w:t>Annex</w:t>
      </w:r>
      <w:r w:rsidRPr="004D6339">
        <w:rPr>
          <w:sz w:val="24"/>
          <w:szCs w:val="24"/>
        </w:rPr>
        <w:t xml:space="preserve">: </w:t>
      </w:r>
      <w:r w:rsidR="00771A65">
        <w:rPr>
          <w:sz w:val="24"/>
          <w:szCs w:val="24"/>
        </w:rPr>
        <w:t>Material</w:t>
      </w:r>
      <w:r w:rsidRPr="004D6339">
        <w:rPr>
          <w:sz w:val="24"/>
          <w:szCs w:val="24"/>
        </w:rPr>
        <w:t xml:space="preserve"> that is necessary to the overall completeness and comprehensibility of a Recommendation </w:t>
      </w:r>
    </w:p>
    <w:p w14:paraId="54002333" w14:textId="1CC8B28B" w:rsidR="002B5C24" w:rsidRPr="004D6339" w:rsidRDefault="002B5C24" w:rsidP="004D6339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4D6339">
        <w:rPr>
          <w:b/>
          <w:bCs/>
          <w:sz w:val="24"/>
          <w:szCs w:val="24"/>
        </w:rPr>
        <w:t>Appendix</w:t>
      </w:r>
      <w:r w:rsidRPr="004D6339">
        <w:rPr>
          <w:sz w:val="24"/>
          <w:szCs w:val="24"/>
        </w:rPr>
        <w:t xml:space="preserve">: Material that is supplementary </w:t>
      </w:r>
    </w:p>
    <w:p w14:paraId="24534ACC" w14:textId="77777777" w:rsidR="002B5C24" w:rsidRPr="004D6339" w:rsidRDefault="002B5C24" w:rsidP="004D6339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4D6339">
        <w:rPr>
          <w:b/>
          <w:bCs/>
          <w:sz w:val="24"/>
          <w:szCs w:val="24"/>
        </w:rPr>
        <w:t>Clause</w:t>
      </w:r>
      <w:r w:rsidRPr="004D6339">
        <w:rPr>
          <w:sz w:val="24"/>
          <w:szCs w:val="24"/>
        </w:rPr>
        <w:t xml:space="preserve">: Single-digit or multiple-digit numbered text passages. </w:t>
      </w:r>
    </w:p>
    <w:p w14:paraId="2A6943D6" w14:textId="77777777" w:rsidR="002B5C24" w:rsidRPr="004D6339" w:rsidRDefault="002B5C24" w:rsidP="004D6339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4D6339">
        <w:rPr>
          <w:b/>
          <w:bCs/>
          <w:sz w:val="24"/>
          <w:szCs w:val="24"/>
        </w:rPr>
        <w:t>Corrigendum</w:t>
      </w:r>
      <w:r w:rsidRPr="004D6339">
        <w:rPr>
          <w:sz w:val="24"/>
          <w:szCs w:val="24"/>
        </w:rPr>
        <w:t xml:space="preserve">: Corrections to an already published ITU-T Recommendation. </w:t>
      </w:r>
    </w:p>
    <w:p w14:paraId="235C2669" w14:textId="5A762F93" w:rsidR="002B5C24" w:rsidRPr="004D6339" w:rsidRDefault="002B5C24" w:rsidP="004D6339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4D6339">
        <w:rPr>
          <w:b/>
          <w:bCs/>
          <w:sz w:val="24"/>
          <w:szCs w:val="24"/>
        </w:rPr>
        <w:t>Erratum</w:t>
      </w:r>
      <w:r w:rsidRPr="004D6339">
        <w:rPr>
          <w:sz w:val="24"/>
          <w:szCs w:val="24"/>
        </w:rPr>
        <w:t xml:space="preserve">: Corrections of publication and editorial errors in an already published ITU-T Recommendation. An erratum is published by TSB </w:t>
      </w:r>
    </w:p>
    <w:p w14:paraId="7EEB3DE4" w14:textId="39DF4486" w:rsidR="002B5C24" w:rsidRPr="004D6339" w:rsidRDefault="002B5C24" w:rsidP="004D6339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4D6339">
        <w:rPr>
          <w:b/>
          <w:bCs/>
          <w:sz w:val="24"/>
          <w:szCs w:val="24"/>
        </w:rPr>
        <w:t>Normative reference</w:t>
      </w:r>
      <w:r w:rsidRPr="004D6339">
        <w:rPr>
          <w:sz w:val="24"/>
          <w:szCs w:val="24"/>
        </w:rPr>
        <w:t>: The whole or parts of another document where the referenced document contains provisions</w:t>
      </w:r>
      <w:r w:rsidR="00771A65">
        <w:rPr>
          <w:sz w:val="24"/>
          <w:szCs w:val="24"/>
        </w:rPr>
        <w:t>.</w:t>
      </w:r>
    </w:p>
    <w:p w14:paraId="21B25681" w14:textId="3AB37496" w:rsidR="002B5C24" w:rsidRPr="004D6339" w:rsidRDefault="002B5C24" w:rsidP="004D6339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4D6339">
        <w:rPr>
          <w:b/>
          <w:bCs/>
          <w:sz w:val="24"/>
          <w:szCs w:val="24"/>
        </w:rPr>
        <w:t>Text</w:t>
      </w:r>
      <w:r w:rsidRPr="004D6339">
        <w:rPr>
          <w:sz w:val="24"/>
          <w:szCs w:val="24"/>
        </w:rPr>
        <w:t>: The "text" of Recommendations may contain printed or coded text and/or data</w:t>
      </w:r>
      <w:r w:rsidR="00771A65">
        <w:rPr>
          <w:sz w:val="24"/>
          <w:szCs w:val="24"/>
        </w:rPr>
        <w:t>.</w:t>
      </w:r>
    </w:p>
    <w:p w14:paraId="2B8A214D" w14:textId="1D71E4F8" w:rsidR="002B5C24" w:rsidRPr="004D6339" w:rsidRDefault="002B5C24" w:rsidP="004D6339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4D6339">
        <w:rPr>
          <w:b/>
          <w:bCs/>
          <w:sz w:val="24"/>
          <w:szCs w:val="24"/>
        </w:rPr>
        <w:t>Work item</w:t>
      </w:r>
      <w:r w:rsidRPr="004D6339">
        <w:rPr>
          <w:sz w:val="24"/>
          <w:szCs w:val="24"/>
        </w:rPr>
        <w:t>: An assigned piece of work</w:t>
      </w:r>
      <w:r w:rsidR="00771A65">
        <w:rPr>
          <w:sz w:val="24"/>
          <w:szCs w:val="24"/>
        </w:rPr>
        <w:t>.</w:t>
      </w:r>
      <w:r w:rsidRPr="004D6339">
        <w:rPr>
          <w:sz w:val="24"/>
          <w:szCs w:val="24"/>
        </w:rPr>
        <w:t xml:space="preserve"> </w:t>
      </w:r>
    </w:p>
    <w:p w14:paraId="06ECF9B2" w14:textId="3395A4F2" w:rsidR="002B5C24" w:rsidRPr="004D6339" w:rsidRDefault="002B5C24" w:rsidP="004D6339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4D6339">
        <w:rPr>
          <w:b/>
          <w:bCs/>
          <w:sz w:val="24"/>
          <w:szCs w:val="24"/>
        </w:rPr>
        <w:t xml:space="preserve">Work </w:t>
      </w:r>
      <w:proofErr w:type="spellStart"/>
      <w:r w:rsidRPr="004D6339">
        <w:rPr>
          <w:b/>
          <w:bCs/>
          <w:sz w:val="24"/>
          <w:szCs w:val="24"/>
        </w:rPr>
        <w:t>programme</w:t>
      </w:r>
      <w:proofErr w:type="spellEnd"/>
      <w:r w:rsidRPr="004D6339">
        <w:rPr>
          <w:sz w:val="24"/>
          <w:szCs w:val="24"/>
        </w:rPr>
        <w:t xml:space="preserve">: A list of work items that are owned by a study group. </w:t>
      </w:r>
    </w:p>
    <w:p w14:paraId="762EED8A" w14:textId="77777777" w:rsidR="005B7181" w:rsidRDefault="005B7181"/>
    <w:sectPr w:rsidR="005B7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B091C"/>
    <w:multiLevelType w:val="hybridMultilevel"/>
    <w:tmpl w:val="7352AA0A"/>
    <w:lvl w:ilvl="0" w:tplc="E98C61A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D3920F62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988829C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0FF448E6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EF16DA2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86ACEC4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F5DEFCB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42B68CA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DECE04C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" w15:restartNumberingAfterBreak="0">
    <w:nsid w:val="0E9E75FC"/>
    <w:multiLevelType w:val="hybridMultilevel"/>
    <w:tmpl w:val="0B226326"/>
    <w:lvl w:ilvl="0" w:tplc="0B16A9C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9FBC6808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7A14F6F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A3CE8D7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9E6ACE8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B558659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191216F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5808B42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A66296F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" w15:restartNumberingAfterBreak="0">
    <w:nsid w:val="1E846C4E"/>
    <w:multiLevelType w:val="hybridMultilevel"/>
    <w:tmpl w:val="74F42D74"/>
    <w:lvl w:ilvl="0" w:tplc="09C416B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DF3A59B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116CB072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917843D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86D87F5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22C0906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F4E453F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030E7E74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AEEC152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" w15:restartNumberingAfterBreak="0">
    <w:nsid w:val="38710AB9"/>
    <w:multiLevelType w:val="hybridMultilevel"/>
    <w:tmpl w:val="0302AB96"/>
    <w:lvl w:ilvl="0" w:tplc="3EAA569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008A017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4FBEC07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3AE25EB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0C3E015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00C83BE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4A2846AC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C32C030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57D888D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4" w15:restartNumberingAfterBreak="0">
    <w:nsid w:val="444E3967"/>
    <w:multiLevelType w:val="hybridMultilevel"/>
    <w:tmpl w:val="BE32207A"/>
    <w:lvl w:ilvl="0" w:tplc="528C2A6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6A4E9D4E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4794642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0DBAE04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3F88A65E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DFC6499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82CC2ED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A372C5D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4CE66EC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O0MDMwtDA1NzKyMLJU0lEKTi0uzszPAykwqgUA/XYn5CwAAAA="/>
  </w:docVars>
  <w:rsids>
    <w:rsidRoot w:val="005B3981"/>
    <w:rsid w:val="002B5C24"/>
    <w:rsid w:val="004D6339"/>
    <w:rsid w:val="005B3981"/>
    <w:rsid w:val="005B7181"/>
    <w:rsid w:val="0077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2B58D"/>
  <w15:chartTrackingRefBased/>
  <w15:docId w15:val="{904231D7-0F98-45DE-B503-7F3E124E6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3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198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503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314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3708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790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136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789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1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712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294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167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733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2020-10-11T18:28:00Z</dcterms:created>
  <dcterms:modified xsi:type="dcterms:W3CDTF">2020-10-12T14:32:00Z</dcterms:modified>
</cp:coreProperties>
</file>