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27B9" w:rsidRDefault="00C627B9" w:rsidP="000F2DBF">
      <w:r w:rsidRPr="00C627B9">
        <w:rPr>
          <w:b/>
          <w:bCs/>
        </w:rPr>
        <w:t>Liaison statements</w:t>
      </w:r>
    </w:p>
    <w:p w:rsidR="00000000" w:rsidRPr="000F2DBF" w:rsidRDefault="00C627B9" w:rsidP="000F2DBF">
      <w:pPr>
        <w:numPr>
          <w:ilvl w:val="0"/>
          <w:numId w:val="1"/>
        </w:numPr>
      </w:pPr>
      <w:r w:rsidRPr="000F2DBF">
        <w:t xml:space="preserve">List the appropriate Question numbers of the originating and destination study groups. </w:t>
      </w:r>
    </w:p>
    <w:p w:rsidR="00000000" w:rsidRPr="000F2DBF" w:rsidRDefault="00C627B9" w:rsidP="000F2DBF">
      <w:pPr>
        <w:numPr>
          <w:ilvl w:val="0"/>
          <w:numId w:val="1"/>
        </w:numPr>
      </w:pPr>
      <w:r w:rsidRPr="000F2DBF">
        <w:t xml:space="preserve">Identify the study group, working party or rapporteur group meeting at which the liaison statement was prepared. </w:t>
      </w:r>
    </w:p>
    <w:p w:rsidR="00000000" w:rsidRPr="000F2DBF" w:rsidRDefault="00C627B9" w:rsidP="000F2DBF">
      <w:pPr>
        <w:numPr>
          <w:ilvl w:val="0"/>
          <w:numId w:val="1"/>
        </w:numPr>
      </w:pPr>
      <w:r w:rsidRPr="000F2DBF">
        <w:t xml:space="preserve">Include a concise title appropriate to the subject matter. </w:t>
      </w:r>
    </w:p>
    <w:p w:rsidR="00C627B9" w:rsidRDefault="00C627B9" w:rsidP="00C627B9">
      <w:bookmarkStart w:id="0" w:name="_GoBack"/>
      <w:bookmarkEnd w:id="0"/>
      <w:r>
        <w:t>Regulations:</w:t>
      </w:r>
    </w:p>
    <w:p w:rsidR="00000000" w:rsidRPr="00C627B9" w:rsidRDefault="00C627B9" w:rsidP="00C627B9">
      <w:pPr>
        <w:numPr>
          <w:ilvl w:val="0"/>
          <w:numId w:val="1"/>
        </w:numPr>
      </w:pPr>
      <w:r w:rsidRPr="00C627B9">
        <w:t>Liais</w:t>
      </w:r>
      <w:r w:rsidRPr="00C627B9">
        <w:t xml:space="preserve">on statements should be forwarded to the appropriate destinations as soon after the meeting as possible </w:t>
      </w:r>
    </w:p>
    <w:p w:rsidR="00000000" w:rsidRPr="00C627B9" w:rsidRDefault="00C627B9" w:rsidP="00C627B9">
      <w:pPr>
        <w:numPr>
          <w:ilvl w:val="0"/>
          <w:numId w:val="1"/>
        </w:numPr>
      </w:pPr>
      <w:r w:rsidRPr="00C627B9">
        <w:t>Copies of all liaison statements should also be sent to the chairmen of the study gro</w:t>
      </w:r>
      <w:r w:rsidRPr="00C627B9">
        <w:t xml:space="preserve">ups and working parties involved for information and to TSB for processing. </w:t>
      </w:r>
    </w:p>
    <w:p w:rsidR="00C627B9" w:rsidRDefault="00C627B9" w:rsidP="00C627B9">
      <w:pPr>
        <w:rPr>
          <w:b/>
          <w:bCs/>
        </w:rPr>
      </w:pPr>
      <w:r w:rsidRPr="00C627B9">
        <w:rPr>
          <w:b/>
          <w:bCs/>
        </w:rPr>
        <w:t>Correspondence activities</w:t>
      </w:r>
      <w:r>
        <w:rPr>
          <w:b/>
          <w:bCs/>
        </w:rPr>
        <w:t>:</w:t>
      </w:r>
    </w:p>
    <w:p w:rsidR="00000000" w:rsidRPr="00C627B9" w:rsidRDefault="00C627B9" w:rsidP="00C627B9">
      <w:pPr>
        <w:numPr>
          <w:ilvl w:val="0"/>
          <w:numId w:val="3"/>
        </w:numPr>
      </w:pPr>
      <w:r w:rsidRPr="00C627B9">
        <w:t>A corresponden</w:t>
      </w:r>
      <w:r w:rsidRPr="00C627B9">
        <w:t>ce activity on a particular topic may be authorized to be conducted via e-mail between meetings.</w:t>
      </w:r>
    </w:p>
    <w:p w:rsidR="00000000" w:rsidRPr="00C627B9" w:rsidRDefault="00C627B9" w:rsidP="00C627B9">
      <w:pPr>
        <w:numPr>
          <w:ilvl w:val="0"/>
          <w:numId w:val="3"/>
        </w:numPr>
      </w:pPr>
      <w:r w:rsidRPr="00C627B9">
        <w:t xml:space="preserve">Each correspondence activity should have specified terms of reference. </w:t>
      </w:r>
    </w:p>
    <w:p w:rsidR="00C627B9" w:rsidRDefault="00C627B9" w:rsidP="00C627B9">
      <w:pPr>
        <w:rPr>
          <w:b/>
          <w:bCs/>
        </w:rPr>
      </w:pPr>
      <w:r w:rsidRPr="00C627B9">
        <w:rPr>
          <w:b/>
          <w:bCs/>
        </w:rPr>
        <w:t>Preparation of reports:</w:t>
      </w:r>
    </w:p>
    <w:p w:rsidR="00000000" w:rsidRPr="00C627B9" w:rsidRDefault="00C627B9" w:rsidP="00C627B9">
      <w:pPr>
        <w:numPr>
          <w:ilvl w:val="0"/>
          <w:numId w:val="4"/>
        </w:numPr>
      </w:pPr>
      <w:r w:rsidRPr="00C627B9">
        <w:t>A report on the work done during a meeting shall be prepared by TSB.</w:t>
      </w:r>
    </w:p>
    <w:p w:rsidR="00000000" w:rsidRPr="00C627B9" w:rsidRDefault="00C627B9" w:rsidP="00C627B9">
      <w:pPr>
        <w:numPr>
          <w:ilvl w:val="0"/>
          <w:numId w:val="4"/>
        </w:numPr>
      </w:pPr>
      <w:r w:rsidRPr="00C627B9">
        <w:t>This report should set out the results of the meeting and the agreements reached in a condensed form and should i</w:t>
      </w:r>
      <w:r w:rsidRPr="00C627B9">
        <w:t xml:space="preserve">dentify the points left to the next meeting for further study. </w:t>
      </w:r>
    </w:p>
    <w:p w:rsidR="00C627B9" w:rsidRDefault="00C627B9">
      <w:pPr>
        <w:rPr>
          <w:b/>
          <w:bCs/>
        </w:rPr>
      </w:pPr>
      <w:r w:rsidRPr="00C627B9">
        <w:rPr>
          <w:b/>
          <w:bCs/>
        </w:rPr>
        <w:t>Additional Info</w:t>
      </w:r>
      <w:r>
        <w:rPr>
          <w:b/>
          <w:bCs/>
        </w:rPr>
        <w:t>:</w:t>
      </w:r>
    </w:p>
    <w:p w:rsidR="00000000" w:rsidRPr="00C627B9" w:rsidRDefault="00C627B9" w:rsidP="00C627B9">
      <w:pPr>
        <w:numPr>
          <w:ilvl w:val="0"/>
          <w:numId w:val="5"/>
        </w:numPr>
        <w:rPr>
          <w:bCs/>
        </w:rPr>
      </w:pPr>
      <w:r w:rsidRPr="00C627B9">
        <w:rPr>
          <w:bCs/>
        </w:rPr>
        <w:t>To assist TSB in this task, the study</w:t>
      </w:r>
      <w:r w:rsidRPr="00C627B9">
        <w:rPr>
          <w:bCs/>
        </w:rPr>
        <w:t xml:space="preserve"> group or working party may arrange for delegates to draft some parts of the report. TSB should coordinate this drafting work. </w:t>
      </w:r>
    </w:p>
    <w:p w:rsidR="00000000" w:rsidRPr="00C627B9" w:rsidRDefault="00C627B9" w:rsidP="00C627B9">
      <w:pPr>
        <w:numPr>
          <w:ilvl w:val="0"/>
          <w:numId w:val="5"/>
        </w:numPr>
        <w:rPr>
          <w:bCs/>
        </w:rPr>
      </w:pPr>
      <w:r w:rsidRPr="00C627B9">
        <w:rPr>
          <w:bCs/>
        </w:rPr>
        <w:t>If necessary, the meeting will set up an editorial group to im</w:t>
      </w:r>
      <w:r w:rsidRPr="00C627B9">
        <w:rPr>
          <w:bCs/>
        </w:rPr>
        <w:t xml:space="preserve">prove the texts of draft Recommendations in the official languages of the Union </w:t>
      </w:r>
    </w:p>
    <w:p w:rsidR="00C627B9" w:rsidRPr="00C627B9" w:rsidRDefault="00C627B9">
      <w:pPr>
        <w:rPr>
          <w:b/>
          <w:bCs/>
        </w:rPr>
      </w:pPr>
    </w:p>
    <w:sectPr w:rsidR="00C627B9" w:rsidRPr="00C627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2E4152"/>
    <w:multiLevelType w:val="hybridMultilevel"/>
    <w:tmpl w:val="74D229C6"/>
    <w:lvl w:ilvl="0" w:tplc="0CAEF4F8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7340D6CE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56E4DE78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37728E8C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05D2CDC8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23BC3AEA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A622E808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03763D82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FF78404C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1">
    <w:nsid w:val="75F91C95"/>
    <w:multiLevelType w:val="hybridMultilevel"/>
    <w:tmpl w:val="809ED608"/>
    <w:lvl w:ilvl="0" w:tplc="6FF466E2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494A1F24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326225DE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0F2C6118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6096F48E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B68214C0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8810672E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DC80BD3E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95021768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2">
    <w:nsid w:val="78A058FE"/>
    <w:multiLevelType w:val="hybridMultilevel"/>
    <w:tmpl w:val="7EF4D818"/>
    <w:lvl w:ilvl="0" w:tplc="C6E4A5C4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DFF09C58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48C07B72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3FA61232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88E08D8C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C930D6DC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77322BA0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1254A834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48925B06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3">
    <w:nsid w:val="7B705D90"/>
    <w:multiLevelType w:val="hybridMultilevel"/>
    <w:tmpl w:val="31B6895E"/>
    <w:lvl w:ilvl="0" w:tplc="781AEF1E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EB4C487A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ECDC6606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63CA94C8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2F58B306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6D58433A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95EE5C20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A4F867D6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D916B2C0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4">
    <w:nsid w:val="7D2F48B9"/>
    <w:multiLevelType w:val="hybridMultilevel"/>
    <w:tmpl w:val="2FBE0A96"/>
    <w:lvl w:ilvl="0" w:tplc="72F49C64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476C612A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00981294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32A0A78A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D7BA9440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E1DE7C16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FEB06FAC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AF4442E0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1DE07116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bO0MDW0MDSztDQ3NTNU0lEKTi0uzszPAykwrAUA2uKJUywAAAA="/>
  </w:docVars>
  <w:rsids>
    <w:rsidRoot w:val="000F2DBF"/>
    <w:rsid w:val="000F2DBF"/>
    <w:rsid w:val="0030056A"/>
    <w:rsid w:val="00C62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4CD149-4F0F-4546-BA04-F2A03D1B5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475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75240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56543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39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279055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904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15577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674490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63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18932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44041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60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499579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47282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4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240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95722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89154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20083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2020-10-12T14:06:00Z</dcterms:created>
  <dcterms:modified xsi:type="dcterms:W3CDTF">2020-10-12T14:32:00Z</dcterms:modified>
</cp:coreProperties>
</file>