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u w:val="single"/>
          <w:rtl w:val="0"/>
        </w:rPr>
        <w:t xml:space="preserve">Activity 2.1: Pictorial Sketch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4162425</wp:posOffset>
            </wp:positionV>
            <wp:extent cx="5470300" cy="4614863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461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419100</wp:posOffset>
            </wp:positionV>
            <wp:extent cx="4776788" cy="3612101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612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