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2980"/>
          <w:sz w:val="40"/>
          <w:szCs w:val="40"/>
        </w:rPr>
        <w:t xml:space="preserve">Between — Technical Architecture</w:t>
      </w:r>
    </w:p>
    <w:p>
      <w:pPr>
        <w:spacing w:after="280" w:before="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Psychoanalytic Space  ·  May 2026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FRONTEND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60"/>
              <w:gridCol w:w="4660"/>
              <w:gridCol w:w="4662"/>
            </w:tblGrid>
            <w:tr>
              <w:tc>
                <w:tcPr>
                  <w:tcW w:type="dxa" w:w="4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AF8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44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60"/>
                  </w:tblGrid>
                  <w:tr>
                    <w:tc>
                      <w:tcPr>
                        <w:tcW w:type="dxa" w:w="4460"/>
                        <w:tcBorders>
                          <w:top w:val="single" w:color="2E86C1" w:sz="6"/>
                          <w:left w:val="single" w:color="2E86C1" w:sz="6"/>
                          <w:bottom w:val="single" w:color="2E86C1" w:sz="6"/>
                          <w:right w:val="single" w:color="2E86C1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E86C1"/>
                            <w:sz w:val="18"/>
                            <w:szCs w:val="18"/>
                          </w:rPr>
                          <w:t xml:space="preserve">Next.js 16 App Router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AF8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42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60"/>
                  </w:tblGrid>
                  <w:tr>
                    <w:tc>
                      <w:tcPr>
                        <w:tcW w:type="dxa" w:w="4260"/>
                        <w:tcBorders>
                          <w:top w:val="single" w:color="2E86C1" w:sz="6"/>
                          <w:left w:val="single" w:color="2E86C1" w:sz="6"/>
                          <w:bottom w:val="single" w:color="2E86C1" w:sz="6"/>
                          <w:right w:val="single" w:color="2E86C1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E86C1"/>
                            <w:sz w:val="18"/>
                            <w:szCs w:val="18"/>
                          </w:rPr>
                          <w:t xml:space="preserve">React 19 UI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AF8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4462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62"/>
                  </w:tblGrid>
                  <w:tr>
                    <w:tc>
                      <w:tcPr>
                        <w:tcW w:type="dxa" w:w="4462"/>
                        <w:tcBorders>
                          <w:top w:val="single" w:color="2E86C1" w:sz="6"/>
                          <w:left w:val="single" w:color="2E86C1" w:sz="6"/>
                          <w:bottom w:val="single" w:color="2E86C1" w:sz="6"/>
                          <w:right w:val="single" w:color="2E86C1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E86C1"/>
                            <w:sz w:val="18"/>
                            <w:szCs w:val="18"/>
                          </w:rPr>
                          <w:t xml:space="preserve">chat.js (vanilla JS, ~5000 lines)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Components:  </w:t>
            </w:r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Theorist selector   ·   Flow buttons   ·   Sidebar tools   ·   Memory display</w:t>
            </w:r>
          </w:p>
        </w:tc>
      </w:tr>
    </w:tbl>
    <w:p>
      <w:pPr>
        <w:spacing w:after="100" w:before="100"/>
        <w:jc w:val="center"/>
      </w:pPr>
      <w:r>
        <w:rPr>
          <w:rFonts w:ascii="Arial" w:cs="Arial" w:eastAsia="Arial" w:hAnsi="Arial"/>
          <w:color w:val="AAB7B8"/>
          <w:sz w:val="28"/>
          <w:szCs w:val="28"/>
        </w:rPr>
        <w:t xml:space="preserve">▼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API ROUTES  (Vercel Edge)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45"/>
              <w:gridCol w:w="3445"/>
              <w:gridCol w:w="3445"/>
              <w:gridCol w:w="3447"/>
            </w:tblGrid>
            <w:tr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32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45"/>
                  </w:tblGrid>
                  <w:tr>
                    <w:tc>
                      <w:tcPr>
                        <w:tcW w:type="dxa" w:w="32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/api/chat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30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45"/>
                  </w:tblGrid>
                  <w:tr>
                    <w:tc>
                      <w:tcPr>
                        <w:tcW w:type="dxa" w:w="30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/api/interpret-session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30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45"/>
                  </w:tblGrid>
                  <w:tr>
                    <w:tc>
                      <w:tcPr>
                        <w:tcW w:type="dxa" w:w="30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/api/rag-search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3247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47"/>
                  </w:tblGrid>
                  <w:tr>
                    <w:tc>
                      <w:tcPr>
                        <w:tcW w:type="dxa" w:w="3247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/api/web-search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45"/>
              <w:gridCol w:w="3445"/>
              <w:gridCol w:w="3445"/>
              <w:gridCol w:w="3447"/>
            </w:tblGrid>
            <w:tr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32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45"/>
                  </w:tblGrid>
                  <w:tr>
                    <w:tc>
                      <w:tcPr>
                        <w:tcW w:type="dxa" w:w="32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/api/qa-quick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30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45"/>
                  </w:tblGrid>
                  <w:tr>
                    <w:tc>
                      <w:tcPr>
                        <w:tcW w:type="dxa" w:w="30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/api/judge-report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3045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45"/>
                  </w:tblGrid>
                  <w:tr>
                    <w:tc>
                      <w:tcPr>
                        <w:tcW w:type="dxa" w:w="3045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/api/karen-ux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4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5F5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3247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47"/>
                  </w:tblGrid>
                  <w:tr>
                    <w:tc>
                      <w:tcPr>
                        <w:tcW w:type="dxa" w:w="3247"/>
                        <w:tcBorders>
                          <w:top w:val="single" w:color="8E44AD" w:sz="6"/>
                          <w:left w:val="single" w:color="8E44AD" w:sz="6"/>
                          <w:bottom w:val="single" w:color="8E44AD" w:sz="6"/>
                          <w:right w:val="single" w:color="8E44AD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8E44AD"/>
                            <w:sz w:val="18"/>
                            <w:szCs w:val="18"/>
                          </w:rPr>
                          <w:t xml:space="preserve">/api/ceo-report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Arial" w:cs="Arial" w:eastAsia="Arial" w:hAnsi="Arial"/>
          <w:color w:val="AAB7B8"/>
          <w:sz w:val="28"/>
          <w:szCs w:val="28"/>
        </w:rPr>
        <w:t xml:space="preserve">▼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AI CORE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91"/>
              <w:gridCol w:w="7091"/>
            </w:tblGrid>
            <w:tr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27AE60" w:sz="6"/>
                          <w:left w:val="single" w:color="27AE60" w:sz="6"/>
                          <w:bottom w:val="single" w:color="27AE60" w:sz="6"/>
                          <w:right w:val="single" w:color="27AE60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7AE60"/>
                            <w:sz w:val="18"/>
                            <w:szCs w:val="18"/>
                          </w:rPr>
                          <w:t xml:space="preserve">Claude Opus 4.6  →  8 Theorist Agents
Freud · Klein · Winnicott · Ogden · Loewald · Bion · Kohut · Heimann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27AE60" w:sz="6"/>
                          <w:left w:val="single" w:color="27AE60" w:sz="6"/>
                          <w:bottom w:val="single" w:color="27AE60" w:sz="6"/>
                          <w:right w:val="single" w:color="27AE60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7AE60"/>
                            <w:sz w:val="18"/>
                            <w:szCs w:val="18"/>
                          </w:rPr>
                          <w:t xml:space="preserve">Claude Haiku 4.5  →  Session interpretation · QA · Judge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91"/>
              <w:gridCol w:w="7091"/>
            </w:tblGrid>
            <w:tr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27AE60" w:sz="6"/>
                          <w:left w:val="single" w:color="27AE60" w:sz="6"/>
                          <w:bottom w:val="single" w:color="27AE60" w:sz="6"/>
                          <w:right w:val="single" w:color="27AE60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7AE60"/>
                            <w:sz w:val="18"/>
                            <w:szCs w:val="18"/>
                          </w:rPr>
                          <w:t xml:space="preserve">Output Validation Loop
(single-question enforcement)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27AE60" w:sz="6"/>
                          <w:left w:val="single" w:color="27AE60" w:sz="6"/>
                          <w:bottom w:val="single" w:color="27AE60" w:sz="6"/>
                          <w:right w:val="single" w:color="27AE60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7AE60"/>
                            <w:sz w:val="18"/>
                            <w:szCs w:val="18"/>
                          </w:rPr>
                          <w:t xml:space="preserve">RAG Engine
HuggingFace MiniLM-L12 (384d)
Hybrid: 70% vector + 30% BM25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Arial" w:cs="Arial" w:eastAsia="Arial" w:hAnsi="Arial"/>
          <w:color w:val="AAB7B8"/>
          <w:sz w:val="28"/>
          <w:szCs w:val="28"/>
        </w:rPr>
        <w:t xml:space="preserve">▼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 — DATA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91"/>
              <w:gridCol w:w="7091"/>
            </w:tblGrid>
            <w:tr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BD0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E67E22" w:sz="6"/>
                          <w:left w:val="single" w:color="E67E22" w:sz="6"/>
                          <w:bottom w:val="single" w:color="E67E22" w:sz="6"/>
                          <w:right w:val="single" w:color="E67E22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E67E22"/>
                            <w:sz w:val="18"/>
                            <w:szCs w:val="18"/>
                          </w:rPr>
                          <w:t xml:space="preserve">Supabase  ·  knowledge_chunks  (RAG corpus per theorist)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BD0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6891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891"/>
                  </w:tblGrid>
                  <w:tr>
                    <w:tc>
                      <w:tcPr>
                        <w:tcW w:type="dxa" w:w="6891"/>
                        <w:tcBorders>
                          <w:top w:val="single" w:color="E67E22" w:sz="6"/>
                          <w:left w:val="single" w:color="E67E22" w:sz="6"/>
                          <w:bottom w:val="single" w:color="E67E22" w:sz="6"/>
                          <w:right w:val="single" w:color="E67E22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E67E22"/>
                            <w:sz w:val="18"/>
                            <w:szCs w:val="18"/>
                          </w:rPr>
                          <w:t xml:space="preserve">Supabase  ·  user_conversations  (usage tracking)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00" w:before="100"/>
        <w:jc w:val="center"/>
      </w:pPr>
      <w:r>
        <w:rPr>
          <w:rFonts w:ascii="Arial" w:cs="Arial" w:eastAsia="Arial" w:hAnsi="Arial"/>
          <w:color w:val="AAB7B8"/>
          <w:sz w:val="28"/>
          <w:szCs w:val="28"/>
        </w:rPr>
        <w:t xml:space="preserve">▼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5656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5 — AUTOMATION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8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16"/>
              <w:gridCol w:w="2716"/>
              <w:gridCol w:w="2716"/>
              <w:gridCol w:w="2716"/>
              <w:gridCol w:w="2718"/>
            </w:tblGrid>
            <w:tr>
              <w:tc>
                <w:tcPr>
                  <w:tcW w:type="dxa" w:w="27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8E8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251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16"/>
                  </w:tblGrid>
                  <w:tr>
                    <w:tc>
                      <w:tcPr>
                        <w:tcW w:type="dxa" w:w="2516"/>
                        <w:tcBorders>
                          <w:top w:val="single" w:color="717D7E" w:sz="6"/>
                          <w:left w:val="single" w:color="717D7E" w:sz="6"/>
                          <w:bottom w:val="single" w:color="717D7E" w:sz="6"/>
                          <w:right w:val="single" w:color="717D7E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17D7E"/>
                            <w:sz w:val="18"/>
                            <w:szCs w:val="18"/>
                          </w:rPr>
                          <w:t xml:space="preserve">Karen UX — daily 08:00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7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8E8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231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16"/>
                  </w:tblGrid>
                  <w:tr>
                    <w:tc>
                      <w:tcPr>
                        <w:tcW w:type="dxa" w:w="2316"/>
                        <w:tcBorders>
                          <w:top w:val="single" w:color="717D7E" w:sz="6"/>
                          <w:left w:val="single" w:color="717D7E" w:sz="6"/>
                          <w:bottom w:val="single" w:color="717D7E" w:sz="6"/>
                          <w:right w:val="single" w:color="717D7E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17D7E"/>
                            <w:sz w:val="18"/>
                            <w:szCs w:val="18"/>
                          </w:rPr>
                          <w:t xml:space="preserve">Eitan QA — daily 10:00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7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8E8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231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16"/>
                  </w:tblGrid>
                  <w:tr>
                    <w:tc>
                      <w:tcPr>
                        <w:tcW w:type="dxa" w:w="2316"/>
                        <w:tcBorders>
                          <w:top w:val="single" w:color="717D7E" w:sz="6"/>
                          <w:left w:val="single" w:color="717D7E" w:sz="6"/>
                          <w:bottom w:val="single" w:color="717D7E" w:sz="6"/>
                          <w:right w:val="single" w:color="717D7E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17D7E"/>
                            <w:sz w:val="18"/>
                            <w:szCs w:val="18"/>
                          </w:rPr>
                          <w:t xml:space="preserve">Lia Judge — every 3 days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7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8E8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231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16"/>
                  </w:tblGrid>
                  <w:tr>
                    <w:tc>
                      <w:tcPr>
                        <w:tcW w:type="dxa" w:w="2316"/>
                        <w:tcBorders>
                          <w:top w:val="single" w:color="717D7E" w:sz="6"/>
                          <w:left w:val="single" w:color="717D7E" w:sz="6"/>
                          <w:bottom w:val="single" w:color="717D7E" w:sz="6"/>
                          <w:right w:val="single" w:color="717D7E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17D7E"/>
                            <w:sz w:val="18"/>
                            <w:szCs w:val="18"/>
                          </w:rPr>
                          <w:t xml:space="preserve">Adam CEO memo — weekly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7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8E8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251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18"/>
                  </w:tblGrid>
                  <w:tr>
                    <w:tc>
                      <w:tcPr>
                        <w:tcW w:type="dxa" w:w="2518"/>
                        <w:tcBorders>
                          <w:top w:val="single" w:color="717D7E" w:sz="6"/>
                          <w:left w:val="single" w:color="717D7E" w:sz="6"/>
                          <w:bottom w:val="single" w:color="717D7E" w:sz="6"/>
                          <w:right w:val="single" w:color="717D7E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717D7E"/>
                            <w:sz w:val="18"/>
                            <w:szCs w:val="18"/>
                          </w:rPr>
                          <w:t xml:space="preserve">Naval Board note — weekly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8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D5656"/>
                <w:sz w:val="16"/>
                <w:szCs w:val="16"/>
              </w:rPr>
              <w:t xml:space="preserve">All run as Vercel Native Crons · CCR Remote Routines — paused</w:t>
            </w:r>
          </w:p>
        </w:tc>
      </w:tr>
    </w:tbl>
    <w:p>
      <w:pPr>
        <w:spacing w:after="100" w:before="100"/>
        <w:jc w:val="center"/>
      </w:pPr>
      <w:r>
        <w:rPr>
          <w:rFonts w:ascii="Arial" w:cs="Arial" w:eastAsia="Arial" w:hAnsi="Arial"/>
          <w:color w:val="AAB7B8"/>
          <w:sz w:val="28"/>
          <w:szCs w:val="28"/>
        </w:rPr>
        <w:t xml:space="preserve">▼</w:t>
      </w:r>
    </w:p>
    <w:tbl>
      <w:tblPr>
        <w:tblW w:type="dxa" w:w="14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2"/>
      </w:tblGrid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8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6 — INFRASTRUCTURE</w:t>
            </w:r>
          </w:p>
        </w:tc>
      </w:tr>
      <w:tr>
        <w:tc>
          <w:tcPr>
            <w:tcW w:type="dxa" w:w="14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ED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tbl>
            <w:tblPr>
              <w:tblW w:type="dxa" w:w="1438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60"/>
              <w:gridCol w:w="4660"/>
              <w:gridCol w:w="4662"/>
            </w:tblGrid>
            <w:tr>
              <w:tc>
                <w:tcPr>
                  <w:tcW w:type="dxa" w:w="4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ED6F1" w:val="clear"/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tbl>
                  <w:tblPr>
                    <w:tblW w:type="dxa" w:w="44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60"/>
                  </w:tblGrid>
                  <w:tr>
                    <w:tc>
                      <w:tcPr>
                        <w:tcW w:type="dxa" w:w="4460"/>
                        <w:tcBorders>
                          <w:top w:val="single" w:color="2980B9" w:sz="6"/>
                          <w:left w:val="single" w:color="2980B9" w:sz="6"/>
                          <w:bottom w:val="single" w:color="2980B9" w:sz="6"/>
                          <w:right w:val="single" w:color="2980B9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980B9"/>
                            <w:sz w:val="18"/>
                            <w:szCs w:val="18"/>
                          </w:rPr>
                          <w:t xml:space="preserve">Vercel
Deployment · Edge functions · Native crons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ED6F1" w:val="clear"/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</w:tcPr>
                <w:tbl>
                  <w:tblPr>
                    <w:tblW w:type="dxa" w:w="42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60"/>
                  </w:tblGrid>
                  <w:tr>
                    <w:tc>
                      <w:tcPr>
                        <w:tcW w:type="dxa" w:w="4260"/>
                        <w:tcBorders>
                          <w:top w:val="single" w:color="2980B9" w:sz="6"/>
                          <w:left w:val="single" w:color="2980B9" w:sz="6"/>
                          <w:bottom w:val="single" w:color="2980B9" w:sz="6"/>
                          <w:right w:val="single" w:color="2980B9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980B9"/>
                            <w:sz w:val="18"/>
                            <w:szCs w:val="18"/>
                          </w:rPr>
                          <w:t xml:space="preserve">GitHub
Source repo · Agent reports
(ux-reports/ · ceo-reports/ · board-notes/)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ED6F1" w:val="clear"/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4462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62"/>
                  </w:tblGrid>
                  <w:tr>
                    <w:tc>
                      <w:tcPr>
                        <w:tcW w:type="dxa" w:w="4462"/>
                        <w:tcBorders>
                          <w:top w:val="single" w:color="2980B9" w:sz="6"/>
                          <w:left w:val="single" w:color="2980B9" w:sz="6"/>
                          <w:bottom w:val="single" w:color="2980B9" w:sz="6"/>
                          <w:right w:val="single" w:color="2980B9" w:sz="6"/>
                        </w:tcBorders>
                        <w:shd w:fill="FFFFFF" w:val="clear"/>
                        <w:tcMar>
                          <w:top w:type="dxa" w:w="70"/>
                          <w:left w:type="dxa" w:w="100"/>
                          <w:bottom w:type="dxa" w:w="70"/>
                          <w:right w:type="dxa" w:w="10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980B9"/>
                            <w:sz w:val="18"/>
                            <w:szCs w:val="18"/>
                          </w:rPr>
                          <w:t xml:space="preserve">Resend
Transactional email
(QA reports · Judge reports)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by Between engineering team · All AI calls via Anthropic API · Infrastructure on Vercel</w:t>
      </w:r>
    </w:p>
    <w:sectPr>
      <w:pgSz w:w="16838" w:h="11906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2026-05-09T17:52:19.123Z</dcterms:created>
  <dcterms:modified xsi:type="dcterms:W3CDTF">2026-05-09T17:52:19.124Z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