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4655F8" w14:textId="350A81B4" w:rsidR="002E10AE" w:rsidRPr="002E10AE" w:rsidRDefault="002E10AE">
      <w:pPr>
        <w:rPr>
          <w:b/>
          <w:bCs/>
          <w:sz w:val="36"/>
          <w:szCs w:val="36"/>
        </w:rPr>
      </w:pPr>
      <w:r w:rsidRPr="002E10AE">
        <w:rPr>
          <w:b/>
          <w:bCs/>
          <w:sz w:val="36"/>
          <w:szCs w:val="36"/>
        </w:rPr>
        <w:t>Paysages</w:t>
      </w:r>
      <w:r>
        <w:rPr>
          <w:b/>
          <w:bCs/>
          <w:sz w:val="36"/>
          <w:szCs w:val="36"/>
        </w:rPr>
        <w:t> :</w:t>
      </w:r>
    </w:p>
    <w:p w14:paraId="7660267F" w14:textId="35B7550B" w:rsidR="007C2EC3" w:rsidRDefault="00265BED">
      <w:r>
        <w:rPr>
          <w:noProof/>
        </w:rPr>
        <w:drawing>
          <wp:inline distT="0" distB="0" distL="0" distR="0" wp14:anchorId="690AA40D" wp14:editId="218C5CBA">
            <wp:extent cx="5760720" cy="3844290"/>
            <wp:effectExtent l="0" t="0" r="0" b="3810"/>
            <wp:docPr id="1838225267" name="Image 1" descr="Les 10 peintures de paysages célèbres à connaître - Magazine Arts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s 10 peintures de paysages célèbres à connaître - Magazine Artsper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ADA6F" w14:textId="77777777" w:rsidR="002E10AE" w:rsidRPr="002E10AE" w:rsidRDefault="002E10AE" w:rsidP="002E10AE">
      <w:pPr>
        <w:rPr>
          <w:b/>
          <w:bCs/>
        </w:rPr>
      </w:pPr>
      <w:r w:rsidRPr="002E10AE">
        <w:rPr>
          <w:b/>
          <w:bCs/>
        </w:rPr>
        <w:t>"Nuit étoilée" (1889) - Vincent van Gogh</w:t>
      </w:r>
    </w:p>
    <w:p w14:paraId="2D37C3C1" w14:textId="620335D1" w:rsidR="00265BED" w:rsidRDefault="00265BED">
      <w:r>
        <w:rPr>
          <w:noProof/>
        </w:rPr>
        <w:lastRenderedPageBreak/>
        <w:drawing>
          <wp:inline distT="0" distB="0" distL="0" distR="0" wp14:anchorId="4BDCB785" wp14:editId="0F4216BF">
            <wp:extent cx="5393872" cy="4330794"/>
            <wp:effectExtent l="0" t="0" r="0" b="0"/>
            <wp:docPr id="60778856" name="Image 2" descr="Promenade de la falaise à Pourvi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omenade de la falaise à Pourvill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418" cy="4333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4727D" w14:textId="4D291436" w:rsidR="00265BED" w:rsidRPr="00265BED" w:rsidRDefault="00265BED" w:rsidP="00265BED">
      <w:r w:rsidRPr="00265BED">
        <w:t xml:space="preserve">Promenade de la falaise à </w:t>
      </w:r>
      <w:proofErr w:type="spellStart"/>
      <w:r w:rsidRPr="00265BED">
        <w:t>Pourville</w:t>
      </w:r>
      <w:proofErr w:type="spellEnd"/>
      <w:r w:rsidRPr="00265BED">
        <w:t>, 1882</w:t>
      </w:r>
      <w:r w:rsidR="00A43B02">
        <w:t>,</w:t>
      </w:r>
      <w:r w:rsidR="002E10AE">
        <w:t xml:space="preserve"> </w:t>
      </w:r>
      <w:proofErr w:type="spellStart"/>
      <w:r w:rsidR="002E10AE">
        <w:t>claude</w:t>
      </w:r>
      <w:proofErr w:type="spellEnd"/>
      <w:r w:rsidR="002E10AE">
        <w:t xml:space="preserve"> </w:t>
      </w:r>
      <w:proofErr w:type="spellStart"/>
      <w:r w:rsidR="002E10AE">
        <w:t>monet</w:t>
      </w:r>
      <w:proofErr w:type="spellEnd"/>
    </w:p>
    <w:p w14:paraId="0EDB5002" w14:textId="4504E32C" w:rsidR="00265BED" w:rsidRDefault="00265BED">
      <w:r>
        <w:rPr>
          <w:noProof/>
        </w:rPr>
        <w:drawing>
          <wp:inline distT="0" distB="0" distL="0" distR="0" wp14:anchorId="0E62DA20" wp14:editId="57D2DF88">
            <wp:extent cx="5760720" cy="3970020"/>
            <wp:effectExtent l="0" t="0" r="0" b="0"/>
            <wp:docPr id="1276843979" name="Image 4" descr="Une image contenant peinture, dessin, art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43979" name="Image 4" descr="Une image contenant peinture, dessin, art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56D6A" w14:textId="3E5959D4" w:rsidR="00265BED" w:rsidRPr="00265BED" w:rsidRDefault="00265BED" w:rsidP="00265BED">
      <w:r w:rsidRPr="00265BED">
        <w:lastRenderedPageBreak/>
        <w:t>La Grande Vague de Kanagawa</w:t>
      </w:r>
      <w:r w:rsidR="00B4641C">
        <w:t xml:space="preserve">, </w:t>
      </w:r>
      <w:hyperlink r:id="rId7" w:history="1">
        <w:r w:rsidR="00B4641C" w:rsidRPr="00B4641C">
          <w:rPr>
            <w:rStyle w:val="Lienhypertexte"/>
          </w:rPr>
          <w:t>Hokusai</w:t>
        </w:r>
      </w:hyperlink>
      <w:r w:rsidR="00B4641C">
        <w:t>, 1830</w:t>
      </w:r>
    </w:p>
    <w:p w14:paraId="6C15A66A" w14:textId="5F780F80" w:rsidR="00265BED" w:rsidRDefault="00265BED">
      <w:r>
        <w:rPr>
          <w:noProof/>
        </w:rPr>
        <w:drawing>
          <wp:inline distT="0" distB="0" distL="0" distR="0" wp14:anchorId="28ED7BA2" wp14:editId="69CD32DF">
            <wp:extent cx="3298372" cy="4224038"/>
            <wp:effectExtent l="0" t="0" r="0" b="5080"/>
            <wp:docPr id="676672584" name="Image 5" descr="Le Voyageur contemplant une mer de nuages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e Voyageur contemplant une mer de nuages — Wikipé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85" cy="427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83934" w14:textId="652119AA" w:rsidR="00265BED" w:rsidRDefault="00265BED">
      <w:r w:rsidRPr="00265BED">
        <w:t>Le voyageur au-dessus de la mer de nuages</w:t>
      </w:r>
      <w:r>
        <w:t xml:space="preserve">, </w:t>
      </w:r>
      <w:r w:rsidRPr="00265BED">
        <w:t>1818</w:t>
      </w:r>
      <w:r w:rsidR="003159F0">
        <w:t>,</w:t>
      </w:r>
      <w:r w:rsidR="00B4641C" w:rsidRPr="00B4641C">
        <w:rPr>
          <w:rFonts w:ascii="Arial" w:hAnsi="Arial" w:cs="Arial"/>
          <w:color w:val="CDCDCD"/>
          <w:sz w:val="21"/>
          <w:szCs w:val="21"/>
          <w:shd w:val="clear" w:color="auto" w:fill="101218"/>
        </w:rPr>
        <w:t xml:space="preserve"> </w:t>
      </w:r>
      <w:r w:rsidR="00B4641C" w:rsidRPr="00B4641C">
        <w:t>Caspar David Friedrich</w:t>
      </w:r>
    </w:p>
    <w:p w14:paraId="023DCB23" w14:textId="490B7174" w:rsidR="00265BED" w:rsidRDefault="003159F0">
      <w:r>
        <w:rPr>
          <w:noProof/>
        </w:rPr>
        <w:drawing>
          <wp:inline distT="0" distB="0" distL="0" distR="0" wp14:anchorId="1A5B53D1" wp14:editId="13B77EE4">
            <wp:extent cx="5089550" cy="3706586"/>
            <wp:effectExtent l="0" t="0" r="0" b="8255"/>
            <wp:docPr id="2096479748" name="Image 6" descr="Nicolas Poussin. Paysage par temps calme (16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Nicolas Poussin. Paysage par temps calme (165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633" cy="372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EEDEF" w14:textId="12F0FCAD" w:rsidR="003159F0" w:rsidRDefault="003159F0">
      <w:r w:rsidRPr="003159F0">
        <w:lastRenderedPageBreak/>
        <w:t>Nicolas Poussin. Paysage par temps calme (1651)</w:t>
      </w:r>
      <w:r w:rsidR="00A43B02">
        <w:t>,</w:t>
      </w:r>
    </w:p>
    <w:p w14:paraId="453CE904" w14:textId="7BE68BA4" w:rsidR="003159F0" w:rsidRDefault="003159F0">
      <w:r>
        <w:rPr>
          <w:noProof/>
        </w:rPr>
        <w:drawing>
          <wp:inline distT="0" distB="0" distL="0" distR="0" wp14:anchorId="7FEB19E0" wp14:editId="333D180B">
            <wp:extent cx="5191716" cy="4294415"/>
            <wp:effectExtent l="0" t="0" r="0" b="0"/>
            <wp:docPr id="1315448927" name="Image 7" descr="Une image contenant dessin, peinture, art, Arts visuels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48927" name="Image 7" descr="Une image contenant dessin, peinture, art, Arts visuels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412" cy="4317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253CE" w14:textId="426F4DF7" w:rsidR="003159F0" w:rsidRDefault="003159F0" w:rsidP="00B4641C">
      <w:pPr>
        <w:tabs>
          <w:tab w:val="left" w:pos="6420"/>
        </w:tabs>
      </w:pPr>
      <w:r w:rsidRPr="003159F0">
        <w:t>Boulevard Montmartre, Effet de nuit, Camille Pissarro (1897)</w:t>
      </w:r>
    </w:p>
    <w:p w14:paraId="15B23524" w14:textId="2ABF291E" w:rsidR="00931779" w:rsidRDefault="00931779">
      <w:r>
        <w:rPr>
          <w:noProof/>
        </w:rPr>
        <w:lastRenderedPageBreak/>
        <w:drawing>
          <wp:inline distT="0" distB="0" distL="0" distR="0" wp14:anchorId="6F9ADC42" wp14:editId="3F4B0A17">
            <wp:extent cx="5753100" cy="4572000"/>
            <wp:effectExtent l="0" t="0" r="0" b="0"/>
            <wp:docPr id="72591268" name="Image 1" descr="Une image contenant peinture, dessin, paysage, art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1268" name="Image 1" descr="Une image contenant peinture, dessin, paysage, art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t>l</w:t>
      </w:r>
      <w:r w:rsidRPr="00931779">
        <w:t>a</w:t>
      </w:r>
      <w:proofErr w:type="gramEnd"/>
      <w:r w:rsidRPr="00931779">
        <w:t xml:space="preserve"> Montagne Sainte-Victoire vue de la carrière </w:t>
      </w:r>
      <w:proofErr w:type="spellStart"/>
      <w:r w:rsidRPr="00931779">
        <w:t>Bibémus</w:t>
      </w:r>
      <w:proofErr w:type="spellEnd"/>
      <w:r>
        <w:t xml:space="preserve">, </w:t>
      </w:r>
      <w:r w:rsidRPr="00931779">
        <w:t>Paul Cézanne (1897)</w:t>
      </w:r>
    </w:p>
    <w:p w14:paraId="56D4F5DF" w14:textId="1C29074E" w:rsidR="00931779" w:rsidRDefault="00931779">
      <w:r>
        <w:rPr>
          <w:noProof/>
        </w:rPr>
        <w:drawing>
          <wp:inline distT="0" distB="0" distL="0" distR="0" wp14:anchorId="3DE0F263" wp14:editId="3E7451B0">
            <wp:extent cx="5573486" cy="2682419"/>
            <wp:effectExtent l="0" t="0" r="8255" b="3810"/>
            <wp:docPr id="949814671" name="Image 2" descr="Une image contenant art, paysage, Peinture artistique, Peinture acryl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14671" name="Image 2" descr="Une image contenant art, paysage, Peinture artistique, Peinture acrylique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326" cy="269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95144" w14:textId="6BB93242" w:rsidR="00931779" w:rsidRDefault="00931779">
      <w:r>
        <w:t xml:space="preserve">Le champ de blé aux corbeaux, van </w:t>
      </w:r>
      <w:proofErr w:type="spellStart"/>
      <w:r>
        <w:t>gogh</w:t>
      </w:r>
      <w:proofErr w:type="spellEnd"/>
      <w:r>
        <w:t xml:space="preserve"> 1890</w:t>
      </w:r>
    </w:p>
    <w:p w14:paraId="0E81D3C4" w14:textId="77777777" w:rsidR="00931779" w:rsidRDefault="00931779"/>
    <w:p w14:paraId="6113626B" w14:textId="77777777" w:rsidR="00931779" w:rsidRDefault="00931779"/>
    <w:p w14:paraId="64371E9D" w14:textId="77777777" w:rsidR="00931779" w:rsidRDefault="00931779"/>
    <w:p w14:paraId="6FCA85C0" w14:textId="47C7170D" w:rsidR="00931779" w:rsidRDefault="00BD07FC">
      <w:pPr>
        <w:rPr>
          <w:sz w:val="32"/>
          <w:szCs w:val="32"/>
        </w:rPr>
      </w:pPr>
      <w:r>
        <w:rPr>
          <w:sz w:val="32"/>
          <w:szCs w:val="32"/>
        </w:rPr>
        <w:lastRenderedPageBreak/>
        <w:t>A</w:t>
      </w:r>
      <w:r w:rsidR="00931779">
        <w:rPr>
          <w:sz w:val="32"/>
          <w:szCs w:val="32"/>
        </w:rPr>
        <w:t>bstrait</w:t>
      </w:r>
    </w:p>
    <w:p w14:paraId="5A4EDC34" w14:textId="10C7C180" w:rsidR="00BD07FC" w:rsidRDefault="00A43B0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9EFAA95" wp14:editId="2D58CFD4">
            <wp:extent cx="4365172" cy="4365172"/>
            <wp:effectExtent l="0" t="0" r="0" b="0"/>
            <wp:docPr id="1507490895" name="Image 3" descr="Une image contenant Rectangle, carré, Caractère coloré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90895" name="Image 3" descr="Une image contenant Rectangle, carré, Caractère coloré, capture d’écran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380" cy="439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CE87D" w14:textId="00A7233A" w:rsidR="00A43B02" w:rsidRDefault="00A43B02">
      <w:r w:rsidRPr="00A43B02">
        <w:t>Piet Mondrian</w:t>
      </w:r>
      <w:r>
        <w:t xml:space="preserve">, </w:t>
      </w:r>
      <w:r w:rsidRPr="00A43B02">
        <w:t>Composition II en rouge, bleu et jaune</w:t>
      </w:r>
      <w:r>
        <w:t>, 1930,</w:t>
      </w:r>
    </w:p>
    <w:p w14:paraId="36B4EF13" w14:textId="3790B5D4" w:rsidR="00A43B02" w:rsidRDefault="00A43B02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4686809C" wp14:editId="179794CC">
            <wp:extent cx="4637315" cy="3270963"/>
            <wp:effectExtent l="0" t="0" r="0" b="5715"/>
            <wp:docPr id="864984871" name="Image 4" descr="Une image contenant dessin, peinture, arbre, Dessin d’enfant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84871" name="Image 4" descr="Une image contenant dessin, peinture, arbre, Dessin d’enfant&#10;&#10;Le contenu généré par l’IA peut êtr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65" cy="327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2DAC8" w14:textId="77E7C3E9" w:rsidR="00A43B02" w:rsidRPr="00A43B02" w:rsidRDefault="00A43B02">
      <w:r w:rsidRPr="00A43B02">
        <w:t xml:space="preserve">L’arbre rouge, </w:t>
      </w:r>
      <w:proofErr w:type="spellStart"/>
      <w:r w:rsidRPr="00A43B02">
        <w:t>piet</w:t>
      </w:r>
      <w:proofErr w:type="spellEnd"/>
      <w:r w:rsidRPr="00A43B02">
        <w:t xml:space="preserve"> </w:t>
      </w:r>
      <w:proofErr w:type="spellStart"/>
      <w:r w:rsidRPr="00A43B02">
        <w:t>mondrian</w:t>
      </w:r>
      <w:proofErr w:type="spellEnd"/>
      <w:r w:rsidRPr="00A43B02">
        <w:t>, 1908,</w:t>
      </w:r>
    </w:p>
    <w:p w14:paraId="253C72C2" w14:textId="77E97E8A" w:rsidR="00A43B02" w:rsidRDefault="00A43B02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20C147A4" wp14:editId="0AFD5D92">
            <wp:extent cx="5760720" cy="3776345"/>
            <wp:effectExtent l="0" t="0" r="0" b="0"/>
            <wp:docPr id="113086329" name="Image 5" descr="Représentation du tableau de Kandinsky &quot;Composition X&quot;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présentation du tableau de Kandinsky &quot;Composition X&quot;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F62C0" w14:textId="1F559EDF" w:rsidR="00A43B02" w:rsidRDefault="00A43B02">
      <w:pPr>
        <w:rPr>
          <w:sz w:val="16"/>
          <w:szCs w:val="16"/>
        </w:rPr>
      </w:pPr>
      <w:r w:rsidRPr="00A43B02">
        <w:rPr>
          <w:sz w:val="16"/>
          <w:szCs w:val="16"/>
        </w:rPr>
        <w:t>Wassily Kandinsky</w:t>
      </w:r>
      <w:r>
        <w:rPr>
          <w:sz w:val="16"/>
          <w:szCs w:val="16"/>
        </w:rPr>
        <w:t>, 1944, composition X</w:t>
      </w:r>
      <w:r w:rsidR="006B41FA">
        <w:rPr>
          <w:sz w:val="16"/>
          <w:szCs w:val="16"/>
        </w:rPr>
        <w:t>,</w:t>
      </w:r>
    </w:p>
    <w:p w14:paraId="4C857F6B" w14:textId="211EE04B" w:rsidR="006B41FA" w:rsidRDefault="006B41FA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29D7C3C2" wp14:editId="15C17E39">
            <wp:extent cx="5760720" cy="7247255"/>
            <wp:effectExtent l="0" t="0" r="0" b="0"/>
            <wp:docPr id="641230607" name="Image 6" descr="Représentation du tableau Rouille et bleu de Rothko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présentation du tableau Rouille et bleu de Rothko.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24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4BC3B" w14:textId="222E65F5" w:rsidR="006B41FA" w:rsidRDefault="006B41FA" w:rsidP="006B41FA">
      <w:pPr>
        <w:rPr>
          <w:b/>
          <w:bCs/>
          <w:sz w:val="16"/>
          <w:szCs w:val="16"/>
        </w:rPr>
      </w:pPr>
      <w:r w:rsidRPr="006B41FA">
        <w:rPr>
          <w:b/>
          <w:bCs/>
          <w:sz w:val="16"/>
          <w:szCs w:val="16"/>
        </w:rPr>
        <w:t>N° 61 (Rouille et bleu)</w:t>
      </w:r>
      <w:r w:rsidR="002E10AE">
        <w:rPr>
          <w:b/>
          <w:bCs/>
          <w:sz w:val="16"/>
          <w:szCs w:val="16"/>
        </w:rPr>
        <w:t>, Rothko, 1953, 20</w:t>
      </w:r>
    </w:p>
    <w:p w14:paraId="44656880" w14:textId="68FD7786" w:rsidR="002E10AE" w:rsidRPr="006B41FA" w:rsidRDefault="002E10AE" w:rsidP="006B41FA">
      <w:pPr>
        <w:rPr>
          <w:b/>
          <w:bCs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1C3B5557" wp14:editId="024D4284">
            <wp:extent cx="1932305" cy="2362200"/>
            <wp:effectExtent l="0" t="0" r="0" b="0"/>
            <wp:docPr id="1343488626" name="Image 1" descr="Oeuvre abstraite de Malevit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euvre abstraite de Malevitch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82434" w14:textId="00BBCBD8" w:rsidR="006B41FA" w:rsidRDefault="002E10AE">
      <w:pPr>
        <w:rPr>
          <w:b/>
          <w:bCs/>
          <w:sz w:val="16"/>
          <w:szCs w:val="16"/>
        </w:rPr>
      </w:pPr>
      <w:proofErr w:type="gramStart"/>
      <w:r w:rsidRPr="002E10AE">
        <w:rPr>
          <w:b/>
          <w:bCs/>
          <w:sz w:val="16"/>
          <w:szCs w:val="16"/>
        </w:rPr>
        <w:t>fondateur</w:t>
      </w:r>
      <w:proofErr w:type="gramEnd"/>
      <w:r w:rsidRPr="002E10AE">
        <w:rPr>
          <w:b/>
          <w:bCs/>
          <w:sz w:val="16"/>
          <w:szCs w:val="16"/>
        </w:rPr>
        <w:t xml:space="preserve"> du suprématisme</w:t>
      </w:r>
      <w:r>
        <w:rPr>
          <w:b/>
          <w:bCs/>
          <w:sz w:val="16"/>
          <w:szCs w:val="16"/>
        </w:rPr>
        <w:t xml:space="preserve">, 1916, </w:t>
      </w:r>
      <w:proofErr w:type="spellStart"/>
      <w:r>
        <w:rPr>
          <w:b/>
          <w:bCs/>
          <w:sz w:val="16"/>
          <w:szCs w:val="16"/>
        </w:rPr>
        <w:t>kazimir</w:t>
      </w:r>
      <w:proofErr w:type="spellEnd"/>
      <w:r>
        <w:rPr>
          <w:b/>
          <w:bCs/>
          <w:sz w:val="16"/>
          <w:szCs w:val="16"/>
        </w:rPr>
        <w:t xml:space="preserve"> </w:t>
      </w:r>
      <w:proofErr w:type="spellStart"/>
      <w:r>
        <w:rPr>
          <w:b/>
          <w:bCs/>
          <w:sz w:val="16"/>
          <w:szCs w:val="16"/>
        </w:rPr>
        <w:t>malevitch</w:t>
      </w:r>
      <w:proofErr w:type="spellEnd"/>
    </w:p>
    <w:p w14:paraId="5916FDB2" w14:textId="77777777" w:rsidR="002E10AE" w:rsidRDefault="002E10AE">
      <w:pPr>
        <w:rPr>
          <w:b/>
          <w:bCs/>
          <w:sz w:val="16"/>
          <w:szCs w:val="16"/>
        </w:rPr>
      </w:pPr>
    </w:p>
    <w:p w14:paraId="0C746EE1" w14:textId="122BECB4" w:rsidR="002E10AE" w:rsidRDefault="002E10AE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08FBB16C" wp14:editId="195047B0">
            <wp:extent cx="4620895" cy="1959610"/>
            <wp:effectExtent l="0" t="0" r="8255" b="2540"/>
            <wp:docPr id="1651150387" name="Image 2" descr="Représentation du tableau de Blue Poles de Pollock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présentation du tableau de Blue Poles de Pollock.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89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3AC5A" w14:textId="77777777" w:rsidR="002E10AE" w:rsidRPr="002E10AE" w:rsidRDefault="002E10AE" w:rsidP="002E10AE">
      <w:pPr>
        <w:rPr>
          <w:b/>
          <w:bCs/>
          <w:sz w:val="16"/>
          <w:szCs w:val="16"/>
        </w:rPr>
      </w:pPr>
      <w:r w:rsidRPr="002E10AE">
        <w:rPr>
          <w:b/>
          <w:bCs/>
          <w:sz w:val="16"/>
          <w:szCs w:val="16"/>
        </w:rPr>
        <w:t xml:space="preserve">"Blue </w:t>
      </w:r>
      <w:proofErr w:type="spellStart"/>
      <w:r w:rsidRPr="002E10AE">
        <w:rPr>
          <w:b/>
          <w:bCs/>
          <w:sz w:val="16"/>
          <w:szCs w:val="16"/>
        </w:rPr>
        <w:t>Poles</w:t>
      </w:r>
      <w:proofErr w:type="spellEnd"/>
      <w:r w:rsidRPr="002E10AE">
        <w:rPr>
          <w:b/>
          <w:bCs/>
          <w:sz w:val="16"/>
          <w:szCs w:val="16"/>
        </w:rPr>
        <w:t>" (1952) - Jackson Pollock</w:t>
      </w:r>
    </w:p>
    <w:p w14:paraId="225658A2" w14:textId="3E4755A2" w:rsidR="002E10AE" w:rsidRDefault="002E10AE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3E918725" wp14:editId="673A2FC4">
            <wp:extent cx="3619500" cy="4773295"/>
            <wp:effectExtent l="0" t="0" r="0" b="8255"/>
            <wp:docPr id="1100393605" name="Image 3" descr="Représentation du tableau &quot;Femme I&quot; de Kooni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présentation du tableau &quot;Femme I&quot; de Kooning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77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10F92" w14:textId="77777777" w:rsidR="002E10AE" w:rsidRDefault="002E10AE" w:rsidP="002E10AE">
      <w:pPr>
        <w:rPr>
          <w:b/>
          <w:bCs/>
          <w:sz w:val="16"/>
          <w:szCs w:val="16"/>
        </w:rPr>
      </w:pPr>
      <w:r w:rsidRPr="002E10AE">
        <w:rPr>
          <w:b/>
          <w:bCs/>
          <w:sz w:val="16"/>
          <w:szCs w:val="16"/>
        </w:rPr>
        <w:t>"</w:t>
      </w:r>
      <w:proofErr w:type="spellStart"/>
      <w:r w:rsidRPr="002E10AE">
        <w:rPr>
          <w:b/>
          <w:bCs/>
          <w:sz w:val="16"/>
          <w:szCs w:val="16"/>
        </w:rPr>
        <w:t>Woman</w:t>
      </w:r>
      <w:proofErr w:type="spellEnd"/>
      <w:r w:rsidRPr="002E10AE">
        <w:rPr>
          <w:b/>
          <w:bCs/>
          <w:sz w:val="16"/>
          <w:szCs w:val="16"/>
        </w:rPr>
        <w:t xml:space="preserve"> I" (1950-1952) - Willem de Kooning</w:t>
      </w:r>
    </w:p>
    <w:p w14:paraId="131C001F" w14:textId="28388A39" w:rsidR="002E10AE" w:rsidRDefault="002E10AE" w:rsidP="002E10AE">
      <w:pPr>
        <w:rPr>
          <w:b/>
          <w:bCs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0CEDE656" wp14:editId="6C8D1E4E">
            <wp:extent cx="5760720" cy="4074160"/>
            <wp:effectExtent l="0" t="0" r="0" b="2540"/>
            <wp:docPr id="122640912" name="Image 4" descr="Représentation du tableau &quot;Les demoiselles d'Avignon&quot; de Picass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présentation du tableau &quot;Les demoiselles d'Avignon&quot; de Picasso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9FADE" w14:textId="77777777" w:rsidR="002E10AE" w:rsidRPr="002E10AE" w:rsidRDefault="002E10AE" w:rsidP="002E10AE">
      <w:pPr>
        <w:rPr>
          <w:b/>
          <w:bCs/>
          <w:sz w:val="16"/>
          <w:szCs w:val="16"/>
        </w:rPr>
      </w:pPr>
      <w:r w:rsidRPr="002E10AE">
        <w:rPr>
          <w:b/>
          <w:bCs/>
          <w:sz w:val="16"/>
          <w:szCs w:val="16"/>
        </w:rPr>
        <w:t>"Les demoiselles d'Avignon" (1907) - Pablo Picasso</w:t>
      </w:r>
    </w:p>
    <w:p w14:paraId="662100DA" w14:textId="77777777" w:rsidR="002E10AE" w:rsidRPr="002E10AE" w:rsidRDefault="002E10AE" w:rsidP="002E10AE">
      <w:pPr>
        <w:rPr>
          <w:b/>
          <w:bCs/>
          <w:sz w:val="16"/>
          <w:szCs w:val="16"/>
        </w:rPr>
      </w:pPr>
    </w:p>
    <w:p w14:paraId="755D5283" w14:textId="77777777" w:rsidR="002E10AE" w:rsidRPr="00A43B02" w:rsidRDefault="002E10AE">
      <w:pPr>
        <w:rPr>
          <w:sz w:val="16"/>
          <w:szCs w:val="16"/>
        </w:rPr>
      </w:pPr>
    </w:p>
    <w:sectPr w:rsidR="002E10AE" w:rsidRPr="00A43B0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BED"/>
    <w:rsid w:val="00265BED"/>
    <w:rsid w:val="002E10AE"/>
    <w:rsid w:val="003159F0"/>
    <w:rsid w:val="004034BF"/>
    <w:rsid w:val="005B6821"/>
    <w:rsid w:val="006B41FA"/>
    <w:rsid w:val="007C2EC3"/>
    <w:rsid w:val="00931779"/>
    <w:rsid w:val="00987DC0"/>
    <w:rsid w:val="00A43B02"/>
    <w:rsid w:val="00B4641C"/>
    <w:rsid w:val="00BD07FC"/>
    <w:rsid w:val="00E01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DCE6F4"/>
  <w15:chartTrackingRefBased/>
  <w15:docId w15:val="{DEE8DF04-EB51-4CD7-AF3C-970371311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65B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65B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65B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65B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65B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65B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65B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65B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65B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65B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265B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265B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265BED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65BED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65BED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265BED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265BED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265BED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265B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65B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65B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265B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265B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265BED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265BED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265BED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65B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65BED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265BED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3159F0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159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854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2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8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fr.wikipedia.org/wiki/Hokusai" TargetMode="Externa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jpeg"/><Relationship Id="rId5" Type="http://schemas.openxmlformats.org/officeDocument/2006/relationships/image" Target="media/image2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11</Pages>
  <Words>141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BOURNIQUE Nicolas</dc:creator>
  <cp:keywords/>
  <dc:description/>
  <cp:lastModifiedBy>BOURNIQUE Nicolas</cp:lastModifiedBy>
  <cp:revision>3</cp:revision>
  <dcterms:created xsi:type="dcterms:W3CDTF">2025-03-14T14:38:00Z</dcterms:created>
  <dcterms:modified xsi:type="dcterms:W3CDTF">2025-03-27T07:23:00Z</dcterms:modified>
</cp:coreProperties>
</file>