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2281" w:rsidRPr="00E82281" w:rsidRDefault="00E82281" w:rsidP="009475A5">
      <w:pPr>
        <w:jc w:val="center"/>
        <w:rPr>
          <w:rFonts w:asciiTheme="majorBidi" w:hAnsiTheme="majorBidi" w:cstheme="majorBidi"/>
          <w:b/>
          <w:bCs/>
          <w:sz w:val="28"/>
          <w:szCs w:val="28"/>
        </w:rPr>
      </w:pPr>
      <w:r w:rsidRPr="00E82281">
        <w:rPr>
          <w:rFonts w:asciiTheme="majorBidi" w:hAnsiTheme="majorBidi" w:cstheme="majorBidi"/>
          <w:b/>
          <w:bCs/>
          <w:sz w:val="28"/>
          <w:szCs w:val="28"/>
        </w:rPr>
        <w:t>Relation plantes-pathogènes</w:t>
      </w:r>
      <w:r w:rsidR="009475A5">
        <w:rPr>
          <w:rFonts w:asciiTheme="majorBidi" w:hAnsiTheme="majorBidi" w:cstheme="majorBidi"/>
          <w:b/>
          <w:bCs/>
          <w:sz w:val="28"/>
          <w:szCs w:val="28"/>
        </w:rPr>
        <w:t>,</w:t>
      </w:r>
      <w:r w:rsidRPr="00E82281">
        <w:rPr>
          <w:rFonts w:asciiTheme="majorBidi" w:hAnsiTheme="majorBidi" w:cstheme="majorBidi"/>
          <w:b/>
          <w:bCs/>
          <w:sz w:val="28"/>
          <w:szCs w:val="28"/>
        </w:rPr>
        <w:t xml:space="preserve"> mécanismes de résistance de la plante aux pathogènes</w:t>
      </w:r>
      <w:r w:rsidR="009475A5">
        <w:rPr>
          <w:rFonts w:asciiTheme="majorBidi" w:hAnsiTheme="majorBidi" w:cstheme="majorBidi"/>
          <w:b/>
          <w:bCs/>
          <w:sz w:val="28"/>
          <w:szCs w:val="28"/>
        </w:rPr>
        <w:t xml:space="preserve"> et transfert de gènes bactériens aux plantes cas </w:t>
      </w:r>
      <w:r w:rsidRPr="00E82281">
        <w:rPr>
          <w:rFonts w:asciiTheme="majorBidi" w:hAnsiTheme="majorBidi" w:cstheme="majorBidi"/>
          <w:b/>
          <w:bCs/>
          <w:sz w:val="28"/>
          <w:szCs w:val="28"/>
        </w:rPr>
        <w:t>d’</w:t>
      </w:r>
      <w:proofErr w:type="spellStart"/>
      <w:r w:rsidRPr="00E82281">
        <w:rPr>
          <w:rFonts w:asciiTheme="majorBidi" w:hAnsiTheme="majorBidi" w:cstheme="majorBidi"/>
          <w:b/>
          <w:bCs/>
          <w:sz w:val="28"/>
          <w:szCs w:val="28"/>
        </w:rPr>
        <w:t>Agrobacterium</w:t>
      </w:r>
      <w:proofErr w:type="spellEnd"/>
      <w:r w:rsidRPr="00E82281">
        <w:rPr>
          <w:rFonts w:asciiTheme="majorBidi" w:hAnsiTheme="majorBidi" w:cstheme="majorBidi"/>
          <w:b/>
          <w:bCs/>
          <w:sz w:val="28"/>
          <w:szCs w:val="28"/>
        </w:rPr>
        <w:t xml:space="preserve"> </w:t>
      </w:r>
    </w:p>
    <w:p w:rsidR="00E82281" w:rsidRDefault="00E82281">
      <w:pPr>
        <w:rPr>
          <w:b/>
          <w:bCs/>
          <w:sz w:val="28"/>
          <w:szCs w:val="28"/>
        </w:rPr>
      </w:pPr>
    </w:p>
    <w:p w:rsidR="00B50730" w:rsidRPr="00E82281" w:rsidRDefault="00717D83" w:rsidP="00717D83">
      <w:pPr>
        <w:pStyle w:val="Paragraphedeliste"/>
        <w:numPr>
          <w:ilvl w:val="0"/>
          <w:numId w:val="3"/>
        </w:numPr>
        <w:rPr>
          <w:b/>
          <w:bCs/>
          <w:sz w:val="28"/>
          <w:szCs w:val="28"/>
        </w:rPr>
      </w:pPr>
      <w:r>
        <w:rPr>
          <w:b/>
          <w:bCs/>
          <w:sz w:val="28"/>
          <w:szCs w:val="28"/>
        </w:rPr>
        <w:t>Quelques d</w:t>
      </w:r>
      <w:r w:rsidR="00E82281" w:rsidRPr="00E82281">
        <w:rPr>
          <w:b/>
          <w:bCs/>
          <w:sz w:val="28"/>
          <w:szCs w:val="28"/>
        </w:rPr>
        <w:t>éfinitions </w:t>
      </w:r>
    </w:p>
    <w:p w:rsidR="00A30810" w:rsidRDefault="00A30810" w:rsidP="004A3FAE">
      <w:pPr>
        <w:pStyle w:val="Titre2"/>
        <w:numPr>
          <w:ilvl w:val="0"/>
          <w:numId w:val="0"/>
        </w:numPr>
        <w:spacing w:before="0" w:after="0" w:line="360" w:lineRule="auto"/>
        <w:jc w:val="both"/>
        <w:rPr>
          <w:rFonts w:asciiTheme="majorBidi" w:hAnsiTheme="majorBidi" w:cstheme="majorBidi"/>
        </w:rPr>
      </w:pPr>
      <w:r w:rsidRPr="00A30810">
        <w:rPr>
          <w:rFonts w:asciiTheme="majorBidi" w:hAnsiTheme="majorBidi" w:cstheme="majorBidi"/>
        </w:rPr>
        <w:t>L</w:t>
      </w:r>
      <w:r w:rsidR="003B30CC">
        <w:rPr>
          <w:rFonts w:asciiTheme="majorBidi" w:hAnsiTheme="majorBidi" w:cstheme="majorBidi"/>
        </w:rPr>
        <w:t xml:space="preserve">a </w:t>
      </w:r>
      <w:proofErr w:type="spellStart"/>
      <w:r w:rsidR="003B30CC">
        <w:rPr>
          <w:rFonts w:asciiTheme="majorBidi" w:hAnsiTheme="majorBidi" w:cstheme="majorBidi"/>
        </w:rPr>
        <w:t>phyllosphère</w:t>
      </w:r>
      <w:proofErr w:type="spellEnd"/>
      <w:r w:rsidR="003B30CC">
        <w:rPr>
          <w:rFonts w:asciiTheme="majorBidi" w:hAnsiTheme="majorBidi" w:cstheme="majorBidi"/>
        </w:rPr>
        <w:t xml:space="preserve"> : </w:t>
      </w:r>
      <w:r w:rsidR="003B30CC" w:rsidRPr="003B30CC">
        <w:rPr>
          <w:rFonts w:asciiTheme="majorBidi" w:hAnsiTheme="majorBidi" w:cstheme="majorBidi"/>
          <w:b w:val="0"/>
          <w:bCs w:val="0"/>
        </w:rPr>
        <w:t xml:space="preserve">Elle </w:t>
      </w:r>
      <w:r w:rsidRPr="003B30CC">
        <w:rPr>
          <w:rFonts w:asciiTheme="majorBidi" w:hAnsiTheme="majorBidi" w:cstheme="majorBidi"/>
          <w:b w:val="0"/>
          <w:bCs w:val="0"/>
        </w:rPr>
        <w:t xml:space="preserve">constitue l’habitat microbien dans les parties aériennes des plantes (principalement les surfaces supérieures et inférieures des feuilles). C’est un habitat  </w:t>
      </w:r>
      <w:proofErr w:type="spellStart"/>
      <w:r w:rsidRPr="003B30CC">
        <w:rPr>
          <w:rFonts w:asciiTheme="majorBidi" w:hAnsiTheme="majorBidi" w:cstheme="majorBidi"/>
          <w:b w:val="0"/>
          <w:bCs w:val="0"/>
        </w:rPr>
        <w:t>oligotrophe</w:t>
      </w:r>
      <w:proofErr w:type="spellEnd"/>
      <w:r w:rsidRPr="003B30CC">
        <w:rPr>
          <w:rFonts w:asciiTheme="majorBidi" w:hAnsiTheme="majorBidi" w:cstheme="majorBidi"/>
          <w:b w:val="0"/>
          <w:bCs w:val="0"/>
        </w:rPr>
        <w:t xml:space="preserve">, pauvre en nutriments carbonés et </w:t>
      </w:r>
      <w:proofErr w:type="spellStart"/>
      <w:r w:rsidRPr="003B30CC">
        <w:rPr>
          <w:rFonts w:asciiTheme="majorBidi" w:hAnsiTheme="majorBidi" w:cstheme="majorBidi"/>
          <w:b w:val="0"/>
          <w:bCs w:val="0"/>
        </w:rPr>
        <w:t>azotés</w:t>
      </w:r>
      <w:r w:rsidR="004A3FAE">
        <w:rPr>
          <w:rFonts w:asciiTheme="majorBidi" w:hAnsiTheme="majorBidi" w:cstheme="majorBidi"/>
          <w:b w:val="0"/>
          <w:bCs w:val="0"/>
        </w:rPr>
        <w:t>.Elle</w:t>
      </w:r>
      <w:proofErr w:type="spellEnd"/>
      <w:r w:rsidR="004A3FAE">
        <w:rPr>
          <w:rFonts w:asciiTheme="majorBidi" w:hAnsiTheme="majorBidi" w:cstheme="majorBidi"/>
          <w:b w:val="0"/>
          <w:bCs w:val="0"/>
        </w:rPr>
        <w:t xml:space="preserve"> est constamment en contact avec</w:t>
      </w:r>
      <w:r w:rsidRPr="003B30CC">
        <w:rPr>
          <w:rFonts w:asciiTheme="majorBidi" w:hAnsiTheme="majorBidi" w:cstheme="majorBidi"/>
          <w:b w:val="0"/>
          <w:bCs w:val="0"/>
        </w:rPr>
        <w:t xml:space="preserve"> des stress multiples (rayonnement UV, température, dessiccation, faible disponibilité en eau, jour, nuit).</w:t>
      </w:r>
      <w:r w:rsidRPr="00A30810">
        <w:rPr>
          <w:rFonts w:asciiTheme="majorBidi" w:hAnsiTheme="majorBidi" w:cstheme="majorBidi"/>
        </w:rPr>
        <w:t xml:space="preserve"> </w:t>
      </w:r>
    </w:p>
    <w:p w:rsidR="009F27A5" w:rsidRDefault="003B30CC" w:rsidP="009F27A5">
      <w:pPr>
        <w:spacing w:before="120" w:line="360" w:lineRule="auto"/>
        <w:jc w:val="both"/>
        <w:rPr>
          <w:rFonts w:asciiTheme="majorBidi" w:hAnsiTheme="majorBidi" w:cstheme="majorBidi"/>
          <w:sz w:val="24"/>
          <w:szCs w:val="24"/>
        </w:rPr>
      </w:pPr>
      <w:r w:rsidRPr="009F27A5">
        <w:rPr>
          <w:rFonts w:asciiTheme="majorBidi" w:hAnsiTheme="majorBidi" w:cstheme="majorBidi"/>
          <w:b/>
          <w:bCs/>
          <w:sz w:val="24"/>
          <w:szCs w:val="24"/>
        </w:rPr>
        <w:t>La rhizosphère :</w:t>
      </w:r>
      <w:r>
        <w:rPr>
          <w:b/>
          <w:bCs/>
        </w:rPr>
        <w:t xml:space="preserve"> </w:t>
      </w:r>
      <w:r>
        <w:rPr>
          <w:rFonts w:asciiTheme="majorBidi" w:hAnsiTheme="majorBidi" w:cstheme="majorBidi"/>
          <w:sz w:val="24"/>
          <w:szCs w:val="24"/>
        </w:rPr>
        <w:t>La rhizosphère est l</w:t>
      </w:r>
      <w:r w:rsidR="001E32BC">
        <w:rPr>
          <w:rFonts w:asciiTheme="majorBidi" w:hAnsiTheme="majorBidi" w:cstheme="majorBidi"/>
          <w:sz w:val="24"/>
          <w:szCs w:val="24"/>
        </w:rPr>
        <w:t xml:space="preserve">a région </w:t>
      </w:r>
      <w:r w:rsidRPr="003B30CC">
        <w:rPr>
          <w:rFonts w:asciiTheme="majorBidi" w:hAnsiTheme="majorBidi" w:cstheme="majorBidi"/>
          <w:sz w:val="24"/>
          <w:szCs w:val="24"/>
        </w:rPr>
        <w:t xml:space="preserve">du sol </w:t>
      </w:r>
      <w:r w:rsidR="001E32BC">
        <w:rPr>
          <w:rFonts w:asciiTheme="majorBidi" w:hAnsiTheme="majorBidi" w:cstheme="majorBidi"/>
          <w:sz w:val="24"/>
          <w:szCs w:val="24"/>
        </w:rPr>
        <w:t xml:space="preserve">liée </w:t>
      </w:r>
      <w:r w:rsidRPr="003B30CC">
        <w:rPr>
          <w:rStyle w:val="a"/>
          <w:rFonts w:asciiTheme="majorBidi" w:hAnsiTheme="majorBidi" w:cstheme="majorBidi"/>
          <w:spacing w:val="-12"/>
          <w:sz w:val="24"/>
          <w:szCs w:val="24"/>
        </w:rPr>
        <w:t xml:space="preserve">aux racines </w:t>
      </w:r>
      <w:r w:rsidR="009F27A5">
        <w:rPr>
          <w:rFonts w:asciiTheme="majorBidi" w:hAnsiTheme="majorBidi" w:cstheme="majorBidi"/>
          <w:sz w:val="24"/>
          <w:szCs w:val="24"/>
        </w:rPr>
        <w:t xml:space="preserve">des plantes, dans ces endroit, les exsudats produits par ces racines influencent considérablement cette </w:t>
      </w:r>
      <w:r w:rsidRPr="003B30CC">
        <w:rPr>
          <w:rFonts w:asciiTheme="majorBidi" w:hAnsiTheme="majorBidi" w:cstheme="majorBidi"/>
          <w:sz w:val="24"/>
          <w:szCs w:val="24"/>
        </w:rPr>
        <w:t xml:space="preserve">région. </w:t>
      </w:r>
      <w:r w:rsidRPr="003B30CC">
        <w:rPr>
          <w:rStyle w:val="a"/>
          <w:rFonts w:asciiTheme="majorBidi" w:hAnsiTheme="majorBidi" w:cstheme="majorBidi"/>
          <w:sz w:val="24"/>
          <w:szCs w:val="24"/>
        </w:rPr>
        <w:t xml:space="preserve">Les interactions dans cette zone sont très importantes et intensives entre la plante, le sol et les microorganismes du sol. </w:t>
      </w:r>
      <w:r w:rsidRPr="003B30CC">
        <w:rPr>
          <w:rFonts w:asciiTheme="majorBidi" w:hAnsiTheme="majorBidi" w:cstheme="majorBidi"/>
          <w:sz w:val="24"/>
          <w:szCs w:val="24"/>
        </w:rPr>
        <w:t xml:space="preserve">Les communautés microbiennes localisées autour des racines sont les plus étudiées et les mieux caractérisées car elles sont directement impliquées dans la production agricole du fait de leur rôle dans la </w:t>
      </w:r>
      <w:proofErr w:type="spellStart"/>
      <w:r w:rsidRPr="003B30CC">
        <w:rPr>
          <w:rFonts w:asciiTheme="majorBidi" w:hAnsiTheme="majorBidi" w:cstheme="majorBidi"/>
          <w:sz w:val="24"/>
          <w:szCs w:val="24"/>
        </w:rPr>
        <w:t>bioaccessibilité</w:t>
      </w:r>
      <w:proofErr w:type="spellEnd"/>
      <w:r w:rsidRPr="003B30CC">
        <w:rPr>
          <w:rFonts w:asciiTheme="majorBidi" w:hAnsiTheme="majorBidi" w:cstheme="majorBidi"/>
          <w:sz w:val="24"/>
          <w:szCs w:val="24"/>
        </w:rPr>
        <w:t xml:space="preserve"> des nutriments minéraux. Au sein de la rhizosphère, on distingue</w:t>
      </w:r>
    </w:p>
    <w:p w:rsidR="003B30CC" w:rsidRPr="003B30CC" w:rsidRDefault="009F27A5" w:rsidP="009F27A5">
      <w:pPr>
        <w:spacing w:before="120" w:line="360" w:lineRule="auto"/>
        <w:jc w:val="both"/>
        <w:rPr>
          <w:rFonts w:asciiTheme="majorBidi" w:hAnsiTheme="majorBidi" w:cstheme="majorBidi"/>
          <w:b/>
          <w:bCs/>
          <w:sz w:val="24"/>
          <w:szCs w:val="24"/>
        </w:rPr>
      </w:pPr>
      <w:r w:rsidRPr="009F27A5">
        <w:rPr>
          <w:rFonts w:asciiTheme="majorBidi" w:hAnsiTheme="majorBidi" w:cstheme="majorBidi"/>
          <w:b/>
          <w:bCs/>
          <w:sz w:val="24"/>
          <w:szCs w:val="24"/>
        </w:rPr>
        <w:t>L</w:t>
      </w:r>
      <w:r w:rsidR="003B30CC" w:rsidRPr="009F27A5">
        <w:rPr>
          <w:rFonts w:asciiTheme="majorBidi" w:hAnsiTheme="majorBidi" w:cstheme="majorBidi"/>
          <w:b/>
          <w:bCs/>
          <w:sz w:val="24"/>
          <w:szCs w:val="24"/>
        </w:rPr>
        <w:t xml:space="preserve">e </w:t>
      </w:r>
      <w:proofErr w:type="spellStart"/>
      <w:r w:rsidR="003B30CC" w:rsidRPr="009F27A5">
        <w:rPr>
          <w:rFonts w:asciiTheme="majorBidi" w:hAnsiTheme="majorBidi" w:cstheme="majorBidi"/>
          <w:b/>
          <w:bCs/>
          <w:sz w:val="24"/>
          <w:szCs w:val="24"/>
        </w:rPr>
        <w:t>rhizoplan</w:t>
      </w:r>
      <w:proofErr w:type="spellEnd"/>
      <w:r>
        <w:rPr>
          <w:rFonts w:asciiTheme="majorBidi" w:hAnsiTheme="majorBidi" w:cstheme="majorBidi"/>
          <w:sz w:val="24"/>
          <w:szCs w:val="24"/>
        </w:rPr>
        <w:t> :</w:t>
      </w:r>
      <w:r w:rsidR="003B30CC" w:rsidRPr="003B30CC">
        <w:rPr>
          <w:rFonts w:asciiTheme="majorBidi" w:hAnsiTheme="majorBidi" w:cstheme="majorBidi"/>
          <w:sz w:val="24"/>
          <w:szCs w:val="24"/>
        </w:rPr>
        <w:t xml:space="preserve"> </w:t>
      </w:r>
      <w:r>
        <w:rPr>
          <w:rFonts w:asciiTheme="majorBidi" w:hAnsiTheme="majorBidi" w:cstheme="majorBidi"/>
          <w:sz w:val="24"/>
          <w:szCs w:val="24"/>
        </w:rPr>
        <w:t xml:space="preserve">Correspond au sol qui adhère </w:t>
      </w:r>
      <w:r w:rsidR="003B30CC" w:rsidRPr="003B30CC">
        <w:rPr>
          <w:rFonts w:asciiTheme="majorBidi" w:hAnsiTheme="majorBidi" w:cstheme="majorBidi"/>
          <w:sz w:val="24"/>
          <w:szCs w:val="24"/>
        </w:rPr>
        <w:t xml:space="preserve">au système racinaire, </w:t>
      </w:r>
      <w:r>
        <w:rPr>
          <w:rFonts w:asciiTheme="majorBidi" w:hAnsiTheme="majorBidi" w:cstheme="majorBidi"/>
          <w:sz w:val="24"/>
          <w:szCs w:val="24"/>
        </w:rPr>
        <w:t xml:space="preserve">même après </w:t>
      </w:r>
      <w:r w:rsidR="003B30CC" w:rsidRPr="003B30CC">
        <w:rPr>
          <w:rFonts w:asciiTheme="majorBidi" w:hAnsiTheme="majorBidi" w:cstheme="majorBidi"/>
          <w:sz w:val="24"/>
          <w:szCs w:val="24"/>
        </w:rPr>
        <w:t>agitation vigoureuse.</w:t>
      </w:r>
    </w:p>
    <w:p w:rsidR="00365C26" w:rsidRDefault="00365C26" w:rsidP="00032495">
      <w:pPr>
        <w:spacing w:before="240" w:after="120" w:line="360" w:lineRule="auto"/>
        <w:jc w:val="both"/>
        <w:rPr>
          <w:rFonts w:asciiTheme="majorBidi" w:hAnsiTheme="majorBidi" w:cstheme="majorBidi"/>
          <w:sz w:val="24"/>
          <w:szCs w:val="24"/>
        </w:rPr>
      </w:pPr>
      <w:r w:rsidRPr="00365C26">
        <w:rPr>
          <w:rFonts w:asciiTheme="majorBidi" w:hAnsiTheme="majorBidi" w:cstheme="majorBidi"/>
          <w:b/>
          <w:bCs/>
          <w:sz w:val="24"/>
          <w:szCs w:val="24"/>
        </w:rPr>
        <w:t xml:space="preserve">Les </w:t>
      </w:r>
      <w:proofErr w:type="spellStart"/>
      <w:r w:rsidRPr="00365C26">
        <w:rPr>
          <w:rFonts w:asciiTheme="majorBidi" w:hAnsiTheme="majorBidi" w:cstheme="majorBidi"/>
          <w:b/>
          <w:bCs/>
          <w:sz w:val="24"/>
          <w:szCs w:val="24"/>
        </w:rPr>
        <w:t>rhizodépôts</w:t>
      </w:r>
      <w:proofErr w:type="spellEnd"/>
      <w:r w:rsidRPr="00365C26">
        <w:rPr>
          <w:rFonts w:asciiTheme="majorBidi" w:hAnsiTheme="majorBidi" w:cstheme="majorBidi"/>
          <w:b/>
          <w:bCs/>
          <w:sz w:val="24"/>
          <w:szCs w:val="24"/>
        </w:rPr>
        <w:t xml:space="preserve"> : </w:t>
      </w:r>
      <w:r w:rsidRPr="00904C7A">
        <w:rPr>
          <w:rFonts w:asciiTheme="majorBidi" w:hAnsiTheme="majorBidi" w:cstheme="majorBidi"/>
          <w:sz w:val="24"/>
          <w:szCs w:val="24"/>
        </w:rPr>
        <w:t>Sont</w:t>
      </w:r>
      <w:r w:rsidRPr="00904C7A">
        <w:rPr>
          <w:rFonts w:asciiTheme="majorBidi" w:hAnsiTheme="majorBidi" w:cstheme="majorBidi"/>
          <w:b/>
          <w:bCs/>
          <w:sz w:val="24"/>
          <w:szCs w:val="24"/>
        </w:rPr>
        <w:t xml:space="preserve"> </w:t>
      </w:r>
      <w:r w:rsidRPr="00904C7A">
        <w:rPr>
          <w:rFonts w:asciiTheme="majorBidi" w:hAnsiTheme="majorBidi" w:cstheme="majorBidi"/>
          <w:sz w:val="24"/>
          <w:szCs w:val="24"/>
        </w:rPr>
        <w:t xml:space="preserve">l’ensemble des composés organiques ou inorganiques libérés par les racines. On distingue principalement </w:t>
      </w:r>
      <w:r w:rsidRPr="00904C7A">
        <w:rPr>
          <w:rFonts w:asciiTheme="majorBidi" w:hAnsiTheme="majorBidi" w:cstheme="majorBidi"/>
          <w:b/>
          <w:bCs/>
          <w:sz w:val="24"/>
          <w:szCs w:val="24"/>
        </w:rPr>
        <w:t>Les exsudats (</w:t>
      </w:r>
      <w:r w:rsidRPr="00904C7A">
        <w:rPr>
          <w:rFonts w:asciiTheme="majorBidi" w:hAnsiTheme="majorBidi" w:cstheme="majorBidi"/>
          <w:sz w:val="24"/>
          <w:szCs w:val="24"/>
        </w:rPr>
        <w:t>molécules hydrosolubles de faibles poids moléculaires émises dans le sol, comme les  sucres, des acides organiques et des acides aminés).</w:t>
      </w:r>
      <w:r w:rsidRPr="00904C7A">
        <w:rPr>
          <w:rFonts w:asciiTheme="majorBidi" w:hAnsiTheme="majorBidi" w:cstheme="majorBidi"/>
          <w:b/>
          <w:bCs/>
          <w:sz w:val="24"/>
          <w:szCs w:val="24"/>
        </w:rPr>
        <w:t xml:space="preserve"> Les sécrétions :</w:t>
      </w:r>
      <w:r w:rsidRPr="00904C7A">
        <w:rPr>
          <w:rFonts w:asciiTheme="majorBidi" w:hAnsiTheme="majorBidi" w:cstheme="majorBidi"/>
          <w:sz w:val="24"/>
          <w:szCs w:val="24"/>
        </w:rPr>
        <w:t xml:space="preserve"> qui sont généralement des molécules de haut poids moléculaires, comme enzymes et les mucilages (</w:t>
      </w:r>
      <w:r w:rsidRPr="00904C7A">
        <w:rPr>
          <w:rStyle w:val="st"/>
          <w:rFonts w:asciiTheme="majorBidi" w:hAnsiTheme="majorBidi" w:cstheme="majorBidi"/>
          <w:sz w:val="24"/>
          <w:szCs w:val="24"/>
        </w:rPr>
        <w:t>substances végétales, de consistance visqueuse en présence de l’eau)</w:t>
      </w:r>
      <w:r w:rsidRPr="00904C7A">
        <w:rPr>
          <w:rFonts w:asciiTheme="majorBidi" w:hAnsiTheme="majorBidi" w:cstheme="majorBidi"/>
          <w:sz w:val="24"/>
          <w:szCs w:val="24"/>
        </w:rPr>
        <w:t>.</w:t>
      </w:r>
      <w:r w:rsidRPr="00904C7A">
        <w:rPr>
          <w:rFonts w:asciiTheme="majorBidi" w:hAnsiTheme="majorBidi" w:cstheme="majorBidi"/>
          <w:b/>
          <w:bCs/>
          <w:sz w:val="24"/>
          <w:szCs w:val="24"/>
        </w:rPr>
        <w:t xml:space="preserve"> Les lysats:</w:t>
      </w:r>
      <w:r w:rsidRPr="00904C7A">
        <w:rPr>
          <w:rFonts w:asciiTheme="majorBidi" w:hAnsiTheme="majorBidi" w:cstheme="majorBidi"/>
          <w:sz w:val="24"/>
          <w:szCs w:val="24"/>
        </w:rPr>
        <w:t xml:space="preserve"> qui constituent les produits de dégradation microbienne des cellules végétales. </w:t>
      </w:r>
      <w:r w:rsidRPr="00904C7A">
        <w:rPr>
          <w:rFonts w:asciiTheme="majorBidi" w:hAnsiTheme="majorBidi" w:cstheme="majorBidi"/>
          <w:b/>
          <w:bCs/>
          <w:sz w:val="24"/>
          <w:szCs w:val="24"/>
        </w:rPr>
        <w:t>Les gaz </w:t>
      </w:r>
      <w:r w:rsidRPr="00904C7A">
        <w:rPr>
          <w:rFonts w:asciiTheme="majorBidi" w:hAnsiTheme="majorBidi" w:cstheme="majorBidi"/>
          <w:sz w:val="24"/>
          <w:szCs w:val="24"/>
        </w:rPr>
        <w:t>comme</w:t>
      </w:r>
      <w:r w:rsidRPr="00904C7A">
        <w:rPr>
          <w:rFonts w:asciiTheme="majorBidi" w:hAnsiTheme="majorBidi" w:cstheme="majorBidi"/>
          <w:b/>
          <w:bCs/>
          <w:sz w:val="24"/>
          <w:szCs w:val="24"/>
        </w:rPr>
        <w:t xml:space="preserve"> </w:t>
      </w:r>
      <w:r w:rsidRPr="00904C7A">
        <w:rPr>
          <w:rFonts w:asciiTheme="majorBidi" w:hAnsiTheme="majorBidi" w:cstheme="majorBidi"/>
          <w:sz w:val="24"/>
          <w:szCs w:val="24"/>
        </w:rPr>
        <w:t>le CO</w:t>
      </w:r>
      <w:r w:rsidRPr="00904C7A">
        <w:rPr>
          <w:rFonts w:asciiTheme="majorBidi" w:hAnsiTheme="majorBidi" w:cstheme="majorBidi"/>
          <w:sz w:val="24"/>
          <w:szCs w:val="24"/>
          <w:vertAlign w:val="subscript"/>
        </w:rPr>
        <w:t>2</w:t>
      </w:r>
      <w:r w:rsidRPr="00904C7A">
        <w:rPr>
          <w:rFonts w:asciiTheme="majorBidi" w:hAnsiTheme="majorBidi" w:cstheme="majorBidi"/>
          <w:sz w:val="24"/>
          <w:szCs w:val="24"/>
        </w:rPr>
        <w:t xml:space="preserve">, </w:t>
      </w:r>
      <w:r w:rsidR="00032495" w:rsidRPr="00904C7A">
        <w:rPr>
          <w:rFonts w:asciiTheme="majorBidi" w:hAnsiTheme="majorBidi" w:cstheme="majorBidi"/>
          <w:sz w:val="24"/>
          <w:szCs w:val="24"/>
        </w:rPr>
        <w:t>les aldéhydes</w:t>
      </w:r>
      <w:r w:rsidRPr="00904C7A">
        <w:rPr>
          <w:rFonts w:asciiTheme="majorBidi" w:hAnsiTheme="majorBidi" w:cstheme="majorBidi"/>
          <w:sz w:val="24"/>
          <w:szCs w:val="24"/>
        </w:rPr>
        <w:t>.</w:t>
      </w:r>
    </w:p>
    <w:p w:rsidR="00E958ED" w:rsidRDefault="00E958ED" w:rsidP="00E958ED">
      <w:pPr>
        <w:spacing w:before="240" w:after="120" w:line="360" w:lineRule="auto"/>
        <w:jc w:val="both"/>
        <w:rPr>
          <w:rFonts w:asciiTheme="majorBidi" w:hAnsiTheme="majorBidi" w:cstheme="majorBidi"/>
          <w:sz w:val="24"/>
          <w:szCs w:val="24"/>
        </w:rPr>
      </w:pPr>
      <w:r w:rsidRPr="00E958ED">
        <w:rPr>
          <w:rFonts w:asciiTheme="majorBidi" w:hAnsiTheme="majorBidi" w:cstheme="majorBidi"/>
          <w:sz w:val="24"/>
          <w:szCs w:val="24"/>
        </w:rPr>
        <w:t xml:space="preserve">- Les </w:t>
      </w:r>
      <w:hyperlink r:id="rId5" w:tooltip="Phytoplasme" w:history="1">
        <w:proofErr w:type="spellStart"/>
        <w:r w:rsidRPr="00E958ED">
          <w:rPr>
            <w:rStyle w:val="Lienhypertexte"/>
            <w:rFonts w:asciiTheme="majorBidi" w:hAnsiTheme="majorBidi" w:cstheme="majorBidi"/>
            <w:b/>
            <w:bCs/>
            <w:color w:val="auto"/>
            <w:sz w:val="24"/>
            <w:szCs w:val="24"/>
          </w:rPr>
          <w:t>phytoplasmes</w:t>
        </w:r>
        <w:proofErr w:type="spellEnd"/>
      </w:hyperlink>
      <w:r>
        <w:rPr>
          <w:rFonts w:asciiTheme="majorBidi" w:hAnsiTheme="majorBidi" w:cstheme="majorBidi"/>
          <w:sz w:val="24"/>
          <w:szCs w:val="24"/>
        </w:rPr>
        <w:t xml:space="preserve"> : Sont </w:t>
      </w:r>
      <w:r w:rsidRPr="00E958ED">
        <w:rPr>
          <w:rFonts w:asciiTheme="majorBidi" w:hAnsiTheme="majorBidi" w:cstheme="majorBidi"/>
          <w:sz w:val="24"/>
          <w:szCs w:val="24"/>
        </w:rPr>
        <w:t xml:space="preserve">des bactéries parasites obligatoires des </w:t>
      </w:r>
      <w:r>
        <w:rPr>
          <w:rFonts w:asciiTheme="majorBidi" w:hAnsiTheme="majorBidi" w:cstheme="majorBidi"/>
          <w:sz w:val="24"/>
          <w:szCs w:val="24"/>
        </w:rPr>
        <w:t>tissus conducteurs des végétaux.</w:t>
      </w:r>
    </w:p>
    <w:p w:rsidR="00904C7A" w:rsidRPr="00904C7A" w:rsidRDefault="00904C7A" w:rsidP="00E958ED">
      <w:pPr>
        <w:spacing w:before="240" w:after="120" w:line="360" w:lineRule="auto"/>
        <w:jc w:val="center"/>
        <w:rPr>
          <w:rStyle w:val="lev"/>
          <w:rFonts w:asciiTheme="majorBidi" w:hAnsiTheme="majorBidi"/>
          <w:b w:val="0"/>
          <w:bCs w:val="0"/>
          <w:i/>
          <w:iCs/>
          <w:sz w:val="28"/>
          <w:szCs w:val="28"/>
          <w:u w:val="single"/>
        </w:rPr>
      </w:pPr>
      <w:r w:rsidRPr="00904C7A">
        <w:rPr>
          <w:rStyle w:val="lev"/>
          <w:rFonts w:asciiTheme="majorBidi" w:hAnsiTheme="majorBidi"/>
          <w:sz w:val="28"/>
          <w:szCs w:val="28"/>
          <w:u w:val="single"/>
        </w:rPr>
        <w:t>Microorganismes phyto</w:t>
      </w:r>
      <w:r w:rsidR="002C2831">
        <w:rPr>
          <w:rStyle w:val="lev"/>
          <w:rFonts w:asciiTheme="majorBidi" w:hAnsiTheme="majorBidi"/>
          <w:b w:val="0"/>
          <w:bCs w:val="0"/>
          <w:i/>
          <w:iCs/>
          <w:sz w:val="28"/>
          <w:szCs w:val="28"/>
          <w:u w:val="single"/>
        </w:rPr>
        <w:t>-</w:t>
      </w:r>
      <w:r w:rsidRPr="00904C7A">
        <w:rPr>
          <w:rStyle w:val="lev"/>
          <w:rFonts w:asciiTheme="majorBidi" w:hAnsiTheme="majorBidi"/>
          <w:sz w:val="28"/>
          <w:szCs w:val="28"/>
          <w:u w:val="single"/>
        </w:rPr>
        <w:t>pathogènes</w:t>
      </w:r>
    </w:p>
    <w:p w:rsidR="00E958ED" w:rsidRDefault="00904C7A" w:rsidP="00451E9C">
      <w:pPr>
        <w:spacing w:after="0" w:line="360" w:lineRule="auto"/>
        <w:jc w:val="both"/>
        <w:rPr>
          <w:rFonts w:asciiTheme="majorBidi" w:hAnsiTheme="majorBidi" w:cstheme="majorBidi"/>
          <w:sz w:val="24"/>
          <w:szCs w:val="24"/>
        </w:rPr>
      </w:pPr>
      <w:r>
        <w:rPr>
          <w:rStyle w:val="lev"/>
          <w:b w:val="0"/>
          <w:bCs w:val="0"/>
        </w:rPr>
        <w:lastRenderedPageBreak/>
        <w:tab/>
      </w:r>
      <w:r w:rsidRPr="00700817">
        <w:rPr>
          <w:rStyle w:val="lev"/>
          <w:rFonts w:asciiTheme="majorBidi" w:hAnsiTheme="majorBidi" w:cstheme="majorBidi"/>
          <w:b w:val="0"/>
          <w:bCs w:val="0"/>
          <w:sz w:val="24"/>
          <w:szCs w:val="24"/>
        </w:rPr>
        <w:t xml:space="preserve">La pathologie végétale (phytopathologie) est la science qui étudie les maladies des plantes. </w:t>
      </w:r>
      <w:r w:rsidRPr="00700817">
        <w:rPr>
          <w:rFonts w:asciiTheme="majorBidi" w:hAnsiTheme="majorBidi" w:cstheme="majorBidi"/>
          <w:sz w:val="24"/>
          <w:szCs w:val="24"/>
        </w:rPr>
        <w:t>L’organisme phyto</w:t>
      </w:r>
      <w:r w:rsidR="002C2831" w:rsidRPr="00700817">
        <w:rPr>
          <w:rFonts w:asciiTheme="majorBidi" w:hAnsiTheme="majorBidi" w:cstheme="majorBidi"/>
          <w:sz w:val="24"/>
          <w:szCs w:val="24"/>
        </w:rPr>
        <w:t>-</w:t>
      </w:r>
      <w:r w:rsidRPr="00700817">
        <w:rPr>
          <w:rFonts w:asciiTheme="majorBidi" w:hAnsiTheme="majorBidi" w:cstheme="majorBidi"/>
          <w:sz w:val="24"/>
          <w:szCs w:val="24"/>
        </w:rPr>
        <w:t>pathogène se développ</w:t>
      </w:r>
      <w:r w:rsidR="00E82281" w:rsidRPr="00700817">
        <w:rPr>
          <w:rFonts w:asciiTheme="majorBidi" w:hAnsiTheme="majorBidi" w:cstheme="majorBidi"/>
          <w:sz w:val="24"/>
          <w:szCs w:val="24"/>
        </w:rPr>
        <w:t>ant</w:t>
      </w:r>
      <w:r w:rsidRPr="00700817">
        <w:rPr>
          <w:rFonts w:asciiTheme="majorBidi" w:hAnsiTheme="majorBidi" w:cstheme="majorBidi"/>
          <w:sz w:val="24"/>
          <w:szCs w:val="24"/>
        </w:rPr>
        <w:t xml:space="preserve"> dans la plante au détriment de celle-ci</w:t>
      </w:r>
      <w:r w:rsidR="00E82281" w:rsidRPr="00700817">
        <w:rPr>
          <w:rFonts w:asciiTheme="majorBidi" w:hAnsiTheme="majorBidi" w:cstheme="majorBidi"/>
          <w:sz w:val="24"/>
          <w:szCs w:val="24"/>
        </w:rPr>
        <w:t xml:space="preserve"> et conduit à une pathologie du végétal</w:t>
      </w:r>
      <w:r w:rsidRPr="00700817">
        <w:rPr>
          <w:rFonts w:asciiTheme="majorBidi" w:hAnsiTheme="majorBidi" w:cstheme="majorBidi"/>
          <w:sz w:val="24"/>
          <w:szCs w:val="24"/>
        </w:rPr>
        <w:t>.</w:t>
      </w:r>
      <w:r w:rsidR="00E82281" w:rsidRPr="00700817">
        <w:rPr>
          <w:rFonts w:asciiTheme="majorBidi" w:hAnsiTheme="majorBidi" w:cstheme="majorBidi"/>
          <w:sz w:val="24"/>
          <w:szCs w:val="24"/>
        </w:rPr>
        <w:t xml:space="preserve"> Plusieurs manifestations pathologiques et lésions diverses se déclarent dans les parties de la plante. Sur les </w:t>
      </w:r>
      <w:r w:rsidRPr="00700817">
        <w:rPr>
          <w:rFonts w:asciiTheme="majorBidi" w:hAnsiTheme="majorBidi" w:cstheme="majorBidi"/>
          <w:sz w:val="24"/>
          <w:szCs w:val="24"/>
        </w:rPr>
        <w:t xml:space="preserve">feuilles sous forme de </w:t>
      </w:r>
      <w:r w:rsidRPr="00700817">
        <w:rPr>
          <w:rFonts w:asciiTheme="majorBidi" w:hAnsiTheme="majorBidi" w:cstheme="majorBidi"/>
          <w:b/>
          <w:bCs/>
          <w:sz w:val="24"/>
          <w:szCs w:val="24"/>
        </w:rPr>
        <w:t>chlorose</w:t>
      </w:r>
      <w:r w:rsidRPr="00700817">
        <w:rPr>
          <w:rFonts w:asciiTheme="majorBidi" w:hAnsiTheme="majorBidi" w:cstheme="majorBidi"/>
          <w:sz w:val="24"/>
          <w:szCs w:val="24"/>
        </w:rPr>
        <w:t xml:space="preserve"> (perte de chloroph</w:t>
      </w:r>
      <w:r w:rsidR="002C2831" w:rsidRPr="00700817">
        <w:rPr>
          <w:rFonts w:asciiTheme="majorBidi" w:hAnsiTheme="majorBidi" w:cstheme="majorBidi"/>
          <w:sz w:val="24"/>
          <w:szCs w:val="24"/>
        </w:rPr>
        <w:t xml:space="preserve">ylle et pâleur de la feuille), </w:t>
      </w:r>
      <w:r w:rsidRPr="00700817">
        <w:rPr>
          <w:rFonts w:asciiTheme="majorBidi" w:hAnsiTheme="majorBidi" w:cstheme="majorBidi"/>
          <w:b/>
          <w:bCs/>
          <w:sz w:val="24"/>
          <w:szCs w:val="24"/>
        </w:rPr>
        <w:t>brunissement des racines</w:t>
      </w:r>
      <w:r w:rsidR="002C2831" w:rsidRPr="00700817">
        <w:rPr>
          <w:rFonts w:asciiTheme="majorBidi" w:hAnsiTheme="majorBidi" w:cstheme="majorBidi"/>
          <w:sz w:val="24"/>
          <w:szCs w:val="24"/>
        </w:rPr>
        <w:t xml:space="preserve">, </w:t>
      </w:r>
      <w:r w:rsidRPr="00700817">
        <w:rPr>
          <w:rFonts w:asciiTheme="majorBidi" w:hAnsiTheme="majorBidi" w:cstheme="majorBidi"/>
          <w:b/>
          <w:bCs/>
          <w:sz w:val="24"/>
          <w:szCs w:val="24"/>
        </w:rPr>
        <w:t>nécrose</w:t>
      </w:r>
      <w:r w:rsidR="002C2831" w:rsidRPr="00700817">
        <w:rPr>
          <w:rFonts w:asciiTheme="majorBidi" w:hAnsiTheme="majorBidi" w:cstheme="majorBidi"/>
          <w:sz w:val="24"/>
          <w:szCs w:val="24"/>
        </w:rPr>
        <w:t>,</w:t>
      </w:r>
      <w:r w:rsidRPr="00700817">
        <w:rPr>
          <w:rFonts w:asciiTheme="majorBidi" w:hAnsiTheme="majorBidi" w:cstheme="majorBidi"/>
          <w:sz w:val="24"/>
          <w:szCs w:val="24"/>
        </w:rPr>
        <w:t xml:space="preserve"> (mort cellulaire), </w:t>
      </w:r>
      <w:r w:rsidR="002C2831" w:rsidRPr="00700817">
        <w:rPr>
          <w:rFonts w:asciiTheme="majorBidi" w:hAnsiTheme="majorBidi" w:cstheme="majorBidi"/>
          <w:b/>
          <w:bCs/>
          <w:sz w:val="24"/>
          <w:szCs w:val="24"/>
        </w:rPr>
        <w:t>pourriture,</w:t>
      </w:r>
      <w:r w:rsidR="002C2831" w:rsidRPr="00700817">
        <w:rPr>
          <w:rFonts w:asciiTheme="majorBidi" w:hAnsiTheme="majorBidi" w:cstheme="majorBidi"/>
          <w:sz w:val="24"/>
          <w:szCs w:val="24"/>
        </w:rPr>
        <w:t xml:space="preserve"> </w:t>
      </w:r>
      <w:r w:rsidR="002C2831" w:rsidRPr="00700817">
        <w:rPr>
          <w:rFonts w:asciiTheme="majorBidi" w:hAnsiTheme="majorBidi" w:cstheme="majorBidi"/>
          <w:b/>
          <w:bCs/>
          <w:sz w:val="24"/>
          <w:szCs w:val="24"/>
        </w:rPr>
        <w:t xml:space="preserve">nanisme ou gigantisme </w:t>
      </w:r>
      <w:r w:rsidR="002C2831" w:rsidRPr="00700817">
        <w:rPr>
          <w:rFonts w:asciiTheme="majorBidi" w:hAnsiTheme="majorBidi" w:cstheme="majorBidi"/>
          <w:sz w:val="24"/>
          <w:szCs w:val="24"/>
        </w:rPr>
        <w:t>(</w:t>
      </w:r>
      <w:r w:rsidRPr="00700817">
        <w:rPr>
          <w:rFonts w:asciiTheme="majorBidi" w:hAnsiTheme="majorBidi" w:cstheme="majorBidi"/>
          <w:sz w:val="24"/>
          <w:szCs w:val="24"/>
        </w:rPr>
        <w:t xml:space="preserve">modifications anatomiques </w:t>
      </w:r>
      <w:r w:rsidR="002C2831" w:rsidRPr="00700817">
        <w:rPr>
          <w:rFonts w:asciiTheme="majorBidi" w:hAnsiTheme="majorBidi" w:cstheme="majorBidi"/>
          <w:sz w:val="24"/>
          <w:szCs w:val="24"/>
        </w:rPr>
        <w:t>des rameaux, des tiges, les fleurs et les</w:t>
      </w:r>
      <w:r w:rsidRPr="00700817">
        <w:rPr>
          <w:rFonts w:asciiTheme="majorBidi" w:hAnsiTheme="majorBidi" w:cstheme="majorBidi"/>
          <w:sz w:val="24"/>
          <w:szCs w:val="24"/>
        </w:rPr>
        <w:t xml:space="preserve"> feuilles</w:t>
      </w:r>
      <w:r w:rsidR="002C2831" w:rsidRPr="00700817">
        <w:rPr>
          <w:rFonts w:asciiTheme="majorBidi" w:hAnsiTheme="majorBidi" w:cstheme="majorBidi"/>
          <w:sz w:val="24"/>
          <w:szCs w:val="24"/>
        </w:rPr>
        <w:t>.</w:t>
      </w:r>
      <w:r w:rsidR="00E958ED">
        <w:rPr>
          <w:rFonts w:asciiTheme="majorBidi" w:hAnsiTheme="majorBidi" w:cstheme="majorBidi"/>
          <w:sz w:val="24"/>
          <w:szCs w:val="24"/>
        </w:rPr>
        <w:t xml:space="preserve"> </w:t>
      </w:r>
    </w:p>
    <w:p w:rsidR="00904C7A" w:rsidRPr="00700817" w:rsidRDefault="00E958ED" w:rsidP="00451E9C">
      <w:pPr>
        <w:spacing w:after="0" w:line="360" w:lineRule="auto"/>
        <w:ind w:firstLine="708"/>
        <w:jc w:val="both"/>
        <w:rPr>
          <w:rFonts w:asciiTheme="majorBidi" w:hAnsiTheme="majorBidi" w:cstheme="majorBidi"/>
          <w:sz w:val="24"/>
          <w:szCs w:val="24"/>
        </w:rPr>
      </w:pPr>
      <w:r>
        <w:rPr>
          <w:rFonts w:ascii="Times New Roman" w:hAnsi="Times New Roman" w:cs="Times New Roman"/>
        </w:rPr>
        <w:t>L</w:t>
      </w:r>
      <w:r w:rsidRPr="00293A84">
        <w:rPr>
          <w:rFonts w:ascii="Times New Roman" w:hAnsi="Times New Roman" w:cs="Times New Roman"/>
        </w:rPr>
        <w:t xml:space="preserve">e sol </w:t>
      </w:r>
      <w:r>
        <w:rPr>
          <w:rFonts w:ascii="Times New Roman" w:hAnsi="Times New Roman" w:cs="Times New Roman"/>
        </w:rPr>
        <w:t>est le</w:t>
      </w:r>
      <w:r w:rsidRPr="00293A84">
        <w:rPr>
          <w:rFonts w:ascii="Times New Roman" w:hAnsi="Times New Roman" w:cs="Times New Roman"/>
        </w:rPr>
        <w:t xml:space="preserve"> milieu </w:t>
      </w:r>
      <w:r>
        <w:rPr>
          <w:rFonts w:ascii="Times New Roman" w:hAnsi="Times New Roman" w:cs="Times New Roman"/>
        </w:rPr>
        <w:t xml:space="preserve">qui abrite la plupart des </w:t>
      </w:r>
      <w:r w:rsidRPr="00293A84">
        <w:rPr>
          <w:rFonts w:ascii="Times New Roman" w:hAnsi="Times New Roman" w:cs="Times New Roman"/>
        </w:rPr>
        <w:t xml:space="preserve">bactéries </w:t>
      </w:r>
      <w:proofErr w:type="spellStart"/>
      <w:r w:rsidRPr="00293A84">
        <w:rPr>
          <w:rFonts w:ascii="Times New Roman" w:hAnsi="Times New Roman" w:cs="Times New Roman"/>
        </w:rPr>
        <w:t>phytopatogènes</w:t>
      </w:r>
      <w:proofErr w:type="spellEnd"/>
      <w:r w:rsidRPr="00293A84">
        <w:rPr>
          <w:rFonts w:ascii="Times New Roman" w:hAnsi="Times New Roman" w:cs="Times New Roman"/>
        </w:rPr>
        <w:t xml:space="preserve">. </w:t>
      </w:r>
      <w:r>
        <w:rPr>
          <w:rFonts w:ascii="Times New Roman" w:hAnsi="Times New Roman" w:cs="Times New Roman"/>
        </w:rPr>
        <w:t xml:space="preserve">Les éléments nutritifs représentés par les exsudats, sont les principaux facteurs de la </w:t>
      </w:r>
      <w:r w:rsidRPr="00293A84">
        <w:rPr>
          <w:rFonts w:ascii="Times New Roman" w:hAnsi="Times New Roman" w:cs="Times New Roman"/>
        </w:rPr>
        <w:t>multipli</w:t>
      </w:r>
      <w:r>
        <w:rPr>
          <w:rFonts w:ascii="Times New Roman" w:hAnsi="Times New Roman" w:cs="Times New Roman"/>
        </w:rPr>
        <w:t>cation de ces bactéries dans le sol.</w:t>
      </w:r>
    </w:p>
    <w:p w:rsidR="00904C7A" w:rsidRDefault="00904C7A" w:rsidP="00451E9C">
      <w:pPr>
        <w:spacing w:after="0" w:line="360" w:lineRule="auto"/>
        <w:ind w:firstLine="708"/>
        <w:jc w:val="both"/>
        <w:rPr>
          <w:rStyle w:val="lev"/>
          <w:rFonts w:asciiTheme="majorBidi" w:hAnsiTheme="majorBidi" w:cstheme="majorBidi"/>
          <w:b w:val="0"/>
          <w:bCs w:val="0"/>
          <w:sz w:val="24"/>
          <w:szCs w:val="24"/>
        </w:rPr>
      </w:pPr>
      <w:r w:rsidRPr="00700817">
        <w:rPr>
          <w:rStyle w:val="lev"/>
          <w:rFonts w:asciiTheme="majorBidi" w:hAnsiTheme="majorBidi" w:cstheme="majorBidi"/>
          <w:b w:val="0"/>
          <w:bCs w:val="0"/>
          <w:sz w:val="24"/>
          <w:szCs w:val="24"/>
        </w:rPr>
        <w:t xml:space="preserve">Les </w:t>
      </w:r>
      <w:r w:rsidR="002C2831" w:rsidRPr="00700817">
        <w:rPr>
          <w:rStyle w:val="lev"/>
          <w:rFonts w:asciiTheme="majorBidi" w:hAnsiTheme="majorBidi" w:cstheme="majorBidi"/>
          <w:b w:val="0"/>
          <w:bCs w:val="0"/>
          <w:sz w:val="24"/>
          <w:szCs w:val="24"/>
        </w:rPr>
        <w:t xml:space="preserve">organismes responsables des affections des plantes sont généralement des bactéries des </w:t>
      </w:r>
      <w:r w:rsidRPr="00700817">
        <w:rPr>
          <w:rStyle w:val="lev"/>
          <w:rFonts w:asciiTheme="majorBidi" w:hAnsiTheme="majorBidi" w:cstheme="majorBidi"/>
          <w:b w:val="0"/>
          <w:bCs w:val="0"/>
          <w:sz w:val="24"/>
          <w:szCs w:val="24"/>
        </w:rPr>
        <w:t xml:space="preserve">champignons, </w:t>
      </w:r>
      <w:r w:rsidR="002C2831" w:rsidRPr="00700817">
        <w:rPr>
          <w:rStyle w:val="lev"/>
          <w:rFonts w:asciiTheme="majorBidi" w:hAnsiTheme="majorBidi" w:cstheme="majorBidi"/>
          <w:b w:val="0"/>
          <w:bCs w:val="0"/>
          <w:sz w:val="24"/>
          <w:szCs w:val="24"/>
        </w:rPr>
        <w:t xml:space="preserve">des </w:t>
      </w:r>
      <w:r w:rsidRPr="00700817">
        <w:rPr>
          <w:rStyle w:val="lev"/>
          <w:rFonts w:asciiTheme="majorBidi" w:hAnsiTheme="majorBidi" w:cstheme="majorBidi"/>
          <w:b w:val="0"/>
          <w:bCs w:val="0"/>
          <w:sz w:val="24"/>
          <w:szCs w:val="24"/>
        </w:rPr>
        <w:t>virus</w:t>
      </w:r>
      <w:r w:rsidR="002C2831" w:rsidRPr="00700817">
        <w:rPr>
          <w:rStyle w:val="lev"/>
          <w:rFonts w:asciiTheme="majorBidi" w:hAnsiTheme="majorBidi" w:cstheme="majorBidi"/>
          <w:b w:val="0"/>
          <w:bCs w:val="0"/>
          <w:sz w:val="24"/>
          <w:szCs w:val="24"/>
        </w:rPr>
        <w:t xml:space="preserve"> et des vers.</w:t>
      </w:r>
    </w:p>
    <w:p w:rsidR="00451E9C" w:rsidRDefault="00451E9C" w:rsidP="00600D39">
      <w:pPr>
        <w:pStyle w:val="NormalWeb"/>
        <w:spacing w:before="0" w:beforeAutospacing="0" w:after="0" w:afterAutospacing="0" w:line="360" w:lineRule="auto"/>
        <w:ind w:firstLine="708"/>
        <w:jc w:val="both"/>
        <w:rPr>
          <w:rStyle w:val="lev"/>
          <w:rFonts w:asciiTheme="majorBidi" w:hAnsiTheme="majorBidi" w:cstheme="majorBidi"/>
          <w:b w:val="0"/>
          <w:bCs w:val="0"/>
        </w:rPr>
      </w:pPr>
      <w:r w:rsidRPr="00293A84">
        <w:t xml:space="preserve">L’infection </w:t>
      </w:r>
      <w:r>
        <w:t xml:space="preserve">est généralement fortuite et accidentelle elle se fait par les </w:t>
      </w:r>
      <w:r w:rsidRPr="00293A84">
        <w:t>aérosols,</w:t>
      </w:r>
      <w:r>
        <w:t xml:space="preserve"> le vent,</w:t>
      </w:r>
      <w:r w:rsidRPr="00293A84">
        <w:t xml:space="preserve"> </w:t>
      </w:r>
      <w:r>
        <w:t>l’</w:t>
      </w:r>
      <w:r w:rsidRPr="00293A84">
        <w:t xml:space="preserve">eau d’arrosage </w:t>
      </w:r>
      <w:r>
        <w:t>et les outils de jardinages, contaminés par les pathogènes et par les</w:t>
      </w:r>
      <w:r w:rsidRPr="00293A84">
        <w:t xml:space="preserve"> déchets de plantes infecté</w:t>
      </w:r>
      <w:r>
        <w:t xml:space="preserve">es et par bien d’autres moyens. La contamination utilise les </w:t>
      </w:r>
      <w:r w:rsidRPr="00293A84">
        <w:t xml:space="preserve"> trous</w:t>
      </w:r>
      <w:r>
        <w:t xml:space="preserve"> naturel</w:t>
      </w:r>
      <w:r w:rsidRPr="00293A84">
        <w:t>s,</w:t>
      </w:r>
      <w:r>
        <w:t xml:space="preserve"> </w:t>
      </w:r>
      <w:r w:rsidRPr="00451E9C">
        <w:rPr>
          <w:rFonts w:asciiTheme="majorBidi" w:hAnsiTheme="majorBidi" w:cstheme="majorBidi"/>
        </w:rPr>
        <w:t>(</w:t>
      </w:r>
      <w:hyperlink r:id="rId6" w:tooltip="Stomate" w:history="1">
        <w:r w:rsidRPr="00600D39">
          <w:rPr>
            <w:rStyle w:val="Lienhypertexte"/>
            <w:rFonts w:asciiTheme="majorBidi" w:hAnsiTheme="majorBidi" w:cstheme="majorBidi"/>
            <w:color w:val="auto"/>
            <w:u w:val="none"/>
          </w:rPr>
          <w:t>stomates</w:t>
        </w:r>
      </w:hyperlink>
      <w:r>
        <w:t xml:space="preserve"> par exemple) et les blessures des plantes</w:t>
      </w:r>
      <w:r w:rsidR="00600D39">
        <w:t xml:space="preserve"> (causé par les insectes par exemple)</w:t>
      </w:r>
      <w:r w:rsidRPr="00293A84">
        <w:t xml:space="preserve">. </w:t>
      </w:r>
    </w:p>
    <w:p w:rsidR="00451E9C" w:rsidRPr="00700817" w:rsidRDefault="00451E9C" w:rsidP="00451E9C">
      <w:pPr>
        <w:spacing w:after="0" w:line="360" w:lineRule="auto"/>
        <w:ind w:firstLine="708"/>
        <w:jc w:val="both"/>
        <w:rPr>
          <w:rStyle w:val="lev"/>
          <w:rFonts w:asciiTheme="majorBidi" w:hAnsiTheme="majorBidi" w:cstheme="majorBidi"/>
          <w:b w:val="0"/>
          <w:bCs w:val="0"/>
          <w:sz w:val="24"/>
          <w:szCs w:val="24"/>
        </w:rPr>
      </w:pPr>
    </w:p>
    <w:p w:rsidR="00FE2684" w:rsidRPr="00D202F9" w:rsidRDefault="00E958ED" w:rsidP="00FE2684">
      <w:pPr>
        <w:pStyle w:val="NormalWeb"/>
        <w:spacing w:before="0" w:beforeAutospacing="0" w:after="0" w:afterAutospacing="0" w:line="360" w:lineRule="auto"/>
        <w:jc w:val="both"/>
        <w:rPr>
          <w:rStyle w:val="lev"/>
          <w:b w:val="0"/>
          <w:bCs w:val="0"/>
        </w:rPr>
      </w:pPr>
      <w:r>
        <w:rPr>
          <w:rStyle w:val="lev"/>
        </w:rPr>
        <w:t>1</w:t>
      </w:r>
      <w:r w:rsidR="00FE2684" w:rsidRPr="00D202F9">
        <w:rPr>
          <w:rStyle w:val="lev"/>
        </w:rPr>
        <w:t>. Bactéries phyto</w:t>
      </w:r>
      <w:r w:rsidR="00D202F9">
        <w:rPr>
          <w:rStyle w:val="lev"/>
        </w:rPr>
        <w:t>-</w:t>
      </w:r>
      <w:r w:rsidR="00FE2684" w:rsidRPr="00D202F9">
        <w:rPr>
          <w:rStyle w:val="lev"/>
        </w:rPr>
        <w:t>pathogènes</w:t>
      </w:r>
      <w:r w:rsidR="00FE2684" w:rsidRPr="00D202F9">
        <w:rPr>
          <w:rStyle w:val="lev"/>
          <w:b w:val="0"/>
          <w:bCs w:val="0"/>
        </w:rPr>
        <w:t xml:space="preserve"> </w:t>
      </w:r>
    </w:p>
    <w:p w:rsidR="00CD06AF" w:rsidRPr="00293A84" w:rsidRDefault="00FE2684" w:rsidP="00E958ED">
      <w:pPr>
        <w:pStyle w:val="Default"/>
        <w:spacing w:line="360" w:lineRule="auto"/>
        <w:jc w:val="both"/>
        <w:rPr>
          <w:rFonts w:ascii="Times New Roman" w:hAnsi="Times New Roman" w:cs="Times New Roman"/>
          <w:color w:val="auto"/>
        </w:rPr>
      </w:pPr>
      <w:r>
        <w:rPr>
          <w:rFonts w:ascii="Times New Roman" w:hAnsi="Times New Roman" w:cs="Times New Roman"/>
          <w:color w:val="auto"/>
        </w:rPr>
        <w:tab/>
      </w:r>
      <w:r w:rsidRPr="00293A84">
        <w:rPr>
          <w:rFonts w:ascii="Times New Roman" w:hAnsi="Times New Roman" w:cs="Times New Roman"/>
          <w:color w:val="auto"/>
        </w:rPr>
        <w:t xml:space="preserve">Les bactéries </w:t>
      </w:r>
      <w:r w:rsidRPr="00293A84">
        <w:rPr>
          <w:rStyle w:val="lev"/>
          <w:rFonts w:ascii="Times New Roman" w:hAnsi="Times New Roman" w:cs="Times New Roman"/>
          <w:b w:val="0"/>
          <w:bCs w:val="0"/>
          <w:color w:val="auto"/>
        </w:rPr>
        <w:t>phyto</w:t>
      </w:r>
      <w:r w:rsidR="00D202F9">
        <w:rPr>
          <w:rStyle w:val="lev"/>
          <w:rFonts w:ascii="Times New Roman" w:hAnsi="Times New Roman" w:cs="Times New Roman"/>
          <w:b w:val="0"/>
          <w:bCs w:val="0"/>
          <w:color w:val="auto"/>
        </w:rPr>
        <w:t>-</w:t>
      </w:r>
      <w:r w:rsidRPr="00293A84">
        <w:rPr>
          <w:rStyle w:val="lev"/>
          <w:rFonts w:ascii="Times New Roman" w:hAnsi="Times New Roman" w:cs="Times New Roman"/>
          <w:b w:val="0"/>
          <w:bCs w:val="0"/>
          <w:color w:val="auto"/>
        </w:rPr>
        <w:t>pathogènes</w:t>
      </w:r>
      <w:r w:rsidRPr="00293A84">
        <w:rPr>
          <w:rFonts w:ascii="Times New Roman" w:hAnsi="Times New Roman" w:cs="Times New Roman"/>
          <w:color w:val="auto"/>
        </w:rPr>
        <w:t xml:space="preserve"> sont souvent </w:t>
      </w:r>
      <w:r w:rsidR="00D202F9">
        <w:rPr>
          <w:rFonts w:ascii="Times New Roman" w:hAnsi="Times New Roman" w:cs="Times New Roman"/>
          <w:color w:val="auto"/>
        </w:rPr>
        <w:t>G</w:t>
      </w:r>
      <w:r w:rsidRPr="00293A84">
        <w:rPr>
          <w:rFonts w:ascii="Times New Roman" w:hAnsi="Times New Roman" w:cs="Times New Roman"/>
          <w:color w:val="auto"/>
        </w:rPr>
        <w:t xml:space="preserve">ram </w:t>
      </w:r>
      <w:r w:rsidR="00D202F9" w:rsidRPr="00293A84">
        <w:rPr>
          <w:rFonts w:ascii="Times New Roman" w:hAnsi="Times New Roman" w:cs="Times New Roman"/>
          <w:color w:val="auto"/>
        </w:rPr>
        <w:t>négatif</w:t>
      </w:r>
      <w:r w:rsidRPr="00293A84">
        <w:rPr>
          <w:rFonts w:ascii="Times New Roman" w:hAnsi="Times New Roman" w:cs="Times New Roman"/>
          <w:color w:val="auto"/>
        </w:rPr>
        <w:t xml:space="preserve"> (</w:t>
      </w:r>
      <w:r w:rsidRPr="00293A84">
        <w:rPr>
          <w:rFonts w:ascii="Times New Roman" w:hAnsi="Times New Roman" w:cs="Times New Roman"/>
          <w:i/>
          <w:iCs/>
          <w:color w:val="auto"/>
        </w:rPr>
        <w:t>Pseudomonas</w:t>
      </w:r>
      <w:r w:rsidRPr="00293A84">
        <w:rPr>
          <w:rFonts w:ascii="Times New Roman" w:hAnsi="Times New Roman" w:cs="Times New Roman"/>
          <w:color w:val="auto"/>
        </w:rPr>
        <w:t xml:space="preserve">, </w:t>
      </w:r>
      <w:proofErr w:type="spellStart"/>
      <w:r w:rsidRPr="00293A84">
        <w:rPr>
          <w:rFonts w:ascii="Times New Roman" w:hAnsi="Times New Roman" w:cs="Times New Roman"/>
          <w:i/>
          <w:iCs/>
          <w:color w:val="auto"/>
        </w:rPr>
        <w:t>Xhantomonas</w:t>
      </w:r>
      <w:proofErr w:type="spellEnd"/>
      <w:r w:rsidR="00D202F9">
        <w:rPr>
          <w:rFonts w:ascii="Times New Roman" w:hAnsi="Times New Roman" w:cs="Times New Roman"/>
          <w:color w:val="auto"/>
        </w:rPr>
        <w:t>, etc.,)</w:t>
      </w:r>
      <w:r>
        <w:rPr>
          <w:rFonts w:ascii="Times New Roman" w:hAnsi="Times New Roman" w:cs="Times New Roman"/>
          <w:color w:val="auto"/>
        </w:rPr>
        <w:t xml:space="preserve">. </w:t>
      </w:r>
      <w:r w:rsidR="00D202F9">
        <w:rPr>
          <w:rFonts w:ascii="Times New Roman" w:hAnsi="Times New Roman" w:cs="Times New Roman"/>
          <w:color w:val="auto"/>
        </w:rPr>
        <w:t>Les gènes responsables dans les infections du végétal sont portés par le chromosome bactérien et par ses plasmides. Les bactéries sont responsables de plusieurs types d’affections comme les tumeurs sur les racines, des infections vasculaires, ou des atteintes au niveau des feuilles ou des tiges etc. </w:t>
      </w:r>
      <w:r w:rsidR="00CD06AF" w:rsidRPr="00293A84">
        <w:rPr>
          <w:rFonts w:ascii="Times New Roman" w:hAnsi="Times New Roman" w:cs="Times New Roman"/>
          <w:color w:val="auto"/>
        </w:rPr>
        <w:t xml:space="preserve"> </w:t>
      </w:r>
    </w:p>
    <w:p w:rsidR="00CD06AF" w:rsidRPr="00293A84" w:rsidRDefault="00CD06AF" w:rsidP="00D202F9">
      <w:pPr>
        <w:pStyle w:val="Default"/>
        <w:spacing w:line="360" w:lineRule="auto"/>
        <w:jc w:val="both"/>
        <w:rPr>
          <w:rFonts w:ascii="Times New Roman" w:hAnsi="Times New Roman" w:cs="Times New Roman"/>
          <w:color w:val="auto"/>
        </w:rPr>
      </w:pPr>
    </w:p>
    <w:p w:rsidR="00FE2684" w:rsidRDefault="00D202F9" w:rsidP="00FE2684">
      <w:pPr>
        <w:pStyle w:val="Default"/>
        <w:spacing w:line="360" w:lineRule="auto"/>
        <w:jc w:val="both"/>
        <w:rPr>
          <w:rFonts w:ascii="Times New Roman" w:hAnsi="Times New Roman" w:cs="Times New Roman"/>
          <w:color w:val="auto"/>
        </w:rPr>
      </w:pPr>
      <w:r>
        <w:rPr>
          <w:rFonts w:ascii="Times New Roman" w:hAnsi="Times New Roman" w:cs="Times New Roman"/>
          <w:color w:val="auto"/>
        </w:rPr>
        <w:t>Exemple de certaines bactéries phyto-pathogènes</w:t>
      </w:r>
      <w:r w:rsidR="007745EB">
        <w:rPr>
          <w:rFonts w:ascii="Times New Roman" w:hAnsi="Times New Roman" w:cs="Times New Roman"/>
          <w:color w:val="auto"/>
        </w:rPr>
        <w:t> :</w:t>
      </w:r>
    </w:p>
    <w:p w:rsidR="007745EB" w:rsidRPr="00293A84" w:rsidRDefault="007745EB" w:rsidP="00FE2684">
      <w:pPr>
        <w:pStyle w:val="Default"/>
        <w:spacing w:line="360" w:lineRule="auto"/>
        <w:jc w:val="both"/>
        <w:rPr>
          <w:rFonts w:ascii="Times New Roman" w:hAnsi="Times New Roman" w:cs="Times New Roman"/>
          <w:color w:val="auto"/>
        </w:rPr>
      </w:pPr>
    </w:p>
    <w:p w:rsidR="00FE2684" w:rsidRPr="00177CBB" w:rsidRDefault="00FE2684" w:rsidP="00177CBB">
      <w:pPr>
        <w:pStyle w:val="Default"/>
        <w:spacing w:line="360" w:lineRule="auto"/>
        <w:jc w:val="both"/>
        <w:rPr>
          <w:rFonts w:ascii="Times New Roman" w:hAnsi="Times New Roman" w:cs="Times New Roman"/>
          <w:color w:val="auto"/>
        </w:rPr>
      </w:pPr>
      <w:r w:rsidRPr="00293A84">
        <w:rPr>
          <w:rFonts w:ascii="Times New Roman" w:hAnsi="Times New Roman" w:cs="Times New Roman"/>
          <w:color w:val="auto"/>
        </w:rPr>
        <w:t xml:space="preserve">- </w:t>
      </w:r>
      <w:proofErr w:type="spellStart"/>
      <w:r w:rsidRPr="007745EB">
        <w:rPr>
          <w:rFonts w:ascii="Times New Roman" w:hAnsi="Times New Roman" w:cs="Times New Roman"/>
          <w:b/>
          <w:bCs/>
          <w:i/>
          <w:iCs/>
          <w:color w:val="auto"/>
          <w:u w:val="single"/>
        </w:rPr>
        <w:t>Agrobactérium</w:t>
      </w:r>
      <w:proofErr w:type="spellEnd"/>
      <w:r w:rsidRPr="007745EB">
        <w:rPr>
          <w:rFonts w:ascii="Times New Roman" w:hAnsi="Times New Roman" w:cs="Times New Roman"/>
          <w:b/>
          <w:bCs/>
          <w:i/>
          <w:iCs/>
          <w:color w:val="auto"/>
          <w:u w:val="single"/>
        </w:rPr>
        <w:t> </w:t>
      </w:r>
      <w:r w:rsidRPr="00293A84">
        <w:rPr>
          <w:rFonts w:ascii="Times New Roman" w:hAnsi="Times New Roman" w:cs="Times New Roman"/>
          <w:color w:val="auto"/>
        </w:rPr>
        <w:t xml:space="preserve">: </w:t>
      </w:r>
      <w:r w:rsidR="00177CBB">
        <w:rPr>
          <w:rFonts w:ascii="Times New Roman" w:hAnsi="Times New Roman" w:cs="Times New Roman"/>
          <w:color w:val="auto"/>
        </w:rPr>
        <w:t>E</w:t>
      </w:r>
      <w:r w:rsidR="007745EB">
        <w:rPr>
          <w:rFonts w:ascii="Times New Roman" w:hAnsi="Times New Roman" w:cs="Times New Roman"/>
          <w:color w:val="auto"/>
        </w:rPr>
        <w:t xml:space="preserve">st une bactéries </w:t>
      </w:r>
      <w:r w:rsidR="00177CBB">
        <w:rPr>
          <w:rFonts w:ascii="Times New Roman" w:hAnsi="Times New Roman" w:cs="Times New Roman"/>
          <w:color w:val="auto"/>
        </w:rPr>
        <w:t xml:space="preserve">Gram -, </w:t>
      </w:r>
      <w:r w:rsidR="007745EB">
        <w:rPr>
          <w:rFonts w:ascii="Times New Roman" w:hAnsi="Times New Roman" w:cs="Times New Roman"/>
          <w:color w:val="auto"/>
        </w:rPr>
        <w:t xml:space="preserve">qui appartient aux </w:t>
      </w:r>
      <w:r w:rsidR="007745EB" w:rsidRPr="007745EB">
        <w:rPr>
          <w:rFonts w:ascii="Times New Roman" w:hAnsi="Times New Roman" w:cs="Times New Roman"/>
          <w:i/>
          <w:iCs/>
          <w:color w:val="auto"/>
        </w:rPr>
        <w:t>α</w:t>
      </w:r>
      <w:r w:rsidR="007745EB" w:rsidRPr="007745EB">
        <w:rPr>
          <w:rFonts w:ascii="Times New Roman" w:hAnsi="Times New Roman" w:cs="Times New Roman"/>
          <w:color w:val="auto"/>
        </w:rPr>
        <w:t>-</w:t>
      </w:r>
      <w:proofErr w:type="spellStart"/>
      <w:r w:rsidR="007745EB" w:rsidRPr="007745EB">
        <w:rPr>
          <w:rFonts w:ascii="Times New Roman" w:hAnsi="Times New Roman" w:cs="Times New Roman"/>
          <w:color w:val="auto"/>
        </w:rPr>
        <w:t>proteobactéries</w:t>
      </w:r>
      <w:proofErr w:type="spellEnd"/>
      <w:r w:rsidR="007745EB">
        <w:rPr>
          <w:rFonts w:ascii="Times New Roman" w:hAnsi="Times New Roman" w:cs="Times New Roman"/>
          <w:color w:val="auto"/>
        </w:rPr>
        <w:t xml:space="preserve"> qui provoque des tumeurs (galles) chez les </w:t>
      </w:r>
      <w:hyperlink r:id="rId7" w:tooltip="Dicotylédone" w:history="1">
        <w:r w:rsidRPr="007745EB">
          <w:rPr>
            <w:rStyle w:val="Lienhypertexte"/>
            <w:rFonts w:ascii="Times New Roman" w:hAnsi="Times New Roman" w:cs="Times New Roman"/>
            <w:b/>
            <w:bCs/>
            <w:color w:val="auto"/>
            <w:u w:val="none"/>
          </w:rPr>
          <w:t>dicotylédones</w:t>
        </w:r>
      </w:hyperlink>
      <w:r w:rsidR="007745EB">
        <w:rPr>
          <w:rFonts w:ascii="Times New Roman" w:hAnsi="Times New Roman" w:cs="Times New Roman"/>
          <w:color w:val="auto"/>
        </w:rPr>
        <w:t xml:space="preserve"> (</w:t>
      </w:r>
      <w:r w:rsidR="007745EB" w:rsidRPr="007745EB">
        <w:rPr>
          <w:rFonts w:asciiTheme="majorBidi" w:hAnsiTheme="majorBidi" w:cstheme="majorBidi"/>
          <w:color w:val="auto"/>
          <w:sz w:val="21"/>
          <w:szCs w:val="21"/>
          <w:shd w:val="clear" w:color="auto" w:fill="FFFFFF"/>
        </w:rPr>
        <w:t>plantes à fleur, issue de la germination d'une graine)</w:t>
      </w:r>
      <w:r w:rsidR="007745EB">
        <w:rPr>
          <w:rFonts w:asciiTheme="majorBidi" w:hAnsiTheme="majorBidi" w:cstheme="majorBidi"/>
          <w:color w:val="auto"/>
          <w:sz w:val="21"/>
          <w:szCs w:val="21"/>
          <w:shd w:val="clear" w:color="auto" w:fill="FFFFFF"/>
        </w:rPr>
        <w:t xml:space="preserve"> et des </w:t>
      </w:r>
      <w:r w:rsidRPr="00293A84">
        <w:rPr>
          <w:rFonts w:ascii="Times New Roman" w:hAnsi="Times New Roman" w:cs="Times New Roman"/>
          <w:color w:val="auto"/>
        </w:rPr>
        <w:t xml:space="preserve"> prolifération</w:t>
      </w:r>
      <w:r w:rsidR="007745EB">
        <w:rPr>
          <w:rFonts w:ascii="Times New Roman" w:hAnsi="Times New Roman" w:cs="Times New Roman"/>
          <w:color w:val="auto"/>
        </w:rPr>
        <w:t>s</w:t>
      </w:r>
      <w:r w:rsidRPr="00293A84">
        <w:rPr>
          <w:rFonts w:ascii="Times New Roman" w:hAnsi="Times New Roman" w:cs="Times New Roman"/>
          <w:color w:val="auto"/>
        </w:rPr>
        <w:t xml:space="preserve"> anarchique</w:t>
      </w:r>
      <w:r w:rsidR="007745EB">
        <w:rPr>
          <w:rFonts w:ascii="Times New Roman" w:hAnsi="Times New Roman" w:cs="Times New Roman"/>
          <w:color w:val="auto"/>
        </w:rPr>
        <w:t>s</w:t>
      </w:r>
      <w:r w:rsidRPr="00293A84">
        <w:rPr>
          <w:rFonts w:ascii="Times New Roman" w:hAnsi="Times New Roman" w:cs="Times New Roman"/>
          <w:color w:val="auto"/>
        </w:rPr>
        <w:t xml:space="preserve"> de</w:t>
      </w:r>
      <w:r w:rsidR="007745EB">
        <w:rPr>
          <w:rFonts w:ascii="Times New Roman" w:hAnsi="Times New Roman" w:cs="Times New Roman"/>
          <w:color w:val="auto"/>
        </w:rPr>
        <w:t>s</w:t>
      </w:r>
      <w:r w:rsidRPr="00293A84">
        <w:rPr>
          <w:rFonts w:ascii="Times New Roman" w:hAnsi="Times New Roman" w:cs="Times New Roman"/>
          <w:color w:val="auto"/>
        </w:rPr>
        <w:t xml:space="preserve"> </w:t>
      </w:r>
      <w:hyperlink r:id="rId8" w:tooltip="Racine (botanique)" w:history="1">
        <w:r w:rsidRPr="00293A84">
          <w:rPr>
            <w:rStyle w:val="Lienhypertexte"/>
            <w:rFonts w:ascii="Times New Roman" w:hAnsi="Times New Roman" w:cs="Times New Roman"/>
            <w:color w:val="auto"/>
          </w:rPr>
          <w:t>racines</w:t>
        </w:r>
      </w:hyperlink>
      <w:r w:rsidRPr="00293A84">
        <w:rPr>
          <w:rFonts w:ascii="Times New Roman" w:hAnsi="Times New Roman" w:cs="Times New Roman"/>
          <w:color w:val="auto"/>
        </w:rPr>
        <w:t xml:space="preserve"> (</w:t>
      </w:r>
      <w:r w:rsidR="007745EB">
        <w:rPr>
          <w:rFonts w:ascii="Times New Roman" w:hAnsi="Times New Roman" w:cs="Times New Roman"/>
          <w:color w:val="auto"/>
        </w:rPr>
        <w:t xml:space="preserve">comme chez </w:t>
      </w:r>
      <w:r w:rsidRPr="00293A84">
        <w:rPr>
          <w:rFonts w:ascii="Times New Roman" w:hAnsi="Times New Roman" w:cs="Times New Roman"/>
          <w:color w:val="auto"/>
        </w:rPr>
        <w:t xml:space="preserve"> </w:t>
      </w:r>
      <w:hyperlink r:id="rId9" w:tooltip="Agrobacterium" w:history="1">
        <w:proofErr w:type="spellStart"/>
        <w:r w:rsidRPr="00293A84">
          <w:rPr>
            <w:rStyle w:val="Lienhypertexte"/>
            <w:rFonts w:ascii="Times New Roman" w:hAnsi="Times New Roman" w:cs="Times New Roman"/>
            <w:i/>
            <w:iCs/>
            <w:color w:val="auto"/>
          </w:rPr>
          <w:t>Agrobacterium</w:t>
        </w:r>
        <w:proofErr w:type="spellEnd"/>
        <w:r w:rsidRPr="00293A84">
          <w:rPr>
            <w:rStyle w:val="Lienhypertexte"/>
            <w:rFonts w:ascii="Times New Roman" w:hAnsi="Times New Roman" w:cs="Times New Roman"/>
            <w:i/>
            <w:iCs/>
            <w:color w:val="auto"/>
          </w:rPr>
          <w:t xml:space="preserve"> </w:t>
        </w:r>
        <w:proofErr w:type="spellStart"/>
        <w:r w:rsidRPr="00293A84">
          <w:rPr>
            <w:rStyle w:val="Lienhypertexte"/>
            <w:rFonts w:ascii="Times New Roman" w:hAnsi="Times New Roman" w:cs="Times New Roman"/>
            <w:i/>
            <w:iCs/>
            <w:color w:val="auto"/>
          </w:rPr>
          <w:t>tumefasciens</w:t>
        </w:r>
        <w:proofErr w:type="spellEnd"/>
      </w:hyperlink>
      <w:r w:rsidR="00177CBB">
        <w:rPr>
          <w:rFonts w:ascii="Times New Roman" w:hAnsi="Times New Roman" w:cs="Times New Roman"/>
          <w:color w:val="auto"/>
        </w:rPr>
        <w:t>).</w:t>
      </w:r>
    </w:p>
    <w:p w:rsidR="00FE2684" w:rsidRPr="00293A84" w:rsidRDefault="00FE2684" w:rsidP="007745EB">
      <w:pPr>
        <w:pStyle w:val="Default"/>
        <w:spacing w:line="360" w:lineRule="auto"/>
        <w:jc w:val="both"/>
        <w:rPr>
          <w:rFonts w:ascii="Times New Roman" w:hAnsi="Times New Roman" w:cs="Times New Roman"/>
          <w:i/>
          <w:iCs/>
          <w:color w:val="auto"/>
        </w:rPr>
      </w:pPr>
      <w:r w:rsidRPr="00293A84">
        <w:rPr>
          <w:rFonts w:ascii="Times New Roman" w:hAnsi="Times New Roman" w:cs="Times New Roman"/>
          <w:color w:val="auto"/>
        </w:rPr>
        <w:t xml:space="preserve">- </w:t>
      </w:r>
      <w:proofErr w:type="spellStart"/>
      <w:r w:rsidRPr="007745EB">
        <w:rPr>
          <w:rFonts w:ascii="Times New Roman" w:hAnsi="Times New Roman" w:cs="Times New Roman"/>
          <w:b/>
          <w:bCs/>
          <w:i/>
          <w:iCs/>
          <w:color w:val="auto"/>
          <w:u w:val="single"/>
        </w:rPr>
        <w:t>Burkholderia</w:t>
      </w:r>
      <w:proofErr w:type="spellEnd"/>
      <w:r w:rsidR="007745EB" w:rsidRPr="007745EB">
        <w:rPr>
          <w:rFonts w:ascii="Times New Roman" w:hAnsi="Times New Roman" w:cs="Times New Roman"/>
          <w:b/>
          <w:bCs/>
          <w:i/>
          <w:iCs/>
          <w:color w:val="auto"/>
          <w:u w:val="single"/>
        </w:rPr>
        <w:t> </w:t>
      </w:r>
      <w:r w:rsidR="007745EB">
        <w:rPr>
          <w:rFonts w:ascii="Times New Roman" w:hAnsi="Times New Roman" w:cs="Times New Roman"/>
          <w:i/>
          <w:iCs/>
          <w:color w:val="auto"/>
        </w:rPr>
        <w:t>:</w:t>
      </w:r>
      <w:r w:rsidRPr="00293A84">
        <w:rPr>
          <w:rFonts w:ascii="Times New Roman" w:hAnsi="Times New Roman" w:cs="Times New Roman"/>
          <w:color w:val="auto"/>
        </w:rPr>
        <w:t xml:space="preserve"> On retrouve le genre </w:t>
      </w:r>
      <w:proofErr w:type="spellStart"/>
      <w:r w:rsidRPr="00293A84">
        <w:rPr>
          <w:rFonts w:ascii="Times New Roman" w:hAnsi="Times New Roman" w:cs="Times New Roman"/>
          <w:i/>
          <w:iCs/>
          <w:color w:val="auto"/>
        </w:rPr>
        <w:t>Burkholdéria</w:t>
      </w:r>
      <w:proofErr w:type="spellEnd"/>
      <w:r w:rsidRPr="00293A84">
        <w:rPr>
          <w:rFonts w:ascii="Times New Roman" w:hAnsi="Times New Roman" w:cs="Times New Roman"/>
          <w:color w:val="auto"/>
        </w:rPr>
        <w:t xml:space="preserve"> </w:t>
      </w:r>
      <w:r w:rsidR="007745EB">
        <w:rPr>
          <w:rFonts w:ascii="Times New Roman" w:hAnsi="Times New Roman" w:cs="Times New Roman"/>
          <w:color w:val="auto"/>
        </w:rPr>
        <w:t>qui provoque des flétrissements (</w:t>
      </w:r>
      <w:r w:rsidR="007745EB" w:rsidRPr="007745EB">
        <w:rPr>
          <w:rFonts w:asciiTheme="majorBidi" w:hAnsiTheme="majorBidi" w:cstheme="majorBidi"/>
          <w:color w:val="auto"/>
          <w:sz w:val="21"/>
          <w:szCs w:val="21"/>
          <w:shd w:val="clear" w:color="auto" w:fill="FFFFFF"/>
        </w:rPr>
        <w:t>perte de rigidité des parties non-ligneuses d'une plante</w:t>
      </w:r>
      <w:r w:rsidR="007745EB">
        <w:rPr>
          <w:color w:val="4D5156"/>
          <w:sz w:val="21"/>
          <w:szCs w:val="21"/>
          <w:shd w:val="clear" w:color="auto" w:fill="FFFFFF"/>
        </w:rPr>
        <w:t xml:space="preserve">), </w:t>
      </w:r>
      <w:r w:rsidRPr="00293A84">
        <w:rPr>
          <w:rFonts w:ascii="Times New Roman" w:hAnsi="Times New Roman" w:cs="Times New Roman"/>
          <w:color w:val="auto"/>
        </w:rPr>
        <w:t>des pourritures ou des nécroses.</w:t>
      </w:r>
    </w:p>
    <w:p w:rsidR="007745EB" w:rsidRPr="00177CBB" w:rsidRDefault="007745EB" w:rsidP="00177CBB">
      <w:pPr>
        <w:pStyle w:val="Default"/>
        <w:spacing w:line="360" w:lineRule="auto"/>
        <w:jc w:val="both"/>
        <w:rPr>
          <w:rFonts w:ascii="Times New Roman" w:hAnsi="Times New Roman" w:cs="Times New Roman"/>
          <w:color w:val="auto"/>
        </w:rPr>
      </w:pPr>
      <w:r w:rsidRPr="00177CBB">
        <w:rPr>
          <w:rFonts w:ascii="Times New Roman" w:hAnsi="Times New Roman" w:cs="Times New Roman"/>
          <w:b/>
          <w:bCs/>
          <w:color w:val="auto"/>
          <w:u w:val="single"/>
        </w:rPr>
        <w:lastRenderedPageBreak/>
        <w:t xml:space="preserve">- </w:t>
      </w:r>
      <w:proofErr w:type="spellStart"/>
      <w:r w:rsidRPr="00177CBB">
        <w:rPr>
          <w:rFonts w:ascii="Times New Roman" w:hAnsi="Times New Roman" w:cs="Times New Roman"/>
          <w:b/>
          <w:bCs/>
          <w:i/>
          <w:iCs/>
          <w:color w:val="auto"/>
          <w:u w:val="single"/>
        </w:rPr>
        <w:t>Erwinia</w:t>
      </w:r>
      <w:proofErr w:type="spellEnd"/>
      <w:r w:rsidRPr="00293A84">
        <w:rPr>
          <w:rFonts w:ascii="Times New Roman" w:hAnsi="Times New Roman" w:cs="Times New Roman"/>
          <w:i/>
          <w:iCs/>
          <w:color w:val="auto"/>
        </w:rPr>
        <w:t xml:space="preserve"> : </w:t>
      </w:r>
      <w:hyperlink r:id="rId10" w:tooltip="Erwinia amylovora" w:history="1">
        <w:proofErr w:type="spellStart"/>
        <w:r w:rsidR="00177CBB" w:rsidRPr="00293A84">
          <w:rPr>
            <w:rStyle w:val="Lienhypertexte"/>
            <w:rFonts w:ascii="Times New Roman" w:hAnsi="Times New Roman" w:cs="Times New Roman"/>
            <w:i/>
            <w:iCs/>
            <w:color w:val="auto"/>
          </w:rPr>
          <w:t>Erwinia</w:t>
        </w:r>
        <w:proofErr w:type="spellEnd"/>
        <w:r w:rsidR="00177CBB" w:rsidRPr="00293A84">
          <w:rPr>
            <w:rStyle w:val="Lienhypertexte"/>
            <w:rFonts w:ascii="Times New Roman" w:hAnsi="Times New Roman" w:cs="Times New Roman"/>
            <w:i/>
            <w:iCs/>
            <w:color w:val="auto"/>
          </w:rPr>
          <w:t xml:space="preserve"> </w:t>
        </w:r>
        <w:proofErr w:type="spellStart"/>
        <w:r w:rsidR="00177CBB" w:rsidRPr="00293A84">
          <w:rPr>
            <w:rStyle w:val="Lienhypertexte"/>
            <w:rFonts w:ascii="Times New Roman" w:hAnsi="Times New Roman" w:cs="Times New Roman"/>
            <w:i/>
            <w:iCs/>
            <w:color w:val="auto"/>
          </w:rPr>
          <w:t>amylovora</w:t>
        </w:r>
        <w:proofErr w:type="spellEnd"/>
      </w:hyperlink>
      <w:r w:rsidR="00177CBB" w:rsidRPr="00293A84">
        <w:rPr>
          <w:rFonts w:ascii="Times New Roman" w:hAnsi="Times New Roman" w:cs="Times New Roman"/>
          <w:color w:val="auto"/>
        </w:rPr>
        <w:t xml:space="preserve"> </w:t>
      </w:r>
      <w:r w:rsidR="00177CBB">
        <w:rPr>
          <w:rFonts w:ascii="Times New Roman" w:hAnsi="Times New Roman" w:cs="Times New Roman"/>
          <w:color w:val="auto"/>
        </w:rPr>
        <w:t xml:space="preserve">est une bactérie </w:t>
      </w:r>
      <w:r w:rsidRPr="00293A84">
        <w:rPr>
          <w:rFonts w:ascii="Times New Roman" w:hAnsi="Times New Roman" w:cs="Times New Roman"/>
          <w:color w:val="auto"/>
        </w:rPr>
        <w:t xml:space="preserve">responsable </w:t>
      </w:r>
      <w:r w:rsidR="00177CBB">
        <w:rPr>
          <w:rFonts w:ascii="Times New Roman" w:hAnsi="Times New Roman" w:cs="Times New Roman"/>
          <w:color w:val="auto"/>
        </w:rPr>
        <w:t>de né</w:t>
      </w:r>
      <w:r w:rsidRPr="00293A84">
        <w:rPr>
          <w:rFonts w:ascii="Times New Roman" w:hAnsi="Times New Roman" w:cs="Times New Roman"/>
          <w:color w:val="auto"/>
        </w:rPr>
        <w:t>crose sur les arbres</w:t>
      </w:r>
      <w:r w:rsidR="00177CBB">
        <w:rPr>
          <w:rFonts w:ascii="Times New Roman" w:hAnsi="Times New Roman" w:cs="Times New Roman"/>
          <w:color w:val="auto"/>
        </w:rPr>
        <w:t xml:space="preserve"> fruitiers (poirier, pommier…).</w:t>
      </w:r>
    </w:p>
    <w:p w:rsidR="00FE2684" w:rsidRPr="00177CBB" w:rsidRDefault="00FE2684" w:rsidP="00177CBB">
      <w:pPr>
        <w:pStyle w:val="Default"/>
        <w:spacing w:line="360" w:lineRule="auto"/>
        <w:jc w:val="both"/>
        <w:rPr>
          <w:rFonts w:ascii="Times New Roman" w:hAnsi="Times New Roman" w:cs="Times New Roman"/>
          <w:color w:val="auto"/>
        </w:rPr>
      </w:pPr>
      <w:r w:rsidRPr="00293A84">
        <w:rPr>
          <w:rFonts w:ascii="Times New Roman" w:hAnsi="Times New Roman" w:cs="Times New Roman"/>
          <w:color w:val="auto"/>
        </w:rPr>
        <w:t xml:space="preserve">- </w:t>
      </w:r>
      <w:r w:rsidRPr="00177CBB">
        <w:rPr>
          <w:rFonts w:ascii="Times New Roman" w:hAnsi="Times New Roman" w:cs="Times New Roman"/>
          <w:b/>
          <w:bCs/>
          <w:i/>
          <w:iCs/>
          <w:color w:val="auto"/>
          <w:u w:val="single"/>
        </w:rPr>
        <w:t>Pseudomonas</w:t>
      </w:r>
      <w:r w:rsidR="007745EB" w:rsidRPr="00177CBB">
        <w:rPr>
          <w:rFonts w:ascii="Times New Roman" w:hAnsi="Times New Roman" w:cs="Times New Roman"/>
          <w:b/>
          <w:bCs/>
          <w:i/>
          <w:iCs/>
          <w:color w:val="auto"/>
          <w:u w:val="single"/>
        </w:rPr>
        <w:t xml:space="preserve"> </w:t>
      </w:r>
      <w:r w:rsidRPr="00177CBB">
        <w:rPr>
          <w:rFonts w:ascii="Times New Roman" w:hAnsi="Times New Roman" w:cs="Times New Roman"/>
          <w:b/>
          <w:bCs/>
          <w:i/>
          <w:iCs/>
          <w:color w:val="auto"/>
          <w:u w:val="single"/>
        </w:rPr>
        <w:t xml:space="preserve">et </w:t>
      </w:r>
      <w:proofErr w:type="spellStart"/>
      <w:r w:rsidRPr="00177CBB">
        <w:rPr>
          <w:rFonts w:ascii="Times New Roman" w:hAnsi="Times New Roman" w:cs="Times New Roman"/>
          <w:b/>
          <w:bCs/>
          <w:i/>
          <w:iCs/>
          <w:color w:val="auto"/>
          <w:u w:val="single"/>
        </w:rPr>
        <w:t>Xanthomonas</w:t>
      </w:r>
      <w:proofErr w:type="spellEnd"/>
      <w:r w:rsidRPr="00293A84">
        <w:rPr>
          <w:rFonts w:ascii="Times New Roman" w:hAnsi="Times New Roman" w:cs="Times New Roman"/>
          <w:i/>
          <w:iCs/>
          <w:color w:val="auto"/>
        </w:rPr>
        <w:t> :</w:t>
      </w:r>
      <w:r w:rsidRPr="00293A84">
        <w:rPr>
          <w:rFonts w:ascii="Times New Roman" w:hAnsi="Times New Roman" w:cs="Times New Roman"/>
          <w:color w:val="auto"/>
        </w:rPr>
        <w:t xml:space="preserve"> </w:t>
      </w:r>
      <w:r w:rsidR="00177CBB">
        <w:rPr>
          <w:rFonts w:ascii="Times New Roman" w:hAnsi="Times New Roman" w:cs="Times New Roman"/>
          <w:color w:val="auto"/>
        </w:rPr>
        <w:t xml:space="preserve">Dans ces deux genres bactériens il existe plusieurs espèces capables de </w:t>
      </w:r>
      <w:r w:rsidRPr="00293A84">
        <w:rPr>
          <w:rFonts w:ascii="Times New Roman" w:hAnsi="Times New Roman" w:cs="Times New Roman"/>
          <w:color w:val="auto"/>
        </w:rPr>
        <w:t>s’attaque</w:t>
      </w:r>
      <w:r w:rsidR="00177CBB">
        <w:rPr>
          <w:rFonts w:ascii="Times New Roman" w:hAnsi="Times New Roman" w:cs="Times New Roman"/>
          <w:color w:val="auto"/>
        </w:rPr>
        <w:t>r</w:t>
      </w:r>
      <w:r w:rsidRPr="00293A84">
        <w:rPr>
          <w:rFonts w:ascii="Times New Roman" w:hAnsi="Times New Roman" w:cs="Times New Roman"/>
          <w:color w:val="auto"/>
        </w:rPr>
        <w:t xml:space="preserve"> aux </w:t>
      </w:r>
      <w:hyperlink r:id="rId11" w:tooltip="Céréale" w:history="1">
        <w:r w:rsidRPr="00177CBB">
          <w:rPr>
            <w:rStyle w:val="Lienhypertexte"/>
            <w:rFonts w:ascii="Times New Roman" w:hAnsi="Times New Roman" w:cs="Times New Roman"/>
            <w:color w:val="auto"/>
            <w:u w:val="none"/>
          </w:rPr>
          <w:t>céréales</w:t>
        </w:r>
      </w:hyperlink>
      <w:r w:rsidRPr="00177CBB">
        <w:rPr>
          <w:rFonts w:ascii="Times New Roman" w:hAnsi="Times New Roman" w:cs="Times New Roman"/>
          <w:color w:val="auto"/>
        </w:rPr>
        <w:t xml:space="preserve"> </w:t>
      </w:r>
      <w:r w:rsidRPr="00293A84">
        <w:rPr>
          <w:rFonts w:ascii="Times New Roman" w:hAnsi="Times New Roman" w:cs="Times New Roman"/>
          <w:color w:val="auto"/>
        </w:rPr>
        <w:t xml:space="preserve">et </w:t>
      </w:r>
      <w:r w:rsidR="007745EB">
        <w:rPr>
          <w:rFonts w:ascii="Times New Roman" w:hAnsi="Times New Roman" w:cs="Times New Roman"/>
          <w:color w:val="auto"/>
        </w:rPr>
        <w:t xml:space="preserve">aux </w:t>
      </w:r>
      <w:hyperlink r:id="rId12" w:tooltip="Graminée" w:history="1">
        <w:r w:rsidRPr="00177CBB">
          <w:rPr>
            <w:rStyle w:val="Lienhypertexte"/>
            <w:rFonts w:ascii="Times New Roman" w:hAnsi="Times New Roman" w:cs="Times New Roman"/>
            <w:color w:val="auto"/>
            <w:u w:val="none"/>
          </w:rPr>
          <w:t>graminées</w:t>
        </w:r>
      </w:hyperlink>
      <w:r w:rsidRPr="00177CBB">
        <w:rPr>
          <w:rFonts w:ascii="Times New Roman" w:hAnsi="Times New Roman" w:cs="Times New Roman"/>
          <w:color w:val="auto"/>
        </w:rPr>
        <w:t>.</w:t>
      </w:r>
    </w:p>
    <w:p w:rsidR="00FE2684" w:rsidRPr="00293A84" w:rsidRDefault="00FE2684" w:rsidP="00177CBB">
      <w:pPr>
        <w:pStyle w:val="Default"/>
        <w:spacing w:line="360" w:lineRule="auto"/>
        <w:jc w:val="both"/>
        <w:rPr>
          <w:rFonts w:ascii="Times New Roman" w:hAnsi="Times New Roman" w:cs="Times New Roman"/>
          <w:b/>
          <w:bCs/>
          <w:color w:val="auto"/>
        </w:rPr>
      </w:pPr>
      <w:r w:rsidRPr="007A4E87">
        <w:rPr>
          <w:rFonts w:ascii="Times New Roman" w:hAnsi="Times New Roman" w:cs="Times New Roman"/>
          <w:b/>
          <w:bCs/>
          <w:color w:val="auto"/>
          <w:u w:val="single"/>
        </w:rPr>
        <w:t>-</w:t>
      </w:r>
      <w:r w:rsidR="00177CBB" w:rsidRPr="007A4E87">
        <w:rPr>
          <w:rFonts w:ascii="Times New Roman" w:hAnsi="Times New Roman" w:cs="Times New Roman"/>
          <w:b/>
          <w:bCs/>
          <w:color w:val="auto"/>
          <w:u w:val="single"/>
        </w:rPr>
        <w:t>L</w:t>
      </w:r>
      <w:r w:rsidRPr="007A4E87">
        <w:rPr>
          <w:rFonts w:ascii="Times New Roman" w:hAnsi="Times New Roman" w:cs="Times New Roman"/>
          <w:b/>
          <w:bCs/>
          <w:color w:val="auto"/>
          <w:u w:val="single"/>
        </w:rPr>
        <w:t xml:space="preserve">es </w:t>
      </w:r>
      <w:proofErr w:type="spellStart"/>
      <w:r w:rsidRPr="007A4E87">
        <w:rPr>
          <w:rFonts w:ascii="Times New Roman" w:hAnsi="Times New Roman" w:cs="Times New Roman"/>
          <w:b/>
          <w:bCs/>
          <w:color w:val="auto"/>
          <w:u w:val="single"/>
        </w:rPr>
        <w:t>Clostridia</w:t>
      </w:r>
      <w:proofErr w:type="spellEnd"/>
      <w:r w:rsidRPr="00293A84">
        <w:rPr>
          <w:rFonts w:ascii="Times New Roman" w:hAnsi="Times New Roman" w:cs="Times New Roman"/>
          <w:i/>
          <w:iCs/>
          <w:color w:val="auto"/>
        </w:rPr>
        <w:t> </w:t>
      </w:r>
      <w:r w:rsidRPr="00293A84">
        <w:rPr>
          <w:rFonts w:ascii="Times New Roman" w:hAnsi="Times New Roman" w:cs="Times New Roman"/>
          <w:color w:val="auto"/>
        </w:rPr>
        <w:t>:</w:t>
      </w:r>
      <w:r w:rsidR="00177CBB">
        <w:rPr>
          <w:rFonts w:ascii="Times New Roman" w:hAnsi="Times New Roman" w:cs="Times New Roman"/>
          <w:color w:val="auto"/>
        </w:rPr>
        <w:t xml:space="preserve"> Sont des bactéries Gram+ possédant des activités </w:t>
      </w:r>
      <w:proofErr w:type="spellStart"/>
      <w:r w:rsidRPr="00293A84">
        <w:rPr>
          <w:rFonts w:ascii="Times New Roman" w:hAnsi="Times New Roman" w:cs="Times New Roman"/>
          <w:color w:val="auto"/>
        </w:rPr>
        <w:t>pectinolytiques</w:t>
      </w:r>
      <w:proofErr w:type="spellEnd"/>
      <w:r w:rsidRPr="00293A84">
        <w:rPr>
          <w:rFonts w:ascii="Times New Roman" w:hAnsi="Times New Roman" w:cs="Times New Roman"/>
          <w:color w:val="auto"/>
        </w:rPr>
        <w:t>.</w:t>
      </w:r>
      <w:r w:rsidR="00177CBB">
        <w:rPr>
          <w:rFonts w:ascii="Times New Roman" w:hAnsi="Times New Roman" w:cs="Times New Roman"/>
          <w:color w:val="auto"/>
        </w:rPr>
        <w:t xml:space="preserve"> Le genre Clostridium fait partie de cette catégorie.</w:t>
      </w:r>
    </w:p>
    <w:p w:rsidR="00FE2684" w:rsidRPr="00293A84" w:rsidRDefault="00177CBB" w:rsidP="00177CBB">
      <w:pPr>
        <w:pStyle w:val="Default"/>
        <w:spacing w:line="360" w:lineRule="auto"/>
        <w:jc w:val="both"/>
        <w:rPr>
          <w:rFonts w:ascii="Times New Roman" w:hAnsi="Times New Roman" w:cs="Times New Roman"/>
          <w:color w:val="auto"/>
        </w:rPr>
      </w:pPr>
      <w:r w:rsidRPr="00CD06AF">
        <w:rPr>
          <w:rFonts w:ascii="Times New Roman" w:hAnsi="Times New Roman" w:cs="Times New Roman"/>
          <w:b/>
          <w:bCs/>
          <w:color w:val="auto"/>
          <w:u w:val="single"/>
        </w:rPr>
        <w:t>- L</w:t>
      </w:r>
      <w:r w:rsidR="00FE2684" w:rsidRPr="00CD06AF">
        <w:rPr>
          <w:rFonts w:ascii="Times New Roman" w:hAnsi="Times New Roman" w:cs="Times New Roman"/>
          <w:b/>
          <w:bCs/>
          <w:color w:val="auto"/>
          <w:u w:val="single"/>
        </w:rPr>
        <w:t xml:space="preserve">es </w:t>
      </w:r>
      <w:r w:rsidRPr="00CD06AF">
        <w:rPr>
          <w:rFonts w:ascii="Times New Roman" w:hAnsi="Times New Roman" w:cs="Times New Roman"/>
          <w:b/>
          <w:bCs/>
          <w:color w:val="auto"/>
          <w:u w:val="single"/>
        </w:rPr>
        <w:t>Bacillus</w:t>
      </w:r>
      <w:r w:rsidR="007A4E87">
        <w:rPr>
          <w:rFonts w:ascii="Times New Roman" w:hAnsi="Times New Roman" w:cs="Times New Roman"/>
          <w:color w:val="auto"/>
        </w:rPr>
        <w:t> : L</w:t>
      </w:r>
      <w:r w:rsidR="00FE2684" w:rsidRPr="00293A84">
        <w:rPr>
          <w:rFonts w:ascii="Times New Roman" w:hAnsi="Times New Roman" w:cs="Times New Roman"/>
          <w:color w:val="auto"/>
        </w:rPr>
        <w:t xml:space="preserve">es bactéries du genre </w:t>
      </w:r>
      <w:r w:rsidR="00FE2684" w:rsidRPr="00293A84">
        <w:rPr>
          <w:rFonts w:ascii="Times New Roman" w:hAnsi="Times New Roman" w:cs="Times New Roman"/>
          <w:i/>
          <w:iCs/>
          <w:color w:val="auto"/>
        </w:rPr>
        <w:t>Bacillus</w:t>
      </w:r>
      <w:r>
        <w:rPr>
          <w:rFonts w:ascii="Times New Roman" w:hAnsi="Times New Roman" w:cs="Times New Roman"/>
          <w:i/>
          <w:iCs/>
          <w:color w:val="auto"/>
        </w:rPr>
        <w:t xml:space="preserve"> </w:t>
      </w:r>
      <w:r w:rsidRPr="00177CBB">
        <w:rPr>
          <w:rFonts w:ascii="Times New Roman" w:hAnsi="Times New Roman" w:cs="Times New Roman"/>
          <w:color w:val="auto"/>
        </w:rPr>
        <w:t xml:space="preserve">comme </w:t>
      </w:r>
      <w:r w:rsidR="00FE2684" w:rsidRPr="00293A84">
        <w:rPr>
          <w:rFonts w:ascii="Times New Roman" w:hAnsi="Times New Roman" w:cs="Times New Roman"/>
          <w:i/>
          <w:iCs/>
          <w:color w:val="auto"/>
        </w:rPr>
        <w:t xml:space="preserve">B. </w:t>
      </w:r>
      <w:proofErr w:type="spellStart"/>
      <w:r w:rsidR="00FE2684" w:rsidRPr="00293A84">
        <w:rPr>
          <w:rFonts w:ascii="Times New Roman" w:hAnsi="Times New Roman" w:cs="Times New Roman"/>
          <w:i/>
          <w:iCs/>
          <w:color w:val="auto"/>
        </w:rPr>
        <w:t>megaterium</w:t>
      </w:r>
      <w:proofErr w:type="spellEnd"/>
      <w:r w:rsidR="00FE2684" w:rsidRPr="00293A84">
        <w:rPr>
          <w:rFonts w:ascii="Times New Roman" w:hAnsi="Times New Roman" w:cs="Times New Roman"/>
          <w:color w:val="auto"/>
        </w:rPr>
        <w:t xml:space="preserve"> infecte le blé, </w:t>
      </w:r>
      <w:r w:rsidR="00FE2684" w:rsidRPr="00293A84">
        <w:rPr>
          <w:rFonts w:ascii="Times New Roman" w:hAnsi="Times New Roman" w:cs="Times New Roman"/>
          <w:i/>
          <w:iCs/>
          <w:color w:val="auto"/>
        </w:rPr>
        <w:t xml:space="preserve">B. </w:t>
      </w:r>
      <w:proofErr w:type="spellStart"/>
      <w:r w:rsidR="00FE2684" w:rsidRPr="00293A84">
        <w:rPr>
          <w:rFonts w:ascii="Times New Roman" w:hAnsi="Times New Roman" w:cs="Times New Roman"/>
          <w:i/>
          <w:iCs/>
          <w:color w:val="auto"/>
        </w:rPr>
        <w:t>Circulans</w:t>
      </w:r>
      <w:proofErr w:type="spellEnd"/>
      <w:r w:rsidR="00FE2684" w:rsidRPr="00293A84">
        <w:rPr>
          <w:rFonts w:ascii="Times New Roman" w:hAnsi="Times New Roman" w:cs="Times New Roman"/>
          <w:i/>
          <w:iCs/>
          <w:color w:val="auto"/>
        </w:rPr>
        <w:t xml:space="preserve"> </w:t>
      </w:r>
      <w:r w:rsidR="00FE2684" w:rsidRPr="00293A84">
        <w:rPr>
          <w:rFonts w:ascii="Times New Roman" w:hAnsi="Times New Roman" w:cs="Times New Roman"/>
          <w:color w:val="auto"/>
        </w:rPr>
        <w:t xml:space="preserve">infecte le palmier dattier et </w:t>
      </w:r>
      <w:r w:rsidR="00FE2684" w:rsidRPr="00293A84">
        <w:rPr>
          <w:rFonts w:ascii="Times New Roman" w:hAnsi="Times New Roman" w:cs="Times New Roman"/>
          <w:i/>
          <w:iCs/>
          <w:color w:val="auto"/>
        </w:rPr>
        <w:t xml:space="preserve">B. </w:t>
      </w:r>
      <w:proofErr w:type="spellStart"/>
      <w:r w:rsidR="00FE2684" w:rsidRPr="00293A84">
        <w:rPr>
          <w:rFonts w:ascii="Times New Roman" w:hAnsi="Times New Roman" w:cs="Times New Roman"/>
          <w:i/>
          <w:iCs/>
          <w:color w:val="auto"/>
        </w:rPr>
        <w:t>polymyxa</w:t>
      </w:r>
      <w:proofErr w:type="spellEnd"/>
      <w:r w:rsidR="00FE2684" w:rsidRPr="00293A84">
        <w:rPr>
          <w:rFonts w:ascii="Times New Roman" w:hAnsi="Times New Roman" w:cs="Times New Roman"/>
          <w:color w:val="auto"/>
        </w:rPr>
        <w:t xml:space="preserve"> infecte la tomate.</w:t>
      </w:r>
    </w:p>
    <w:p w:rsidR="00FE2684" w:rsidRDefault="007A4E87" w:rsidP="007A4E87">
      <w:pPr>
        <w:pStyle w:val="Default"/>
        <w:spacing w:line="360" w:lineRule="auto"/>
        <w:jc w:val="both"/>
        <w:rPr>
          <w:rFonts w:ascii="Times New Roman" w:hAnsi="Times New Roman" w:cs="Times New Roman"/>
          <w:color w:val="auto"/>
        </w:rPr>
      </w:pPr>
      <w:r w:rsidRPr="007A4E87">
        <w:rPr>
          <w:rFonts w:ascii="Times New Roman" w:hAnsi="Times New Roman" w:cs="Times New Roman"/>
          <w:b/>
          <w:bCs/>
          <w:color w:val="auto"/>
          <w:u w:val="single"/>
        </w:rPr>
        <w:t xml:space="preserve">-Les bactéries </w:t>
      </w:r>
      <w:proofErr w:type="spellStart"/>
      <w:r w:rsidRPr="007A4E87">
        <w:rPr>
          <w:rFonts w:ascii="Times New Roman" w:hAnsi="Times New Roman" w:cs="Times New Roman"/>
          <w:b/>
          <w:bCs/>
          <w:color w:val="auto"/>
          <w:u w:val="single"/>
        </w:rPr>
        <w:t>C</w:t>
      </w:r>
      <w:r w:rsidR="00FE2684" w:rsidRPr="007A4E87">
        <w:rPr>
          <w:rFonts w:ascii="Times New Roman" w:hAnsi="Times New Roman" w:cs="Times New Roman"/>
          <w:b/>
          <w:bCs/>
          <w:color w:val="auto"/>
          <w:u w:val="single"/>
        </w:rPr>
        <w:t>orynéformes</w:t>
      </w:r>
      <w:proofErr w:type="spellEnd"/>
      <w:r>
        <w:rPr>
          <w:rFonts w:ascii="Times New Roman" w:hAnsi="Times New Roman" w:cs="Times New Roman"/>
          <w:color w:val="auto"/>
        </w:rPr>
        <w:t xml:space="preserve"> : </w:t>
      </w:r>
      <w:proofErr w:type="spellStart"/>
      <w:r>
        <w:rPr>
          <w:rFonts w:ascii="Times New Roman" w:hAnsi="Times New Roman" w:cs="Times New Roman"/>
          <w:color w:val="auto"/>
        </w:rPr>
        <w:t>C</w:t>
      </w:r>
      <w:r w:rsidR="00FE2684" w:rsidRPr="00293A84">
        <w:rPr>
          <w:rFonts w:ascii="Times New Roman" w:hAnsi="Times New Roman" w:cs="Times New Roman"/>
          <w:i/>
          <w:iCs/>
          <w:color w:val="auto"/>
        </w:rPr>
        <w:t>lavibacter</w:t>
      </w:r>
      <w:proofErr w:type="spellEnd"/>
      <w:r w:rsidR="00FE2684" w:rsidRPr="00293A84">
        <w:rPr>
          <w:rFonts w:ascii="Times New Roman" w:hAnsi="Times New Roman" w:cs="Times New Roman"/>
          <w:i/>
          <w:iCs/>
          <w:color w:val="auto"/>
        </w:rPr>
        <w:t xml:space="preserve"> </w:t>
      </w:r>
      <w:proofErr w:type="spellStart"/>
      <w:r w:rsidR="00FE2684" w:rsidRPr="00293A84">
        <w:rPr>
          <w:rFonts w:ascii="Times New Roman" w:hAnsi="Times New Roman" w:cs="Times New Roman"/>
          <w:i/>
          <w:iCs/>
          <w:color w:val="auto"/>
        </w:rPr>
        <w:t>michiganenese</w:t>
      </w:r>
      <w:proofErr w:type="spellEnd"/>
      <w:r w:rsidR="00FE2684" w:rsidRPr="00293A84">
        <w:rPr>
          <w:rFonts w:ascii="Times New Roman" w:hAnsi="Times New Roman" w:cs="Times New Roman"/>
          <w:i/>
          <w:iCs/>
          <w:color w:val="auto"/>
        </w:rPr>
        <w:t xml:space="preserve"> </w:t>
      </w:r>
      <w:r>
        <w:rPr>
          <w:rFonts w:ascii="Times New Roman" w:hAnsi="Times New Roman" w:cs="Times New Roman"/>
          <w:i/>
          <w:iCs/>
          <w:color w:val="auto"/>
        </w:rPr>
        <w:t xml:space="preserve">qui </w:t>
      </w:r>
      <w:r w:rsidR="00FE2684" w:rsidRPr="00293A84">
        <w:rPr>
          <w:rFonts w:ascii="Times New Roman" w:hAnsi="Times New Roman" w:cs="Times New Roman"/>
          <w:color w:val="auto"/>
        </w:rPr>
        <w:t>p</w:t>
      </w:r>
      <w:r>
        <w:rPr>
          <w:rFonts w:ascii="Times New Roman" w:hAnsi="Times New Roman" w:cs="Times New Roman"/>
          <w:color w:val="auto"/>
        </w:rPr>
        <w:t>rovoque</w:t>
      </w:r>
      <w:r w:rsidR="00FE2684" w:rsidRPr="00293A84">
        <w:rPr>
          <w:rFonts w:ascii="Times New Roman" w:hAnsi="Times New Roman" w:cs="Times New Roman"/>
          <w:color w:val="auto"/>
        </w:rPr>
        <w:t xml:space="preserve"> la nécrose annulaire de la pomme de terre, </w:t>
      </w:r>
      <w:r>
        <w:rPr>
          <w:rFonts w:ascii="Times New Roman" w:hAnsi="Times New Roman" w:cs="Times New Roman"/>
          <w:color w:val="auto"/>
        </w:rPr>
        <w:t xml:space="preserve">Une autre sous espèce </w:t>
      </w:r>
      <w:proofErr w:type="spellStart"/>
      <w:r>
        <w:rPr>
          <w:rFonts w:ascii="Times New Roman" w:hAnsi="Times New Roman" w:cs="Times New Roman"/>
          <w:color w:val="auto"/>
        </w:rPr>
        <w:t>exp</w:t>
      </w:r>
      <w:proofErr w:type="spellEnd"/>
      <w:r w:rsidR="00FE2684" w:rsidRPr="00293A84">
        <w:rPr>
          <w:rFonts w:ascii="Times New Roman" w:hAnsi="Times New Roman" w:cs="Times New Roman"/>
          <w:color w:val="auto"/>
        </w:rPr>
        <w:t xml:space="preserve"> </w:t>
      </w:r>
      <w:proofErr w:type="spellStart"/>
      <w:r w:rsidR="00FE2684" w:rsidRPr="00293A84">
        <w:rPr>
          <w:rFonts w:ascii="Times New Roman" w:hAnsi="Times New Roman" w:cs="Times New Roman"/>
          <w:i/>
          <w:iCs/>
          <w:color w:val="auto"/>
        </w:rPr>
        <w:t>C</w:t>
      </w:r>
      <w:r>
        <w:rPr>
          <w:rFonts w:ascii="Times New Roman" w:hAnsi="Times New Roman" w:cs="Times New Roman"/>
          <w:i/>
          <w:iCs/>
          <w:color w:val="auto"/>
        </w:rPr>
        <w:t>lavibacter</w:t>
      </w:r>
      <w:proofErr w:type="spellEnd"/>
      <w:r>
        <w:rPr>
          <w:rFonts w:ascii="Times New Roman" w:hAnsi="Times New Roman" w:cs="Times New Roman"/>
          <w:i/>
          <w:iCs/>
          <w:color w:val="auto"/>
        </w:rPr>
        <w:t xml:space="preserve"> </w:t>
      </w:r>
      <w:proofErr w:type="spellStart"/>
      <w:r w:rsidR="00FE2684" w:rsidRPr="00293A84">
        <w:rPr>
          <w:rFonts w:ascii="Times New Roman" w:hAnsi="Times New Roman" w:cs="Times New Roman"/>
          <w:i/>
          <w:iCs/>
          <w:color w:val="auto"/>
        </w:rPr>
        <w:t>michiganese</w:t>
      </w:r>
      <w:proofErr w:type="spellEnd"/>
      <w:r w:rsidR="00FE2684" w:rsidRPr="00293A84">
        <w:rPr>
          <w:rFonts w:ascii="Times New Roman" w:hAnsi="Times New Roman" w:cs="Times New Roman"/>
          <w:i/>
          <w:iCs/>
          <w:color w:val="auto"/>
        </w:rPr>
        <w:t xml:space="preserve"> </w:t>
      </w:r>
      <w:proofErr w:type="spellStart"/>
      <w:r w:rsidR="00FE2684" w:rsidRPr="00293A84">
        <w:rPr>
          <w:rFonts w:ascii="Times New Roman" w:hAnsi="Times New Roman" w:cs="Times New Roman"/>
          <w:i/>
          <w:iCs/>
          <w:color w:val="auto"/>
        </w:rPr>
        <w:t>subsp</w:t>
      </w:r>
      <w:proofErr w:type="spellEnd"/>
      <w:r w:rsidR="00FE2684" w:rsidRPr="00293A84">
        <w:rPr>
          <w:rFonts w:ascii="Times New Roman" w:hAnsi="Times New Roman" w:cs="Times New Roman"/>
          <w:i/>
          <w:iCs/>
          <w:color w:val="auto"/>
        </w:rPr>
        <w:t xml:space="preserve"> </w:t>
      </w:r>
      <w:proofErr w:type="spellStart"/>
      <w:r w:rsidR="00FE2684" w:rsidRPr="00293A84">
        <w:rPr>
          <w:rFonts w:ascii="Times New Roman" w:hAnsi="Times New Roman" w:cs="Times New Roman"/>
          <w:i/>
          <w:iCs/>
          <w:color w:val="auto"/>
        </w:rPr>
        <w:t>michiganense</w:t>
      </w:r>
      <w:proofErr w:type="spellEnd"/>
      <w:r w:rsidR="00FE2684" w:rsidRPr="00293A84">
        <w:rPr>
          <w:rFonts w:ascii="Times New Roman" w:hAnsi="Times New Roman" w:cs="Times New Roman"/>
          <w:i/>
          <w:iCs/>
          <w:color w:val="auto"/>
        </w:rPr>
        <w:t xml:space="preserve"> </w:t>
      </w:r>
      <w:r w:rsidR="00FE2684" w:rsidRPr="00293A84">
        <w:rPr>
          <w:rFonts w:ascii="Times New Roman" w:hAnsi="Times New Roman" w:cs="Times New Roman"/>
          <w:color w:val="auto"/>
        </w:rPr>
        <w:t xml:space="preserve">cause le flétrissement de la tomate. </w:t>
      </w:r>
    </w:p>
    <w:p w:rsidR="00E958ED" w:rsidRDefault="00E958ED" w:rsidP="007A4E87">
      <w:pPr>
        <w:pStyle w:val="Default"/>
        <w:spacing w:line="360" w:lineRule="auto"/>
        <w:jc w:val="both"/>
        <w:rPr>
          <w:rFonts w:ascii="Times New Roman" w:hAnsi="Times New Roman" w:cs="Times New Roman"/>
          <w:color w:val="auto"/>
        </w:rPr>
      </w:pPr>
    </w:p>
    <w:p w:rsidR="00E958ED" w:rsidRPr="00700817" w:rsidRDefault="00277210" w:rsidP="00E958ED">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2</w:t>
      </w:r>
      <w:r w:rsidR="00E958ED" w:rsidRPr="00700817">
        <w:rPr>
          <w:rFonts w:asciiTheme="majorBidi" w:hAnsiTheme="majorBidi" w:cstheme="majorBidi"/>
          <w:b/>
          <w:bCs/>
          <w:sz w:val="24"/>
          <w:szCs w:val="24"/>
        </w:rPr>
        <w:t>. Champignons phyto-pathogènes</w:t>
      </w:r>
    </w:p>
    <w:p w:rsidR="00E958ED" w:rsidRPr="00700817" w:rsidRDefault="00E958ED" w:rsidP="00E958ED">
      <w:pPr>
        <w:autoSpaceDE w:val="0"/>
        <w:autoSpaceDN w:val="0"/>
        <w:adjustRightInd w:val="0"/>
        <w:spacing w:after="0" w:line="360" w:lineRule="auto"/>
        <w:jc w:val="both"/>
        <w:rPr>
          <w:rFonts w:asciiTheme="majorBidi" w:hAnsiTheme="majorBidi" w:cstheme="majorBidi"/>
          <w:sz w:val="24"/>
          <w:szCs w:val="24"/>
        </w:rPr>
      </w:pPr>
      <w:r w:rsidRPr="00700817">
        <w:rPr>
          <w:rFonts w:asciiTheme="majorBidi" w:hAnsiTheme="majorBidi" w:cstheme="majorBidi"/>
          <w:sz w:val="24"/>
          <w:szCs w:val="24"/>
        </w:rPr>
        <w:tab/>
        <w:t xml:space="preserve">Les champignons sont des organismes </w:t>
      </w:r>
      <w:r w:rsidRPr="00700817">
        <w:rPr>
          <w:rFonts w:asciiTheme="majorBidi" w:eastAsia="TimesNewRomanPSMT" w:hAnsiTheme="majorBidi" w:cstheme="majorBidi"/>
          <w:sz w:val="24"/>
          <w:szCs w:val="24"/>
        </w:rPr>
        <w:t xml:space="preserve">hétérotrophes, </w:t>
      </w:r>
      <w:r w:rsidRPr="00700817">
        <w:rPr>
          <w:rFonts w:asciiTheme="majorBidi" w:hAnsiTheme="majorBidi" w:cstheme="majorBidi"/>
          <w:sz w:val="24"/>
          <w:szCs w:val="24"/>
        </w:rPr>
        <w:t>soit unicellulaires (levures) ou filamenteux (moisissure). Ces derniers se présentent sous forme d’</w:t>
      </w:r>
      <w:r w:rsidRPr="00700817">
        <w:rPr>
          <w:rFonts w:asciiTheme="majorBidi" w:eastAsia="TimesNewRomanPSMT" w:hAnsiTheme="majorBidi" w:cstheme="majorBidi"/>
          <w:sz w:val="24"/>
          <w:szCs w:val="24"/>
        </w:rPr>
        <w:t>hyphes et plusieurs hyphes forment le mycélium.  La dissémination des spores de champignons se fait généralement par le vent et les ruissèlements.</w:t>
      </w:r>
      <w:r w:rsidRPr="00700817">
        <w:rPr>
          <w:rFonts w:asciiTheme="majorBidi" w:hAnsiTheme="majorBidi" w:cstheme="majorBidi"/>
          <w:sz w:val="24"/>
          <w:szCs w:val="24"/>
        </w:rPr>
        <w:t xml:space="preserve"> Plusieurs millier d’espèces fongiques sont  phyto-pathogènes. </w:t>
      </w:r>
    </w:p>
    <w:p w:rsidR="00E958ED" w:rsidRPr="00700817" w:rsidRDefault="00E958ED" w:rsidP="00E958ED">
      <w:pPr>
        <w:spacing w:after="0" w:line="360" w:lineRule="auto"/>
        <w:jc w:val="both"/>
        <w:rPr>
          <w:rFonts w:asciiTheme="majorBidi" w:hAnsiTheme="majorBidi" w:cstheme="majorBidi"/>
          <w:sz w:val="24"/>
          <w:szCs w:val="24"/>
        </w:rPr>
      </w:pPr>
    </w:p>
    <w:p w:rsidR="00E958ED" w:rsidRPr="00700817" w:rsidRDefault="00E958ED" w:rsidP="00E958ED">
      <w:pPr>
        <w:spacing w:after="0" w:line="360" w:lineRule="auto"/>
        <w:ind w:firstLine="708"/>
        <w:jc w:val="both"/>
        <w:rPr>
          <w:rFonts w:asciiTheme="majorBidi" w:hAnsiTheme="majorBidi" w:cstheme="majorBidi"/>
          <w:sz w:val="24"/>
          <w:szCs w:val="24"/>
        </w:rPr>
      </w:pPr>
      <w:r w:rsidRPr="00700817">
        <w:rPr>
          <w:rFonts w:asciiTheme="majorBidi" w:hAnsiTheme="majorBidi" w:cstheme="majorBidi"/>
          <w:sz w:val="24"/>
          <w:szCs w:val="24"/>
        </w:rPr>
        <w:t xml:space="preserve">Les champignons sont soit </w:t>
      </w:r>
      <w:proofErr w:type="spellStart"/>
      <w:r w:rsidRPr="00700817">
        <w:rPr>
          <w:rFonts w:asciiTheme="majorBidi" w:hAnsiTheme="majorBidi" w:cstheme="majorBidi"/>
          <w:b/>
          <w:bCs/>
          <w:sz w:val="24"/>
          <w:szCs w:val="24"/>
        </w:rPr>
        <w:t>nécrotrophes</w:t>
      </w:r>
      <w:proofErr w:type="spellEnd"/>
      <w:r w:rsidRPr="00700817">
        <w:rPr>
          <w:rFonts w:asciiTheme="majorBidi" w:hAnsiTheme="majorBidi" w:cstheme="majorBidi"/>
          <w:b/>
          <w:bCs/>
          <w:sz w:val="24"/>
          <w:szCs w:val="24"/>
        </w:rPr>
        <w:t xml:space="preserve"> </w:t>
      </w:r>
      <w:r w:rsidRPr="00700817">
        <w:rPr>
          <w:rFonts w:asciiTheme="majorBidi" w:hAnsiTheme="majorBidi" w:cstheme="majorBidi"/>
          <w:sz w:val="24"/>
          <w:szCs w:val="24"/>
        </w:rPr>
        <w:t xml:space="preserve">qui tuent leur hôte ou </w:t>
      </w:r>
      <w:proofErr w:type="spellStart"/>
      <w:r w:rsidRPr="00700817">
        <w:rPr>
          <w:rFonts w:asciiTheme="majorBidi" w:hAnsiTheme="majorBidi" w:cstheme="majorBidi"/>
          <w:b/>
          <w:bCs/>
          <w:sz w:val="24"/>
          <w:szCs w:val="24"/>
        </w:rPr>
        <w:t>biotrophes</w:t>
      </w:r>
      <w:proofErr w:type="spellEnd"/>
      <w:r w:rsidRPr="00700817">
        <w:rPr>
          <w:rFonts w:asciiTheme="majorBidi" w:hAnsiTheme="majorBidi" w:cstheme="majorBidi"/>
          <w:b/>
          <w:bCs/>
          <w:sz w:val="24"/>
          <w:szCs w:val="24"/>
        </w:rPr>
        <w:t xml:space="preserve"> </w:t>
      </w:r>
      <w:r w:rsidRPr="00700817">
        <w:rPr>
          <w:rFonts w:asciiTheme="majorBidi" w:hAnsiTheme="majorBidi" w:cstheme="majorBidi"/>
          <w:sz w:val="24"/>
          <w:szCs w:val="24"/>
        </w:rPr>
        <w:t>qui</w:t>
      </w:r>
      <w:r w:rsidRPr="00700817">
        <w:rPr>
          <w:rFonts w:asciiTheme="majorBidi" w:hAnsiTheme="majorBidi" w:cstheme="majorBidi"/>
          <w:b/>
          <w:bCs/>
          <w:sz w:val="24"/>
          <w:szCs w:val="24"/>
        </w:rPr>
        <w:t xml:space="preserve"> </w:t>
      </w:r>
      <w:r w:rsidRPr="00700817">
        <w:rPr>
          <w:rFonts w:asciiTheme="majorBidi" w:hAnsiTheme="majorBidi" w:cstheme="majorBidi"/>
          <w:sz w:val="24"/>
          <w:szCs w:val="24"/>
        </w:rPr>
        <w:t xml:space="preserve">profitent de la cellule végétale sans la tuer. Ils attaquent les plantes par deux principaux mécanismes : </w:t>
      </w:r>
    </w:p>
    <w:p w:rsidR="00E958ED" w:rsidRPr="00700817" w:rsidRDefault="00E958ED" w:rsidP="00E958ED">
      <w:pPr>
        <w:spacing w:line="240" w:lineRule="auto"/>
        <w:jc w:val="both"/>
        <w:rPr>
          <w:rFonts w:asciiTheme="majorBidi" w:hAnsiTheme="majorBidi" w:cstheme="majorBidi"/>
          <w:sz w:val="24"/>
          <w:szCs w:val="24"/>
        </w:rPr>
      </w:pPr>
      <w:r w:rsidRPr="00700817">
        <w:rPr>
          <w:rFonts w:asciiTheme="majorBidi" w:hAnsiTheme="majorBidi" w:cstheme="majorBidi"/>
          <w:sz w:val="24"/>
          <w:szCs w:val="24"/>
        </w:rPr>
        <w:t xml:space="preserve">- En </w:t>
      </w:r>
      <w:r w:rsidRPr="00700817">
        <w:rPr>
          <w:rFonts w:asciiTheme="majorBidi" w:hAnsiTheme="majorBidi" w:cstheme="majorBidi"/>
          <w:b/>
          <w:bCs/>
          <w:sz w:val="24"/>
          <w:szCs w:val="24"/>
        </w:rPr>
        <w:t>se nourrissant</w:t>
      </w:r>
      <w:r w:rsidRPr="00700817">
        <w:rPr>
          <w:rFonts w:asciiTheme="majorBidi" w:hAnsiTheme="majorBidi" w:cstheme="majorBidi"/>
          <w:sz w:val="24"/>
          <w:szCs w:val="24"/>
        </w:rPr>
        <w:t xml:space="preserve"> des éléments du végétal comme l’écorce des tiges, les racines ou les fleurs. </w:t>
      </w:r>
    </w:p>
    <w:p w:rsidR="00E958ED" w:rsidRDefault="00E958ED" w:rsidP="00E958ED">
      <w:pPr>
        <w:spacing w:line="240" w:lineRule="auto"/>
        <w:jc w:val="both"/>
        <w:rPr>
          <w:rFonts w:asciiTheme="majorBidi" w:hAnsiTheme="majorBidi" w:cstheme="majorBidi"/>
          <w:sz w:val="24"/>
          <w:szCs w:val="24"/>
        </w:rPr>
      </w:pPr>
      <w:r w:rsidRPr="00700817">
        <w:rPr>
          <w:rFonts w:asciiTheme="majorBidi" w:hAnsiTheme="majorBidi" w:cstheme="majorBidi"/>
          <w:sz w:val="24"/>
          <w:szCs w:val="24"/>
        </w:rPr>
        <w:t xml:space="preserve">- En </w:t>
      </w:r>
      <w:r w:rsidRPr="00700817">
        <w:rPr>
          <w:rFonts w:asciiTheme="majorBidi" w:hAnsiTheme="majorBidi" w:cstheme="majorBidi"/>
          <w:b/>
          <w:bCs/>
          <w:sz w:val="24"/>
          <w:szCs w:val="24"/>
        </w:rPr>
        <w:t>produisant des molécules</w:t>
      </w:r>
      <w:r w:rsidRPr="00700817">
        <w:rPr>
          <w:rFonts w:asciiTheme="majorBidi" w:hAnsiTheme="majorBidi" w:cstheme="majorBidi"/>
          <w:sz w:val="24"/>
          <w:szCs w:val="24"/>
        </w:rPr>
        <w:t xml:space="preserve"> chimiques variables comme les enzymes et les toxines. </w:t>
      </w:r>
    </w:p>
    <w:p w:rsidR="00E958ED" w:rsidRPr="00700817" w:rsidRDefault="00E958ED" w:rsidP="00E958ED">
      <w:pPr>
        <w:spacing w:after="0" w:line="360" w:lineRule="auto"/>
        <w:ind w:firstLine="709"/>
        <w:jc w:val="both"/>
        <w:rPr>
          <w:rFonts w:asciiTheme="majorBidi" w:hAnsiTheme="majorBidi" w:cstheme="majorBidi"/>
          <w:sz w:val="24"/>
          <w:szCs w:val="24"/>
        </w:rPr>
      </w:pPr>
      <w:r w:rsidRPr="00B03E03">
        <w:rPr>
          <w:rFonts w:asciiTheme="majorBidi" w:hAnsiTheme="majorBidi" w:cstheme="majorBidi"/>
          <w:sz w:val="24"/>
          <w:szCs w:val="24"/>
        </w:rPr>
        <w:t xml:space="preserve">Les structures impliquées dans ces infections sont le </w:t>
      </w:r>
      <w:r w:rsidRPr="00B03E03">
        <w:rPr>
          <w:rFonts w:asciiTheme="majorBidi" w:hAnsiTheme="majorBidi" w:cstheme="majorBidi"/>
          <w:b/>
          <w:bCs/>
          <w:sz w:val="24"/>
          <w:szCs w:val="24"/>
        </w:rPr>
        <w:t xml:space="preserve">mycélium </w:t>
      </w:r>
      <w:r w:rsidRPr="00B03E03">
        <w:rPr>
          <w:rFonts w:asciiTheme="majorBidi" w:hAnsiTheme="majorBidi" w:cstheme="majorBidi"/>
          <w:sz w:val="24"/>
          <w:szCs w:val="24"/>
        </w:rPr>
        <w:t xml:space="preserve">qui se répand à la surface de l’hôte puis pénètre dans le végétal et les </w:t>
      </w:r>
      <w:r w:rsidRPr="00B03E03">
        <w:rPr>
          <w:rFonts w:asciiTheme="majorBidi" w:hAnsiTheme="majorBidi" w:cstheme="majorBidi"/>
          <w:b/>
          <w:bCs/>
          <w:sz w:val="24"/>
          <w:szCs w:val="24"/>
        </w:rPr>
        <w:t xml:space="preserve">spores </w:t>
      </w:r>
      <w:r w:rsidRPr="00B03E03">
        <w:rPr>
          <w:rFonts w:asciiTheme="majorBidi" w:hAnsiTheme="majorBidi" w:cstheme="majorBidi"/>
          <w:sz w:val="24"/>
          <w:szCs w:val="24"/>
        </w:rPr>
        <w:t>qui contaminent en premier la surface du végétal puis en germant finissent</w:t>
      </w:r>
      <w:r w:rsidRPr="00700817">
        <w:rPr>
          <w:rFonts w:asciiTheme="majorBidi" w:hAnsiTheme="majorBidi" w:cstheme="majorBidi"/>
          <w:sz w:val="24"/>
          <w:szCs w:val="24"/>
        </w:rPr>
        <w:t xml:space="preserve"> par s’introduire à l’intérieur de la plante.  </w:t>
      </w:r>
    </w:p>
    <w:p w:rsidR="00E958ED" w:rsidRPr="00700817" w:rsidRDefault="00E958ED" w:rsidP="00E958ED">
      <w:pPr>
        <w:spacing w:line="240" w:lineRule="auto"/>
        <w:jc w:val="both"/>
        <w:rPr>
          <w:rFonts w:asciiTheme="majorBidi" w:hAnsiTheme="majorBidi" w:cstheme="majorBidi"/>
          <w:sz w:val="24"/>
          <w:szCs w:val="24"/>
        </w:rPr>
      </w:pPr>
    </w:p>
    <w:p w:rsidR="00E958ED" w:rsidRDefault="00E958ED" w:rsidP="00E958ED">
      <w:pPr>
        <w:spacing w:after="0" w:line="360" w:lineRule="auto"/>
        <w:ind w:firstLine="709"/>
        <w:jc w:val="both"/>
        <w:rPr>
          <w:rFonts w:asciiTheme="majorBidi" w:hAnsiTheme="majorBidi" w:cstheme="majorBidi"/>
          <w:sz w:val="24"/>
          <w:szCs w:val="24"/>
        </w:rPr>
      </w:pPr>
      <w:r>
        <w:rPr>
          <w:rFonts w:asciiTheme="majorBidi" w:hAnsiTheme="majorBidi" w:cstheme="majorBidi"/>
          <w:sz w:val="24"/>
          <w:szCs w:val="24"/>
        </w:rPr>
        <w:t xml:space="preserve">-Les enzymes impliquées dans la dégradation des plantes sont essentiellement des hydrolases. Ce sont des </w:t>
      </w:r>
      <w:r w:rsidRPr="00717D83">
        <w:rPr>
          <w:rFonts w:asciiTheme="majorBidi" w:hAnsiTheme="majorBidi" w:cstheme="majorBidi"/>
          <w:b/>
          <w:bCs/>
          <w:sz w:val="24"/>
          <w:szCs w:val="24"/>
        </w:rPr>
        <w:t>cellulases</w:t>
      </w:r>
      <w:r>
        <w:rPr>
          <w:rFonts w:asciiTheme="majorBidi" w:hAnsiTheme="majorBidi" w:cstheme="majorBidi"/>
          <w:sz w:val="24"/>
          <w:szCs w:val="24"/>
        </w:rPr>
        <w:t xml:space="preserve"> et des </w:t>
      </w:r>
      <w:proofErr w:type="spellStart"/>
      <w:r>
        <w:rPr>
          <w:rFonts w:asciiTheme="majorBidi" w:hAnsiTheme="majorBidi" w:cstheme="majorBidi"/>
          <w:b/>
          <w:bCs/>
          <w:sz w:val="24"/>
          <w:szCs w:val="24"/>
        </w:rPr>
        <w:t>endo</w:t>
      </w:r>
      <w:proofErr w:type="spellEnd"/>
      <w:r>
        <w:rPr>
          <w:rFonts w:asciiTheme="majorBidi" w:hAnsiTheme="majorBidi" w:cstheme="majorBidi"/>
          <w:b/>
          <w:bCs/>
          <w:sz w:val="24"/>
          <w:szCs w:val="24"/>
        </w:rPr>
        <w:t xml:space="preserve"> ou</w:t>
      </w:r>
      <w:r w:rsidRPr="00717D83">
        <w:rPr>
          <w:rFonts w:asciiTheme="majorBidi" w:hAnsiTheme="majorBidi" w:cstheme="majorBidi"/>
          <w:b/>
          <w:bCs/>
          <w:sz w:val="24"/>
          <w:szCs w:val="24"/>
        </w:rPr>
        <w:t xml:space="preserve"> exo-cellulases</w:t>
      </w:r>
      <w:r>
        <w:rPr>
          <w:rFonts w:asciiTheme="majorBidi" w:hAnsiTheme="majorBidi" w:cstheme="majorBidi"/>
          <w:sz w:val="24"/>
          <w:szCs w:val="24"/>
        </w:rPr>
        <w:t xml:space="preserve"> qui dégradent la cellulose, </w:t>
      </w:r>
      <w:r w:rsidRPr="00B03E03">
        <w:rPr>
          <w:rFonts w:asciiTheme="majorBidi" w:hAnsiTheme="majorBidi" w:cstheme="majorBidi"/>
          <w:sz w:val="24"/>
          <w:szCs w:val="24"/>
        </w:rPr>
        <w:t xml:space="preserve">des </w:t>
      </w:r>
      <w:proofErr w:type="spellStart"/>
      <w:r w:rsidRPr="00B03E03">
        <w:rPr>
          <w:rFonts w:asciiTheme="majorBidi" w:hAnsiTheme="majorBidi" w:cstheme="majorBidi"/>
          <w:b/>
          <w:bCs/>
          <w:sz w:val="24"/>
          <w:szCs w:val="24"/>
        </w:rPr>
        <w:t>Hémicellulase</w:t>
      </w:r>
      <w:proofErr w:type="spellEnd"/>
      <w:r w:rsidRPr="00B03E03">
        <w:rPr>
          <w:rFonts w:asciiTheme="majorBidi" w:hAnsiTheme="majorBidi" w:cstheme="majorBidi"/>
          <w:b/>
          <w:bCs/>
          <w:sz w:val="24"/>
          <w:szCs w:val="24"/>
        </w:rPr>
        <w:t xml:space="preserve">, </w:t>
      </w:r>
      <w:r w:rsidRPr="00B03E03">
        <w:rPr>
          <w:rFonts w:asciiTheme="majorBidi" w:hAnsiTheme="majorBidi" w:cstheme="majorBidi"/>
          <w:sz w:val="24"/>
          <w:szCs w:val="24"/>
        </w:rPr>
        <w:t xml:space="preserve">des </w:t>
      </w:r>
      <w:proofErr w:type="spellStart"/>
      <w:r w:rsidRPr="00B03E03">
        <w:rPr>
          <w:rFonts w:asciiTheme="majorBidi" w:hAnsiTheme="majorBidi" w:cstheme="majorBidi"/>
          <w:b/>
          <w:bCs/>
          <w:sz w:val="24"/>
          <w:szCs w:val="24"/>
        </w:rPr>
        <w:t>xylanase</w:t>
      </w:r>
      <w:proofErr w:type="spellEnd"/>
      <w:r w:rsidRPr="00B03E03">
        <w:rPr>
          <w:rFonts w:asciiTheme="majorBidi" w:hAnsiTheme="majorBidi" w:cstheme="majorBidi"/>
          <w:sz w:val="24"/>
          <w:szCs w:val="24"/>
        </w:rPr>
        <w:t xml:space="preserve"> qui dégradent l’</w:t>
      </w:r>
      <w:proofErr w:type="spellStart"/>
      <w:r w:rsidRPr="00B03E03">
        <w:rPr>
          <w:rFonts w:asciiTheme="majorBidi" w:hAnsiTheme="majorBidi" w:cstheme="majorBidi"/>
          <w:sz w:val="24"/>
          <w:szCs w:val="24"/>
        </w:rPr>
        <w:t>hemi-celluloses</w:t>
      </w:r>
      <w:proofErr w:type="spellEnd"/>
      <w:r w:rsidRPr="00B03E03">
        <w:rPr>
          <w:rFonts w:asciiTheme="majorBidi" w:hAnsiTheme="majorBidi" w:cstheme="majorBidi"/>
          <w:sz w:val="24"/>
          <w:szCs w:val="24"/>
        </w:rPr>
        <w:t xml:space="preserve">, les </w:t>
      </w:r>
      <w:r w:rsidRPr="00B03E03">
        <w:rPr>
          <w:rFonts w:asciiTheme="majorBidi" w:hAnsiTheme="majorBidi" w:cstheme="majorBidi"/>
          <w:b/>
          <w:bCs/>
          <w:sz w:val="24"/>
          <w:szCs w:val="24"/>
        </w:rPr>
        <w:t>pectines lyases</w:t>
      </w:r>
      <w:r w:rsidRPr="00B03E03">
        <w:rPr>
          <w:rFonts w:asciiTheme="majorBidi" w:hAnsiTheme="majorBidi" w:cstheme="majorBidi"/>
          <w:sz w:val="24"/>
          <w:szCs w:val="24"/>
        </w:rPr>
        <w:t xml:space="preserve"> qui dégradent la pectine, </w:t>
      </w:r>
      <w:r w:rsidRPr="00B03E03">
        <w:rPr>
          <w:rFonts w:asciiTheme="majorBidi" w:hAnsiTheme="majorBidi" w:cstheme="majorBidi"/>
          <w:b/>
          <w:bCs/>
          <w:sz w:val="24"/>
          <w:szCs w:val="24"/>
        </w:rPr>
        <w:t xml:space="preserve">les </w:t>
      </w:r>
      <w:proofErr w:type="spellStart"/>
      <w:r w:rsidRPr="00B03E03">
        <w:rPr>
          <w:rFonts w:asciiTheme="majorBidi" w:hAnsiTheme="majorBidi" w:cstheme="majorBidi"/>
          <w:b/>
          <w:bCs/>
          <w:sz w:val="24"/>
          <w:szCs w:val="24"/>
        </w:rPr>
        <w:t>Ligninase</w:t>
      </w:r>
      <w:proofErr w:type="spellEnd"/>
      <w:r w:rsidRPr="00B03E03">
        <w:rPr>
          <w:rFonts w:asciiTheme="majorBidi" w:hAnsiTheme="majorBidi" w:cstheme="majorBidi"/>
          <w:b/>
          <w:bCs/>
          <w:sz w:val="24"/>
          <w:szCs w:val="24"/>
        </w:rPr>
        <w:t xml:space="preserve"> </w:t>
      </w:r>
      <w:r w:rsidRPr="00B03E03">
        <w:rPr>
          <w:rFonts w:asciiTheme="majorBidi" w:hAnsiTheme="majorBidi" w:cstheme="majorBidi"/>
          <w:sz w:val="24"/>
          <w:szCs w:val="24"/>
        </w:rPr>
        <w:t xml:space="preserve">et les </w:t>
      </w:r>
      <w:r w:rsidRPr="00B03E03">
        <w:rPr>
          <w:rFonts w:asciiTheme="majorBidi" w:hAnsiTheme="majorBidi" w:cstheme="majorBidi"/>
          <w:b/>
          <w:bCs/>
          <w:sz w:val="24"/>
          <w:szCs w:val="24"/>
        </w:rPr>
        <w:t>laccase</w:t>
      </w:r>
      <w:r w:rsidRPr="00B03E03">
        <w:rPr>
          <w:rFonts w:asciiTheme="majorBidi" w:hAnsiTheme="majorBidi" w:cstheme="majorBidi"/>
          <w:sz w:val="24"/>
          <w:szCs w:val="24"/>
        </w:rPr>
        <w:t xml:space="preserve">s qui dégradent la lignine etc., </w:t>
      </w:r>
    </w:p>
    <w:p w:rsidR="00E958ED" w:rsidRDefault="00E958ED" w:rsidP="00E958ED">
      <w:pPr>
        <w:spacing w:after="0" w:line="360" w:lineRule="auto"/>
        <w:ind w:firstLine="709"/>
        <w:jc w:val="both"/>
        <w:rPr>
          <w:rFonts w:asciiTheme="majorBidi" w:hAnsiTheme="majorBidi" w:cstheme="majorBidi"/>
          <w:sz w:val="24"/>
          <w:szCs w:val="24"/>
        </w:rPr>
      </w:pPr>
    </w:p>
    <w:p w:rsidR="00E958ED" w:rsidRPr="0010350C" w:rsidRDefault="00E958ED" w:rsidP="00E958ED">
      <w:pPr>
        <w:spacing w:line="360" w:lineRule="auto"/>
        <w:jc w:val="both"/>
        <w:rPr>
          <w:rStyle w:val="lev"/>
          <w:rFonts w:asciiTheme="majorBidi" w:hAnsiTheme="majorBidi" w:cstheme="majorBidi"/>
          <w:b w:val="0"/>
          <w:bCs w:val="0"/>
          <w:sz w:val="24"/>
          <w:szCs w:val="24"/>
        </w:rPr>
      </w:pPr>
      <w:r w:rsidRPr="00293A84">
        <w:lastRenderedPageBreak/>
        <w:tab/>
      </w:r>
      <w:r w:rsidRPr="0010350C">
        <w:rPr>
          <w:rFonts w:asciiTheme="majorBidi" w:hAnsiTheme="majorBidi" w:cstheme="majorBidi"/>
          <w:sz w:val="24"/>
          <w:szCs w:val="24"/>
        </w:rPr>
        <w:t xml:space="preserve">-Les toxines </w:t>
      </w:r>
      <w:r>
        <w:rPr>
          <w:rFonts w:asciiTheme="majorBidi" w:hAnsiTheme="majorBidi" w:cstheme="majorBidi"/>
          <w:sz w:val="24"/>
          <w:szCs w:val="24"/>
        </w:rPr>
        <w:t xml:space="preserve">provoquent </w:t>
      </w:r>
      <w:r w:rsidRPr="0010350C">
        <w:rPr>
          <w:rFonts w:asciiTheme="majorBidi" w:hAnsiTheme="majorBidi" w:cstheme="majorBidi"/>
          <w:sz w:val="24"/>
          <w:szCs w:val="24"/>
        </w:rPr>
        <w:t>des désordres irréversibles aux cellules</w:t>
      </w:r>
      <w:r>
        <w:rPr>
          <w:rFonts w:asciiTheme="majorBidi" w:hAnsiTheme="majorBidi" w:cstheme="majorBidi"/>
          <w:sz w:val="24"/>
          <w:szCs w:val="24"/>
        </w:rPr>
        <w:t xml:space="preserve"> des plantes</w:t>
      </w:r>
      <w:r w:rsidRPr="0010350C">
        <w:rPr>
          <w:rFonts w:asciiTheme="majorBidi" w:hAnsiTheme="majorBidi" w:cstheme="majorBidi"/>
          <w:sz w:val="24"/>
          <w:szCs w:val="24"/>
        </w:rPr>
        <w:t xml:space="preserve"> infectées</w:t>
      </w:r>
      <w:r>
        <w:rPr>
          <w:rFonts w:asciiTheme="majorBidi" w:hAnsiTheme="majorBidi" w:cstheme="majorBidi"/>
          <w:sz w:val="24"/>
          <w:szCs w:val="24"/>
        </w:rPr>
        <w:t>. Ce sont par exemple d</w:t>
      </w:r>
      <w:r w:rsidRPr="0010350C">
        <w:rPr>
          <w:rFonts w:asciiTheme="majorBidi" w:hAnsiTheme="majorBidi" w:cstheme="majorBidi"/>
          <w:sz w:val="24"/>
          <w:szCs w:val="24"/>
        </w:rPr>
        <w:t xml:space="preserve">es modifications de la perméabilité membranaire, </w:t>
      </w:r>
      <w:r>
        <w:rPr>
          <w:rFonts w:asciiTheme="majorBidi" w:hAnsiTheme="majorBidi" w:cstheme="majorBidi"/>
          <w:sz w:val="24"/>
          <w:szCs w:val="24"/>
        </w:rPr>
        <w:t xml:space="preserve">des </w:t>
      </w:r>
      <w:r w:rsidRPr="0010350C">
        <w:rPr>
          <w:rFonts w:asciiTheme="majorBidi" w:hAnsiTheme="majorBidi" w:cstheme="majorBidi"/>
          <w:sz w:val="24"/>
          <w:szCs w:val="24"/>
        </w:rPr>
        <w:t>altération</w:t>
      </w:r>
      <w:r>
        <w:rPr>
          <w:rFonts w:asciiTheme="majorBidi" w:hAnsiTheme="majorBidi" w:cstheme="majorBidi"/>
          <w:sz w:val="24"/>
          <w:szCs w:val="24"/>
        </w:rPr>
        <w:t>s</w:t>
      </w:r>
      <w:r w:rsidRPr="0010350C">
        <w:rPr>
          <w:rFonts w:asciiTheme="majorBidi" w:hAnsiTheme="majorBidi" w:cstheme="majorBidi"/>
          <w:sz w:val="24"/>
          <w:szCs w:val="24"/>
        </w:rPr>
        <w:t xml:space="preserve"> des facteurs de croissance</w:t>
      </w:r>
      <w:r>
        <w:rPr>
          <w:rFonts w:asciiTheme="majorBidi" w:hAnsiTheme="majorBidi" w:cstheme="majorBidi"/>
          <w:sz w:val="24"/>
          <w:szCs w:val="24"/>
        </w:rPr>
        <w:t xml:space="preserve"> et l’</w:t>
      </w:r>
      <w:r w:rsidRPr="0010350C">
        <w:rPr>
          <w:rFonts w:asciiTheme="majorBidi" w:hAnsiTheme="majorBidi" w:cstheme="majorBidi"/>
          <w:sz w:val="24"/>
          <w:szCs w:val="24"/>
        </w:rPr>
        <w:t xml:space="preserve">inhibition de </w:t>
      </w:r>
      <w:r>
        <w:rPr>
          <w:rFonts w:asciiTheme="majorBidi" w:hAnsiTheme="majorBidi" w:cstheme="majorBidi"/>
          <w:sz w:val="24"/>
          <w:szCs w:val="24"/>
        </w:rPr>
        <w:t xml:space="preserve">l’activité de certaines enzymes. Ces toxines sont soit </w:t>
      </w:r>
      <w:r>
        <w:rPr>
          <w:rStyle w:val="lev"/>
          <w:rFonts w:asciiTheme="majorBidi" w:hAnsiTheme="majorBidi" w:cstheme="majorBidi"/>
          <w:sz w:val="24"/>
          <w:szCs w:val="24"/>
        </w:rPr>
        <w:t xml:space="preserve"> </w:t>
      </w:r>
      <w:r w:rsidRPr="0010350C">
        <w:rPr>
          <w:rStyle w:val="lev"/>
          <w:rFonts w:asciiTheme="majorBidi" w:hAnsiTheme="majorBidi" w:cstheme="majorBidi"/>
          <w:sz w:val="24"/>
          <w:szCs w:val="24"/>
        </w:rPr>
        <w:t>non spécifiques </w:t>
      </w:r>
      <w:r w:rsidRPr="0010350C">
        <w:rPr>
          <w:rStyle w:val="lev"/>
          <w:rFonts w:asciiTheme="majorBidi" w:hAnsiTheme="majorBidi" w:cstheme="majorBidi"/>
          <w:b w:val="0"/>
          <w:bCs w:val="0"/>
          <w:sz w:val="24"/>
          <w:szCs w:val="24"/>
        </w:rPr>
        <w:t>à</w:t>
      </w:r>
      <w:r>
        <w:rPr>
          <w:rStyle w:val="lev"/>
          <w:rFonts w:asciiTheme="majorBidi" w:hAnsiTheme="majorBidi" w:cstheme="majorBidi"/>
          <w:sz w:val="24"/>
          <w:szCs w:val="24"/>
        </w:rPr>
        <w:t xml:space="preserve"> </w:t>
      </w:r>
      <w:r>
        <w:rPr>
          <w:rStyle w:val="lev"/>
          <w:rFonts w:asciiTheme="majorBidi" w:hAnsiTheme="majorBidi" w:cstheme="majorBidi"/>
          <w:b w:val="0"/>
          <w:bCs w:val="0"/>
          <w:sz w:val="24"/>
          <w:szCs w:val="24"/>
        </w:rPr>
        <w:t xml:space="preserve">très large </w:t>
      </w:r>
      <w:r w:rsidRPr="0010350C">
        <w:rPr>
          <w:rStyle w:val="lev"/>
          <w:rFonts w:asciiTheme="majorBidi" w:hAnsiTheme="majorBidi" w:cstheme="majorBidi"/>
          <w:b w:val="0"/>
          <w:bCs w:val="0"/>
          <w:sz w:val="24"/>
          <w:szCs w:val="24"/>
        </w:rPr>
        <w:t>spectre d’action</w:t>
      </w:r>
      <w:r>
        <w:rPr>
          <w:rStyle w:val="lev"/>
          <w:rFonts w:asciiTheme="majorBidi" w:hAnsiTheme="majorBidi" w:cstheme="majorBidi"/>
          <w:b w:val="0"/>
          <w:bCs w:val="0"/>
          <w:sz w:val="24"/>
          <w:szCs w:val="24"/>
        </w:rPr>
        <w:t xml:space="preserve"> comme la</w:t>
      </w:r>
      <w:r w:rsidRPr="0010350C">
        <w:rPr>
          <w:rStyle w:val="lev"/>
          <w:rFonts w:asciiTheme="majorBidi" w:hAnsiTheme="majorBidi" w:cstheme="majorBidi"/>
          <w:b w:val="0"/>
          <w:bCs w:val="0"/>
          <w:sz w:val="24"/>
          <w:szCs w:val="24"/>
        </w:rPr>
        <w:t xml:space="preserve"> </w:t>
      </w:r>
      <w:proofErr w:type="spellStart"/>
      <w:r w:rsidRPr="0010350C">
        <w:rPr>
          <w:rStyle w:val="lev"/>
          <w:rFonts w:asciiTheme="majorBidi" w:hAnsiTheme="majorBidi" w:cstheme="majorBidi"/>
          <w:b w:val="0"/>
          <w:bCs w:val="0"/>
          <w:sz w:val="24"/>
          <w:szCs w:val="24"/>
        </w:rPr>
        <w:t>tentoxine</w:t>
      </w:r>
      <w:proofErr w:type="spellEnd"/>
      <w:r w:rsidRPr="0010350C">
        <w:rPr>
          <w:rStyle w:val="lev"/>
          <w:rFonts w:asciiTheme="majorBidi" w:hAnsiTheme="majorBidi" w:cstheme="majorBidi"/>
          <w:b w:val="0"/>
          <w:bCs w:val="0"/>
          <w:sz w:val="24"/>
          <w:szCs w:val="24"/>
        </w:rPr>
        <w:t xml:space="preserve"> sécrétée par </w:t>
      </w:r>
      <w:proofErr w:type="spellStart"/>
      <w:r w:rsidRPr="0010350C">
        <w:rPr>
          <w:rStyle w:val="lev"/>
          <w:rFonts w:asciiTheme="majorBidi" w:hAnsiTheme="majorBidi" w:cstheme="majorBidi"/>
          <w:b w:val="0"/>
          <w:bCs w:val="0"/>
          <w:i/>
          <w:iCs/>
          <w:sz w:val="24"/>
          <w:szCs w:val="24"/>
        </w:rPr>
        <w:t>Altenaria</w:t>
      </w:r>
      <w:proofErr w:type="spellEnd"/>
      <w:r w:rsidRPr="0010350C">
        <w:rPr>
          <w:rStyle w:val="lev"/>
          <w:rFonts w:asciiTheme="majorBidi" w:hAnsiTheme="majorBidi" w:cstheme="majorBidi"/>
          <w:b w:val="0"/>
          <w:bCs w:val="0"/>
          <w:i/>
          <w:iCs/>
          <w:sz w:val="24"/>
          <w:szCs w:val="24"/>
        </w:rPr>
        <w:t xml:space="preserve"> </w:t>
      </w:r>
      <w:proofErr w:type="spellStart"/>
      <w:r w:rsidRPr="0010350C">
        <w:rPr>
          <w:rStyle w:val="lev"/>
          <w:rFonts w:asciiTheme="majorBidi" w:hAnsiTheme="majorBidi" w:cstheme="majorBidi"/>
          <w:b w:val="0"/>
          <w:bCs w:val="0"/>
          <w:i/>
          <w:iCs/>
          <w:sz w:val="24"/>
          <w:szCs w:val="24"/>
        </w:rPr>
        <w:t>alternata</w:t>
      </w:r>
      <w:proofErr w:type="spellEnd"/>
      <w:r>
        <w:rPr>
          <w:rStyle w:val="lev"/>
          <w:rFonts w:asciiTheme="majorBidi" w:hAnsiTheme="majorBidi" w:cstheme="majorBidi"/>
          <w:b w:val="0"/>
          <w:bCs w:val="0"/>
          <w:i/>
          <w:iCs/>
          <w:sz w:val="24"/>
          <w:szCs w:val="24"/>
        </w:rPr>
        <w:t xml:space="preserve"> </w:t>
      </w:r>
      <w:r w:rsidRPr="0010350C">
        <w:rPr>
          <w:rStyle w:val="lev"/>
          <w:rFonts w:asciiTheme="majorBidi" w:hAnsiTheme="majorBidi" w:cstheme="majorBidi"/>
          <w:b w:val="0"/>
          <w:bCs w:val="0"/>
          <w:sz w:val="24"/>
          <w:szCs w:val="24"/>
        </w:rPr>
        <w:t>agissant sur le blocage de la phosphorylation de l’ADP en ATP dans les chloroplastes, ce qui affecte la synthèse de la chlorophylle</w:t>
      </w:r>
      <w:r>
        <w:rPr>
          <w:rStyle w:val="lev"/>
          <w:rFonts w:asciiTheme="majorBidi" w:hAnsiTheme="majorBidi" w:cstheme="majorBidi"/>
          <w:b w:val="0"/>
          <w:bCs w:val="0"/>
          <w:sz w:val="24"/>
          <w:szCs w:val="24"/>
        </w:rPr>
        <w:t>. Les t</w:t>
      </w:r>
      <w:r w:rsidRPr="0010350C">
        <w:rPr>
          <w:rStyle w:val="lev"/>
          <w:rFonts w:asciiTheme="majorBidi" w:hAnsiTheme="majorBidi" w:cstheme="majorBidi"/>
          <w:sz w:val="24"/>
          <w:szCs w:val="24"/>
        </w:rPr>
        <w:t xml:space="preserve">oxines spécifiques </w:t>
      </w:r>
      <w:r w:rsidRPr="00DB788D">
        <w:rPr>
          <w:rStyle w:val="lev"/>
          <w:rFonts w:asciiTheme="majorBidi" w:hAnsiTheme="majorBidi" w:cstheme="majorBidi"/>
          <w:b w:val="0"/>
          <w:bCs w:val="0"/>
          <w:sz w:val="24"/>
          <w:szCs w:val="24"/>
        </w:rPr>
        <w:t xml:space="preserve">par contre, attaquent  </w:t>
      </w:r>
      <w:r>
        <w:rPr>
          <w:rStyle w:val="lev"/>
          <w:rFonts w:asciiTheme="majorBidi" w:hAnsiTheme="majorBidi" w:cstheme="majorBidi"/>
          <w:b w:val="0"/>
          <w:bCs w:val="0"/>
          <w:sz w:val="24"/>
          <w:szCs w:val="24"/>
        </w:rPr>
        <w:t>spécifiquement le végétal</w:t>
      </w:r>
      <w:r w:rsidRPr="0010350C">
        <w:rPr>
          <w:rStyle w:val="lev"/>
          <w:rFonts w:asciiTheme="majorBidi" w:hAnsiTheme="majorBidi" w:cstheme="majorBidi"/>
          <w:b w:val="0"/>
          <w:bCs w:val="0"/>
          <w:sz w:val="24"/>
          <w:szCs w:val="24"/>
        </w:rPr>
        <w:t>.</w:t>
      </w:r>
    </w:p>
    <w:p w:rsidR="0014293B" w:rsidRDefault="0014293B" w:rsidP="00FE2684">
      <w:pPr>
        <w:pStyle w:val="Default"/>
        <w:spacing w:line="360" w:lineRule="auto"/>
        <w:jc w:val="both"/>
        <w:rPr>
          <w:rFonts w:ascii="Times New Roman" w:hAnsi="Times New Roman" w:cs="Times New Roman"/>
          <w:color w:val="auto"/>
        </w:rPr>
      </w:pPr>
    </w:p>
    <w:p w:rsidR="008F312D" w:rsidRPr="00277210" w:rsidRDefault="008F312D" w:rsidP="008F312D">
      <w:pPr>
        <w:pStyle w:val="Default"/>
        <w:spacing w:line="360" w:lineRule="auto"/>
        <w:jc w:val="both"/>
        <w:rPr>
          <w:rStyle w:val="lev"/>
          <w:rFonts w:ascii="Times New Roman" w:hAnsi="Times New Roman" w:cs="Times New Roman"/>
          <w:color w:val="auto"/>
        </w:rPr>
      </w:pPr>
      <w:r w:rsidRPr="00277210">
        <w:rPr>
          <w:rStyle w:val="lev"/>
          <w:rFonts w:ascii="Times New Roman" w:hAnsi="Times New Roman" w:cs="Times New Roman"/>
          <w:color w:val="auto"/>
        </w:rPr>
        <w:t xml:space="preserve">3. Virus </w:t>
      </w:r>
      <w:proofErr w:type="spellStart"/>
      <w:r w:rsidRPr="00277210">
        <w:rPr>
          <w:rStyle w:val="lev"/>
          <w:rFonts w:ascii="Times New Roman" w:hAnsi="Times New Roman" w:cs="Times New Roman"/>
          <w:color w:val="auto"/>
        </w:rPr>
        <w:t>phytopathogènes</w:t>
      </w:r>
      <w:proofErr w:type="spellEnd"/>
    </w:p>
    <w:p w:rsidR="008F312D" w:rsidRPr="0043002A" w:rsidRDefault="008F312D" w:rsidP="007330AD">
      <w:pPr>
        <w:pStyle w:val="Default"/>
        <w:spacing w:line="360" w:lineRule="auto"/>
        <w:jc w:val="both"/>
        <w:rPr>
          <w:rFonts w:asciiTheme="majorBidi" w:hAnsiTheme="majorBidi" w:cstheme="majorBidi"/>
          <w:color w:val="auto"/>
        </w:rPr>
      </w:pPr>
      <w:r>
        <w:rPr>
          <w:rFonts w:ascii="Times New Roman" w:hAnsi="Times New Roman" w:cs="Times New Roman"/>
          <w:color w:val="auto"/>
        </w:rPr>
        <w:tab/>
        <w:t>Les infections virales des plantes sont très fréquentes on dénombre environ</w:t>
      </w:r>
      <w:r w:rsidRPr="00293A84">
        <w:rPr>
          <w:rFonts w:ascii="Times New Roman" w:hAnsi="Times New Roman" w:cs="Times New Roman"/>
          <w:color w:val="auto"/>
        </w:rPr>
        <w:t xml:space="preserve"> 2000 maladies </w:t>
      </w:r>
      <w:r>
        <w:rPr>
          <w:rFonts w:ascii="Times New Roman" w:hAnsi="Times New Roman" w:cs="Times New Roman"/>
          <w:color w:val="auto"/>
        </w:rPr>
        <w:t xml:space="preserve">des plantes causées par quelques </w:t>
      </w:r>
      <w:r w:rsidRPr="00293A84">
        <w:rPr>
          <w:rFonts w:ascii="Times New Roman" w:hAnsi="Times New Roman" w:cs="Times New Roman"/>
          <w:color w:val="auto"/>
        </w:rPr>
        <w:t>600 virus</w:t>
      </w:r>
      <w:r>
        <w:rPr>
          <w:rFonts w:ascii="Times New Roman" w:hAnsi="Times New Roman" w:cs="Times New Roman"/>
          <w:color w:val="auto"/>
        </w:rPr>
        <w:t xml:space="preserve"> différents. </w:t>
      </w:r>
      <w:r w:rsidRPr="00293A84">
        <w:rPr>
          <w:rFonts w:ascii="Times New Roman" w:hAnsi="Times New Roman" w:cs="Times New Roman"/>
          <w:color w:val="auto"/>
        </w:rPr>
        <w:t>La plus part des virus</w:t>
      </w:r>
      <w:r>
        <w:rPr>
          <w:rFonts w:ascii="Times New Roman" w:hAnsi="Times New Roman" w:cs="Times New Roman"/>
          <w:color w:val="auto"/>
        </w:rPr>
        <w:t xml:space="preserve"> qui attaquent les végétaux sont des virus à ARN. </w:t>
      </w:r>
      <w:r w:rsidR="0043002A">
        <w:rPr>
          <w:rFonts w:ascii="Times New Roman" w:hAnsi="Times New Roman" w:cs="Times New Roman"/>
          <w:color w:val="auto"/>
        </w:rPr>
        <w:t xml:space="preserve">Ces virus, </w:t>
      </w:r>
      <w:r w:rsidR="0043002A" w:rsidRPr="00293A84">
        <w:rPr>
          <w:rFonts w:ascii="Times New Roman" w:hAnsi="Times New Roman" w:cs="Times New Roman"/>
          <w:color w:val="auto"/>
        </w:rPr>
        <w:t>sont incapables de traverser la paroi cellulaire</w:t>
      </w:r>
      <w:r w:rsidR="0043002A">
        <w:rPr>
          <w:rFonts w:ascii="Times New Roman" w:hAnsi="Times New Roman" w:cs="Times New Roman"/>
          <w:color w:val="auto"/>
        </w:rPr>
        <w:t>, ils entrent dans le végétal via</w:t>
      </w:r>
      <w:r w:rsidR="0043002A" w:rsidRPr="00293A84">
        <w:rPr>
          <w:rFonts w:ascii="Times New Roman" w:hAnsi="Times New Roman" w:cs="Times New Roman"/>
          <w:color w:val="auto"/>
        </w:rPr>
        <w:t xml:space="preserve"> les blessures ou par l’intermédiaire des vecteurs </w:t>
      </w:r>
      <w:r w:rsidR="0043002A">
        <w:rPr>
          <w:rFonts w:ascii="Times New Roman" w:hAnsi="Times New Roman" w:cs="Times New Roman"/>
          <w:color w:val="auto"/>
        </w:rPr>
        <w:t xml:space="preserve">comme les insectes (cicadelles </w:t>
      </w:r>
      <w:r w:rsidR="0043002A" w:rsidRPr="00293A84">
        <w:rPr>
          <w:rFonts w:ascii="Times New Roman" w:hAnsi="Times New Roman" w:cs="Times New Roman"/>
          <w:color w:val="auto"/>
        </w:rPr>
        <w:t>ou mouches blanches</w:t>
      </w:r>
      <w:r w:rsidR="0043002A">
        <w:rPr>
          <w:rFonts w:ascii="Times New Roman" w:hAnsi="Times New Roman" w:cs="Times New Roman"/>
          <w:color w:val="auto"/>
        </w:rPr>
        <w:t>. etc.,</w:t>
      </w:r>
      <w:r w:rsidR="0043002A" w:rsidRPr="00293A84">
        <w:rPr>
          <w:rFonts w:ascii="Times New Roman" w:hAnsi="Times New Roman" w:cs="Times New Roman"/>
          <w:color w:val="auto"/>
        </w:rPr>
        <w:t>)</w:t>
      </w:r>
      <w:r w:rsidR="0043002A">
        <w:rPr>
          <w:rFonts w:ascii="Times New Roman" w:hAnsi="Times New Roman" w:cs="Times New Roman"/>
          <w:color w:val="auto"/>
        </w:rPr>
        <w:t> ; en utilisant leurs</w:t>
      </w:r>
      <w:r w:rsidR="0043002A" w:rsidRPr="00293A84">
        <w:rPr>
          <w:rFonts w:ascii="Times New Roman" w:hAnsi="Times New Roman" w:cs="Times New Roman"/>
          <w:color w:val="auto"/>
        </w:rPr>
        <w:t xml:space="preserve"> pièces buccales capables de percer et de sucer. </w:t>
      </w:r>
      <w:r>
        <w:rPr>
          <w:rFonts w:ascii="Times New Roman" w:hAnsi="Times New Roman" w:cs="Times New Roman"/>
          <w:color w:val="auto"/>
        </w:rPr>
        <w:t>Une fois le virus est dans la plante, il</w:t>
      </w:r>
      <w:r w:rsidRPr="00293A84">
        <w:rPr>
          <w:rFonts w:ascii="Times New Roman" w:hAnsi="Times New Roman" w:cs="Times New Roman"/>
          <w:color w:val="auto"/>
        </w:rPr>
        <w:t xml:space="preserve"> perd sa capside</w:t>
      </w:r>
      <w:r>
        <w:rPr>
          <w:rFonts w:ascii="Times New Roman" w:hAnsi="Times New Roman" w:cs="Times New Roman"/>
          <w:color w:val="auto"/>
        </w:rPr>
        <w:t xml:space="preserve"> et libère son ARN.</w:t>
      </w:r>
      <w:r w:rsidR="0043002A">
        <w:rPr>
          <w:rFonts w:ascii="Times New Roman" w:hAnsi="Times New Roman" w:cs="Times New Roman"/>
          <w:color w:val="auto"/>
        </w:rPr>
        <w:t xml:space="preserve"> C</w:t>
      </w:r>
      <w:r w:rsidR="0043002A" w:rsidRPr="00293A84">
        <w:rPr>
          <w:rFonts w:ascii="Times New Roman" w:hAnsi="Times New Roman" w:cs="Times New Roman"/>
          <w:color w:val="auto"/>
        </w:rPr>
        <w:t>es virus utilisent</w:t>
      </w:r>
      <w:r w:rsidR="0043002A">
        <w:rPr>
          <w:rFonts w:ascii="Times New Roman" w:hAnsi="Times New Roman" w:cs="Times New Roman"/>
          <w:color w:val="auto"/>
        </w:rPr>
        <w:t xml:space="preserve"> comme tous les autres,</w:t>
      </w:r>
      <w:r w:rsidR="0043002A" w:rsidRPr="00293A84">
        <w:rPr>
          <w:rFonts w:ascii="Times New Roman" w:hAnsi="Times New Roman" w:cs="Times New Roman"/>
          <w:color w:val="auto"/>
        </w:rPr>
        <w:t xml:space="preserve"> la machinerie de la cellule hôte pour synthétiser leur</w:t>
      </w:r>
      <w:r w:rsidR="0043002A">
        <w:rPr>
          <w:rFonts w:ascii="Times New Roman" w:hAnsi="Times New Roman" w:cs="Times New Roman"/>
          <w:color w:val="auto"/>
        </w:rPr>
        <w:t xml:space="preserve">s </w:t>
      </w:r>
      <w:r w:rsidR="0043002A" w:rsidRPr="00293A84">
        <w:rPr>
          <w:rFonts w:ascii="Times New Roman" w:hAnsi="Times New Roman" w:cs="Times New Roman"/>
          <w:color w:val="auto"/>
        </w:rPr>
        <w:t xml:space="preserve">protéines virales. </w:t>
      </w:r>
      <w:r w:rsidR="00334C2E">
        <w:rPr>
          <w:rFonts w:ascii="Times New Roman" w:hAnsi="Times New Roman" w:cs="Times New Roman"/>
          <w:color w:val="auto"/>
        </w:rPr>
        <w:t xml:space="preserve">Dans cette </w:t>
      </w:r>
      <w:r w:rsidR="00334C2E" w:rsidRPr="00D03880">
        <w:rPr>
          <w:rFonts w:ascii="Times New Roman" w:hAnsi="Times New Roman" w:cs="Times New Roman"/>
          <w:color w:val="auto"/>
        </w:rPr>
        <w:t xml:space="preserve">phase, </w:t>
      </w:r>
      <w:r w:rsidR="00334C2E">
        <w:rPr>
          <w:rFonts w:ascii="Times New Roman" w:hAnsi="Times New Roman" w:cs="Times New Roman"/>
          <w:color w:val="auto"/>
        </w:rPr>
        <w:t xml:space="preserve">la </w:t>
      </w:r>
      <w:hyperlink r:id="rId13" w:tooltip="Réplication de l'ADN" w:history="1">
        <w:r w:rsidR="00334C2E" w:rsidRPr="007330AD">
          <w:rPr>
            <w:rStyle w:val="Lienhypertexte"/>
            <w:rFonts w:ascii="Times New Roman" w:hAnsi="Times New Roman" w:cs="Times New Roman"/>
            <w:color w:val="auto"/>
            <w:u w:val="none"/>
          </w:rPr>
          <w:t>réplication du génome</w:t>
        </w:r>
      </w:hyperlink>
      <w:r w:rsidR="00334C2E" w:rsidRPr="007330AD">
        <w:rPr>
          <w:rFonts w:ascii="Times New Roman" w:hAnsi="Times New Roman" w:cs="Times New Roman"/>
          <w:color w:val="auto"/>
        </w:rPr>
        <w:t>, l’</w:t>
      </w:r>
      <w:hyperlink r:id="rId14" w:tooltip="Expression génétique" w:history="1">
        <w:r w:rsidR="00334C2E" w:rsidRPr="007330AD">
          <w:rPr>
            <w:rStyle w:val="Lienhypertexte"/>
            <w:rFonts w:ascii="Times New Roman" w:hAnsi="Times New Roman" w:cs="Times New Roman"/>
            <w:color w:val="auto"/>
            <w:u w:val="none"/>
          </w:rPr>
          <w:t>expression du génome</w:t>
        </w:r>
      </w:hyperlink>
      <w:r w:rsidR="00334C2E" w:rsidRPr="007330AD">
        <w:rPr>
          <w:rFonts w:ascii="Times New Roman" w:hAnsi="Times New Roman" w:cs="Times New Roman"/>
          <w:color w:val="auto"/>
        </w:rPr>
        <w:t xml:space="preserve"> viral </w:t>
      </w:r>
      <w:r w:rsidR="007330AD" w:rsidRPr="007330AD">
        <w:rPr>
          <w:rFonts w:ascii="Times New Roman" w:hAnsi="Times New Roman" w:cs="Times New Roman"/>
          <w:color w:val="auto"/>
        </w:rPr>
        <w:t xml:space="preserve">et la </w:t>
      </w:r>
      <w:hyperlink r:id="rId15" w:tooltip="Traduction (génétique)" w:history="1">
        <w:r w:rsidR="007330AD" w:rsidRPr="007330AD">
          <w:rPr>
            <w:rStyle w:val="Lienhypertexte"/>
            <w:rFonts w:ascii="Times New Roman" w:hAnsi="Times New Roman" w:cs="Times New Roman"/>
            <w:color w:val="auto"/>
            <w:u w:val="none"/>
          </w:rPr>
          <w:t>traduction</w:t>
        </w:r>
      </w:hyperlink>
      <w:r w:rsidR="007330AD" w:rsidRPr="007330AD">
        <w:rPr>
          <w:rFonts w:ascii="Times New Roman" w:hAnsi="Times New Roman" w:cs="Times New Roman"/>
          <w:color w:val="auto"/>
        </w:rPr>
        <w:t xml:space="preserve"> des ARNm en </w:t>
      </w:r>
      <w:hyperlink r:id="rId16" w:tooltip="Protéine" w:history="1">
        <w:r w:rsidR="007330AD" w:rsidRPr="007330AD">
          <w:rPr>
            <w:rStyle w:val="Lienhypertexte"/>
            <w:rFonts w:ascii="Times New Roman" w:hAnsi="Times New Roman" w:cs="Times New Roman"/>
            <w:color w:val="auto"/>
            <w:u w:val="none"/>
          </w:rPr>
          <w:t>protéines</w:t>
        </w:r>
      </w:hyperlink>
      <w:r w:rsidR="007330AD" w:rsidRPr="007330AD">
        <w:rPr>
          <w:rFonts w:ascii="Times New Roman" w:hAnsi="Times New Roman" w:cs="Times New Roman"/>
          <w:color w:val="auto"/>
        </w:rPr>
        <w:t xml:space="preserve"> sont</w:t>
      </w:r>
      <w:r w:rsidR="00334C2E" w:rsidRPr="007330AD">
        <w:rPr>
          <w:rFonts w:ascii="Times New Roman" w:hAnsi="Times New Roman" w:cs="Times New Roman"/>
          <w:color w:val="auto"/>
        </w:rPr>
        <w:t xml:space="preserve"> </w:t>
      </w:r>
      <w:r w:rsidR="007330AD" w:rsidRPr="007330AD">
        <w:rPr>
          <w:rFonts w:ascii="Times New Roman" w:hAnsi="Times New Roman" w:cs="Times New Roman"/>
          <w:color w:val="auto"/>
        </w:rPr>
        <w:t>enclenchés</w:t>
      </w:r>
      <w:r w:rsidR="007330AD">
        <w:rPr>
          <w:rFonts w:ascii="Times New Roman" w:hAnsi="Times New Roman" w:cs="Times New Roman"/>
          <w:color w:val="auto"/>
        </w:rPr>
        <w:t>.</w:t>
      </w:r>
      <w:r>
        <w:rPr>
          <w:rFonts w:ascii="Times New Roman" w:hAnsi="Times New Roman" w:cs="Times New Roman"/>
          <w:color w:val="auto"/>
        </w:rPr>
        <w:t xml:space="preserve"> </w:t>
      </w:r>
      <w:r w:rsidRPr="00293A84">
        <w:rPr>
          <w:rFonts w:ascii="Times New Roman" w:hAnsi="Times New Roman" w:cs="Times New Roman"/>
          <w:color w:val="auto"/>
        </w:rPr>
        <w:t>La</w:t>
      </w:r>
      <w:r>
        <w:rPr>
          <w:rFonts w:ascii="Times New Roman" w:hAnsi="Times New Roman" w:cs="Times New Roman"/>
          <w:color w:val="auto"/>
        </w:rPr>
        <w:t xml:space="preserve"> dissémination</w:t>
      </w:r>
      <w:r w:rsidRPr="00293A84">
        <w:rPr>
          <w:rFonts w:ascii="Times New Roman" w:hAnsi="Times New Roman" w:cs="Times New Roman"/>
          <w:color w:val="auto"/>
        </w:rPr>
        <w:t xml:space="preserve"> d</w:t>
      </w:r>
      <w:r>
        <w:rPr>
          <w:rFonts w:ascii="Times New Roman" w:hAnsi="Times New Roman" w:cs="Times New Roman"/>
          <w:color w:val="auto"/>
        </w:rPr>
        <w:t>u</w:t>
      </w:r>
      <w:r w:rsidRPr="00293A84">
        <w:rPr>
          <w:rFonts w:ascii="Times New Roman" w:hAnsi="Times New Roman" w:cs="Times New Roman"/>
          <w:color w:val="auto"/>
        </w:rPr>
        <w:t xml:space="preserve"> virus </w:t>
      </w:r>
      <w:r>
        <w:rPr>
          <w:rFonts w:ascii="Times New Roman" w:hAnsi="Times New Roman" w:cs="Times New Roman"/>
          <w:color w:val="auto"/>
        </w:rPr>
        <w:t>d’une plante à une autre fait intervenir certains facteurs dont le principal reste les insectes vecteurs. L’e</w:t>
      </w:r>
      <w:r w:rsidRPr="00293A84">
        <w:rPr>
          <w:rFonts w:ascii="Times New Roman" w:hAnsi="Times New Roman" w:cs="Times New Roman"/>
          <w:color w:val="auto"/>
        </w:rPr>
        <w:t xml:space="preserve">xemple </w:t>
      </w:r>
      <w:r>
        <w:rPr>
          <w:rFonts w:ascii="Times New Roman" w:hAnsi="Times New Roman" w:cs="Times New Roman"/>
          <w:color w:val="auto"/>
        </w:rPr>
        <w:t>de virus grave qui attaque les plantes est certainement la</w:t>
      </w:r>
      <w:r w:rsidRPr="00293A84">
        <w:rPr>
          <w:rFonts w:ascii="Times New Roman" w:hAnsi="Times New Roman" w:cs="Times New Roman"/>
          <w:color w:val="auto"/>
        </w:rPr>
        <w:t xml:space="preserve"> maladie </w:t>
      </w:r>
      <w:r>
        <w:rPr>
          <w:rFonts w:ascii="Times New Roman" w:hAnsi="Times New Roman" w:cs="Times New Roman"/>
          <w:color w:val="auto"/>
        </w:rPr>
        <w:t xml:space="preserve">de la </w:t>
      </w:r>
      <w:proofErr w:type="spellStart"/>
      <w:r w:rsidRPr="008F312D">
        <w:rPr>
          <w:rFonts w:asciiTheme="majorBidi" w:hAnsiTheme="majorBidi" w:cstheme="majorBidi"/>
          <w:b/>
          <w:bCs/>
          <w:color w:val="auto"/>
        </w:rPr>
        <w:t>Sharka</w:t>
      </w:r>
      <w:proofErr w:type="spellEnd"/>
      <w:r w:rsidRPr="008F312D">
        <w:rPr>
          <w:rFonts w:asciiTheme="majorBidi" w:hAnsiTheme="majorBidi" w:cstheme="majorBidi"/>
          <w:b/>
          <w:bCs/>
          <w:color w:val="auto"/>
        </w:rPr>
        <w:t xml:space="preserve"> </w:t>
      </w:r>
      <w:r w:rsidRPr="0043002A">
        <w:rPr>
          <w:rFonts w:asciiTheme="majorBidi" w:hAnsiTheme="majorBidi" w:cstheme="majorBidi"/>
          <w:color w:val="auto"/>
        </w:rPr>
        <w:t>qui</w:t>
      </w:r>
      <w:r w:rsidRPr="0043002A">
        <w:rPr>
          <w:rFonts w:asciiTheme="majorBidi" w:hAnsiTheme="majorBidi" w:cstheme="majorBidi"/>
          <w:b/>
          <w:bCs/>
          <w:color w:val="auto"/>
        </w:rPr>
        <w:t xml:space="preserve"> </w:t>
      </w:r>
      <w:r w:rsidRPr="0043002A">
        <w:rPr>
          <w:rFonts w:asciiTheme="majorBidi" w:hAnsiTheme="majorBidi" w:cstheme="majorBidi"/>
          <w:color w:val="auto"/>
        </w:rPr>
        <w:t xml:space="preserve">est </w:t>
      </w:r>
      <w:r w:rsidRPr="0043002A">
        <w:rPr>
          <w:rFonts w:asciiTheme="majorBidi" w:hAnsiTheme="majorBidi" w:cstheme="majorBidi"/>
          <w:color w:val="auto"/>
          <w:shd w:val="clear" w:color="auto" w:fill="FFFFFF"/>
        </w:rPr>
        <w:t xml:space="preserve">une maladie grave des végétaux causée par le virus de la </w:t>
      </w:r>
      <w:proofErr w:type="spellStart"/>
      <w:r w:rsidRPr="0043002A">
        <w:rPr>
          <w:rFonts w:asciiTheme="majorBidi" w:hAnsiTheme="majorBidi" w:cstheme="majorBidi"/>
          <w:color w:val="auto"/>
          <w:shd w:val="clear" w:color="auto" w:fill="FFFFFF"/>
        </w:rPr>
        <w:t>sharka</w:t>
      </w:r>
      <w:proofErr w:type="spellEnd"/>
      <w:r w:rsidRPr="0043002A">
        <w:rPr>
          <w:rFonts w:asciiTheme="majorBidi" w:hAnsiTheme="majorBidi" w:cstheme="majorBidi"/>
          <w:color w:val="auto"/>
          <w:shd w:val="clear" w:color="auto" w:fill="FFFFFF"/>
        </w:rPr>
        <w:t xml:space="preserve"> du prunier </w:t>
      </w:r>
      <w:r w:rsidR="001F0F9B" w:rsidRPr="0043002A">
        <w:rPr>
          <w:rFonts w:asciiTheme="majorBidi" w:hAnsiTheme="majorBidi" w:cstheme="majorBidi"/>
          <w:color w:val="auto"/>
          <w:shd w:val="clear" w:color="auto" w:fill="FFFFFF"/>
        </w:rPr>
        <w:t>(PPV), qui i</w:t>
      </w:r>
      <w:r w:rsidRPr="0043002A">
        <w:rPr>
          <w:rFonts w:asciiTheme="majorBidi" w:hAnsiTheme="majorBidi" w:cstheme="majorBidi"/>
          <w:color w:val="auto"/>
          <w:shd w:val="clear" w:color="auto" w:fill="FFFFFF"/>
        </w:rPr>
        <w:t xml:space="preserve">nfecte les espèces du genre Prunus produisant des fruits à noyau, notamment le pêcher, le </w:t>
      </w:r>
      <w:proofErr w:type="spellStart"/>
      <w:r w:rsidRPr="0043002A">
        <w:rPr>
          <w:rFonts w:asciiTheme="majorBidi" w:hAnsiTheme="majorBidi" w:cstheme="majorBidi"/>
          <w:color w:val="auto"/>
          <w:shd w:val="clear" w:color="auto" w:fill="FFFFFF"/>
        </w:rPr>
        <w:t>nectarinier</w:t>
      </w:r>
      <w:proofErr w:type="spellEnd"/>
      <w:r w:rsidRPr="0043002A">
        <w:rPr>
          <w:rFonts w:asciiTheme="majorBidi" w:hAnsiTheme="majorBidi" w:cstheme="majorBidi"/>
          <w:color w:val="auto"/>
          <w:shd w:val="clear" w:color="auto" w:fill="FFFFFF"/>
        </w:rPr>
        <w:t>, le prunier, l'abricotier, le cerisier, l'amandier et certaines espèces ornementales</w:t>
      </w:r>
      <w:r w:rsidRPr="0043002A">
        <w:rPr>
          <w:rFonts w:asciiTheme="majorBidi" w:hAnsiTheme="majorBidi" w:cstheme="majorBidi"/>
          <w:color w:val="auto"/>
        </w:rPr>
        <w:t>.</w:t>
      </w:r>
    </w:p>
    <w:p w:rsidR="00F576A0" w:rsidRPr="00F576A0" w:rsidRDefault="00F576A0" w:rsidP="00F576A0">
      <w:pPr>
        <w:pStyle w:val="Default"/>
        <w:spacing w:line="360" w:lineRule="auto"/>
        <w:ind w:firstLine="708"/>
        <w:jc w:val="both"/>
        <w:rPr>
          <w:rFonts w:asciiTheme="majorBidi" w:hAnsiTheme="majorBidi" w:cstheme="majorBidi"/>
          <w:color w:val="auto"/>
        </w:rPr>
      </w:pPr>
      <w:r w:rsidRPr="00F576A0">
        <w:rPr>
          <w:rFonts w:asciiTheme="majorBidi" w:hAnsiTheme="majorBidi" w:cstheme="majorBidi"/>
          <w:color w:val="auto"/>
          <w:shd w:val="clear" w:color="auto" w:fill="FFFFFF"/>
        </w:rPr>
        <w:t>Le virus de la mosaïque du tabac est</w:t>
      </w:r>
      <w:r>
        <w:rPr>
          <w:rFonts w:asciiTheme="majorBidi" w:hAnsiTheme="majorBidi" w:cstheme="majorBidi"/>
          <w:color w:val="auto"/>
          <w:shd w:val="clear" w:color="auto" w:fill="FFFFFF"/>
        </w:rPr>
        <w:t xml:space="preserve"> une très connue maladie des plantes, causée par </w:t>
      </w:r>
      <w:r w:rsidRPr="00F576A0">
        <w:rPr>
          <w:rFonts w:asciiTheme="majorBidi" w:hAnsiTheme="majorBidi" w:cstheme="majorBidi"/>
          <w:color w:val="auto"/>
          <w:shd w:val="clear" w:color="auto" w:fill="FFFFFF"/>
        </w:rPr>
        <w:t xml:space="preserve">une espèce de virus du genre </w:t>
      </w:r>
      <w:proofErr w:type="spellStart"/>
      <w:r w:rsidRPr="00F576A0">
        <w:rPr>
          <w:rFonts w:asciiTheme="majorBidi" w:hAnsiTheme="majorBidi" w:cstheme="majorBidi"/>
          <w:i/>
          <w:iCs/>
          <w:color w:val="auto"/>
          <w:shd w:val="clear" w:color="auto" w:fill="FFFFFF"/>
        </w:rPr>
        <w:t>Tobamovirus</w:t>
      </w:r>
      <w:proofErr w:type="spellEnd"/>
      <w:r w:rsidRPr="00F576A0">
        <w:rPr>
          <w:rFonts w:asciiTheme="majorBidi" w:hAnsiTheme="majorBidi" w:cstheme="majorBidi"/>
          <w:color w:val="auto"/>
          <w:shd w:val="clear" w:color="auto" w:fill="FFFFFF"/>
        </w:rPr>
        <w:t xml:space="preserve"> (famille des </w:t>
      </w:r>
      <w:proofErr w:type="spellStart"/>
      <w:r w:rsidRPr="00F576A0">
        <w:rPr>
          <w:rFonts w:asciiTheme="majorBidi" w:hAnsiTheme="majorBidi" w:cstheme="majorBidi"/>
          <w:i/>
          <w:iCs/>
          <w:color w:val="auto"/>
          <w:shd w:val="clear" w:color="auto" w:fill="FFFFFF"/>
        </w:rPr>
        <w:t>Virgaviridae</w:t>
      </w:r>
      <w:proofErr w:type="spellEnd"/>
      <w:r>
        <w:rPr>
          <w:color w:val="4D5156"/>
          <w:sz w:val="21"/>
          <w:szCs w:val="21"/>
          <w:shd w:val="clear" w:color="auto" w:fill="FFFFFF"/>
        </w:rPr>
        <w:t>)</w:t>
      </w:r>
      <w:r w:rsidRPr="00F576A0">
        <w:rPr>
          <w:rFonts w:asciiTheme="majorBidi" w:hAnsiTheme="majorBidi" w:cstheme="majorBidi"/>
          <w:color w:val="auto"/>
          <w:shd w:val="clear" w:color="auto" w:fill="FFFFFF"/>
        </w:rPr>
        <w:t xml:space="preserve"> dont il est l'espèce-type. C'est le premier virus à avoir été découvert à la fin du XIXᵉ siècle. </w:t>
      </w:r>
    </w:p>
    <w:p w:rsidR="008F312D" w:rsidRPr="00F576A0" w:rsidRDefault="008F312D" w:rsidP="008F312D">
      <w:pPr>
        <w:pStyle w:val="Default"/>
        <w:spacing w:line="360" w:lineRule="auto"/>
        <w:jc w:val="both"/>
        <w:rPr>
          <w:rFonts w:asciiTheme="majorBidi" w:hAnsiTheme="majorBidi" w:cstheme="majorBidi"/>
          <w:b/>
          <w:bCs/>
          <w:color w:val="auto"/>
        </w:rPr>
      </w:pPr>
    </w:p>
    <w:p w:rsidR="00CD4F1D" w:rsidRDefault="00CD4F1D" w:rsidP="00FE2684">
      <w:pPr>
        <w:pStyle w:val="Default"/>
        <w:spacing w:line="360" w:lineRule="auto"/>
        <w:jc w:val="both"/>
        <w:rPr>
          <w:rFonts w:asciiTheme="majorBidi" w:hAnsiTheme="majorBidi" w:cstheme="majorBidi"/>
          <w:b/>
          <w:bCs/>
          <w:sz w:val="28"/>
          <w:szCs w:val="28"/>
        </w:rPr>
      </w:pPr>
    </w:p>
    <w:p w:rsidR="00CD4F1D" w:rsidRDefault="00CD4F1D" w:rsidP="00FE2684">
      <w:pPr>
        <w:pStyle w:val="Default"/>
        <w:spacing w:line="360" w:lineRule="auto"/>
        <w:jc w:val="both"/>
        <w:rPr>
          <w:rFonts w:asciiTheme="majorBidi" w:hAnsiTheme="majorBidi" w:cstheme="majorBidi"/>
          <w:b/>
          <w:bCs/>
          <w:sz w:val="28"/>
          <w:szCs w:val="28"/>
        </w:rPr>
      </w:pPr>
    </w:p>
    <w:p w:rsidR="00CD4F1D" w:rsidRDefault="00CD4F1D" w:rsidP="00FE2684">
      <w:pPr>
        <w:pStyle w:val="Default"/>
        <w:spacing w:line="360" w:lineRule="auto"/>
        <w:jc w:val="both"/>
        <w:rPr>
          <w:rFonts w:asciiTheme="majorBidi" w:hAnsiTheme="majorBidi" w:cstheme="majorBidi"/>
          <w:b/>
          <w:bCs/>
          <w:sz w:val="28"/>
          <w:szCs w:val="28"/>
        </w:rPr>
      </w:pPr>
    </w:p>
    <w:p w:rsidR="0014293B" w:rsidRDefault="0014293B" w:rsidP="00FE2684">
      <w:pPr>
        <w:pStyle w:val="Default"/>
        <w:spacing w:line="360" w:lineRule="auto"/>
        <w:jc w:val="both"/>
        <w:rPr>
          <w:rFonts w:asciiTheme="majorBidi" w:hAnsiTheme="majorBidi" w:cstheme="majorBidi"/>
          <w:b/>
          <w:bCs/>
          <w:sz w:val="28"/>
          <w:szCs w:val="28"/>
        </w:rPr>
      </w:pPr>
      <w:r>
        <w:rPr>
          <w:rFonts w:asciiTheme="majorBidi" w:hAnsiTheme="majorBidi" w:cstheme="majorBidi"/>
          <w:b/>
          <w:bCs/>
          <w:sz w:val="28"/>
          <w:szCs w:val="28"/>
        </w:rPr>
        <w:lastRenderedPageBreak/>
        <w:t>M</w:t>
      </w:r>
      <w:r w:rsidRPr="00E82281">
        <w:rPr>
          <w:rFonts w:asciiTheme="majorBidi" w:hAnsiTheme="majorBidi" w:cstheme="majorBidi"/>
          <w:b/>
          <w:bCs/>
          <w:sz w:val="28"/>
          <w:szCs w:val="28"/>
        </w:rPr>
        <w:t>écanismes de résistance de la plante aux pathogènes</w:t>
      </w:r>
      <w:r>
        <w:rPr>
          <w:rFonts w:asciiTheme="majorBidi" w:hAnsiTheme="majorBidi" w:cstheme="majorBidi"/>
          <w:b/>
          <w:bCs/>
          <w:sz w:val="28"/>
          <w:szCs w:val="28"/>
        </w:rPr>
        <w:t xml:space="preserve"> cas</w:t>
      </w:r>
      <w:r w:rsidRPr="00E82281">
        <w:rPr>
          <w:rFonts w:asciiTheme="majorBidi" w:hAnsiTheme="majorBidi" w:cstheme="majorBidi"/>
          <w:b/>
          <w:bCs/>
          <w:sz w:val="28"/>
          <w:szCs w:val="28"/>
        </w:rPr>
        <w:t xml:space="preserve"> d’</w:t>
      </w:r>
      <w:proofErr w:type="spellStart"/>
      <w:r w:rsidRPr="00E82281">
        <w:rPr>
          <w:rFonts w:asciiTheme="majorBidi" w:hAnsiTheme="majorBidi" w:cstheme="majorBidi"/>
          <w:b/>
          <w:bCs/>
          <w:sz w:val="28"/>
          <w:szCs w:val="28"/>
        </w:rPr>
        <w:t>Agrobacterium</w:t>
      </w:r>
      <w:proofErr w:type="spellEnd"/>
      <w:r w:rsidRPr="00E82281">
        <w:rPr>
          <w:rFonts w:asciiTheme="majorBidi" w:hAnsiTheme="majorBidi" w:cstheme="majorBidi"/>
          <w:b/>
          <w:bCs/>
          <w:sz w:val="28"/>
          <w:szCs w:val="28"/>
        </w:rPr>
        <w:t xml:space="preserve"> et le transfert de gènes aux plantes</w:t>
      </w:r>
    </w:p>
    <w:p w:rsidR="005B2DD3" w:rsidRDefault="005B2DD3" w:rsidP="00FE2684">
      <w:pPr>
        <w:pStyle w:val="Default"/>
        <w:spacing w:line="360" w:lineRule="auto"/>
        <w:jc w:val="both"/>
        <w:rPr>
          <w:rFonts w:ascii="Times New Roman" w:hAnsi="Times New Roman" w:cs="Times New Roman"/>
          <w:color w:val="auto"/>
        </w:rPr>
      </w:pPr>
    </w:p>
    <w:p w:rsidR="001A5939" w:rsidRDefault="005B2DD3" w:rsidP="001A5939">
      <w:pPr>
        <w:spacing w:line="360" w:lineRule="auto"/>
        <w:jc w:val="both"/>
      </w:pPr>
      <w:r>
        <w:rPr>
          <w:rFonts w:asciiTheme="majorBidi" w:hAnsiTheme="majorBidi" w:cstheme="majorBidi"/>
          <w:b/>
          <w:bCs/>
          <w:sz w:val="28"/>
          <w:szCs w:val="28"/>
        </w:rPr>
        <w:t>1/ M</w:t>
      </w:r>
      <w:r w:rsidRPr="00E82281">
        <w:rPr>
          <w:rFonts w:asciiTheme="majorBidi" w:hAnsiTheme="majorBidi" w:cstheme="majorBidi"/>
          <w:b/>
          <w:bCs/>
          <w:sz w:val="28"/>
          <w:szCs w:val="28"/>
        </w:rPr>
        <w:t>écanismes de résistance de la plante aux pathogènes</w:t>
      </w:r>
    </w:p>
    <w:p w:rsidR="005B2DD3" w:rsidRPr="005B2DD3" w:rsidRDefault="001A5939" w:rsidP="005B2DD3">
      <w:pPr>
        <w:spacing w:line="360" w:lineRule="auto"/>
        <w:ind w:firstLine="708"/>
        <w:jc w:val="both"/>
        <w:rPr>
          <w:rFonts w:asciiTheme="majorBidi" w:hAnsiTheme="majorBidi" w:cstheme="majorBidi"/>
          <w:sz w:val="24"/>
          <w:szCs w:val="24"/>
        </w:rPr>
      </w:pPr>
      <w:r w:rsidRPr="005B2DD3">
        <w:rPr>
          <w:rFonts w:asciiTheme="majorBidi" w:hAnsiTheme="majorBidi" w:cstheme="majorBidi"/>
          <w:sz w:val="24"/>
          <w:szCs w:val="24"/>
        </w:rPr>
        <w:t>Les plantes ont développées de multiples stratégies de défense, afin de résister aux  attaques  parasitaires.</w:t>
      </w:r>
      <w:r w:rsidR="005B2DD3" w:rsidRPr="005B2DD3">
        <w:rPr>
          <w:rFonts w:asciiTheme="majorBidi" w:hAnsiTheme="majorBidi" w:cstheme="majorBidi"/>
          <w:sz w:val="24"/>
          <w:szCs w:val="24"/>
        </w:rPr>
        <w:t xml:space="preserve"> Il existe trois principales étapes de l’infection :  </w:t>
      </w:r>
    </w:p>
    <w:p w:rsidR="005B2DD3" w:rsidRPr="005B2DD3" w:rsidRDefault="005B2DD3" w:rsidP="005B2DD3">
      <w:pPr>
        <w:spacing w:line="360" w:lineRule="auto"/>
        <w:jc w:val="both"/>
        <w:rPr>
          <w:rFonts w:asciiTheme="majorBidi" w:hAnsiTheme="majorBidi" w:cstheme="majorBidi"/>
          <w:sz w:val="24"/>
          <w:szCs w:val="24"/>
        </w:rPr>
      </w:pPr>
      <w:r w:rsidRPr="005B2DD3">
        <w:rPr>
          <w:rFonts w:asciiTheme="majorBidi" w:hAnsiTheme="majorBidi" w:cstheme="majorBidi"/>
          <w:sz w:val="24"/>
          <w:szCs w:val="24"/>
        </w:rPr>
        <w:t>1- La reconnaissance de l’agent pathogène. Certains parasites sont compatibles avec un végétal et d’autres non.</w:t>
      </w:r>
    </w:p>
    <w:p w:rsidR="005B2DD3" w:rsidRPr="005B2DD3" w:rsidRDefault="005B2DD3" w:rsidP="005B2DD3">
      <w:pPr>
        <w:spacing w:line="360" w:lineRule="auto"/>
        <w:jc w:val="both"/>
        <w:rPr>
          <w:rFonts w:asciiTheme="majorBidi" w:hAnsiTheme="majorBidi" w:cstheme="majorBidi"/>
          <w:sz w:val="24"/>
          <w:szCs w:val="24"/>
        </w:rPr>
      </w:pPr>
      <w:r w:rsidRPr="005B2DD3">
        <w:rPr>
          <w:rFonts w:asciiTheme="majorBidi" w:hAnsiTheme="majorBidi" w:cstheme="majorBidi"/>
          <w:sz w:val="24"/>
          <w:szCs w:val="24"/>
        </w:rPr>
        <w:t>2- L’étape dite transduction du signal, qui se caractérise par l’activation d’une série de signaux chimiques, visant l’induction des réactions de défense.</w:t>
      </w:r>
    </w:p>
    <w:p w:rsidR="005B2DD3" w:rsidRPr="005B2DD3" w:rsidRDefault="005B2DD3" w:rsidP="005B2DD3">
      <w:pPr>
        <w:spacing w:line="360" w:lineRule="auto"/>
        <w:jc w:val="both"/>
        <w:rPr>
          <w:rFonts w:asciiTheme="majorBidi" w:hAnsiTheme="majorBidi" w:cstheme="majorBidi"/>
          <w:sz w:val="24"/>
          <w:szCs w:val="24"/>
        </w:rPr>
      </w:pPr>
      <w:r w:rsidRPr="005B2DD3">
        <w:rPr>
          <w:rFonts w:asciiTheme="majorBidi" w:hAnsiTheme="majorBidi" w:cstheme="majorBidi"/>
          <w:sz w:val="24"/>
          <w:szCs w:val="24"/>
        </w:rPr>
        <w:t xml:space="preserve">3- la dernière étape consiste à l’activation des gènes de défense et la synthèse de plusieurs protéines et autres molécules pour ne pas permettre au pathogène de se propager.  </w:t>
      </w:r>
      <w:r w:rsidR="001A5939" w:rsidRPr="005B2DD3">
        <w:rPr>
          <w:rFonts w:asciiTheme="majorBidi" w:hAnsiTheme="majorBidi" w:cstheme="majorBidi"/>
          <w:sz w:val="24"/>
          <w:szCs w:val="24"/>
        </w:rPr>
        <w:t xml:space="preserve"> </w:t>
      </w:r>
    </w:p>
    <w:p w:rsidR="005B2DD3" w:rsidRDefault="001A5939" w:rsidP="00536121">
      <w:pPr>
        <w:spacing w:line="360" w:lineRule="auto"/>
        <w:ind w:firstLine="708"/>
        <w:jc w:val="both"/>
        <w:rPr>
          <w:rFonts w:asciiTheme="majorBidi" w:hAnsiTheme="majorBidi" w:cstheme="majorBidi"/>
          <w:sz w:val="24"/>
          <w:szCs w:val="24"/>
        </w:rPr>
      </w:pPr>
      <w:r w:rsidRPr="005B2DD3">
        <w:rPr>
          <w:rFonts w:asciiTheme="majorBidi" w:hAnsiTheme="majorBidi" w:cstheme="majorBidi"/>
          <w:sz w:val="24"/>
          <w:szCs w:val="24"/>
        </w:rPr>
        <w:t>Certaines structures naturelles de la plante (</w:t>
      </w:r>
      <w:r w:rsidR="00536121" w:rsidRPr="00536121">
        <w:rPr>
          <w:rFonts w:asciiTheme="majorBidi" w:hAnsiTheme="majorBidi" w:cstheme="majorBidi"/>
          <w:b/>
          <w:bCs/>
          <w:sz w:val="24"/>
          <w:szCs w:val="24"/>
        </w:rPr>
        <w:t>barrière physique</w:t>
      </w:r>
      <w:r w:rsidR="00536121">
        <w:rPr>
          <w:rFonts w:asciiTheme="majorBidi" w:hAnsiTheme="majorBidi" w:cstheme="majorBidi"/>
          <w:sz w:val="24"/>
          <w:szCs w:val="24"/>
        </w:rPr>
        <w:t xml:space="preserve"> et</w:t>
      </w:r>
      <w:r w:rsidR="00536121" w:rsidRPr="005B2DD3">
        <w:rPr>
          <w:rFonts w:asciiTheme="majorBidi" w:hAnsiTheme="majorBidi" w:cstheme="majorBidi"/>
          <w:sz w:val="24"/>
          <w:szCs w:val="24"/>
        </w:rPr>
        <w:t xml:space="preserve"> </w:t>
      </w:r>
      <w:r w:rsidR="00536121" w:rsidRPr="00536121">
        <w:rPr>
          <w:rFonts w:asciiTheme="majorBidi" w:hAnsiTheme="majorBidi" w:cstheme="majorBidi"/>
          <w:b/>
          <w:bCs/>
          <w:sz w:val="24"/>
          <w:szCs w:val="24"/>
        </w:rPr>
        <w:t>molécules chimiques</w:t>
      </w:r>
      <w:r w:rsidRPr="005B2DD3">
        <w:rPr>
          <w:rFonts w:asciiTheme="majorBidi" w:hAnsiTheme="majorBidi" w:cstheme="majorBidi"/>
          <w:sz w:val="24"/>
          <w:szCs w:val="24"/>
        </w:rPr>
        <w:t>) permette au végétale de résister aux</w:t>
      </w:r>
      <w:r w:rsidR="00EC763C" w:rsidRPr="005B2DD3">
        <w:rPr>
          <w:rFonts w:asciiTheme="majorBidi" w:hAnsiTheme="majorBidi" w:cstheme="majorBidi"/>
          <w:sz w:val="24"/>
          <w:szCs w:val="24"/>
        </w:rPr>
        <w:t xml:space="preserve"> différents agresseurs.</w:t>
      </w:r>
      <w:r w:rsidR="005B2DD3" w:rsidRPr="005B2DD3">
        <w:rPr>
          <w:rFonts w:asciiTheme="majorBidi" w:hAnsiTheme="majorBidi" w:cstheme="majorBidi"/>
          <w:sz w:val="24"/>
          <w:szCs w:val="24"/>
        </w:rPr>
        <w:t xml:space="preserve"> Mais c</w:t>
      </w:r>
      <w:r w:rsidR="00EC763C" w:rsidRPr="005B2DD3">
        <w:rPr>
          <w:rFonts w:asciiTheme="majorBidi" w:hAnsiTheme="majorBidi" w:cstheme="majorBidi"/>
          <w:sz w:val="24"/>
          <w:szCs w:val="24"/>
        </w:rPr>
        <w:t>es derniers ne sont cependant pas suffisants et</w:t>
      </w:r>
      <w:r w:rsidRPr="005B2DD3">
        <w:rPr>
          <w:rFonts w:asciiTheme="majorBidi" w:hAnsiTheme="majorBidi" w:cstheme="majorBidi"/>
          <w:sz w:val="24"/>
          <w:szCs w:val="24"/>
        </w:rPr>
        <w:t xml:space="preserve"> </w:t>
      </w:r>
      <w:r w:rsidR="005B2DD3" w:rsidRPr="005B2DD3">
        <w:rPr>
          <w:rFonts w:asciiTheme="majorBidi" w:hAnsiTheme="majorBidi" w:cstheme="majorBidi"/>
          <w:sz w:val="24"/>
          <w:szCs w:val="24"/>
        </w:rPr>
        <w:t xml:space="preserve">la mise en place </w:t>
      </w:r>
      <w:r w:rsidRPr="005B2DD3">
        <w:rPr>
          <w:rFonts w:asciiTheme="majorBidi" w:hAnsiTheme="majorBidi" w:cstheme="majorBidi"/>
          <w:sz w:val="24"/>
          <w:szCs w:val="24"/>
        </w:rPr>
        <w:t xml:space="preserve">de </w:t>
      </w:r>
      <w:r w:rsidRPr="00536121">
        <w:rPr>
          <w:rFonts w:asciiTheme="majorBidi" w:hAnsiTheme="majorBidi" w:cstheme="majorBidi"/>
          <w:b/>
          <w:bCs/>
          <w:sz w:val="24"/>
          <w:szCs w:val="24"/>
        </w:rPr>
        <w:t>défenses plus adaptées</w:t>
      </w:r>
      <w:r w:rsidRPr="005B2DD3">
        <w:rPr>
          <w:rFonts w:asciiTheme="majorBidi" w:hAnsiTheme="majorBidi" w:cstheme="majorBidi"/>
          <w:sz w:val="24"/>
          <w:szCs w:val="24"/>
        </w:rPr>
        <w:t xml:space="preserve"> est</w:t>
      </w:r>
      <w:r w:rsidR="005B2DD3" w:rsidRPr="005B2DD3">
        <w:rPr>
          <w:rFonts w:asciiTheme="majorBidi" w:hAnsiTheme="majorBidi" w:cstheme="majorBidi"/>
          <w:sz w:val="24"/>
          <w:szCs w:val="24"/>
        </w:rPr>
        <w:t xml:space="preserve"> parfois</w:t>
      </w:r>
      <w:r w:rsidRPr="005B2DD3">
        <w:rPr>
          <w:rFonts w:asciiTheme="majorBidi" w:hAnsiTheme="majorBidi" w:cstheme="majorBidi"/>
          <w:sz w:val="24"/>
          <w:szCs w:val="24"/>
        </w:rPr>
        <w:t xml:space="preserve"> nécessaire</w:t>
      </w:r>
      <w:r w:rsidR="00EC763C" w:rsidRPr="005B2DD3">
        <w:rPr>
          <w:rFonts w:asciiTheme="majorBidi" w:hAnsiTheme="majorBidi" w:cstheme="majorBidi"/>
          <w:sz w:val="24"/>
          <w:szCs w:val="24"/>
        </w:rPr>
        <w:t xml:space="preserve"> </w:t>
      </w:r>
      <w:r w:rsidR="005B2DD3" w:rsidRPr="005B2DD3">
        <w:rPr>
          <w:rFonts w:asciiTheme="majorBidi" w:hAnsiTheme="majorBidi" w:cstheme="majorBidi"/>
          <w:sz w:val="24"/>
          <w:szCs w:val="24"/>
        </w:rPr>
        <w:t xml:space="preserve">afin de stopper </w:t>
      </w:r>
      <w:r w:rsidR="00EC763C" w:rsidRPr="005B2DD3">
        <w:rPr>
          <w:rFonts w:asciiTheme="majorBidi" w:hAnsiTheme="majorBidi" w:cstheme="majorBidi"/>
          <w:sz w:val="24"/>
          <w:szCs w:val="24"/>
        </w:rPr>
        <w:t>l’agent pathogène</w:t>
      </w:r>
      <w:r w:rsidRPr="005B2DD3">
        <w:rPr>
          <w:rFonts w:asciiTheme="majorBidi" w:hAnsiTheme="majorBidi" w:cstheme="majorBidi"/>
          <w:sz w:val="24"/>
          <w:szCs w:val="24"/>
        </w:rPr>
        <w:t xml:space="preserve">. </w:t>
      </w:r>
    </w:p>
    <w:p w:rsidR="003071F2" w:rsidRPr="003071F2" w:rsidRDefault="00536121" w:rsidP="003071F2">
      <w:pPr>
        <w:pStyle w:val="Paragraphedeliste"/>
        <w:numPr>
          <w:ilvl w:val="0"/>
          <w:numId w:val="7"/>
        </w:numPr>
        <w:spacing w:line="360" w:lineRule="auto"/>
        <w:jc w:val="both"/>
        <w:rPr>
          <w:b/>
          <w:bCs/>
          <w:sz w:val="28"/>
          <w:szCs w:val="28"/>
        </w:rPr>
      </w:pPr>
      <w:r w:rsidRPr="003071F2">
        <w:rPr>
          <w:b/>
          <w:bCs/>
          <w:sz w:val="28"/>
          <w:szCs w:val="28"/>
        </w:rPr>
        <w:t xml:space="preserve">Résistance des plantes aux maladies </w:t>
      </w:r>
    </w:p>
    <w:p w:rsidR="00FD47AD" w:rsidRPr="003071F2" w:rsidRDefault="00FD47AD" w:rsidP="003071F2">
      <w:pPr>
        <w:spacing w:line="360" w:lineRule="auto"/>
        <w:ind w:firstLine="360"/>
        <w:jc w:val="both"/>
        <w:rPr>
          <w:b/>
          <w:bCs/>
          <w:sz w:val="28"/>
          <w:szCs w:val="28"/>
        </w:rPr>
      </w:pPr>
      <w:r w:rsidRPr="003071F2">
        <w:rPr>
          <w:rFonts w:asciiTheme="majorBidi" w:hAnsiTheme="majorBidi" w:cstheme="majorBidi"/>
          <w:sz w:val="24"/>
          <w:szCs w:val="24"/>
        </w:rPr>
        <w:t>Les premières b</w:t>
      </w:r>
      <w:r w:rsidR="00536121" w:rsidRPr="003071F2">
        <w:rPr>
          <w:rFonts w:asciiTheme="majorBidi" w:hAnsiTheme="majorBidi" w:cstheme="majorBidi"/>
          <w:sz w:val="24"/>
          <w:szCs w:val="24"/>
        </w:rPr>
        <w:t>arrière</w:t>
      </w:r>
      <w:r w:rsidRPr="003071F2">
        <w:rPr>
          <w:rFonts w:asciiTheme="majorBidi" w:hAnsiTheme="majorBidi" w:cstheme="majorBidi"/>
          <w:sz w:val="24"/>
          <w:szCs w:val="24"/>
        </w:rPr>
        <w:t>s qui font face au pathogène sont les structures externes de la plante comme</w:t>
      </w:r>
      <w:r w:rsidR="00536121" w:rsidRPr="003071F2">
        <w:rPr>
          <w:rFonts w:asciiTheme="majorBidi" w:hAnsiTheme="majorBidi" w:cstheme="majorBidi"/>
          <w:sz w:val="24"/>
          <w:szCs w:val="24"/>
        </w:rPr>
        <w:t xml:space="preserve"> </w:t>
      </w:r>
      <w:r w:rsidRPr="003071F2">
        <w:rPr>
          <w:rFonts w:asciiTheme="majorBidi" w:hAnsiTheme="majorBidi" w:cstheme="majorBidi"/>
          <w:sz w:val="24"/>
          <w:szCs w:val="24"/>
        </w:rPr>
        <w:t xml:space="preserve">la </w:t>
      </w:r>
      <w:r w:rsidR="00536121" w:rsidRPr="003071F2">
        <w:rPr>
          <w:rFonts w:asciiTheme="majorBidi" w:hAnsiTheme="majorBidi" w:cstheme="majorBidi"/>
          <w:sz w:val="24"/>
          <w:szCs w:val="24"/>
        </w:rPr>
        <w:t xml:space="preserve">paroi </w:t>
      </w:r>
      <w:proofErr w:type="spellStart"/>
      <w:r w:rsidR="00536121" w:rsidRPr="003071F2">
        <w:rPr>
          <w:rFonts w:asciiTheme="majorBidi" w:hAnsiTheme="majorBidi" w:cstheme="majorBidi"/>
          <w:sz w:val="24"/>
          <w:szCs w:val="24"/>
        </w:rPr>
        <w:t>pect</w:t>
      </w:r>
      <w:r w:rsidRPr="003071F2">
        <w:rPr>
          <w:rFonts w:asciiTheme="majorBidi" w:hAnsiTheme="majorBidi" w:cstheme="majorBidi"/>
          <w:sz w:val="24"/>
          <w:szCs w:val="24"/>
        </w:rPr>
        <w:t>ino</w:t>
      </w:r>
      <w:proofErr w:type="spellEnd"/>
      <w:r w:rsidRPr="003071F2">
        <w:rPr>
          <w:rFonts w:asciiTheme="majorBidi" w:hAnsiTheme="majorBidi" w:cstheme="majorBidi"/>
          <w:sz w:val="24"/>
          <w:szCs w:val="24"/>
        </w:rPr>
        <w:t>-</w:t>
      </w:r>
      <w:r w:rsidR="00536121" w:rsidRPr="003071F2">
        <w:rPr>
          <w:rFonts w:asciiTheme="majorBidi" w:hAnsiTheme="majorBidi" w:cstheme="majorBidi"/>
          <w:sz w:val="24"/>
          <w:szCs w:val="24"/>
        </w:rPr>
        <w:t>cellulosique,</w:t>
      </w:r>
      <w:r w:rsidRPr="003071F2">
        <w:rPr>
          <w:rFonts w:asciiTheme="majorBidi" w:hAnsiTheme="majorBidi" w:cstheme="majorBidi"/>
          <w:sz w:val="24"/>
          <w:szCs w:val="24"/>
        </w:rPr>
        <w:t xml:space="preserve"> les cuticules, poils</w:t>
      </w:r>
      <w:r w:rsidR="00536121" w:rsidRPr="003071F2">
        <w:rPr>
          <w:rFonts w:asciiTheme="majorBidi" w:hAnsiTheme="majorBidi" w:cstheme="majorBidi"/>
          <w:sz w:val="24"/>
          <w:szCs w:val="24"/>
        </w:rPr>
        <w:t xml:space="preserve"> etc.)</w:t>
      </w:r>
      <w:r w:rsidRPr="003071F2">
        <w:rPr>
          <w:rFonts w:asciiTheme="majorBidi" w:hAnsiTheme="majorBidi" w:cstheme="majorBidi"/>
          <w:sz w:val="24"/>
          <w:szCs w:val="24"/>
        </w:rPr>
        <w:t xml:space="preserve">. Ils </w:t>
      </w:r>
      <w:r w:rsidR="00536121" w:rsidRPr="003071F2">
        <w:rPr>
          <w:rFonts w:asciiTheme="majorBidi" w:hAnsiTheme="majorBidi" w:cstheme="majorBidi"/>
          <w:sz w:val="24"/>
          <w:szCs w:val="24"/>
        </w:rPr>
        <w:t>empêch</w:t>
      </w:r>
      <w:r w:rsidRPr="003071F2">
        <w:rPr>
          <w:rFonts w:asciiTheme="majorBidi" w:hAnsiTheme="majorBidi" w:cstheme="majorBidi"/>
          <w:sz w:val="24"/>
          <w:szCs w:val="24"/>
        </w:rPr>
        <w:t>e</w:t>
      </w:r>
      <w:r w:rsidR="00536121" w:rsidRPr="003071F2">
        <w:rPr>
          <w:rFonts w:asciiTheme="majorBidi" w:hAnsiTheme="majorBidi" w:cstheme="majorBidi"/>
          <w:sz w:val="24"/>
          <w:szCs w:val="24"/>
        </w:rPr>
        <w:t>nt l’entrée et la progression de l’agent pathogène dans la plante</w:t>
      </w:r>
      <w:r w:rsidRPr="003071F2">
        <w:rPr>
          <w:rFonts w:asciiTheme="majorBidi" w:hAnsiTheme="majorBidi" w:cstheme="majorBidi"/>
          <w:sz w:val="24"/>
          <w:szCs w:val="24"/>
        </w:rPr>
        <w:t>.</w:t>
      </w:r>
      <w:r w:rsidR="00536121" w:rsidRPr="003071F2">
        <w:rPr>
          <w:rFonts w:asciiTheme="majorBidi" w:hAnsiTheme="majorBidi" w:cstheme="majorBidi"/>
          <w:sz w:val="24"/>
          <w:szCs w:val="24"/>
        </w:rPr>
        <w:t xml:space="preserve"> </w:t>
      </w:r>
      <w:r w:rsidRPr="003071F2">
        <w:rPr>
          <w:rFonts w:asciiTheme="majorBidi" w:hAnsiTheme="majorBidi" w:cstheme="majorBidi"/>
          <w:sz w:val="24"/>
          <w:szCs w:val="24"/>
        </w:rPr>
        <w:t>D</w:t>
      </w:r>
      <w:r w:rsidR="00536121" w:rsidRPr="003071F2">
        <w:rPr>
          <w:rFonts w:asciiTheme="majorBidi" w:hAnsiTheme="majorBidi" w:cstheme="majorBidi"/>
          <w:sz w:val="24"/>
          <w:szCs w:val="24"/>
        </w:rPr>
        <w:t>eux types de résistance</w:t>
      </w:r>
      <w:r w:rsidRPr="003071F2">
        <w:rPr>
          <w:rFonts w:asciiTheme="majorBidi" w:hAnsiTheme="majorBidi" w:cstheme="majorBidi"/>
          <w:sz w:val="24"/>
          <w:szCs w:val="24"/>
        </w:rPr>
        <w:t>, sont reconnus chez les plantes</w:t>
      </w:r>
      <w:r w:rsidR="00536121" w:rsidRPr="003071F2">
        <w:rPr>
          <w:rFonts w:asciiTheme="majorBidi" w:hAnsiTheme="majorBidi" w:cstheme="majorBidi"/>
          <w:sz w:val="24"/>
          <w:szCs w:val="24"/>
        </w:rPr>
        <w:t>:</w:t>
      </w:r>
      <w:r w:rsidR="008D507D" w:rsidRPr="003071F2">
        <w:rPr>
          <w:rFonts w:asciiTheme="majorBidi" w:hAnsiTheme="majorBidi" w:cstheme="majorBidi"/>
          <w:sz w:val="24"/>
          <w:szCs w:val="24"/>
        </w:rPr>
        <w:t xml:space="preserve"> (passive et active).</w:t>
      </w:r>
    </w:p>
    <w:p w:rsidR="00536121" w:rsidRPr="00B671B4" w:rsidRDefault="00536121" w:rsidP="003071F2">
      <w:pPr>
        <w:spacing w:line="360" w:lineRule="auto"/>
        <w:ind w:firstLine="360"/>
        <w:jc w:val="both"/>
        <w:rPr>
          <w:rFonts w:asciiTheme="majorBidi" w:hAnsiTheme="majorBidi" w:cstheme="majorBidi"/>
          <w:b/>
          <w:bCs/>
          <w:sz w:val="24"/>
          <w:szCs w:val="24"/>
        </w:rPr>
      </w:pPr>
      <w:r w:rsidRPr="00B671B4">
        <w:rPr>
          <w:rFonts w:asciiTheme="majorBidi" w:hAnsiTheme="majorBidi" w:cstheme="majorBidi"/>
          <w:b/>
          <w:bCs/>
          <w:sz w:val="24"/>
          <w:szCs w:val="24"/>
        </w:rPr>
        <w:t>1.1. Résistance passive</w:t>
      </w:r>
    </w:p>
    <w:p w:rsidR="00536121" w:rsidRPr="00B671B4" w:rsidRDefault="008D507D" w:rsidP="008D507D">
      <w:pPr>
        <w:spacing w:line="360" w:lineRule="auto"/>
        <w:jc w:val="both"/>
        <w:rPr>
          <w:rFonts w:asciiTheme="majorBidi" w:hAnsiTheme="majorBidi" w:cstheme="majorBidi"/>
          <w:sz w:val="24"/>
          <w:szCs w:val="24"/>
        </w:rPr>
      </w:pPr>
      <w:r w:rsidRPr="00B671B4">
        <w:rPr>
          <w:rFonts w:asciiTheme="majorBidi" w:hAnsiTheme="majorBidi" w:cstheme="majorBidi"/>
          <w:sz w:val="24"/>
          <w:szCs w:val="24"/>
        </w:rPr>
        <w:t>Elle est de deux types</w:t>
      </w:r>
    </w:p>
    <w:p w:rsidR="00FD47AD" w:rsidRPr="00B671B4" w:rsidRDefault="008D507D" w:rsidP="008D507D">
      <w:pPr>
        <w:spacing w:line="360" w:lineRule="auto"/>
        <w:jc w:val="both"/>
        <w:rPr>
          <w:rFonts w:asciiTheme="majorBidi" w:hAnsiTheme="majorBidi" w:cstheme="majorBidi"/>
          <w:b/>
          <w:bCs/>
          <w:sz w:val="24"/>
          <w:szCs w:val="24"/>
        </w:rPr>
      </w:pPr>
      <w:r w:rsidRPr="00B671B4">
        <w:rPr>
          <w:rFonts w:asciiTheme="majorBidi" w:hAnsiTheme="majorBidi" w:cstheme="majorBidi"/>
          <w:b/>
          <w:bCs/>
          <w:sz w:val="24"/>
          <w:szCs w:val="24"/>
        </w:rPr>
        <w:t>-</w:t>
      </w:r>
      <w:r w:rsidR="00536121" w:rsidRPr="00B671B4">
        <w:rPr>
          <w:rFonts w:asciiTheme="majorBidi" w:hAnsiTheme="majorBidi" w:cstheme="majorBidi"/>
          <w:sz w:val="24"/>
          <w:szCs w:val="24"/>
        </w:rPr>
        <w:t xml:space="preserve"> </w:t>
      </w:r>
      <w:r w:rsidR="00FD47AD" w:rsidRPr="00B671B4">
        <w:rPr>
          <w:rFonts w:asciiTheme="majorBidi" w:hAnsiTheme="majorBidi" w:cstheme="majorBidi"/>
          <w:sz w:val="24"/>
          <w:szCs w:val="24"/>
        </w:rPr>
        <w:t xml:space="preserve">Les virus et les bactéries pénètrent ces barrières de façon purement passive </w:t>
      </w:r>
      <w:r w:rsidRPr="00B671B4">
        <w:rPr>
          <w:rFonts w:asciiTheme="majorBidi" w:hAnsiTheme="majorBidi" w:cstheme="majorBidi"/>
          <w:sz w:val="24"/>
          <w:szCs w:val="24"/>
        </w:rPr>
        <w:t xml:space="preserve">en utilisant </w:t>
      </w:r>
      <w:r w:rsidR="00FD47AD" w:rsidRPr="00B671B4">
        <w:rPr>
          <w:rFonts w:asciiTheme="majorBidi" w:hAnsiTheme="majorBidi" w:cstheme="majorBidi"/>
          <w:sz w:val="24"/>
          <w:szCs w:val="24"/>
        </w:rPr>
        <w:t>de</w:t>
      </w:r>
      <w:r w:rsidRPr="00B671B4">
        <w:rPr>
          <w:rFonts w:asciiTheme="majorBidi" w:hAnsiTheme="majorBidi" w:cstheme="majorBidi"/>
          <w:sz w:val="24"/>
          <w:szCs w:val="24"/>
        </w:rPr>
        <w:t xml:space="preserve">s </w:t>
      </w:r>
      <w:r w:rsidR="00FD47AD" w:rsidRPr="00B671B4">
        <w:rPr>
          <w:rFonts w:asciiTheme="majorBidi" w:hAnsiTheme="majorBidi" w:cstheme="majorBidi"/>
          <w:sz w:val="24"/>
          <w:szCs w:val="24"/>
        </w:rPr>
        <w:t xml:space="preserve">blessures causées par les piqûres d’insectes, </w:t>
      </w:r>
      <w:r w:rsidRPr="00B671B4">
        <w:rPr>
          <w:rFonts w:asciiTheme="majorBidi" w:hAnsiTheme="majorBidi" w:cstheme="majorBidi"/>
          <w:sz w:val="24"/>
          <w:szCs w:val="24"/>
        </w:rPr>
        <w:t>par</w:t>
      </w:r>
      <w:r w:rsidR="00FD47AD" w:rsidRPr="00B671B4">
        <w:rPr>
          <w:rFonts w:asciiTheme="majorBidi" w:hAnsiTheme="majorBidi" w:cstheme="majorBidi"/>
          <w:sz w:val="24"/>
          <w:szCs w:val="24"/>
        </w:rPr>
        <w:t xml:space="preserve"> le gel ou</w:t>
      </w:r>
      <w:r w:rsidRPr="00B671B4">
        <w:rPr>
          <w:rFonts w:asciiTheme="majorBidi" w:hAnsiTheme="majorBidi" w:cstheme="majorBidi"/>
          <w:sz w:val="24"/>
          <w:szCs w:val="24"/>
        </w:rPr>
        <w:t xml:space="preserve"> autres</w:t>
      </w:r>
      <w:r w:rsidR="00FD47AD" w:rsidRPr="00B671B4">
        <w:rPr>
          <w:rFonts w:asciiTheme="majorBidi" w:hAnsiTheme="majorBidi" w:cstheme="majorBidi"/>
          <w:sz w:val="24"/>
          <w:szCs w:val="24"/>
        </w:rPr>
        <w:t>.</w:t>
      </w:r>
    </w:p>
    <w:p w:rsidR="00536121" w:rsidRPr="00B671B4" w:rsidRDefault="008D507D" w:rsidP="00EE3019">
      <w:pPr>
        <w:spacing w:line="360" w:lineRule="auto"/>
        <w:jc w:val="both"/>
        <w:rPr>
          <w:rFonts w:asciiTheme="majorBidi" w:hAnsiTheme="majorBidi" w:cstheme="majorBidi"/>
          <w:sz w:val="24"/>
          <w:szCs w:val="24"/>
        </w:rPr>
      </w:pPr>
      <w:r w:rsidRPr="00B671B4">
        <w:rPr>
          <w:rFonts w:asciiTheme="majorBidi" w:hAnsiTheme="majorBidi" w:cstheme="majorBidi"/>
          <w:b/>
          <w:bCs/>
          <w:sz w:val="24"/>
          <w:szCs w:val="24"/>
        </w:rPr>
        <w:t>-</w:t>
      </w:r>
      <w:r w:rsidR="00536121" w:rsidRPr="00B671B4">
        <w:rPr>
          <w:rFonts w:asciiTheme="majorBidi" w:hAnsiTheme="majorBidi" w:cstheme="majorBidi"/>
          <w:b/>
          <w:bCs/>
          <w:sz w:val="24"/>
          <w:szCs w:val="24"/>
        </w:rPr>
        <w:t xml:space="preserve"> </w:t>
      </w:r>
      <w:r w:rsidR="00EE3019" w:rsidRPr="00B671B4">
        <w:rPr>
          <w:rFonts w:asciiTheme="majorBidi" w:hAnsiTheme="majorBidi" w:cstheme="majorBidi"/>
          <w:sz w:val="24"/>
          <w:szCs w:val="24"/>
        </w:rPr>
        <w:t>la production par la plante de molécules</w:t>
      </w:r>
      <w:r w:rsidR="00EE3019" w:rsidRPr="00B671B4">
        <w:rPr>
          <w:rFonts w:asciiTheme="majorBidi" w:hAnsiTheme="majorBidi" w:cstheme="majorBidi"/>
          <w:b/>
          <w:bCs/>
          <w:sz w:val="24"/>
          <w:szCs w:val="24"/>
        </w:rPr>
        <w:t xml:space="preserve"> </w:t>
      </w:r>
      <w:r w:rsidR="00536121" w:rsidRPr="00B671B4">
        <w:rPr>
          <w:rFonts w:asciiTheme="majorBidi" w:hAnsiTheme="majorBidi" w:cstheme="majorBidi"/>
          <w:sz w:val="24"/>
          <w:szCs w:val="24"/>
        </w:rPr>
        <w:t xml:space="preserve">chimiques appelées </w:t>
      </w:r>
      <w:r w:rsidRPr="00B671B4">
        <w:rPr>
          <w:rFonts w:asciiTheme="majorBidi" w:hAnsiTheme="majorBidi" w:cstheme="majorBidi"/>
          <w:sz w:val="24"/>
          <w:szCs w:val="24"/>
        </w:rPr>
        <w:t xml:space="preserve">les </w:t>
      </w:r>
      <w:proofErr w:type="spellStart"/>
      <w:r w:rsidR="00536121" w:rsidRPr="00B671B4">
        <w:rPr>
          <w:rFonts w:asciiTheme="majorBidi" w:hAnsiTheme="majorBidi" w:cstheme="majorBidi"/>
          <w:b/>
          <w:bCs/>
          <w:sz w:val="24"/>
          <w:szCs w:val="24"/>
        </w:rPr>
        <w:t>phytoanticipines</w:t>
      </w:r>
      <w:proofErr w:type="spellEnd"/>
      <w:r w:rsidR="00536121" w:rsidRPr="00B671B4">
        <w:rPr>
          <w:rFonts w:asciiTheme="majorBidi" w:hAnsiTheme="majorBidi" w:cstheme="majorBidi"/>
          <w:b/>
          <w:bCs/>
          <w:sz w:val="24"/>
          <w:szCs w:val="24"/>
        </w:rPr>
        <w:t>,</w:t>
      </w:r>
      <w:r w:rsidR="00536121" w:rsidRPr="00B671B4">
        <w:rPr>
          <w:rFonts w:asciiTheme="majorBidi" w:hAnsiTheme="majorBidi" w:cstheme="majorBidi"/>
          <w:sz w:val="24"/>
          <w:szCs w:val="24"/>
        </w:rPr>
        <w:t xml:space="preserve"> </w:t>
      </w:r>
      <w:r w:rsidRPr="00B671B4">
        <w:rPr>
          <w:rFonts w:asciiTheme="majorBidi" w:hAnsiTheme="majorBidi" w:cstheme="majorBidi"/>
          <w:sz w:val="24"/>
          <w:szCs w:val="24"/>
        </w:rPr>
        <w:t xml:space="preserve">comme les </w:t>
      </w:r>
      <w:r w:rsidR="00536121" w:rsidRPr="00B671B4">
        <w:rPr>
          <w:rFonts w:asciiTheme="majorBidi" w:hAnsiTheme="majorBidi" w:cstheme="majorBidi"/>
          <w:sz w:val="24"/>
          <w:szCs w:val="24"/>
        </w:rPr>
        <w:t>composés phénoliques</w:t>
      </w:r>
      <w:r w:rsidRPr="00B671B4">
        <w:rPr>
          <w:rFonts w:asciiTheme="majorBidi" w:hAnsiTheme="majorBidi" w:cstheme="majorBidi"/>
          <w:sz w:val="24"/>
          <w:szCs w:val="24"/>
        </w:rPr>
        <w:t xml:space="preserve"> qui empêchent </w:t>
      </w:r>
      <w:r w:rsidR="00536121" w:rsidRPr="00B671B4">
        <w:rPr>
          <w:rFonts w:asciiTheme="majorBidi" w:hAnsiTheme="majorBidi" w:cstheme="majorBidi"/>
          <w:sz w:val="24"/>
          <w:szCs w:val="24"/>
        </w:rPr>
        <w:t>la germination des spores</w:t>
      </w:r>
      <w:r w:rsidRPr="00B671B4">
        <w:rPr>
          <w:rFonts w:asciiTheme="majorBidi" w:hAnsiTheme="majorBidi" w:cstheme="majorBidi"/>
          <w:sz w:val="24"/>
          <w:szCs w:val="24"/>
        </w:rPr>
        <w:t xml:space="preserve"> fongiques et la </w:t>
      </w:r>
      <w:r w:rsidR="00536121" w:rsidRPr="00B671B4">
        <w:rPr>
          <w:rFonts w:asciiTheme="majorBidi" w:hAnsiTheme="majorBidi" w:cstheme="majorBidi"/>
          <w:sz w:val="24"/>
          <w:szCs w:val="24"/>
        </w:rPr>
        <w:t>croissance</w:t>
      </w:r>
      <w:r w:rsidRPr="00B671B4">
        <w:rPr>
          <w:rFonts w:asciiTheme="majorBidi" w:hAnsiTheme="majorBidi" w:cstheme="majorBidi"/>
          <w:sz w:val="24"/>
          <w:szCs w:val="24"/>
        </w:rPr>
        <w:t xml:space="preserve"> de leurs mycélium.</w:t>
      </w:r>
    </w:p>
    <w:p w:rsidR="00536121" w:rsidRPr="00B671B4" w:rsidRDefault="00536121" w:rsidP="003071F2">
      <w:pPr>
        <w:spacing w:line="360" w:lineRule="auto"/>
        <w:ind w:firstLine="708"/>
        <w:jc w:val="both"/>
        <w:rPr>
          <w:rFonts w:asciiTheme="majorBidi" w:hAnsiTheme="majorBidi" w:cstheme="majorBidi"/>
          <w:sz w:val="24"/>
          <w:szCs w:val="24"/>
        </w:rPr>
      </w:pPr>
      <w:r w:rsidRPr="00B671B4">
        <w:rPr>
          <w:rFonts w:asciiTheme="majorBidi" w:hAnsiTheme="majorBidi" w:cstheme="majorBidi"/>
          <w:b/>
          <w:bCs/>
          <w:sz w:val="24"/>
          <w:szCs w:val="24"/>
        </w:rPr>
        <w:lastRenderedPageBreak/>
        <w:t>1.2. Résistance active</w:t>
      </w:r>
    </w:p>
    <w:p w:rsidR="00536121" w:rsidRPr="00B671B4" w:rsidRDefault="00536121" w:rsidP="00F94713">
      <w:pPr>
        <w:spacing w:line="360" w:lineRule="auto"/>
        <w:jc w:val="both"/>
        <w:rPr>
          <w:rFonts w:asciiTheme="majorBidi" w:hAnsiTheme="majorBidi" w:cstheme="majorBidi"/>
          <w:b/>
          <w:bCs/>
          <w:sz w:val="24"/>
          <w:szCs w:val="24"/>
        </w:rPr>
      </w:pPr>
      <w:r w:rsidRPr="00B671B4">
        <w:rPr>
          <w:rFonts w:asciiTheme="majorBidi" w:hAnsiTheme="majorBidi" w:cstheme="majorBidi"/>
          <w:sz w:val="24"/>
          <w:szCs w:val="24"/>
        </w:rPr>
        <w:tab/>
      </w:r>
      <w:r w:rsidR="00EE3019" w:rsidRPr="00B671B4">
        <w:rPr>
          <w:rFonts w:asciiTheme="majorBidi" w:hAnsiTheme="majorBidi" w:cstheme="majorBidi"/>
          <w:sz w:val="24"/>
          <w:szCs w:val="24"/>
        </w:rPr>
        <w:t>Si l’</w:t>
      </w:r>
      <w:r w:rsidRPr="00B671B4">
        <w:rPr>
          <w:rFonts w:asciiTheme="majorBidi" w:hAnsiTheme="majorBidi" w:cstheme="majorBidi"/>
          <w:sz w:val="24"/>
          <w:szCs w:val="24"/>
        </w:rPr>
        <w:t>agent pathogène</w:t>
      </w:r>
      <w:r w:rsidR="00EE3019" w:rsidRPr="00B671B4">
        <w:rPr>
          <w:rFonts w:asciiTheme="majorBidi" w:hAnsiTheme="majorBidi" w:cstheme="majorBidi"/>
          <w:sz w:val="24"/>
          <w:szCs w:val="24"/>
        </w:rPr>
        <w:t xml:space="preserve"> peut</w:t>
      </w:r>
      <w:r w:rsidRPr="00B671B4">
        <w:rPr>
          <w:rFonts w:asciiTheme="majorBidi" w:hAnsiTheme="majorBidi" w:cstheme="majorBidi"/>
          <w:sz w:val="24"/>
          <w:szCs w:val="24"/>
        </w:rPr>
        <w:t xml:space="preserve"> </w:t>
      </w:r>
      <w:r w:rsidR="00EE3019" w:rsidRPr="00B671B4">
        <w:rPr>
          <w:rFonts w:asciiTheme="majorBidi" w:hAnsiTheme="majorBidi" w:cstheme="majorBidi"/>
          <w:sz w:val="24"/>
          <w:szCs w:val="24"/>
        </w:rPr>
        <w:t xml:space="preserve">passer et </w:t>
      </w:r>
      <w:r w:rsidRPr="00B671B4">
        <w:rPr>
          <w:rFonts w:asciiTheme="majorBidi" w:hAnsiTheme="majorBidi" w:cstheme="majorBidi"/>
          <w:sz w:val="24"/>
          <w:szCs w:val="24"/>
        </w:rPr>
        <w:t>contourne</w:t>
      </w:r>
      <w:r w:rsidR="00EE3019" w:rsidRPr="00B671B4">
        <w:rPr>
          <w:rFonts w:asciiTheme="majorBidi" w:hAnsiTheme="majorBidi" w:cstheme="majorBidi"/>
          <w:sz w:val="24"/>
          <w:szCs w:val="24"/>
        </w:rPr>
        <w:t>r</w:t>
      </w:r>
      <w:r w:rsidRPr="00B671B4">
        <w:rPr>
          <w:rFonts w:asciiTheme="majorBidi" w:hAnsiTheme="majorBidi" w:cstheme="majorBidi"/>
          <w:sz w:val="24"/>
          <w:szCs w:val="24"/>
        </w:rPr>
        <w:t xml:space="preserve"> la première </w:t>
      </w:r>
      <w:r w:rsidR="00EE3019" w:rsidRPr="00B671B4">
        <w:rPr>
          <w:rFonts w:asciiTheme="majorBidi" w:hAnsiTheme="majorBidi" w:cstheme="majorBidi"/>
          <w:sz w:val="24"/>
          <w:szCs w:val="24"/>
        </w:rPr>
        <w:t xml:space="preserve">barrière </w:t>
      </w:r>
      <w:r w:rsidRPr="00B671B4">
        <w:rPr>
          <w:rFonts w:asciiTheme="majorBidi" w:hAnsiTheme="majorBidi" w:cstheme="majorBidi"/>
          <w:sz w:val="24"/>
          <w:szCs w:val="24"/>
        </w:rPr>
        <w:t>de défense,</w:t>
      </w:r>
      <w:r w:rsidR="00EE3019" w:rsidRPr="00B671B4">
        <w:rPr>
          <w:rFonts w:asciiTheme="majorBidi" w:hAnsiTheme="majorBidi" w:cstheme="majorBidi"/>
          <w:sz w:val="24"/>
          <w:szCs w:val="24"/>
        </w:rPr>
        <w:t xml:space="preserve"> la plante enclenche </w:t>
      </w:r>
      <w:r w:rsidRPr="00B671B4">
        <w:rPr>
          <w:rFonts w:asciiTheme="majorBidi" w:hAnsiTheme="majorBidi" w:cstheme="majorBidi"/>
          <w:sz w:val="24"/>
          <w:szCs w:val="24"/>
        </w:rPr>
        <w:t>u</w:t>
      </w:r>
      <w:r w:rsidR="00EE3019" w:rsidRPr="00B671B4">
        <w:rPr>
          <w:rFonts w:asciiTheme="majorBidi" w:hAnsiTheme="majorBidi" w:cstheme="majorBidi"/>
          <w:sz w:val="24"/>
          <w:szCs w:val="24"/>
        </w:rPr>
        <w:t xml:space="preserve">n </w:t>
      </w:r>
      <w:r w:rsidR="002072A3" w:rsidRPr="00B671B4">
        <w:rPr>
          <w:rFonts w:asciiTheme="majorBidi" w:hAnsiTheme="majorBidi" w:cstheme="majorBidi"/>
          <w:sz w:val="24"/>
          <w:szCs w:val="24"/>
        </w:rPr>
        <w:t xml:space="preserve">deuxième système de résistance. </w:t>
      </w:r>
      <w:r w:rsidR="00EE3019" w:rsidRPr="00B671B4">
        <w:rPr>
          <w:rFonts w:asciiTheme="majorBidi" w:hAnsiTheme="majorBidi" w:cstheme="majorBidi"/>
          <w:sz w:val="24"/>
          <w:szCs w:val="24"/>
        </w:rPr>
        <w:t>Ce système aide la plante soit à</w:t>
      </w:r>
      <w:r w:rsidRPr="00B671B4">
        <w:rPr>
          <w:rFonts w:asciiTheme="majorBidi" w:hAnsiTheme="majorBidi" w:cstheme="majorBidi"/>
          <w:sz w:val="24"/>
          <w:szCs w:val="24"/>
        </w:rPr>
        <w:t xml:space="preserve"> </w:t>
      </w:r>
      <w:r w:rsidRPr="00B671B4">
        <w:rPr>
          <w:rFonts w:asciiTheme="majorBidi" w:hAnsiTheme="majorBidi" w:cstheme="majorBidi"/>
          <w:b/>
          <w:bCs/>
          <w:sz w:val="24"/>
          <w:szCs w:val="24"/>
        </w:rPr>
        <w:t>renforcer</w:t>
      </w:r>
      <w:r w:rsidRPr="00B671B4">
        <w:rPr>
          <w:rFonts w:asciiTheme="majorBidi" w:hAnsiTheme="majorBidi" w:cstheme="majorBidi"/>
          <w:sz w:val="24"/>
          <w:szCs w:val="24"/>
        </w:rPr>
        <w:t xml:space="preserve"> les barrières externes, </w:t>
      </w:r>
      <w:r w:rsidR="002072A3" w:rsidRPr="00B671B4">
        <w:rPr>
          <w:rFonts w:asciiTheme="majorBidi" w:hAnsiTheme="majorBidi" w:cstheme="majorBidi"/>
          <w:sz w:val="24"/>
          <w:szCs w:val="24"/>
        </w:rPr>
        <w:t xml:space="preserve">en produisant des </w:t>
      </w:r>
      <w:r w:rsidR="002072A3" w:rsidRPr="00B671B4">
        <w:rPr>
          <w:rFonts w:asciiTheme="majorBidi" w:hAnsiTheme="majorBidi" w:cstheme="majorBidi"/>
          <w:b/>
          <w:bCs/>
          <w:sz w:val="24"/>
          <w:szCs w:val="24"/>
        </w:rPr>
        <w:t xml:space="preserve">papilles </w:t>
      </w:r>
      <w:r w:rsidR="002072A3" w:rsidRPr="00B671B4">
        <w:rPr>
          <w:rFonts w:asciiTheme="majorBidi" w:hAnsiTheme="majorBidi" w:cstheme="majorBidi"/>
          <w:sz w:val="24"/>
          <w:szCs w:val="24"/>
        </w:rPr>
        <w:t>(composés de</w:t>
      </w:r>
      <w:r w:rsidR="002072A3" w:rsidRPr="00B671B4">
        <w:rPr>
          <w:rFonts w:asciiTheme="majorBidi" w:hAnsiTheme="majorBidi" w:cstheme="majorBidi"/>
          <w:b/>
          <w:bCs/>
          <w:sz w:val="24"/>
          <w:szCs w:val="24"/>
        </w:rPr>
        <w:t xml:space="preserve"> </w:t>
      </w:r>
      <w:r w:rsidR="002072A3" w:rsidRPr="00B671B4">
        <w:rPr>
          <w:rFonts w:asciiTheme="majorBidi" w:hAnsiTheme="majorBidi" w:cstheme="majorBidi"/>
          <w:sz w:val="24"/>
          <w:szCs w:val="24"/>
        </w:rPr>
        <w:t xml:space="preserve">polysaccharidiques, de polyphénols, de protéines, de liège, de silice, de calcium, de lignine </w:t>
      </w:r>
      <w:proofErr w:type="spellStart"/>
      <w:r w:rsidR="002072A3" w:rsidRPr="00B671B4">
        <w:rPr>
          <w:rFonts w:asciiTheme="majorBidi" w:hAnsiTheme="majorBidi" w:cstheme="majorBidi"/>
          <w:sz w:val="24"/>
          <w:szCs w:val="24"/>
        </w:rPr>
        <w:t>etc</w:t>
      </w:r>
      <w:proofErr w:type="spellEnd"/>
      <w:r w:rsidR="002072A3" w:rsidRPr="00B671B4">
        <w:rPr>
          <w:rFonts w:asciiTheme="majorBidi" w:hAnsiTheme="majorBidi" w:cstheme="majorBidi"/>
          <w:sz w:val="24"/>
          <w:szCs w:val="24"/>
        </w:rPr>
        <w:t>),</w:t>
      </w:r>
      <w:r w:rsidRPr="00B671B4">
        <w:rPr>
          <w:rFonts w:asciiTheme="majorBidi" w:hAnsiTheme="majorBidi" w:cstheme="majorBidi"/>
          <w:sz w:val="24"/>
          <w:szCs w:val="24"/>
        </w:rPr>
        <w:t xml:space="preserve"> </w:t>
      </w:r>
      <w:r w:rsidR="002072A3" w:rsidRPr="00B671B4">
        <w:rPr>
          <w:rFonts w:asciiTheme="majorBidi" w:hAnsiTheme="majorBidi" w:cstheme="majorBidi"/>
          <w:sz w:val="24"/>
          <w:szCs w:val="24"/>
        </w:rPr>
        <w:t xml:space="preserve">pour </w:t>
      </w:r>
      <w:r w:rsidRPr="00B671B4">
        <w:rPr>
          <w:rFonts w:asciiTheme="majorBidi" w:hAnsiTheme="majorBidi" w:cstheme="majorBidi"/>
          <w:sz w:val="24"/>
          <w:szCs w:val="24"/>
        </w:rPr>
        <w:t xml:space="preserve">retarder </w:t>
      </w:r>
      <w:r w:rsidR="002072A3" w:rsidRPr="00B671B4">
        <w:rPr>
          <w:rFonts w:asciiTheme="majorBidi" w:hAnsiTheme="majorBidi" w:cstheme="majorBidi"/>
          <w:sz w:val="24"/>
          <w:szCs w:val="24"/>
        </w:rPr>
        <w:t xml:space="preserve">et </w:t>
      </w:r>
      <w:r w:rsidRPr="00B671B4">
        <w:rPr>
          <w:rFonts w:asciiTheme="majorBidi" w:hAnsiTheme="majorBidi" w:cstheme="majorBidi"/>
          <w:sz w:val="24"/>
          <w:szCs w:val="24"/>
        </w:rPr>
        <w:t>empêcher l</w:t>
      </w:r>
      <w:r w:rsidR="002072A3" w:rsidRPr="00B671B4">
        <w:rPr>
          <w:rFonts w:asciiTheme="majorBidi" w:hAnsiTheme="majorBidi" w:cstheme="majorBidi"/>
          <w:sz w:val="24"/>
          <w:szCs w:val="24"/>
        </w:rPr>
        <w:t xml:space="preserve">’entrée </w:t>
      </w:r>
      <w:r w:rsidRPr="00B671B4">
        <w:rPr>
          <w:rFonts w:asciiTheme="majorBidi" w:hAnsiTheme="majorBidi" w:cstheme="majorBidi"/>
          <w:sz w:val="24"/>
          <w:szCs w:val="24"/>
        </w:rPr>
        <w:t>de l’agent pa</w:t>
      </w:r>
      <w:r w:rsidR="002072A3" w:rsidRPr="00B671B4">
        <w:rPr>
          <w:rFonts w:asciiTheme="majorBidi" w:hAnsiTheme="majorBidi" w:cstheme="majorBidi"/>
          <w:sz w:val="24"/>
          <w:szCs w:val="24"/>
        </w:rPr>
        <w:t xml:space="preserve">rasitaire. Si le pathogène contourne encore une fois les barrières nouvellement formés, La plante </w:t>
      </w:r>
      <w:r w:rsidR="003A128B" w:rsidRPr="00B671B4">
        <w:rPr>
          <w:rFonts w:asciiTheme="majorBidi" w:hAnsiTheme="majorBidi" w:cstheme="majorBidi"/>
          <w:sz w:val="24"/>
          <w:szCs w:val="24"/>
        </w:rPr>
        <w:t>produit des molécules</w:t>
      </w:r>
      <w:r w:rsidR="00B671B4" w:rsidRPr="00B671B4">
        <w:rPr>
          <w:rFonts w:asciiTheme="majorBidi" w:hAnsiTheme="majorBidi" w:cstheme="majorBidi"/>
          <w:sz w:val="24"/>
          <w:szCs w:val="24"/>
        </w:rPr>
        <w:t xml:space="preserve"> antimicrobiennes </w:t>
      </w:r>
      <w:r w:rsidR="003A128B" w:rsidRPr="00B671B4">
        <w:rPr>
          <w:rFonts w:asciiTheme="majorBidi" w:hAnsiTheme="majorBidi" w:cstheme="majorBidi"/>
          <w:sz w:val="24"/>
          <w:szCs w:val="24"/>
        </w:rPr>
        <w:t xml:space="preserve">toxiques </w:t>
      </w:r>
      <w:r w:rsidR="00F94713">
        <w:rPr>
          <w:rFonts w:asciiTheme="majorBidi" w:hAnsiTheme="majorBidi" w:cstheme="majorBidi"/>
          <w:sz w:val="24"/>
          <w:szCs w:val="24"/>
        </w:rPr>
        <w:t xml:space="preserve">contre </w:t>
      </w:r>
      <w:r w:rsidR="003A128B" w:rsidRPr="00B671B4">
        <w:rPr>
          <w:rFonts w:asciiTheme="majorBidi" w:hAnsiTheme="majorBidi" w:cstheme="majorBidi"/>
          <w:sz w:val="24"/>
          <w:szCs w:val="24"/>
        </w:rPr>
        <w:t>l’envahisseur (</w:t>
      </w:r>
      <w:r w:rsidR="00B671B4" w:rsidRPr="00B671B4">
        <w:rPr>
          <w:rFonts w:asciiTheme="majorBidi" w:hAnsiTheme="majorBidi" w:cstheme="majorBidi"/>
          <w:sz w:val="24"/>
          <w:szCs w:val="24"/>
        </w:rPr>
        <w:t xml:space="preserve">comme </w:t>
      </w:r>
      <w:r w:rsidR="003A128B" w:rsidRPr="00B671B4">
        <w:rPr>
          <w:rFonts w:asciiTheme="majorBidi" w:hAnsiTheme="majorBidi" w:cstheme="majorBidi"/>
          <w:sz w:val="24"/>
          <w:szCs w:val="24"/>
        </w:rPr>
        <w:t xml:space="preserve">Les </w:t>
      </w:r>
      <w:proofErr w:type="spellStart"/>
      <w:r w:rsidR="003A128B" w:rsidRPr="00B671B4">
        <w:rPr>
          <w:rFonts w:asciiTheme="majorBidi" w:hAnsiTheme="majorBidi" w:cstheme="majorBidi"/>
          <w:b/>
          <w:bCs/>
          <w:sz w:val="24"/>
          <w:szCs w:val="24"/>
        </w:rPr>
        <w:t>phytoalexines</w:t>
      </w:r>
      <w:proofErr w:type="spellEnd"/>
      <w:r w:rsidR="003A128B" w:rsidRPr="00B671B4">
        <w:rPr>
          <w:rFonts w:asciiTheme="majorBidi" w:hAnsiTheme="majorBidi" w:cstheme="majorBidi"/>
          <w:sz w:val="24"/>
          <w:szCs w:val="24"/>
        </w:rPr>
        <w:t xml:space="preserve"> </w:t>
      </w:r>
      <w:r w:rsidR="00B671B4" w:rsidRPr="00B671B4">
        <w:rPr>
          <w:rFonts w:asciiTheme="majorBidi" w:hAnsiTheme="majorBidi" w:cstheme="majorBidi"/>
          <w:sz w:val="24"/>
          <w:szCs w:val="24"/>
        </w:rPr>
        <w:t>qui sont spécifique à chaque plante).</w:t>
      </w:r>
      <w:r w:rsidR="003A128B" w:rsidRPr="00B671B4">
        <w:rPr>
          <w:rFonts w:asciiTheme="majorBidi" w:hAnsiTheme="majorBidi" w:cstheme="majorBidi"/>
          <w:b/>
          <w:bCs/>
          <w:sz w:val="24"/>
          <w:szCs w:val="24"/>
        </w:rPr>
        <w:t xml:space="preserve"> </w:t>
      </w:r>
    </w:p>
    <w:p w:rsidR="001A5939" w:rsidRDefault="00741E34" w:rsidP="00D71900">
      <w:pPr>
        <w:spacing w:line="360" w:lineRule="auto"/>
        <w:jc w:val="both"/>
      </w:pPr>
      <w:r>
        <w:t>Remarque :</w:t>
      </w:r>
    </w:p>
    <w:p w:rsidR="00741E34" w:rsidRDefault="00741E34" w:rsidP="00741E34">
      <w:pPr>
        <w:spacing w:line="360" w:lineRule="auto"/>
        <w:jc w:val="both"/>
      </w:pPr>
      <w:r>
        <w:t>Plusieurs protéines sont impliquées dans la résistance des plantes il s’agit par exemple de :</w:t>
      </w:r>
    </w:p>
    <w:p w:rsidR="00741E34" w:rsidRDefault="00703893" w:rsidP="00741E34">
      <w:pPr>
        <w:spacing w:line="360" w:lineRule="auto"/>
        <w:jc w:val="both"/>
      </w:pPr>
      <w:r>
        <w:rPr>
          <w:b/>
          <w:bCs/>
        </w:rPr>
        <w:t>-</w:t>
      </w:r>
      <w:r w:rsidR="00741E34" w:rsidRPr="00741E34">
        <w:rPr>
          <w:b/>
          <w:bCs/>
        </w:rPr>
        <w:t>Protéines PR (</w:t>
      </w:r>
      <w:proofErr w:type="spellStart"/>
      <w:r w:rsidR="00741E34" w:rsidRPr="00741E34">
        <w:rPr>
          <w:b/>
          <w:bCs/>
          <w:i/>
          <w:iCs/>
        </w:rPr>
        <w:t>Pathogenesis-Related</w:t>
      </w:r>
      <w:proofErr w:type="spellEnd"/>
      <w:r w:rsidR="00741E34" w:rsidRPr="00741E34">
        <w:rPr>
          <w:b/>
          <w:bCs/>
        </w:rPr>
        <w:t>) :</w:t>
      </w:r>
      <w:r w:rsidR="00741E34" w:rsidRPr="0008111F">
        <w:t xml:space="preserve"> </w:t>
      </w:r>
      <w:r w:rsidR="00741E34">
        <w:t xml:space="preserve">protéines </w:t>
      </w:r>
      <w:r w:rsidR="00741E34" w:rsidRPr="0008111F">
        <w:t>produites par le</w:t>
      </w:r>
      <w:r w:rsidR="00741E34">
        <w:t xml:space="preserve"> végétal suite à une </w:t>
      </w:r>
      <w:r w:rsidR="00741E34" w:rsidRPr="0008111F">
        <w:t>infection par des</w:t>
      </w:r>
      <w:r w:rsidR="00741E34">
        <w:t xml:space="preserve"> microorganismes  et aussi certains enzymes constitutives comme les peroxydases. </w:t>
      </w:r>
    </w:p>
    <w:p w:rsidR="00741E34" w:rsidRPr="00C009B0" w:rsidRDefault="00703893" w:rsidP="00C009B0">
      <w:pPr>
        <w:spacing w:line="360" w:lineRule="auto"/>
        <w:jc w:val="both"/>
        <w:rPr>
          <w:b/>
          <w:bCs/>
        </w:rPr>
      </w:pPr>
      <w:r>
        <w:rPr>
          <w:b/>
          <w:bCs/>
        </w:rPr>
        <w:t>-</w:t>
      </w:r>
      <w:r w:rsidR="00741E34" w:rsidRPr="00741E34">
        <w:rPr>
          <w:b/>
          <w:bCs/>
        </w:rPr>
        <w:t xml:space="preserve">Enzymes hydrolytiques : </w:t>
      </w:r>
      <w:r w:rsidR="00741E34" w:rsidRPr="00C009B0">
        <w:t xml:space="preserve">Considérés aussi comme des PR comme </w:t>
      </w:r>
      <w:r w:rsidR="00741E34">
        <w:t xml:space="preserve">hydrolases, les </w:t>
      </w:r>
      <w:proofErr w:type="spellStart"/>
      <w:r w:rsidR="00741E34" w:rsidRPr="0008111F">
        <w:t>chitinases</w:t>
      </w:r>
      <w:proofErr w:type="spellEnd"/>
      <w:r w:rsidR="00741E34">
        <w:t xml:space="preserve"> qui sont </w:t>
      </w:r>
      <w:r w:rsidR="00741E34" w:rsidRPr="0008111F">
        <w:t xml:space="preserve"> capables de dégrader les parois fongiques et</w:t>
      </w:r>
      <w:r w:rsidR="00C009B0">
        <w:t xml:space="preserve"> de</w:t>
      </w:r>
      <w:r w:rsidR="00741E34" w:rsidRPr="0008111F">
        <w:t xml:space="preserve"> libérer de</w:t>
      </w:r>
      <w:r w:rsidR="00C009B0">
        <w:t>s</w:t>
      </w:r>
      <w:r w:rsidR="00741E34" w:rsidRPr="0008111F">
        <w:t xml:space="preserve"> molécules signal</w:t>
      </w:r>
      <w:r w:rsidR="00C009B0">
        <w:t>es</w:t>
      </w:r>
      <w:r w:rsidR="00741E34" w:rsidRPr="0008111F">
        <w:t xml:space="preserve"> du pathogène (appelées </w:t>
      </w:r>
      <w:proofErr w:type="spellStart"/>
      <w:r w:rsidR="00741E34" w:rsidRPr="0008111F">
        <w:t>éliciteurs</w:t>
      </w:r>
      <w:proofErr w:type="spellEnd"/>
      <w:r w:rsidR="00741E34" w:rsidRPr="0008111F">
        <w:t>) permettant à la plante d’amplifier la réponse de défense.</w:t>
      </w:r>
    </w:p>
    <w:p w:rsidR="00741E34" w:rsidRPr="0008111F" w:rsidRDefault="00703893" w:rsidP="00703893">
      <w:pPr>
        <w:spacing w:line="360" w:lineRule="auto"/>
        <w:jc w:val="both"/>
      </w:pPr>
      <w:r>
        <w:rPr>
          <w:b/>
          <w:bCs/>
        </w:rPr>
        <w:t>-</w:t>
      </w:r>
      <w:r w:rsidR="00741E34" w:rsidRPr="00703893">
        <w:rPr>
          <w:b/>
          <w:bCs/>
        </w:rPr>
        <w:t>Protéines antivirales</w:t>
      </w:r>
      <w:r>
        <w:rPr>
          <w:b/>
          <w:bCs/>
        </w:rPr>
        <w:t> </w:t>
      </w:r>
      <w:r>
        <w:t xml:space="preserve"> et </w:t>
      </w:r>
      <w:r w:rsidR="00741E34" w:rsidRPr="00741E34">
        <w:rPr>
          <w:b/>
          <w:bCs/>
        </w:rPr>
        <w:t>Protéines antifongiques</w:t>
      </w:r>
    </w:p>
    <w:p w:rsidR="002320B2" w:rsidRPr="00E61C3A" w:rsidRDefault="00741E34" w:rsidP="00E61C3A">
      <w:pPr>
        <w:spacing w:line="360" w:lineRule="auto"/>
        <w:jc w:val="both"/>
        <w:rPr>
          <w:rFonts w:asciiTheme="majorBidi" w:hAnsiTheme="majorBidi" w:cstheme="majorBidi"/>
          <w:b/>
          <w:bCs/>
          <w:sz w:val="28"/>
          <w:szCs w:val="28"/>
        </w:rPr>
      </w:pPr>
      <w:r w:rsidRPr="00E61C3A">
        <w:rPr>
          <w:rFonts w:asciiTheme="majorBidi" w:hAnsiTheme="majorBidi" w:cstheme="majorBidi"/>
          <w:b/>
          <w:bCs/>
          <w:sz w:val="28"/>
          <w:szCs w:val="28"/>
        </w:rPr>
        <w:t xml:space="preserve"> </w:t>
      </w:r>
      <w:r w:rsidR="00E61C3A" w:rsidRPr="00E61C3A">
        <w:rPr>
          <w:rFonts w:asciiTheme="majorBidi" w:hAnsiTheme="majorBidi" w:cstheme="majorBidi"/>
          <w:b/>
          <w:bCs/>
          <w:sz w:val="28"/>
          <w:szCs w:val="28"/>
        </w:rPr>
        <w:t>Transfert de gènes aux plantes cas</w:t>
      </w:r>
      <w:r w:rsidR="002320B2" w:rsidRPr="00E61C3A">
        <w:rPr>
          <w:rFonts w:asciiTheme="majorBidi" w:hAnsiTheme="majorBidi" w:cstheme="majorBidi"/>
          <w:b/>
          <w:bCs/>
          <w:sz w:val="28"/>
          <w:szCs w:val="28"/>
        </w:rPr>
        <w:t xml:space="preserve"> </w:t>
      </w:r>
      <w:proofErr w:type="spellStart"/>
      <w:r w:rsidR="002320B2" w:rsidRPr="00E61C3A">
        <w:rPr>
          <w:rFonts w:asciiTheme="majorBidi" w:hAnsiTheme="majorBidi" w:cstheme="majorBidi"/>
          <w:b/>
          <w:bCs/>
          <w:i/>
          <w:iCs/>
          <w:sz w:val="28"/>
          <w:szCs w:val="28"/>
        </w:rPr>
        <w:t>Agrobacterium</w:t>
      </w:r>
      <w:proofErr w:type="spellEnd"/>
      <w:r w:rsidR="002320B2" w:rsidRPr="00E61C3A">
        <w:rPr>
          <w:rFonts w:asciiTheme="majorBidi" w:hAnsiTheme="majorBidi" w:cstheme="majorBidi"/>
          <w:b/>
          <w:bCs/>
          <w:sz w:val="28"/>
          <w:szCs w:val="28"/>
        </w:rPr>
        <w:t xml:space="preserve"> </w:t>
      </w:r>
      <w:proofErr w:type="spellStart"/>
      <w:r w:rsidR="002320B2" w:rsidRPr="00E61C3A">
        <w:rPr>
          <w:rFonts w:asciiTheme="majorBidi" w:hAnsiTheme="majorBidi" w:cstheme="majorBidi"/>
          <w:b/>
          <w:bCs/>
          <w:i/>
          <w:iCs/>
          <w:sz w:val="28"/>
          <w:szCs w:val="28"/>
        </w:rPr>
        <w:t>tumefaciens</w:t>
      </w:r>
      <w:proofErr w:type="spellEnd"/>
    </w:p>
    <w:p w:rsidR="00703893" w:rsidRPr="00E61C3A" w:rsidRDefault="00703893" w:rsidP="00E61C3A">
      <w:pPr>
        <w:pStyle w:val="Default"/>
        <w:spacing w:line="360" w:lineRule="auto"/>
        <w:ind w:firstLine="708"/>
        <w:jc w:val="both"/>
        <w:rPr>
          <w:rFonts w:asciiTheme="majorBidi" w:hAnsiTheme="majorBidi" w:cstheme="majorBidi"/>
          <w:color w:val="000000" w:themeColor="text1"/>
        </w:rPr>
      </w:pPr>
      <w:r w:rsidRPr="00E61C3A">
        <w:rPr>
          <w:rFonts w:asciiTheme="majorBidi" w:hAnsiTheme="majorBidi" w:cstheme="majorBidi"/>
          <w:color w:val="000000" w:themeColor="text1"/>
        </w:rPr>
        <w:t xml:space="preserve">Les bactéries </w:t>
      </w:r>
      <w:proofErr w:type="spellStart"/>
      <w:r w:rsidRPr="00E61C3A">
        <w:rPr>
          <w:rFonts w:asciiTheme="majorBidi" w:hAnsiTheme="majorBidi" w:cstheme="majorBidi"/>
          <w:color w:val="000000" w:themeColor="text1"/>
        </w:rPr>
        <w:t>biotrophes</w:t>
      </w:r>
      <w:proofErr w:type="spellEnd"/>
      <w:r w:rsidRPr="00E61C3A">
        <w:rPr>
          <w:rFonts w:asciiTheme="majorBidi" w:hAnsiTheme="majorBidi" w:cstheme="majorBidi"/>
          <w:color w:val="000000" w:themeColor="text1"/>
        </w:rPr>
        <w:t xml:space="preserve"> comme </w:t>
      </w:r>
      <w:hyperlink r:id="rId17" w:tooltip="Agrobacterium tumefaciens" w:history="1">
        <w:proofErr w:type="spellStart"/>
        <w:r w:rsidRPr="00E61C3A">
          <w:rPr>
            <w:rStyle w:val="Lienhypertexte"/>
            <w:rFonts w:asciiTheme="majorBidi" w:hAnsiTheme="majorBidi" w:cstheme="majorBidi"/>
            <w:i/>
            <w:iCs/>
            <w:color w:val="000000" w:themeColor="text1"/>
            <w:u w:val="none"/>
          </w:rPr>
          <w:t>Agrobacterium</w:t>
        </w:r>
        <w:proofErr w:type="spellEnd"/>
        <w:r w:rsidRPr="00E61C3A">
          <w:rPr>
            <w:rStyle w:val="Lienhypertexte"/>
            <w:rFonts w:asciiTheme="majorBidi" w:hAnsiTheme="majorBidi" w:cstheme="majorBidi"/>
            <w:i/>
            <w:iCs/>
            <w:color w:val="000000" w:themeColor="text1"/>
            <w:u w:val="none"/>
          </w:rPr>
          <w:t xml:space="preserve"> </w:t>
        </w:r>
        <w:proofErr w:type="spellStart"/>
        <w:r w:rsidRPr="00E61C3A">
          <w:rPr>
            <w:rStyle w:val="Lienhypertexte"/>
            <w:rFonts w:asciiTheme="majorBidi" w:hAnsiTheme="majorBidi" w:cstheme="majorBidi"/>
            <w:i/>
            <w:iCs/>
            <w:color w:val="000000" w:themeColor="text1"/>
            <w:u w:val="none"/>
          </w:rPr>
          <w:t>tumefaciens</w:t>
        </w:r>
        <w:proofErr w:type="spellEnd"/>
      </w:hyperlink>
      <w:r w:rsidRPr="00E61C3A">
        <w:rPr>
          <w:rFonts w:asciiTheme="majorBidi" w:hAnsiTheme="majorBidi" w:cstheme="majorBidi"/>
          <w:color w:val="000000" w:themeColor="text1"/>
        </w:rPr>
        <w:t xml:space="preserve">, responsable de la </w:t>
      </w:r>
      <w:hyperlink r:id="rId18" w:tooltip="Galle du collet" w:history="1">
        <w:r w:rsidRPr="00E61C3A">
          <w:rPr>
            <w:rStyle w:val="Lienhypertexte"/>
            <w:rFonts w:asciiTheme="majorBidi" w:hAnsiTheme="majorBidi" w:cstheme="majorBidi"/>
            <w:color w:val="000000" w:themeColor="text1"/>
            <w:u w:val="none"/>
          </w:rPr>
          <w:t>galle du collet</w:t>
        </w:r>
      </w:hyperlink>
      <w:r w:rsidRPr="00E61C3A">
        <w:rPr>
          <w:rFonts w:asciiTheme="majorBidi" w:hAnsiTheme="majorBidi" w:cstheme="majorBidi"/>
          <w:color w:val="000000" w:themeColor="text1"/>
        </w:rPr>
        <w:t xml:space="preserve"> chez les dicotylédones est un cas particulier qui représente le transfert de gènes aux plantes. Cette bactérie est capable par un système moléculaire complexe, de transférer un grand fragment d'ADN (appelé T-DNA), contenant plusieurs gènes présents sur le </w:t>
      </w:r>
      <w:hyperlink r:id="rId19" w:tooltip="Plasmide" w:history="1">
        <w:r w:rsidRPr="00E61C3A">
          <w:rPr>
            <w:rStyle w:val="Lienhypertexte"/>
            <w:rFonts w:asciiTheme="majorBidi" w:hAnsiTheme="majorBidi" w:cstheme="majorBidi"/>
            <w:color w:val="000000" w:themeColor="text1"/>
            <w:u w:val="none"/>
          </w:rPr>
          <w:t>plasmide</w:t>
        </w:r>
      </w:hyperlink>
      <w:r w:rsidRPr="00E61C3A">
        <w:rPr>
          <w:rFonts w:asciiTheme="majorBidi" w:hAnsiTheme="majorBidi" w:cstheme="majorBidi"/>
          <w:color w:val="000000" w:themeColor="text1"/>
        </w:rPr>
        <w:t xml:space="preserve"> </w:t>
      </w:r>
      <w:hyperlink r:id="rId20" w:tooltip="Plasmide Ti" w:history="1">
        <w:proofErr w:type="spellStart"/>
        <w:r w:rsidRPr="00E61C3A">
          <w:rPr>
            <w:rStyle w:val="Lienhypertexte"/>
            <w:rFonts w:asciiTheme="majorBidi" w:hAnsiTheme="majorBidi" w:cstheme="majorBidi"/>
            <w:color w:val="000000" w:themeColor="text1"/>
            <w:u w:val="none"/>
          </w:rPr>
          <w:t>plasmide</w:t>
        </w:r>
        <w:proofErr w:type="spellEnd"/>
        <w:r w:rsidRPr="00E61C3A">
          <w:rPr>
            <w:rStyle w:val="Lienhypertexte"/>
            <w:rFonts w:asciiTheme="majorBidi" w:hAnsiTheme="majorBidi" w:cstheme="majorBidi"/>
            <w:color w:val="000000" w:themeColor="text1"/>
            <w:u w:val="none"/>
          </w:rPr>
          <w:t xml:space="preserve"> Ti</w:t>
        </w:r>
      </w:hyperlink>
      <w:r w:rsidRPr="00E61C3A">
        <w:rPr>
          <w:rFonts w:asciiTheme="majorBidi" w:hAnsiTheme="majorBidi" w:cstheme="majorBidi"/>
          <w:color w:val="000000" w:themeColor="text1"/>
        </w:rPr>
        <w:t xml:space="preserve"> (Ti : </w:t>
      </w:r>
      <w:proofErr w:type="spellStart"/>
      <w:r w:rsidRPr="00E61C3A">
        <w:rPr>
          <w:rFonts w:asciiTheme="majorBidi" w:hAnsiTheme="majorBidi" w:cstheme="majorBidi"/>
          <w:color w:val="000000" w:themeColor="text1"/>
        </w:rPr>
        <w:t>tumor-inducing</w:t>
      </w:r>
      <w:proofErr w:type="spellEnd"/>
      <w:r w:rsidRPr="00E61C3A">
        <w:rPr>
          <w:rFonts w:asciiTheme="majorBidi" w:hAnsiTheme="majorBidi" w:cstheme="majorBidi"/>
          <w:color w:val="000000" w:themeColor="text1"/>
        </w:rPr>
        <w:t xml:space="preserve">) vers l'ADN génomique de la plante. </w:t>
      </w:r>
    </w:p>
    <w:p w:rsidR="002320B2" w:rsidRPr="00E61C3A" w:rsidRDefault="002320B2" w:rsidP="00E61C3A">
      <w:pPr>
        <w:spacing w:line="360" w:lineRule="auto"/>
        <w:jc w:val="both"/>
        <w:rPr>
          <w:rFonts w:asciiTheme="majorBidi" w:hAnsiTheme="majorBidi" w:cstheme="majorBidi"/>
          <w:color w:val="000000" w:themeColor="text1"/>
          <w:sz w:val="24"/>
          <w:szCs w:val="24"/>
        </w:rPr>
      </w:pPr>
      <w:r w:rsidRPr="00E61C3A">
        <w:rPr>
          <w:rFonts w:asciiTheme="majorBidi" w:hAnsiTheme="majorBidi" w:cstheme="majorBidi"/>
          <w:i/>
          <w:iCs/>
          <w:color w:val="000000" w:themeColor="text1"/>
          <w:sz w:val="24"/>
          <w:szCs w:val="24"/>
        </w:rPr>
        <w:tab/>
      </w:r>
      <w:r w:rsidR="00E61C3A" w:rsidRPr="00491256">
        <w:rPr>
          <w:rFonts w:asciiTheme="majorBidi" w:hAnsiTheme="majorBidi" w:cstheme="majorBidi"/>
          <w:color w:val="000000" w:themeColor="text1"/>
          <w:sz w:val="24"/>
          <w:szCs w:val="24"/>
        </w:rPr>
        <w:t>Cette bactérie</w:t>
      </w:r>
      <w:r w:rsidR="00E61C3A" w:rsidRPr="00E61C3A">
        <w:rPr>
          <w:rFonts w:asciiTheme="majorBidi" w:hAnsiTheme="majorBidi" w:cstheme="majorBidi"/>
          <w:i/>
          <w:iCs/>
          <w:color w:val="000000" w:themeColor="text1"/>
          <w:sz w:val="24"/>
          <w:szCs w:val="24"/>
        </w:rPr>
        <w:t xml:space="preserve"> </w:t>
      </w:r>
      <w:r w:rsidRPr="00E61C3A">
        <w:rPr>
          <w:rFonts w:asciiTheme="majorBidi" w:hAnsiTheme="majorBidi" w:cstheme="majorBidi"/>
          <w:color w:val="000000" w:themeColor="text1"/>
          <w:sz w:val="24"/>
          <w:szCs w:val="24"/>
        </w:rPr>
        <w:t>est attirée par des composés phénoliques dégagés par les plantes</w:t>
      </w:r>
      <w:r w:rsidR="00E61C3A" w:rsidRPr="00E61C3A">
        <w:rPr>
          <w:rFonts w:asciiTheme="majorBidi" w:hAnsiTheme="majorBidi" w:cstheme="majorBidi"/>
          <w:color w:val="000000" w:themeColor="text1"/>
          <w:sz w:val="24"/>
          <w:szCs w:val="24"/>
        </w:rPr>
        <w:t xml:space="preserve"> </w:t>
      </w:r>
      <w:r w:rsidR="00E61C3A" w:rsidRPr="00E61C3A">
        <w:rPr>
          <w:rStyle w:val="Accentuation"/>
          <w:rFonts w:asciiTheme="majorBidi" w:hAnsiTheme="majorBidi" w:cstheme="majorBidi"/>
          <w:b/>
          <w:bCs/>
          <w:i w:val="0"/>
          <w:iCs w:val="0"/>
          <w:color w:val="000000" w:themeColor="text1"/>
          <w:sz w:val="24"/>
          <w:szCs w:val="24"/>
          <w:shd w:val="clear" w:color="auto" w:fill="FFFFFF"/>
        </w:rPr>
        <w:t>Dicotylédones</w:t>
      </w:r>
      <w:r w:rsidR="00E61C3A" w:rsidRPr="00E61C3A">
        <w:rPr>
          <w:rFonts w:asciiTheme="majorBidi" w:hAnsiTheme="majorBidi" w:cstheme="majorBidi"/>
          <w:color w:val="000000" w:themeColor="text1"/>
          <w:sz w:val="24"/>
          <w:szCs w:val="24"/>
          <w:shd w:val="clear" w:color="auto" w:fill="FFFFFF"/>
        </w:rPr>
        <w:t> (plantes dont la plantule issue de la germination d'une graine).</w:t>
      </w:r>
      <w:r w:rsidRPr="00E61C3A">
        <w:rPr>
          <w:rFonts w:asciiTheme="majorBidi" w:hAnsiTheme="majorBidi" w:cstheme="majorBidi"/>
          <w:color w:val="000000" w:themeColor="text1"/>
          <w:sz w:val="24"/>
          <w:szCs w:val="24"/>
        </w:rPr>
        <w:t xml:space="preserve"> Les gènes s'expriment et provoquent la synthèse de </w:t>
      </w:r>
      <w:r w:rsidR="00E61C3A" w:rsidRPr="00E61C3A">
        <w:rPr>
          <w:rFonts w:asciiTheme="majorBidi" w:hAnsiTheme="majorBidi" w:cstheme="majorBidi"/>
          <w:color w:val="000000" w:themeColor="text1"/>
          <w:sz w:val="24"/>
          <w:szCs w:val="24"/>
        </w:rPr>
        <w:t>composés comme</w:t>
      </w:r>
      <w:r w:rsidR="00E61C3A">
        <w:rPr>
          <w:rFonts w:asciiTheme="majorBidi" w:hAnsiTheme="majorBidi" w:cstheme="majorBidi"/>
          <w:color w:val="000000" w:themeColor="text1"/>
          <w:sz w:val="24"/>
          <w:szCs w:val="24"/>
        </w:rPr>
        <w:t xml:space="preserve"> : </w:t>
      </w:r>
      <w:r w:rsidRPr="00E61C3A">
        <w:rPr>
          <w:rFonts w:asciiTheme="majorBidi" w:hAnsiTheme="majorBidi" w:cstheme="majorBidi"/>
          <w:color w:val="000000" w:themeColor="text1"/>
          <w:sz w:val="24"/>
          <w:szCs w:val="24"/>
        </w:rPr>
        <w:t xml:space="preserve">les </w:t>
      </w:r>
      <w:hyperlink r:id="rId21" w:tgtFrame="_blank" w:tooltip="Hormone" w:history="1">
        <w:r w:rsidRPr="00E61C3A">
          <w:rPr>
            <w:rStyle w:val="Lienhypertexte"/>
            <w:rFonts w:asciiTheme="majorBidi" w:hAnsiTheme="majorBidi" w:cstheme="majorBidi"/>
            <w:color w:val="000000" w:themeColor="text1"/>
            <w:sz w:val="24"/>
            <w:szCs w:val="24"/>
            <w:u w:val="none"/>
          </w:rPr>
          <w:t>hormones</w:t>
        </w:r>
      </w:hyperlink>
      <w:r w:rsidRPr="00E61C3A">
        <w:rPr>
          <w:rFonts w:asciiTheme="majorBidi" w:hAnsiTheme="majorBidi" w:cstheme="majorBidi"/>
          <w:color w:val="000000" w:themeColor="text1"/>
          <w:sz w:val="24"/>
          <w:szCs w:val="24"/>
        </w:rPr>
        <w:t xml:space="preserve"> de croissance </w:t>
      </w:r>
      <w:bookmarkStart w:id="0" w:name="_GoBack"/>
      <w:bookmarkEnd w:id="0"/>
      <w:r w:rsidRPr="00E61C3A">
        <w:rPr>
          <w:rFonts w:asciiTheme="majorBidi" w:hAnsiTheme="majorBidi" w:cstheme="majorBidi"/>
          <w:color w:val="000000" w:themeColor="text1"/>
          <w:sz w:val="24"/>
          <w:szCs w:val="24"/>
        </w:rPr>
        <w:t>végétales, l'</w:t>
      </w:r>
      <w:hyperlink r:id="rId22" w:tgtFrame="_blank" w:tooltip="Auxine" w:history="1">
        <w:r w:rsidRPr="00E61C3A">
          <w:rPr>
            <w:rStyle w:val="Lienhypertexte"/>
            <w:rFonts w:asciiTheme="majorBidi" w:hAnsiTheme="majorBidi" w:cstheme="majorBidi"/>
            <w:color w:val="000000" w:themeColor="text1"/>
            <w:sz w:val="24"/>
            <w:szCs w:val="24"/>
            <w:u w:val="none"/>
          </w:rPr>
          <w:t>auxine</w:t>
        </w:r>
      </w:hyperlink>
      <w:r w:rsidR="00E61C3A" w:rsidRPr="00E61C3A">
        <w:rPr>
          <w:rFonts w:asciiTheme="majorBidi" w:hAnsiTheme="majorBidi" w:cstheme="majorBidi"/>
          <w:color w:val="000000" w:themeColor="text1"/>
          <w:sz w:val="24"/>
          <w:szCs w:val="24"/>
        </w:rPr>
        <w:t>.</w:t>
      </w:r>
    </w:p>
    <w:sectPr w:rsidR="002320B2" w:rsidRPr="00E61C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NewRomanPSMT">
    <w:altName w:val="MS Mincho"/>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22A6A"/>
    <w:multiLevelType w:val="hybridMultilevel"/>
    <w:tmpl w:val="55760BCC"/>
    <w:lvl w:ilvl="0" w:tplc="31168DF2">
      <w:start w:val="1"/>
      <w:numFmt w:val="bullet"/>
      <w:lvlText w:val=""/>
      <w:lvlJc w:val="left"/>
      <w:pPr>
        <w:tabs>
          <w:tab w:val="num" w:pos="57"/>
        </w:tabs>
        <w:ind w:left="0" w:firstLine="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07C40F16"/>
    <w:multiLevelType w:val="hybridMultilevel"/>
    <w:tmpl w:val="87F445B8"/>
    <w:lvl w:ilvl="0" w:tplc="FAEA7CC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BBE2210"/>
    <w:multiLevelType w:val="multilevel"/>
    <w:tmpl w:val="C220DB50"/>
    <w:lvl w:ilvl="0">
      <w:start w:val="1"/>
      <w:numFmt w:val="decimal"/>
      <w:lvlText w:val="%1."/>
      <w:lvlJc w:val="left"/>
      <w:pPr>
        <w:tabs>
          <w:tab w:val="num" w:pos="0"/>
        </w:tabs>
        <w:ind w:left="0" w:firstLine="0"/>
      </w:pPr>
      <w:rPr>
        <w:rFonts w:hint="default"/>
      </w:rPr>
    </w:lvl>
    <w:lvl w:ilvl="1">
      <w:start w:val="1"/>
      <w:numFmt w:val="decimal"/>
      <w:pStyle w:val="Titre2"/>
      <w:lvlText w:val="%1.%2."/>
      <w:lvlJc w:val="left"/>
      <w:pPr>
        <w:tabs>
          <w:tab w:val="num" w:pos="1072"/>
        </w:tabs>
        <w:ind w:left="1168" w:hanging="94"/>
      </w:pPr>
      <w:rPr>
        <w:rFonts w:hint="default"/>
      </w:rPr>
    </w:lvl>
    <w:lvl w:ilvl="2">
      <w:start w:val="1"/>
      <w:numFmt w:val="decimal"/>
      <w:lvlText w:val="%1.%2.%3."/>
      <w:lvlJc w:val="left"/>
      <w:pPr>
        <w:tabs>
          <w:tab w:val="num" w:pos="2514"/>
        </w:tabs>
        <w:ind w:left="1938" w:hanging="504"/>
      </w:pPr>
      <w:rPr>
        <w:rFonts w:hint="default"/>
      </w:rPr>
    </w:lvl>
    <w:lvl w:ilvl="3">
      <w:start w:val="1"/>
      <w:numFmt w:val="decimal"/>
      <w:lvlText w:val="%1.%2.%3.%4."/>
      <w:lvlJc w:val="left"/>
      <w:pPr>
        <w:tabs>
          <w:tab w:val="num" w:pos="2874"/>
        </w:tabs>
        <w:ind w:left="2442" w:hanging="648"/>
      </w:pPr>
      <w:rPr>
        <w:rFonts w:hint="default"/>
      </w:rPr>
    </w:lvl>
    <w:lvl w:ilvl="4">
      <w:start w:val="1"/>
      <w:numFmt w:val="decimal"/>
      <w:lvlText w:val="%1.%2.%3.%4.%5."/>
      <w:lvlJc w:val="left"/>
      <w:pPr>
        <w:tabs>
          <w:tab w:val="num" w:pos="3594"/>
        </w:tabs>
        <w:ind w:left="2946" w:hanging="792"/>
      </w:pPr>
      <w:rPr>
        <w:rFonts w:hint="default"/>
      </w:rPr>
    </w:lvl>
    <w:lvl w:ilvl="5">
      <w:start w:val="1"/>
      <w:numFmt w:val="decimal"/>
      <w:lvlText w:val="%1.%2.%3.%4.%5.%6."/>
      <w:lvlJc w:val="left"/>
      <w:pPr>
        <w:tabs>
          <w:tab w:val="num" w:pos="4314"/>
        </w:tabs>
        <w:ind w:left="3450" w:hanging="936"/>
      </w:pPr>
      <w:rPr>
        <w:rFonts w:hint="default"/>
      </w:rPr>
    </w:lvl>
    <w:lvl w:ilvl="6">
      <w:start w:val="1"/>
      <w:numFmt w:val="decimal"/>
      <w:lvlText w:val="%1.%2.%3.%4.%5.%6.%7."/>
      <w:lvlJc w:val="left"/>
      <w:pPr>
        <w:tabs>
          <w:tab w:val="num" w:pos="5034"/>
        </w:tabs>
        <w:ind w:left="3954" w:hanging="1080"/>
      </w:pPr>
      <w:rPr>
        <w:rFonts w:hint="default"/>
      </w:rPr>
    </w:lvl>
    <w:lvl w:ilvl="7">
      <w:start w:val="1"/>
      <w:numFmt w:val="decimal"/>
      <w:lvlText w:val="%1.%2.%3.%4.%5.%6.%7.%8."/>
      <w:lvlJc w:val="left"/>
      <w:pPr>
        <w:tabs>
          <w:tab w:val="num" w:pos="5394"/>
        </w:tabs>
        <w:ind w:left="4458" w:hanging="1224"/>
      </w:pPr>
      <w:rPr>
        <w:rFonts w:hint="default"/>
      </w:rPr>
    </w:lvl>
    <w:lvl w:ilvl="8">
      <w:start w:val="1"/>
      <w:numFmt w:val="decimal"/>
      <w:lvlText w:val="%1.%2.%3.%4.%5.%6.%7.%8.%9."/>
      <w:lvlJc w:val="left"/>
      <w:pPr>
        <w:tabs>
          <w:tab w:val="num" w:pos="6114"/>
        </w:tabs>
        <w:ind w:left="5034" w:hanging="1440"/>
      </w:pPr>
      <w:rPr>
        <w:rFonts w:hint="default"/>
      </w:rPr>
    </w:lvl>
  </w:abstractNum>
  <w:abstractNum w:abstractNumId="3">
    <w:nsid w:val="14470C5C"/>
    <w:multiLevelType w:val="hybridMultilevel"/>
    <w:tmpl w:val="3EB6320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692B6482"/>
    <w:multiLevelType w:val="hybridMultilevel"/>
    <w:tmpl w:val="298EAA96"/>
    <w:lvl w:ilvl="0" w:tplc="43C2D57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722D0198"/>
    <w:multiLevelType w:val="hybridMultilevel"/>
    <w:tmpl w:val="18F48744"/>
    <w:lvl w:ilvl="0" w:tplc="112C4600">
      <w:start w:val="1"/>
      <w:numFmt w:val="bullet"/>
      <w:lvlText w:val=""/>
      <w:lvlJc w:val="left"/>
      <w:pPr>
        <w:tabs>
          <w:tab w:val="num" w:pos="360"/>
        </w:tabs>
        <w:ind w:left="360" w:firstLine="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nsid w:val="75144C6A"/>
    <w:multiLevelType w:val="hybridMultilevel"/>
    <w:tmpl w:val="C7F6B5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7C0C36FE"/>
    <w:multiLevelType w:val="hybridMultilevel"/>
    <w:tmpl w:val="2A543E3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5"/>
  </w:num>
  <w:num w:numId="3">
    <w:abstractNumId w:val="1"/>
  </w:num>
  <w:num w:numId="4">
    <w:abstractNumId w:val="7"/>
  </w:num>
  <w:num w:numId="5">
    <w:abstractNumId w:val="0"/>
  </w:num>
  <w:num w:numId="6">
    <w:abstractNumId w:val="6"/>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0810"/>
    <w:rsid w:val="00032495"/>
    <w:rsid w:val="0010350C"/>
    <w:rsid w:val="0014293B"/>
    <w:rsid w:val="00144F89"/>
    <w:rsid w:val="00177CBB"/>
    <w:rsid w:val="001A5939"/>
    <w:rsid w:val="001E32BC"/>
    <w:rsid w:val="001F0F9B"/>
    <w:rsid w:val="002072A3"/>
    <w:rsid w:val="002320B2"/>
    <w:rsid w:val="00277210"/>
    <w:rsid w:val="002852E7"/>
    <w:rsid w:val="002A396E"/>
    <w:rsid w:val="002A78BA"/>
    <w:rsid w:val="002C2831"/>
    <w:rsid w:val="002D2C11"/>
    <w:rsid w:val="003071F2"/>
    <w:rsid w:val="00334C2E"/>
    <w:rsid w:val="00365C26"/>
    <w:rsid w:val="003A128B"/>
    <w:rsid w:val="003B30CC"/>
    <w:rsid w:val="003F7E2D"/>
    <w:rsid w:val="0043002A"/>
    <w:rsid w:val="00451E9C"/>
    <w:rsid w:val="00491256"/>
    <w:rsid w:val="004A3FAE"/>
    <w:rsid w:val="00532C23"/>
    <w:rsid w:val="00536121"/>
    <w:rsid w:val="00582BF6"/>
    <w:rsid w:val="0058734A"/>
    <w:rsid w:val="005B2DD3"/>
    <w:rsid w:val="00600D39"/>
    <w:rsid w:val="00654F14"/>
    <w:rsid w:val="006E3D3B"/>
    <w:rsid w:val="00700817"/>
    <w:rsid w:val="00703893"/>
    <w:rsid w:val="00717D83"/>
    <w:rsid w:val="007330AD"/>
    <w:rsid w:val="00741E34"/>
    <w:rsid w:val="007745EB"/>
    <w:rsid w:val="007A4E87"/>
    <w:rsid w:val="008D507D"/>
    <w:rsid w:val="008F312D"/>
    <w:rsid w:val="00904C7A"/>
    <w:rsid w:val="009475A5"/>
    <w:rsid w:val="00984990"/>
    <w:rsid w:val="009A02B3"/>
    <w:rsid w:val="009F27A5"/>
    <w:rsid w:val="00A30810"/>
    <w:rsid w:val="00B03B04"/>
    <w:rsid w:val="00B03E03"/>
    <w:rsid w:val="00B50730"/>
    <w:rsid w:val="00B507FF"/>
    <w:rsid w:val="00B671B4"/>
    <w:rsid w:val="00C009B0"/>
    <w:rsid w:val="00CD06AF"/>
    <w:rsid w:val="00CD4F1D"/>
    <w:rsid w:val="00D202F9"/>
    <w:rsid w:val="00D562A6"/>
    <w:rsid w:val="00D71900"/>
    <w:rsid w:val="00DB788D"/>
    <w:rsid w:val="00E61C3A"/>
    <w:rsid w:val="00E82281"/>
    <w:rsid w:val="00E958ED"/>
    <w:rsid w:val="00EC763C"/>
    <w:rsid w:val="00EE3019"/>
    <w:rsid w:val="00F576A0"/>
    <w:rsid w:val="00F94713"/>
    <w:rsid w:val="00FD47AD"/>
    <w:rsid w:val="00FE268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191A0D-AC39-40BC-8D41-0C886C23C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qFormat/>
    <w:rsid w:val="00A30810"/>
    <w:pPr>
      <w:numPr>
        <w:ilvl w:val="1"/>
        <w:numId w:val="1"/>
      </w:numPr>
      <w:spacing w:before="240" w:after="120" w:line="240" w:lineRule="auto"/>
      <w:outlineLvl w:val="1"/>
    </w:pPr>
    <w:rPr>
      <w:rFonts w:ascii="Times New Roman" w:eastAsia="Times New Roman" w:hAnsi="Times New Roman" w:cs="Times New Roman"/>
      <w:b/>
      <w:bCs/>
      <w:sz w:val="24"/>
      <w:szCs w:val="24"/>
      <w:lang w:eastAsia="fr-FR"/>
    </w:rPr>
  </w:style>
  <w:style w:type="paragraph" w:styleId="Titre4">
    <w:name w:val="heading 4"/>
    <w:basedOn w:val="Normal"/>
    <w:next w:val="Normal"/>
    <w:link w:val="Titre4Car"/>
    <w:uiPriority w:val="9"/>
    <w:semiHidden/>
    <w:unhideWhenUsed/>
    <w:qFormat/>
    <w:rsid w:val="00904C7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alt-edited">
    <w:name w:val="alt-edited"/>
    <w:basedOn w:val="Policepardfaut"/>
    <w:rsid w:val="00A30810"/>
  </w:style>
  <w:style w:type="character" w:customStyle="1" w:styleId="Titre2Car">
    <w:name w:val="Titre 2 Car"/>
    <w:basedOn w:val="Policepardfaut"/>
    <w:link w:val="Titre2"/>
    <w:rsid w:val="00A30810"/>
    <w:rPr>
      <w:rFonts w:ascii="Times New Roman" w:eastAsia="Times New Roman" w:hAnsi="Times New Roman" w:cs="Times New Roman"/>
      <w:b/>
      <w:bCs/>
      <w:sz w:val="24"/>
      <w:szCs w:val="24"/>
      <w:lang w:eastAsia="fr-FR"/>
    </w:rPr>
  </w:style>
  <w:style w:type="character" w:customStyle="1" w:styleId="a">
    <w:name w:val="a"/>
    <w:basedOn w:val="Policepardfaut"/>
    <w:rsid w:val="003B30CC"/>
  </w:style>
  <w:style w:type="character" w:customStyle="1" w:styleId="st">
    <w:name w:val="st"/>
    <w:basedOn w:val="Policepardfaut"/>
    <w:rsid w:val="00365C26"/>
  </w:style>
  <w:style w:type="character" w:customStyle="1" w:styleId="Titre4Car">
    <w:name w:val="Titre 4 Car"/>
    <w:basedOn w:val="Policepardfaut"/>
    <w:link w:val="Titre4"/>
    <w:uiPriority w:val="9"/>
    <w:semiHidden/>
    <w:rsid w:val="00904C7A"/>
    <w:rPr>
      <w:rFonts w:asciiTheme="majorHAnsi" w:eastAsiaTheme="majorEastAsia" w:hAnsiTheme="majorHAnsi" w:cstheme="majorBidi"/>
      <w:b/>
      <w:bCs/>
      <w:i/>
      <w:iCs/>
      <w:color w:val="4F81BD" w:themeColor="accent1"/>
    </w:rPr>
  </w:style>
  <w:style w:type="character" w:styleId="lev">
    <w:name w:val="Strong"/>
    <w:qFormat/>
    <w:rsid w:val="00904C7A"/>
    <w:rPr>
      <w:b/>
      <w:bCs/>
    </w:rPr>
  </w:style>
  <w:style w:type="paragraph" w:styleId="Paragraphedeliste">
    <w:name w:val="List Paragraph"/>
    <w:basedOn w:val="Normal"/>
    <w:uiPriority w:val="34"/>
    <w:qFormat/>
    <w:rsid w:val="00E82281"/>
    <w:pPr>
      <w:ind w:left="720"/>
      <w:contextualSpacing/>
    </w:pPr>
  </w:style>
  <w:style w:type="paragraph" w:styleId="NormalWeb">
    <w:name w:val="Normal (Web)"/>
    <w:basedOn w:val="Normal"/>
    <w:rsid w:val="0010350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rsid w:val="00FE2684"/>
    <w:rPr>
      <w:color w:val="0000FF"/>
      <w:u w:val="single"/>
    </w:rPr>
  </w:style>
  <w:style w:type="paragraph" w:customStyle="1" w:styleId="Default">
    <w:name w:val="Default"/>
    <w:rsid w:val="00FE2684"/>
    <w:pPr>
      <w:autoSpaceDE w:val="0"/>
      <w:autoSpaceDN w:val="0"/>
      <w:adjustRightInd w:val="0"/>
      <w:spacing w:after="0" w:line="240" w:lineRule="auto"/>
    </w:pPr>
    <w:rPr>
      <w:rFonts w:ascii="Arial" w:eastAsia="Times New Roman" w:hAnsi="Arial" w:cs="Arial"/>
      <w:color w:val="000000"/>
      <w:sz w:val="24"/>
      <w:szCs w:val="24"/>
      <w:lang w:eastAsia="fr-FR"/>
    </w:rPr>
  </w:style>
  <w:style w:type="character" w:customStyle="1" w:styleId="hps">
    <w:name w:val="hps"/>
    <w:basedOn w:val="Policepardfaut"/>
    <w:rsid w:val="00FE2684"/>
  </w:style>
  <w:style w:type="character" w:customStyle="1" w:styleId="italique">
    <w:name w:val="italique"/>
    <w:basedOn w:val="Policepardfaut"/>
    <w:rsid w:val="00654F14"/>
  </w:style>
  <w:style w:type="character" w:styleId="Accentuation">
    <w:name w:val="Emphasis"/>
    <w:uiPriority w:val="20"/>
    <w:qFormat/>
    <w:rsid w:val="002320B2"/>
    <w:rPr>
      <w:i/>
      <w:iCs/>
    </w:rPr>
  </w:style>
  <w:style w:type="paragraph" w:customStyle="1" w:styleId="Titre1">
    <w:name w:val="Titre1"/>
    <w:basedOn w:val="Normal"/>
    <w:autoRedefine/>
    <w:rsid w:val="002320B2"/>
    <w:pPr>
      <w:spacing w:after="0" w:line="360" w:lineRule="auto"/>
      <w:jc w:val="both"/>
    </w:pPr>
    <w:rPr>
      <w:rFonts w:ascii="Times New Roman" w:eastAsia="Times New Roman" w:hAnsi="Times New Roman" w:cs="Times New Roman"/>
      <w:b/>
      <w:bCs/>
      <w:sz w:val="24"/>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r.wikipedia.org/wiki/Racine_%28botanique%29" TargetMode="External"/><Relationship Id="rId13" Type="http://schemas.openxmlformats.org/officeDocument/2006/relationships/hyperlink" Target="http://fr.wikipedia.org/wiki/R%C3%A9plication_de_l%27ADN" TargetMode="External"/><Relationship Id="rId18" Type="http://schemas.openxmlformats.org/officeDocument/2006/relationships/hyperlink" Target="http://fr.wikipedia.org/wiki/Galle_du_collet" TargetMode="External"/><Relationship Id="rId3" Type="http://schemas.openxmlformats.org/officeDocument/2006/relationships/settings" Target="settings.xml"/><Relationship Id="rId21" Type="http://schemas.openxmlformats.org/officeDocument/2006/relationships/hyperlink" Target="http://www.sexophysio.com/hormone.php" TargetMode="External"/><Relationship Id="rId7" Type="http://schemas.openxmlformats.org/officeDocument/2006/relationships/hyperlink" Target="http://fr.wikipedia.org/wiki/Dicotyl%C3%A9done" TargetMode="External"/><Relationship Id="rId12" Type="http://schemas.openxmlformats.org/officeDocument/2006/relationships/hyperlink" Target="http://fr.wikipedia.org/wiki/Gramin%C3%A9e" TargetMode="External"/><Relationship Id="rId17" Type="http://schemas.openxmlformats.org/officeDocument/2006/relationships/hyperlink" Target="http://fr.wikipedia.org/wiki/Agrobacterium_tumefaciens" TargetMode="External"/><Relationship Id="rId2" Type="http://schemas.openxmlformats.org/officeDocument/2006/relationships/styles" Target="styles.xml"/><Relationship Id="rId16" Type="http://schemas.openxmlformats.org/officeDocument/2006/relationships/hyperlink" Target="http://fr.wikipedia.org/wiki/Prot%C3%A9ine" TargetMode="External"/><Relationship Id="rId20" Type="http://schemas.openxmlformats.org/officeDocument/2006/relationships/hyperlink" Target="http://fr.wikipedia.org/wiki/Plasmide_Ti" TargetMode="External"/><Relationship Id="rId1" Type="http://schemas.openxmlformats.org/officeDocument/2006/relationships/numbering" Target="numbering.xml"/><Relationship Id="rId6" Type="http://schemas.openxmlformats.org/officeDocument/2006/relationships/hyperlink" Target="http://fr.wikipedia.org/wiki/Stomate" TargetMode="External"/><Relationship Id="rId11" Type="http://schemas.openxmlformats.org/officeDocument/2006/relationships/hyperlink" Target="http://fr.wikipedia.org/wiki/C%C3%A9r%C3%A9ale" TargetMode="External"/><Relationship Id="rId24" Type="http://schemas.openxmlformats.org/officeDocument/2006/relationships/theme" Target="theme/theme1.xml"/><Relationship Id="rId5" Type="http://schemas.openxmlformats.org/officeDocument/2006/relationships/hyperlink" Target="http://fr.wikipedia.org/wiki/Phytoplasme" TargetMode="External"/><Relationship Id="rId15" Type="http://schemas.openxmlformats.org/officeDocument/2006/relationships/hyperlink" Target="http://fr.wikipedia.org/wiki/Traduction_%28g%C3%A9n%C3%A9tique%29" TargetMode="External"/><Relationship Id="rId23" Type="http://schemas.openxmlformats.org/officeDocument/2006/relationships/fontTable" Target="fontTable.xml"/><Relationship Id="rId10" Type="http://schemas.openxmlformats.org/officeDocument/2006/relationships/hyperlink" Target="http://fr.wikipedia.org/wiki/Erwinia_amylovora" TargetMode="External"/><Relationship Id="rId19" Type="http://schemas.openxmlformats.org/officeDocument/2006/relationships/hyperlink" Target="http://fr.wikipedia.org/wiki/Plasmide" TargetMode="External"/><Relationship Id="rId4" Type="http://schemas.openxmlformats.org/officeDocument/2006/relationships/webSettings" Target="webSettings.xml"/><Relationship Id="rId9" Type="http://schemas.openxmlformats.org/officeDocument/2006/relationships/hyperlink" Target="http://fr.wikipedia.org/wiki/Agrobacterium" TargetMode="External"/><Relationship Id="rId14" Type="http://schemas.openxmlformats.org/officeDocument/2006/relationships/hyperlink" Target="http://fr.wikipedia.org/wiki/Expression_g%C3%A9n%C3%A9tique" TargetMode="External"/><Relationship Id="rId22" Type="http://schemas.openxmlformats.org/officeDocument/2006/relationships/hyperlink" Target="http://www.hormone.wikibis.com/auxine.php"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4744</TotalTime>
  <Pages>6</Pages>
  <Words>2136</Words>
  <Characters>11748</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ms</cp:lastModifiedBy>
  <cp:revision>4</cp:revision>
  <dcterms:created xsi:type="dcterms:W3CDTF">2023-01-15T16:21:00Z</dcterms:created>
  <dcterms:modified xsi:type="dcterms:W3CDTF">2025-12-07T17:01:00Z</dcterms:modified>
</cp:coreProperties>
</file>