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072594ce00e4fed"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4b50b2a5436845ec"/>
                    <a:stretch>
                      <a:fillRect/>
                    </a:stretch>
                  </pic:blipFill>
                  <pic:spPr>
                    <a:xfrm>
                      <a:off x="0" y="0"/>
                      <a:ext cx="7560000" cy="10692000"/>
                    </a:xfrm>
                    <a:prstGeom prst="rect"/>
                  </pic:spPr>
                </pic:pic>
              </a:graphicData>
            </a:graphic>
          </wp:anchor>
        </w:drawing>
      </w:r>
    </w:p>
    <w:p>
      <w:pPr>
        <w:spacing w:before="2600"/>
        <w:ind w:left="900" w:right="900"/>
      </w:pPr>
      <w:r>
        <w:rPr>
          <w:b/>
          <w:color w:val="D97B3A"/>
          <w:spacing w:val="60"/>
          <w:sz w:val="22"/>
        </w:rPr>
        <w:t>DATABASE ARCHITECTURE  ·  DOCUMENT 03</w:t>
      </w:r>
    </w:p>
    <w:p>
      <w:pPr>
        <w:spacing w:before="500" w:after="0"/>
        <w:ind w:left="900" w:right="900"/>
      </w:pPr>
      <w:r>
        <w:rPr>
          <w:b/>
          <w:color w:val="F7F3EC"/>
          <w:spacing w:val="20"/>
          <w:sz w:val="76"/>
        </w:rPr>
        <w:t>Transportation</w:t>
      </w:r>
    </w:p>
    <w:p>
      <w:pPr>
        <w:spacing w:after="300"/>
        <w:ind w:left="900" w:right="900"/>
      </w:pPr>
      <w:r>
        <w:rPr>
          <w:b/>
          <w:color w:val="F7F3EC"/>
          <w:spacing w:val="20"/>
          <w:sz w:val="76"/>
        </w:rPr>
        <w:t>Booking Platform</w:t>
      </w:r>
    </w:p>
    <w:p>
      <w:pPr>
        <w:spacing w:after="2600"/>
        <w:ind w:left="900" w:right="900"/>
      </w:pPr>
      <w:r>
        <w:rPr>
          <w:color w:val="D97B3A"/>
          <w:spacing w:val="30"/>
          <w:sz w:val="28"/>
        </w:rPr>
        <w:t>Database Design &amp; Entity Relationship Diagram</w:t>
      </w:r>
    </w:p>
    <w:p>
      <w:pPr>
        <w:spacing w:after="80"/>
        <w:ind w:left="900"/>
      </w:pPr>
      <w:r>
        <w:rPr>
          <w:color w:val="A79C90"/>
          <w:sz w:val="20"/>
        </w:rPr>
        <w:t>Enterprise PostgreSQL Architecture  ·  Multi-Vendor Marketplace Edition</w:t>
      </w:r>
    </w:p>
    <w:p>
      <w:pPr>
        <w:ind w:left="900"/>
      </w:pPr>
      <w:r>
        <w:rPr>
          <w:color w:val="A79C90"/>
          <w:sz w:val="20"/>
        </w:rPr>
        <w:t>Version 1.0  ·  Companion to Documents 01–02  ·  Confidential</w:t>
      </w:r>
    </w:p>
    <w:p>
      <w:pPr>
        <w:sectPr>
          <w:type w:val="nextPage"/>
          <w:pgSz w:w="11906" w:h="16838"/>
          <w:pgMar w:top="0" w:right="0" w:bottom="0" w:left="0" w:header="0" w:footer="0"/>
          <w:titlePg/>
        </w:sectPr>
      </w:pPr>
    </w:p>
    <w:p>
      <w:pPr>
        <w:pStyle w:val="Heading1"/>
      </w:pPr>
      <w:r>
        <w:t>Table of Contents</w:t>
      </w:r>
    </w:p>
    <w:p>
      <w:pPr>
        <w:spacing w:after="260"/>
      </w:pPr>
      <w:r>
        <w:rPr>
          <w:color w:val="8C847B"/>
          <w:sz w:val="18"/>
        </w:rPr>
        <w:t>Right-click the table and choose "Update Field" to refresh page numbers.</w:t>
      </w:r>
    </w:p>
    <w:p>
      <w:r>
        <w:fldChar w:fldCharType="begin"/>
      </w:r>
      <w:r>
        <w:instrText xml:space="preserve"> TOC \o "1-2" \h \z \u </w:instrText>
      </w:r>
      <w:r>
        <w:fldChar w:fldCharType="separate"/>
      </w:r>
    </w:p>
    <w:p>
      <w:pPr>
        <w:pStyle w:val="TOC1"/>
      </w:pPr>
      <w:r>
        <w:t>Part 1. Database Principles</w:t>
      </w:r>
      <w:r>
        <w:tab/>
      </w:r>
      <w:r>
        <w:t>3</w:t>
      </w:r>
    </w:p>
    <w:p>
      <w:pPr>
        <w:pStyle w:val="TOC1"/>
      </w:pPr>
      <w:r>
        <w:t>Part 2. Database Modules Overview</w:t>
      </w:r>
      <w:r>
        <w:tab/>
      </w:r>
      <w:r>
        <w:t>7</w:t>
      </w:r>
    </w:p>
    <w:p>
      <w:pPr>
        <w:pStyle w:val="TOC1"/>
      </w:pPr>
      <w:r>
        <w:t>Part 3. Entity Specifications</w:t>
      </w:r>
      <w:r>
        <w:tab/>
      </w:r>
      <w:r>
        <w:t>11</w:t>
      </w:r>
    </w:p>
    <w:p>
      <w:pPr>
        <w:pStyle w:val="TOC1"/>
      </w:pPr>
      <w:r>
        <w:t>Part 4. Relationships</w:t>
      </w:r>
      <w:r>
        <w:tab/>
      </w:r>
      <w:r>
        <w:t>15</w:t>
      </w:r>
    </w:p>
    <w:p>
      <w:pPr>
        <w:pStyle w:val="TOC1"/>
      </w:pPr>
      <w:r>
        <w:t>Part 5. Database Business Rules</w:t>
      </w:r>
      <w:r>
        <w:tab/>
      </w:r>
      <w:r>
        <w:t>19</w:t>
      </w:r>
    </w:p>
    <w:p>
      <w:pPr>
        <w:pStyle w:val="TOC1"/>
      </w:pPr>
      <w:r>
        <w:t>Part 6. Status Definitions</w:t>
      </w:r>
      <w:r>
        <w:tab/>
      </w:r>
      <w:r>
        <w:t>23</w:t>
      </w:r>
    </w:p>
    <w:p>
      <w:pPr>
        <w:pStyle w:val="TOC1"/>
      </w:pPr>
      <w:r>
        <w:t>Part 7. Indexing Strategy</w:t>
      </w:r>
      <w:r>
        <w:tab/>
      </w:r>
      <w:r>
        <w:t>27</w:t>
      </w:r>
    </w:p>
    <w:p>
      <w:pPr>
        <w:pStyle w:val="TOC1"/>
      </w:pPr>
      <w:r>
        <w:t>Part 8. Scalability Strategy</w:t>
      </w:r>
      <w:r>
        <w:tab/>
      </w:r>
      <w:r>
        <w:t>31</w:t>
      </w:r>
    </w:p>
    <w:p>
      <w:pPr>
        <w:pStyle w:val="TOC1"/>
      </w:pPr>
      <w:r>
        <w:t>Part 9. Optimization Strategy</w:t>
      </w:r>
      <w:r>
        <w:tab/>
      </w:r>
      <w:r>
        <w:t>35</w:t>
      </w:r>
    </w:p>
    <w:p>
      <w:pPr>
        <w:pStyle w:val="TOC1"/>
      </w:pPr>
      <w:r>
        <w:t>Part 10. Complete Textual ERD</w:t>
      </w:r>
      <w:r>
        <w:tab/>
      </w:r>
      <w:r>
        <w:t>39</w:t>
      </w:r>
    </w:p>
    <w:p>
      <w:r>
        <w:fldChar w:fldCharType="end"/>
      </w:r>
    </w:p>
    <w:p>
      <w:pPr>
        <w:sectPr>
          <w:type w:val="nextPage"/>
          <w:pgSz w:w="11906" w:h="16838"/>
          <w:pgMar w:top="1800" w:right="1440" w:bottom="1440" w:left="1440" w:header="720" w:footer="720"/>
        </w:sectPr>
      </w:pPr>
    </w:p>
    <w:p>
      <w:pPr>
        <w:pStyle w:val="Heading1"/>
      </w:pPr>
      <w:r>
        <w:t>Part 1. Database Principles</w:t>
      </w:r>
      <w:bookmarkStart w:name="_Sec1" w:id="1"/>
      <w:bookmarkEnd w:id="1"/>
    </w:p>
    <w:p>
      <w:r>
        <w:t>This document defines the complete logical database architecture for the Transportation Booking Platform, derived exclusively from Document 01 (Architecture Blueprint) and Document 02 (PRD). It specifies principles, modules, entities, relationships, rules, statuses, indexes, and scalability/optimization strategies — everything a backend team needs to implement the schema in PostgreSQL without further design decisions. It deliberately contains no SQL and no ORM models: it is the design contract they must satisfy.</w:t>
      </w:r>
    </w:p>
    <w:p>
      <w:pPr>
        <w:pStyle w:val="Heading2"/>
      </w:pPr>
      <w:r>
        <w:t>1.1 Naming Convention</w:t>
      </w:r>
    </w:p>
    <w:p>
      <w:pPr>
        <w:numPr>
          <w:ilvl w:val="0"/>
          <w:numId w:val="2"/>
        </w:numPr>
      </w:pPr>
      <w:r>
        <w:rPr>
          <w:b/>
          <w:color w:val="221D18"/>
        </w:rPr>
        <w:t>Tables — </w:t>
      </w:r>
      <w:r>
        <w:t>snake_case, plural nouns: bookings, trip_stations, seat_layout_templates. Junction tables concatenate parents alphabetically: role_permissions.</w:t>
      </w:r>
    </w:p>
    <w:p>
      <w:pPr>
        <w:numPr>
          <w:ilvl w:val="0"/>
          <w:numId w:val="2"/>
        </w:numPr>
      </w:pPr>
      <w:r>
        <w:rPr>
          <w:b/>
          <w:color w:val="221D18"/>
        </w:rPr>
        <w:t>Columns — </w:t>
      </w:r>
      <w:r>
        <w:t>snake_case, singular: pickup_station_id, hold_expires_at. Boolean columns read as predicates: is_active, is_accessible, allows_pickup.</w:t>
      </w:r>
    </w:p>
    <w:p>
      <w:pPr>
        <w:numPr>
          <w:ilvl w:val="0"/>
          <w:numId w:val="2"/>
        </w:numPr>
      </w:pPr>
      <w:r>
        <w:rPr>
          <w:b/>
          <w:color w:val="221D18"/>
        </w:rPr>
        <w:t>Keys — </w:t>
      </w:r>
      <w:r>
        <w:t>primary key always id; foreign keys &lt;entity_singular&gt;_id: trip_id, vendor_id.</w:t>
      </w:r>
    </w:p>
    <w:p>
      <w:pPr>
        <w:numPr>
          <w:ilvl w:val="0"/>
          <w:numId w:val="2"/>
        </w:numPr>
      </w:pPr>
      <w:r>
        <w:rPr>
          <w:b/>
          <w:color w:val="221D18"/>
        </w:rPr>
        <w:t>Constraints &amp; indexes — </w:t>
      </w:r>
      <w:r>
        <w:t>deterministic names: uq_&lt;table&gt;_&lt;columns&gt;, ix_&lt;table&gt;_&lt;columns&gt;, ck_&lt;table&gt;_&lt;rule&gt;, fk_&lt;table&gt;_&lt;column&gt;.</w:t>
      </w:r>
    </w:p>
    <w:p>
      <w:pPr>
        <w:numPr>
          <w:ilvl w:val="0"/>
          <w:numId w:val="2"/>
        </w:numPr>
      </w:pPr>
      <w:r>
        <w:rPr>
          <w:b/>
          <w:color w:val="221D18"/>
        </w:rPr>
        <w:t>Enums — </w:t>
      </w:r>
      <w:r>
        <w:t>PostgreSQL enum types named &lt;domain&gt;_status (booking_status, trip_status); values UPPER_SNAKE, matching Document 02's state machines exactly.</w:t>
      </w:r>
    </w:p>
    <w:p>
      <w:pPr>
        <w:numPr>
          <w:ilvl w:val="0"/>
          <w:numId w:val="2"/>
        </w:numPr>
      </w:pPr>
      <w:r>
        <w:rPr>
          <w:b/>
          <w:color w:val="221D18"/>
        </w:rPr>
        <w:t>Localized fields — </w:t>
      </w:r>
      <w:r>
        <w:t>translatable content lives in sibling translation tables (&lt;entity&gt;_translations) keyed by locale, never in parallel columns (name_ar, name_en) — locales are data, not schema (see §1.10).</w:t>
      </w:r>
    </w:p>
    <w:p>
      <w:pPr>
        <w:pStyle w:val="Heading2"/>
      </w:pPr>
      <w:r>
        <w:t>1.2 UUID Strategy</w:t>
      </w:r>
    </w:p>
    <w:p>
      <w:r>
        <w:t>All public-facing entities use UUID v7 as their primary key. UUIDv7 is time-ordered, so it preserves B-tree insert locality (unlike random v4) while remaining globally unique and unguessable. Rationale: booking references, ticket IDs, and vendor identifiers cross system boundaries (tickets, emails, QR payloads, partner APIs) and must never be enumerable or collide across environments. Sequential big integers are permitted only inside high-churn internal log tables (audit_logs, booking_timeline) where they act as insertion-order cursors and are never exposed.</w:t>
      </w:r>
    </w:p>
    <w:p>
      <w:pPr>
        <w:pStyle w:val="Heading2"/>
      </w:pPr>
      <w:r>
        <w:t>1.3 Primary Keys</w:t>
      </w:r>
    </w:p>
    <w:p>
      <w:pPr>
        <w:numPr>
          <w:ilvl w:val="0"/>
          <w:numId w:val="2"/>
        </w:numPr>
      </w:pPr>
      <w:r>
        <w:t>Every table has exactly one surrogate primary key: id UUIDv7 (or BIGINT identity for the log tables noted above).</w:t>
      </w:r>
    </w:p>
    <w:p>
      <w:pPr>
        <w:numPr>
          <w:ilvl w:val="0"/>
          <w:numId w:val="2"/>
        </w:numPr>
      </w:pPr>
      <w:r>
        <w:t>No natural/business keys as primary keys: phone numbers, plate numbers, and ticket numbers change meaning over time; they are unique constraints, not identifiers.</w:t>
      </w:r>
    </w:p>
    <w:p>
      <w:pPr>
        <w:numPr>
          <w:ilvl w:val="0"/>
          <w:numId w:val="2"/>
        </w:numPr>
      </w:pPr>
      <w:r>
        <w:t>Junction tables use a surrogate id plus a unique constraint over the parent pair — enabling audit fields on the relationship itself.</w:t>
      </w:r>
    </w:p>
    <w:p>
      <w:pPr>
        <w:pStyle w:val="Heading2"/>
      </w:pPr>
      <w:r>
        <w:t>1.4 Foreign Keys</w:t>
      </w:r>
    </w:p>
    <w:p>
      <w:pPr>
        <w:numPr>
          <w:ilvl w:val="0"/>
          <w:numId w:val="2"/>
        </w:numPr>
      </w:pPr>
      <w:r>
        <w:rPr>
          <w:b/>
          <w:color w:val="221D18"/>
        </w:rPr>
        <w:t>Declared always — </w:t>
      </w:r>
      <w:r>
        <w:t>every relationship is a declared foreign key with an explicit ON DELETE rule chosen per entity: RESTRICT for financial and operational history (bookings, payments, ledger), CASCADE only for owned children that are meaningless alone (booking_passengers, seat_layout_cells, translations), SET NULL only where the reference is informational (e.g. resolved_by on refunds).</w:t>
      </w:r>
    </w:p>
    <w:p>
      <w:pPr>
        <w:numPr>
          <w:ilvl w:val="0"/>
          <w:numId w:val="2"/>
        </w:numPr>
      </w:pPr>
      <w:r>
        <w:rPr>
          <w:b/>
          <w:color w:val="221D18"/>
        </w:rPr>
        <w:t>Never orphaned money or travel — </w:t>
      </w:r>
      <w:r>
        <w:t>a trip referenced by bookings cannot be hard-deleted; a vendor referenced by any financial entry cannot be deleted at all — only suspended (soft state).</w:t>
      </w:r>
    </w:p>
    <w:p>
      <w:pPr>
        <w:numPr>
          <w:ilvl w:val="0"/>
          <w:numId w:val="2"/>
        </w:numPr>
      </w:pPr>
      <w:r>
        <w:rPr>
          <w:b/>
          <w:color w:val="221D18"/>
        </w:rPr>
        <w:t>Indexed always — </w:t>
      </w:r>
      <w:r>
        <w:t>every foreign key column is indexed (PostgreSQL does not do this automatically); see Part 7.</w:t>
      </w:r>
    </w:p>
    <w:p>
      <w:pPr>
        <w:pStyle w:val="Heading2"/>
      </w:pPr>
      <w:r>
        <w:t>1.5 Soft Delete</w:t>
      </w:r>
    </w:p>
    <w:p>
      <w:r>
        <w:t>Customer-facing and operational entities are soft-deleted: deleted_at TIMESTAMPTZ NULL. Queries filter deleted_at IS NULL by default through the data-access layer. Financial entities (payments, wallet_ledger_entries, invoices, refunds, settlements) are never deleted in any form — they are append-only and can only be reversed by compensating entries. Hard deletion is reserved for: expired OTP codes, expired seat holds (cache-backed), and GDPR erasure workflows, which anonymize rather than remove (name/phone/email replaced by tombstones while financial integrity is preserved).</w:t>
      </w:r>
    </w:p>
    <w:p>
      <w:pPr>
        <w:pStyle w:val="Heading2"/>
      </w:pPr>
      <w:r>
        <w:t>1.6 Audit Fields (Created By / Updated By / Deleted By)</w:t>
      </w:r>
    </w:p>
    <w:p>
      <w:r>
        <w:t>Every business table carries: created_at, updated_at (TIMESTAMPTZ, default now(), maintained by trigger), created_by, updated_by, deleted_by (UUID, nullable, referencing the actor — a user, vendor staff member, admin, or the system actor). deleted_at/deleted_by are set together by the soft-delete operation. Actor references are polymorphic by design: actor_type (USER | VENDOR_STAFF | ADMIN | SYSTEM) + actor_id, because the platform has three actor surfaces. The full who-did-what trail for sensitive operations additionally lands in audit_logs (Part 3.7) with before/after diffs.</w:t>
      </w:r>
    </w:p>
    <w:p>
      <w:pPr>
        <w:pStyle w:val="Heading2"/>
      </w:pPr>
      <w:r>
        <w:t>1.7 Timezones</w:t>
      </w:r>
    </w:p>
    <w:p>
      <w:r>
        <w:t>All timestamps are TIMESTAMPTZ stored in UTC. Display converts per market (Africa/Cairo UTC+2/+3, Asia/Riyadh UTC+3). Domain dates that are calendar concepts — trip service_date, schedule validity windows — are stored as DATE in the operating market's calendar day, with the market's timezone stored on the market entity so cutoffs (OP-02's 60-minute rule) and the 30-day materialization window (BR-24) are computed in local time, not UTC. Any rule comparing 'before departure' operates on the trip's computed local departure instant, stored redundantly as departure_at TIMESTAMPTZ for unambiguous comparison.</w:t>
      </w:r>
    </w:p>
    <w:p>
      <w:pPr>
        <w:pStyle w:val="Heading2"/>
      </w:pPr>
      <w:r>
        <w:t>1.8 Multi-Language Support</w:t>
      </w:r>
    </w:p>
    <w:p>
      <w:r>
        <w:t>User-facing catalog content (cities, stations, lines, vehicle classes, CMS, coupon display names, notification templates) is localized through translation tables: &lt;entity&gt;_translations (entity_id, locale, field payloads as structured columns, unique(entity_id, locale)). Supported locales are rows in the locales table (ar-EG, ar-SA, en at launch) with direction, currency, and fallback chain metadata. Queries resolve the requested locale with fallback ar-EG → ar → en at read time; writes validate that the fallback locale exists before a translation row is accepted. This keeps new locales a data operation (Section 21 of Document 01).</w:t>
      </w:r>
    </w:p>
    <w:p>
      <w:pPr>
        <w:pStyle w:val="Heading2"/>
      </w:pPr>
      <w:r>
        <w:t>1.9 Currency Support</w:t>
      </w:r>
    </w:p>
    <w:p>
      <w:r>
        <w:t>Every monetary amount is stored as two columns: amount_minor BIGINT (integer minor units — piasters for EGP, halalas for SAR) and currency CHAR(3) ISO-4217, constrained by a CHECK against the currencies table. Floating point is forbidden for money anywhere. Multi-currency aggregates never sum across currencies: wallet balances, vendor payables, and commission totals are per-currency projections. Exchange rates, needed for cross-market display only, live in a versioned exchange_rates table (rate, effective_from); checkout always charges the trip's native currency. Rounding rules (half-up at the final display stage only) are documented on the pricing engine, not scattered across queries.</w:t>
      </w:r>
    </w:p>
    <w:p>
      <w:pPr>
        <w:pStyle w:val="Heading2"/>
      </w:pPr>
      <w:r>
        <w:t>1.10 Status Strategy</w:t>
      </w:r>
    </w:p>
    <w:p>
      <w:pPr>
        <w:numPr>
          <w:ilvl w:val="0"/>
          <w:numId w:val="2"/>
        </w:numPr>
      </w:pPr>
      <w:r>
        <w:t>Lifecycle state is always a PostgreSQL enum (Part 6) on a column named status — never booleans, never free text, never integers.</w:t>
      </w:r>
    </w:p>
    <w:p>
      <w:pPr>
        <w:numPr>
          <w:ilvl w:val="0"/>
          <w:numId w:val="2"/>
        </w:numPr>
      </w:pPr>
      <w:r>
        <w:t>Flags that are orthogonal to lifecycle (is_active for soft enable/disable, is_featured for merchandising) stay boolean and separate from status.</w:t>
      </w:r>
    </w:p>
    <w:p>
      <w:pPr>
        <w:numPr>
          <w:ilvl w:val="0"/>
          <w:numId w:val="2"/>
        </w:numPr>
      </w:pPr>
      <w:r>
        <w:t>Every status transition that matters business-wise is also written to a timeline table (booking_timeline, trip event log) with actor and payload — the enum is the current state, the timeline is the truth of how it got there.</w:t>
      </w:r>
    </w:p>
    <w:p>
      <w:pPr>
        <w:numPr>
          <w:ilvl w:val="0"/>
          <w:numId w:val="2"/>
        </w:numPr>
      </w:pPr>
      <w:r>
        <w:t>Enum changes are additive migrations only; retiring a value is a data migration, never an enum rewrite.</w:t>
      </w:r>
    </w:p>
    <w:p>
      <w:pPr>
        <w:pStyle w:val="Heading2"/>
      </w:pPr>
      <w:r>
        <w:t>1.11 Index Strategy (Principles)</w:t>
      </w:r>
    </w:p>
    <w:p>
      <w:pPr>
        <w:numPr>
          <w:ilvl w:val="0"/>
          <w:numId w:val="2"/>
        </w:numPr>
      </w:pPr>
      <w:r>
        <w:t>Indexes serve queries, not tables: every index maps to a named access path (search, manifest, settlement run) listed in Part 7.</w:t>
      </w:r>
    </w:p>
    <w:p>
      <w:pPr>
        <w:numPr>
          <w:ilvl w:val="0"/>
          <w:numId w:val="2"/>
        </w:numPr>
      </w:pPr>
      <w:r>
        <w:t>Foreign keys indexed; soft-delete filter included via partial indexes (WHERE deleted_at IS NULL) on hot tables.</w:t>
      </w:r>
    </w:p>
    <w:p>
      <w:pPr>
        <w:numPr>
          <w:ilvl w:val="0"/>
          <w:numId w:val="2"/>
        </w:numPr>
      </w:pPr>
      <w:r>
        <w:t>Composite indexes follow selectivity + access order (tenant first on vendor-scoped tables, then status/date).</w:t>
      </w:r>
    </w:p>
    <w:p>
      <w:pPr>
        <w:numPr>
          <w:ilvl w:val="0"/>
          <w:numId w:val="2"/>
        </w:numPr>
      </w:pPr>
      <w:r>
        <w:t>Text search uses trigram (pg_trgm) GIN indexes on station/city names for bilingual typo tolerance.</w:t>
      </w:r>
    </w:p>
    <w:p>
      <w:pPr>
        <w:numPr>
          <w:ilvl w:val="0"/>
          <w:numId w:val="2"/>
        </w:numPr>
      </w:pPr>
      <w:r>
        <w:t>No index without measurement: pg_stat_user_indexes is reviewed monthly; unused indexes are dropped in the next migration.</w:t>
      </w:r>
    </w:p>
    <w:p>
      <w:pPr>
        <w:pStyle w:val="Heading2"/>
      </w:pPr>
      <w:r>
        <w:t>1.12 Security Considerations</w:t>
      </w:r>
    </w:p>
    <w:p>
      <w:pPr>
        <w:numPr>
          <w:ilvl w:val="0"/>
          <w:numId w:val="2"/>
        </w:numPr>
      </w:pPr>
      <w:r>
        <w:rPr>
          <w:b/>
          <w:color w:val="221D18"/>
        </w:rPr>
        <w:t>Least privilege — </w:t>
      </w:r>
      <w:r>
        <w:t>the application connects as a role with CRUD on business schemas only; migrations run as a separate owner role; reporting reads via a read replica role; no superuser in the application path.</w:t>
      </w:r>
    </w:p>
    <w:p>
      <w:pPr>
        <w:numPr>
          <w:ilvl w:val="0"/>
          <w:numId w:val="2"/>
        </w:numPr>
      </w:pPr>
      <w:r>
        <w:rPr>
          <w:b/>
          <w:color w:val="221D18"/>
        </w:rPr>
        <w:t>Tenant isolation — </w:t>
      </w:r>
      <w:r>
        <w:t>vendor-scoped tables carry vendor_id NOT NULL; row-level security policies enforce vendor_id = current_setting('app.vendor_id') as defense-in-depth beneath the repository filtering of Document 01 — a missed application filter cannot leak across vendors.</w:t>
      </w:r>
    </w:p>
    <w:p>
      <w:pPr>
        <w:numPr>
          <w:ilvl w:val="0"/>
          <w:numId w:val="2"/>
        </w:numPr>
      </w:pPr>
      <w:r>
        <w:rPr>
          <w:b/>
          <w:color w:val="221D18"/>
        </w:rPr>
        <w:t>PII minimization — </w:t>
      </w:r>
      <w:r>
        <w:t>national ID numbers are encrypted at rest (pgcrypto column-level encryption, keys outside the database); phone numbers masked in non-privileged views; passenger PII never appears in logs (error_logs store references, not payloads).</w:t>
      </w:r>
    </w:p>
    <w:p>
      <w:pPr>
        <w:numPr>
          <w:ilvl w:val="0"/>
          <w:numId w:val="2"/>
        </w:numPr>
      </w:pPr>
      <w:r>
        <w:rPr>
          <w:b/>
          <w:color w:val="221D18"/>
        </w:rPr>
        <w:t>Secrets out — </w:t>
      </w:r>
      <w:r>
        <w:t>no credentials, tokens, or card data are ever stored: passwords are argon2 hashes, refresh tokens are hashes of the token, payment provider data is references only (PCI scope stays at the provider).</w:t>
      </w:r>
    </w:p>
    <w:p>
      <w:pPr>
        <w:numPr>
          <w:ilvl w:val="0"/>
          <w:numId w:val="2"/>
        </w:numPr>
      </w:pPr>
      <w:r>
        <w:rPr>
          <w:b/>
          <w:color w:val="221D18"/>
        </w:rPr>
        <w:t>Auditability — </w:t>
      </w:r>
      <w:r>
        <w:t>audit_logs is append-only (REVOKE UPDATE/DELETE from all roles); financial tables enforce append-only via trigger.</w:t>
      </w:r>
    </w:p>
    <w:p>
      <w:pPr>
        <w:pStyle w:val="Heading1"/>
      </w:pPr>
      <w:r>
        <w:t>Part 2. Database Modules Overview</w:t>
      </w:r>
      <w:bookmarkStart w:name="_Sec2" w:id="2"/>
      <w:bookmarkEnd w:id="2"/>
    </w:p>
    <w:p>
      <w:r>
        <w:t>The schema is organized into eight logical modules, mirroring the bounded contexts of Documents 01–02. Modules share the conventions of Part 1; cross-module references are explicit and minimal (by id only, never by joining across lifecycle boundaries in hot paths).</w:t>
      </w:r>
    </w:p>
    <w:tbl>
      <w:tblPr>
        <w:tblW w:w="5000" w:type="pct"/>
        <w:tblBorders>
          <w:top w:val="single" w:color="B4540A" w:sz="10"/>
          <w:left w:val="nil"/>
          <w:bottom w:val="single" w:color="B4540A" w:sz="10"/>
          <w:right w:val="nil"/>
          <w:insideH w:val="single" w:color="DCD5CC" w:sz="4"/>
          <w:insideV w:val="nil"/>
        </w:tblBorders>
      </w:tblPr>
      <w:tblGrid>
        <w:gridCol w:w="2300"/>
        <w:gridCol w:w="4900"/>
        <w:gridCol w:w="1800"/>
      </w:tblGrid>
      <w:tr>
        <w:trPr>
          <w:tblHeader/>
        </w:trPr>
        <w:tc>
          <w:tcPr>
            <w:tcW w:w="2300" w:type="dxa"/>
            <w:shd w:val="clear" w:fill="F3EDE4"/>
          </w:tcPr>
          <w:p>
            <w:pPr>
              <w:spacing w:before="50" w:after="50"/>
            </w:pPr>
            <w:r>
              <w:rPr>
                <w:b/>
                <w:color w:val="221D18"/>
                <w:sz w:val="18"/>
              </w:rPr>
              <w:t xml:space="preserve">Module</w:t>
            </w:r>
          </w:p>
        </w:tc>
        <w:tc>
          <w:tcPr>
            <w:tcW w:w="4900" w:type="dxa"/>
            <w:shd w:val="clear" w:fill="F3EDE4"/>
          </w:tcPr>
          <w:p>
            <w:pPr>
              <w:spacing w:before="50" w:after="50"/>
            </w:pPr>
            <w:r>
              <w:rPr>
                <w:b/>
                <w:color w:val="221D18"/>
                <w:sz w:val="18"/>
              </w:rPr>
              <w:t xml:space="preserve">Entities</w:t>
            </w:r>
          </w:p>
        </w:tc>
        <w:tc>
          <w:tcPr>
            <w:tcW w:w="1800" w:type="dxa"/>
            <w:shd w:val="clear" w:fill="F3EDE4"/>
          </w:tcPr>
          <w:p>
            <w:pPr>
              <w:spacing w:before="50" w:after="50"/>
            </w:pPr>
            <w:r>
              <w:rPr>
                <w:b/>
                <w:color w:val="221D18"/>
                <w:sz w:val="18"/>
              </w:rPr>
              <w:t xml:space="preserve">Owns</w:t>
            </w:r>
          </w:p>
        </w:tc>
      </w:tr>
      <w:tr>
        <w:tc>
          <w:tcPr>
            <w:tcW w:w="2300" w:type="dxa"/>
          </w:tcPr>
          <w:p>
            <w:pPr>
              <w:spacing w:before="50" w:after="50"/>
            </w:pPr>
            <w:r>
              <w:rPr>
                <w:color w:val="564F47"/>
                <w:sz w:val="18"/>
              </w:rPr>
              <w:t xml:space="preserve">3.1 Authentication &amp; Identity</w:t>
            </w:r>
          </w:p>
        </w:tc>
        <w:tc>
          <w:tcPr>
            <w:tcW w:w="4900" w:type="dxa"/>
          </w:tcPr>
          <w:p>
            <w:pPr>
              <w:spacing w:before="50" w:after="50"/>
            </w:pPr>
            <w:r>
              <w:rPr>
                <w:color w:val="564F47"/>
                <w:sz w:val="18"/>
              </w:rPr>
              <w:t xml:space="preserve">users, roles, permissions, role_permissions, user_roles, refresh_tokens (sessions), devices, otp_codes, vendors, vendor_branches, vendor_staff</w:t>
            </w:r>
          </w:p>
        </w:tc>
        <w:tc>
          <w:tcPr>
            <w:tcW w:w="1800" w:type="dxa"/>
          </w:tcPr>
          <w:p>
            <w:pPr>
              <w:spacing w:before="50" w:after="50"/>
            </w:pPr>
            <w:r>
              <w:rPr>
                <w:color w:val="564F47"/>
                <w:sz w:val="18"/>
              </w:rPr>
              <w:t xml:space="preserve">Identity, access, vendor organization</w:t>
            </w:r>
          </w:p>
        </w:tc>
      </w:tr>
      <w:tr>
        <w:tc>
          <w:tcPr>
            <w:tcW w:w="2300" w:type="dxa"/>
          </w:tcPr>
          <w:p>
            <w:pPr>
              <w:spacing w:before="50" w:after="50"/>
            </w:pPr>
            <w:r>
              <w:rPr>
                <w:color w:val="564F47"/>
                <w:sz w:val="18"/>
              </w:rPr>
              <w:t xml:space="preserve">3.2 Transportation Network</w:t>
            </w:r>
          </w:p>
        </w:tc>
        <w:tc>
          <w:tcPr>
            <w:tcW w:w="4900" w:type="dxa"/>
          </w:tcPr>
          <w:p>
            <w:pPr>
              <w:spacing w:before="50" w:after="50"/>
            </w:pPr>
            <w:r>
              <w:rPr>
                <w:color w:val="564F47"/>
                <w:sz w:val="18"/>
              </w:rPr>
              <w:t xml:space="preserve">markets, locales, currencies, cities, stations, station_translations, transportation_lines, line_versions, line_stations (route stops), line_station_pricing, trip_schedules, schedule_exceptions, trips, trip_station_times, trip_status_history</w:t>
            </w:r>
          </w:p>
        </w:tc>
        <w:tc>
          <w:tcPr>
            <w:tcW w:w="1800" w:type="dxa"/>
          </w:tcPr>
          <w:p>
            <w:pPr>
              <w:spacing w:before="50" w:after="50"/>
            </w:pPr>
            <w:r>
              <w:rPr>
                <w:color w:val="564F47"/>
                <w:sz w:val="18"/>
              </w:rPr>
              <w:t xml:space="preserve">The line-based network (PRD Appendix A)</w:t>
            </w:r>
          </w:p>
        </w:tc>
      </w:tr>
      <w:tr>
        <w:tc>
          <w:tcPr>
            <w:tcW w:w="2300" w:type="dxa"/>
          </w:tcPr>
          <w:p>
            <w:pPr>
              <w:spacing w:before="50" w:after="50"/>
            </w:pPr>
            <w:r>
              <w:rPr>
                <w:color w:val="564F47"/>
                <w:sz w:val="18"/>
              </w:rPr>
              <w:t xml:space="preserve">3.3 Fleet</w:t>
            </w:r>
          </w:p>
        </w:tc>
        <w:tc>
          <w:tcPr>
            <w:tcW w:w="4900" w:type="dxa"/>
          </w:tcPr>
          <w:p>
            <w:pPr>
              <w:spacing w:before="50" w:after="50"/>
            </w:pPr>
            <w:r>
              <w:rPr>
                <w:color w:val="564F47"/>
                <w:sz w:val="18"/>
              </w:rPr>
              <w:t xml:space="preserve">vehicle_types, seat_layout_templates, seat_layout_versions, seat_layout_cells, vehicles, vehicle_documents, maintenance_records, drivers, driver_documents, driver_assignments</w:t>
            </w:r>
          </w:p>
        </w:tc>
        <w:tc>
          <w:tcPr>
            <w:tcW w:w="1800" w:type="dxa"/>
          </w:tcPr>
          <w:p>
            <w:pPr>
              <w:spacing w:before="50" w:after="50"/>
            </w:pPr>
            <w:r>
              <w:rPr>
                <w:color w:val="564F47"/>
                <w:sz w:val="18"/>
              </w:rPr>
              <w:t xml:space="preserve">Vehicles, layouts, drivers</w:t>
            </w:r>
          </w:p>
        </w:tc>
      </w:tr>
      <w:tr>
        <w:tc>
          <w:tcPr>
            <w:tcW w:w="2300" w:type="dxa"/>
          </w:tcPr>
          <w:p>
            <w:pPr>
              <w:spacing w:before="50" w:after="50"/>
            </w:pPr>
            <w:r>
              <w:rPr>
                <w:color w:val="564F47"/>
                <w:sz w:val="18"/>
              </w:rPr>
              <w:t xml:space="preserve">3.4 Booking &amp; Ticketing</w:t>
            </w:r>
          </w:p>
        </w:tc>
        <w:tc>
          <w:tcPr>
            <w:tcW w:w="4900" w:type="dxa"/>
          </w:tcPr>
          <w:p>
            <w:pPr>
              <w:spacing w:before="50" w:after="50"/>
            </w:pPr>
            <w:r>
              <w:rPr>
                <w:color w:val="564F47"/>
                <w:sz w:val="18"/>
              </w:rPr>
              <w:t xml:space="preserve">bookings, booking_passengers, seat_reservations, seat_holds, tickets, qr_codes, booking_timeline, boarding_events</w:t>
            </w:r>
          </w:p>
        </w:tc>
        <w:tc>
          <w:tcPr>
            <w:tcW w:w="1800" w:type="dxa"/>
          </w:tcPr>
          <w:p>
            <w:pPr>
              <w:spacing w:before="50" w:after="50"/>
            </w:pPr>
            <w:r>
              <w:rPr>
                <w:color w:val="564F47"/>
                <w:sz w:val="18"/>
              </w:rPr>
              <w:t xml:space="preserve">The booking state machine</w:t>
            </w:r>
          </w:p>
        </w:tc>
      </w:tr>
      <w:tr>
        <w:tc>
          <w:tcPr>
            <w:tcW w:w="2300" w:type="dxa"/>
          </w:tcPr>
          <w:p>
            <w:pPr>
              <w:spacing w:before="50" w:after="50"/>
            </w:pPr>
            <w:r>
              <w:rPr>
                <w:color w:val="564F47"/>
                <w:sz w:val="18"/>
              </w:rPr>
              <w:t xml:space="preserve">3.5 Payments &amp; Finance</w:t>
            </w:r>
          </w:p>
        </w:tc>
        <w:tc>
          <w:tcPr>
            <w:tcW w:w="4900" w:type="dxa"/>
          </w:tcPr>
          <w:p>
            <w:pPr>
              <w:spacing w:before="50" w:after="50"/>
            </w:pPr>
            <w:r>
              <w:rPr>
                <w:color w:val="564F47"/>
                <w:sz w:val="18"/>
              </w:rPr>
              <w:t xml:space="preserve">payment_methods, payment_intents, payment_transactions, payment_webhook_events, wallets, wallet_ledger_entries, coupons, coupon_redemptions, refunds, refund_events, invoices, vendor_commission_contracts, settlements, settlement_entries</w:t>
            </w:r>
          </w:p>
        </w:tc>
        <w:tc>
          <w:tcPr>
            <w:tcW w:w="1800" w:type="dxa"/>
          </w:tcPr>
          <w:p>
            <w:pPr>
              <w:spacing w:before="50" w:after="50"/>
            </w:pPr>
            <w:r>
              <w:rPr>
                <w:color w:val="564F47"/>
                <w:sz w:val="18"/>
              </w:rPr>
              <w:t xml:space="preserve">Money movement, double-entry ledger</w:t>
            </w:r>
          </w:p>
        </w:tc>
      </w:tr>
      <w:tr>
        <w:tc>
          <w:tcPr>
            <w:tcW w:w="2300" w:type="dxa"/>
          </w:tcPr>
          <w:p>
            <w:pPr>
              <w:spacing w:before="50" w:after="50"/>
            </w:pPr>
            <w:r>
              <w:rPr>
                <w:color w:val="564F47"/>
                <w:sz w:val="18"/>
              </w:rPr>
              <w:t xml:space="preserve">3.6 Notifications</w:t>
            </w:r>
          </w:p>
        </w:tc>
        <w:tc>
          <w:tcPr>
            <w:tcW w:w="4900" w:type="dxa"/>
          </w:tcPr>
          <w:p>
            <w:pPr>
              <w:spacing w:before="50" w:after="50"/>
            </w:pPr>
            <w:r>
              <w:rPr>
                <w:color w:val="564F47"/>
                <w:sz w:val="18"/>
              </w:rPr>
              <w:t xml:space="preserve">notification_templates, notifications, notification_channel_deliveries, email_queue, sms_queue, whatsapp_queue, push_devices, notification_preferences</w:t>
            </w:r>
          </w:p>
        </w:tc>
        <w:tc>
          <w:tcPr>
            <w:tcW w:w="1800" w:type="dxa"/>
          </w:tcPr>
          <w:p>
            <w:pPr>
              <w:spacing w:before="50" w:after="50"/>
            </w:pPr>
            <w:r>
              <w:rPr>
                <w:color w:val="564F47"/>
                <w:sz w:val="18"/>
              </w:rPr>
              <w:t xml:space="preserve">Event-driven messaging</w:t>
            </w:r>
          </w:p>
        </w:tc>
      </w:tr>
      <w:tr>
        <w:tc>
          <w:tcPr>
            <w:tcW w:w="2300" w:type="dxa"/>
          </w:tcPr>
          <w:p>
            <w:pPr>
              <w:spacing w:before="50" w:after="50"/>
            </w:pPr>
            <w:r>
              <w:rPr>
                <w:color w:val="564F47"/>
                <w:sz w:val="18"/>
              </w:rPr>
              <w:t xml:space="preserve">3.7 CMS &amp; Content</w:t>
            </w:r>
          </w:p>
        </w:tc>
        <w:tc>
          <w:tcPr>
            <w:tcW w:w="4900" w:type="dxa"/>
          </w:tcPr>
          <w:p>
            <w:pPr>
              <w:spacing w:before="50" w:after="50"/>
            </w:pPr>
            <w:r>
              <w:rPr>
                <w:color w:val="564F47"/>
                <w:sz w:val="18"/>
              </w:rPr>
              <w:t xml:space="preserve">cms_pages, cms_page_translations, blog_posts, faqs, faq_translations, legal_documents, offers, testimonials, partners, seo_entities, media_assets, route_requests</w:t>
            </w:r>
          </w:p>
        </w:tc>
        <w:tc>
          <w:tcPr>
            <w:tcW w:w="1800" w:type="dxa"/>
          </w:tcPr>
          <w:p>
            <w:pPr>
              <w:spacing w:before="50" w:after="50"/>
            </w:pPr>
            <w:r>
              <w:rPr>
                <w:color w:val="564F47"/>
                <w:sz w:val="18"/>
              </w:rPr>
              <w:t xml:space="preserve">Content &amp; SEO surfaces</w:t>
            </w:r>
          </w:p>
        </w:tc>
      </w:tr>
      <w:tr>
        <w:tc>
          <w:tcPr>
            <w:tcW w:w="2300" w:type="dxa"/>
          </w:tcPr>
          <w:p>
            <w:pPr>
              <w:spacing w:before="50" w:after="50"/>
            </w:pPr>
            <w:r>
              <w:rPr>
                <w:color w:val="564F47"/>
                <w:sz w:val="18"/>
              </w:rPr>
              <w:t xml:space="preserve">3.8 System &amp; Observability</w:t>
            </w:r>
          </w:p>
        </w:tc>
        <w:tc>
          <w:tcPr>
            <w:tcW w:w="4900" w:type="dxa"/>
          </w:tcPr>
          <w:p>
            <w:pPr>
              <w:spacing w:before="50" w:after="50"/>
            </w:pPr>
            <w:r>
              <w:rPr>
                <w:color w:val="564F47"/>
                <w:sz w:val="18"/>
              </w:rPr>
              <w:t xml:space="preserve">settings, setting_history, audit_logs, activity_logs, error_logs, system_events, exchange_rates</w:t>
            </w:r>
          </w:p>
        </w:tc>
        <w:tc>
          <w:tcPr>
            <w:tcW w:w="1800" w:type="dxa"/>
          </w:tcPr>
          <w:p>
            <w:pPr>
              <w:spacing w:before="50" w:after="50"/>
            </w:pPr>
            <w:r>
              <w:rPr>
                <w:color w:val="564F47"/>
                <w:sz w:val="18"/>
              </w:rPr>
              <w:t xml:space="preserve">Configuration, audit, telemetry</w:t>
            </w:r>
          </w:p>
        </w:tc>
      </w:tr>
    </w:tbl>
    <w:p>
      <w:pPr>
        <w:spacing w:before="0" w:after="160"/>
      </w:pPr>
    </w:p>
    <w:p>
      <w:pPr>
        <w:pStyle w:val="Heading1"/>
      </w:pPr>
      <w:r>
        <w:t>Part 3. Entity Specifications</w:t>
      </w:r>
      <w:bookmarkStart w:name="_Sec3" w:id="3"/>
      <w:bookmarkEnd w:id="3"/>
    </w:p>
    <w:p>
      <w:r>
        <w:t>Every table below follows the standard contract: purpose, fields with logical data types, primary key, foreign keys, nullable fields, unique constraints, indexes, status field, audit fields. Field types are logical PostgreSQL types; NOT NULL is the default — only fields listed under 'Nullable fields' accept NULL. Audit fields are stated once per table by reference to §1.5/1.6. Index names are abbreviated (ix = b-tree, px = partial, gx = GIN trigram); the full indexing rationale is Part 7.</w:t>
      </w:r>
    </w:p>
    <w:p>
      <w:pPr>
        <w:pStyle w:val="Heading2"/>
      </w:pPr>
      <w:r>
        <w:t>3.1 Authentication &amp; Identity Module</w:t>
      </w:r>
    </w:p>
    <w:p>
      <w:pPr>
        <w:pStyle w:val="Heading3"/>
      </w:pPr>
      <w:r>
        <w:t>T-01 users</w:t>
      </w:r>
    </w:p>
    <w:p>
      <w:r>
        <w:rPr>
          <w:b/>
          <w:color w:val="221D18"/>
        </w:rPr>
        <w:t>Purpose — </w:t>
      </w:r>
      <w:r>
        <w:t>Customer accounts (PRD §3.2). One row per registered passenger; guests have no row.</w:t>
      </w:r>
    </w:p>
    <w:p>
      <w:r>
        <w:rPr>
          <w:b/>
          <w:color w:val="221D18"/>
        </w:rPr>
        <w:t>Fields — </w:t>
      </w:r>
      <w:r>
        <w:t>id UUIDv7; email CITEXT; phone VARCHAR(20); phone_country CHAR(2); password_hash TEXT; full_name VARCHAR(120); gender gender_kind; birthdate DATE; market_id UUID; locale VARCHAR(8) DEFAULT 'ar-EG'; email_verified_at TIMESTAMPTZ; phone_verified_at TIMESTAMPTZ; failed_login_attempts INT DEFAULT 0; locked_until TIMESTAMPTZ; last_login_at TIMESTAMPTZ; marketing_opt_in BOOLEAN DEFAULT FALSE; wallet_id UUID (1:1 with wallets)</w:t>
      </w:r>
    </w:p>
    <w:p>
      <w:r>
        <w:rPr>
          <w:b/>
          <w:color w:val="221D18"/>
        </w:rPr>
        <w:t>Primary key — </w:t>
      </w:r>
      <w:r>
        <w:t>id</w:t>
      </w:r>
    </w:p>
    <w:p>
      <w:r>
        <w:rPr>
          <w:b/>
          <w:color w:val="221D18"/>
        </w:rPr>
        <w:t>Foreign keys — </w:t>
      </w:r>
      <w:r>
        <w:t>market_id → markets; wallet_id → wallets (deferred, wallets.user_id points back)</w:t>
      </w:r>
    </w:p>
    <w:p>
      <w:r>
        <w:rPr>
          <w:b/>
          <w:color w:val="221D18"/>
        </w:rPr>
        <w:t>Nullable fields — </w:t>
      </w:r>
      <w:r>
        <w:t>gender, birthdate, email_verified_at, phone_verified_at, locked_until, last_login_at, wallet_id (pre-creation)</w:t>
      </w:r>
    </w:p>
    <w:p>
      <w:r>
        <w:rPr>
          <w:b/>
          <w:color w:val="221D18"/>
        </w:rPr>
        <w:t>Unique constraints — </w:t>
      </w:r>
      <w:r>
        <w:t>uq_users_email (lower-cased, active only), uq_users_phone (phone_country, phone, active only)</w:t>
      </w:r>
    </w:p>
    <w:p>
      <w:r>
        <w:rPr>
          <w:b/>
          <w:color w:val="221D18"/>
        </w:rPr>
        <w:t>Indexes — </w:t>
      </w:r>
      <w:r>
        <w:t>ix_users_market, px_users_active (deleted_at IS NULL)</w:t>
      </w:r>
    </w:p>
    <w:p>
      <w:r>
        <w:rPr>
          <w:b/>
          <w:color w:val="221D18"/>
        </w:rPr>
        <w:t>Status field — </w:t>
      </w:r>
      <w:r>
        <w:t>status user_status: ACTIVE | PENDING_VERIFICATION | SUSPENDED | DELETED (soft-delete + status for the 30-day deletion flow, BR-19)</w:t>
      </w:r>
    </w:p>
    <w:p>
      <w:r>
        <w:rPr>
          <w:b/>
          <w:color w:val="221D18"/>
        </w:rPr>
        <w:t>Audit fields — </w:t>
      </w:r>
      <w:r>
        <w:t>created_at, updated_at, created_by, updated_by, deleted_at, deleted_by (soft delete per §1.5/1.6)</w:t>
      </w:r>
    </w:p>
    <w:p>
      <w:pPr>
        <w:pStyle w:val="Heading3"/>
      </w:pPr>
      <w:r>
        <w:t>T-02 roles</w:t>
      </w:r>
    </w:p>
    <w:p>
      <w:r>
        <w:rPr>
          <w:b/>
          <w:color w:val="221D18"/>
        </w:rPr>
        <w:t>Purpose — </w:t>
      </w:r>
      <w:r>
        <w:t>Named roles across all surfaces: customer implicit; vendor roles (OWNER, MANAGER, DISPATCHER, CASHIER) and admin roles (SUPER, OPERATIONS, FINANCE, SUPPORT, CONTENT) per PRD §4.</w:t>
      </w:r>
    </w:p>
    <w:p>
      <w:r>
        <w:rPr>
          <w:b/>
          <w:color w:val="221D18"/>
        </w:rPr>
        <w:t>Fields — </w:t>
      </w:r>
      <w:r>
        <w:t>id UUIDv7; name VARCHAR(60); scope role_scope (PLATFORM | VENDOR | BRANCH); description TEXT</w:t>
      </w:r>
    </w:p>
    <w:p>
      <w:r>
        <w:rPr>
          <w:b/>
          <w:color w:val="221D18"/>
        </w:rPr>
        <w:t>Primary key — </w:t>
      </w:r>
      <w:r>
        <w:t>id</w:t>
      </w:r>
    </w:p>
    <w:p>
      <w:r>
        <w:rPr>
          <w:b/>
          <w:color w:val="221D18"/>
        </w:rPr>
        <w:t>Foreign keys — </w:t>
      </w:r>
      <w:r>
        <w:t>none</w:t>
      </w:r>
    </w:p>
    <w:p>
      <w:r>
        <w:rPr>
          <w:b/>
          <w:color w:val="221D18"/>
        </w:rPr>
        <w:t>Nullable fields — </w:t>
      </w:r>
      <w:r>
        <w:t>description</w:t>
      </w:r>
    </w:p>
    <w:p>
      <w:r>
        <w:rPr>
          <w:b/>
          <w:color w:val="221D18"/>
        </w:rPr>
        <w:t>Unique constraints — </w:t>
      </w:r>
      <w:r>
        <w:t>uq_roles_name_scope</w:t>
      </w:r>
    </w:p>
    <w:p>
      <w:r>
        <w:rPr>
          <w:b/>
          <w:color w:val="221D18"/>
        </w:rPr>
        <w:t>Indexes — </w:t>
      </w:r>
      <w:r>
        <w:t>ix_roles_scope</w:t>
      </w:r>
    </w:p>
    <w:p>
      <w:r>
        <w:rPr>
          <w:b/>
          <w:color w:val="221D18"/>
        </w:rPr>
        <w:t>Status field — </w:t>
      </w:r>
      <w:r>
        <w:t>none — lifecycle via is_active BOOLEAN</w:t>
      </w:r>
    </w:p>
    <w:p>
      <w:r>
        <w:rPr>
          <w:b/>
          <w:color w:val="221D18"/>
        </w:rPr>
        <w:t>Audit fields — </w:t>
      </w:r>
      <w:r>
        <w:t>created_at, updated_at, created_by, updated_by, deleted_at, deleted_by (soft delete per §1.5/1.6)</w:t>
      </w:r>
    </w:p>
    <w:p>
      <w:pPr>
        <w:pStyle w:val="Heading3"/>
      </w:pPr>
      <w:r>
        <w:t>T-03 permissions</w:t>
      </w:r>
    </w:p>
    <w:p>
      <w:r>
        <w:rPr>
          <w:b/>
          <w:color w:val="221D18"/>
        </w:rPr>
        <w:t>Purpose — </w:t>
      </w:r>
      <w:r>
        <w:t>Atomic capabilities (trip:create, refund:approve, report:view) checked by the authorize middleware (Doc 01 §7).</w:t>
      </w:r>
    </w:p>
    <w:p>
      <w:r>
        <w:rPr>
          <w:b/>
          <w:color w:val="221D18"/>
        </w:rPr>
        <w:t>Fields — </w:t>
      </w:r>
      <w:r>
        <w:t>id UUIDv7; code VARCHAR(80); module VARCHAR(40); description TEXT</w:t>
      </w:r>
    </w:p>
    <w:p>
      <w:r>
        <w:rPr>
          <w:b/>
          <w:color w:val="221D18"/>
        </w:rPr>
        <w:t>Primary key — </w:t>
      </w:r>
      <w:r>
        <w:t>id</w:t>
      </w:r>
    </w:p>
    <w:p>
      <w:r>
        <w:rPr>
          <w:b/>
          <w:color w:val="221D18"/>
        </w:rPr>
        <w:t>Foreign keys — </w:t>
      </w:r>
      <w:r>
        <w:t>none</w:t>
      </w:r>
    </w:p>
    <w:p>
      <w:r>
        <w:rPr>
          <w:b/>
          <w:color w:val="221D18"/>
        </w:rPr>
        <w:t>Nullable fields — </w:t>
      </w:r>
      <w:r>
        <w:t>description</w:t>
      </w:r>
    </w:p>
    <w:p>
      <w:r>
        <w:rPr>
          <w:b/>
          <w:color w:val="221D18"/>
        </w:rPr>
        <w:t>Unique constraints — </w:t>
      </w:r>
      <w:r>
        <w:t>uq_permissions_code</w:t>
      </w:r>
    </w:p>
    <w:p>
      <w:r>
        <w:rPr>
          <w:b/>
          <w:color w:val="221D18"/>
        </w:rPr>
        <w:t>Indexes — </w:t>
      </w:r>
      <w:r>
        <w:t>ix_permissions_module</w:t>
      </w:r>
    </w:p>
    <w:p>
      <w:r>
        <w:rPr>
          <w:b/>
          <w:color w:val="221D18"/>
        </w:rPr>
        <w:t>Status field — </w:t>
      </w:r>
      <w:r>
        <w:t>none</w:t>
      </w:r>
    </w:p>
    <w:p>
      <w:r>
        <w:rPr>
          <w:b/>
          <w:color w:val="221D18"/>
        </w:rPr>
        <w:t>Audit fields — </w:t>
      </w:r>
      <w:r>
        <w:t>created_at, updated_at, created_by, updated_by, deleted_at, deleted_by (soft delete per §1.5/1.6)</w:t>
      </w:r>
    </w:p>
    <w:p>
      <w:pPr>
        <w:pStyle w:val="Heading3"/>
      </w:pPr>
      <w:r>
        <w:t>T-04 role_permissions</w:t>
      </w:r>
    </w:p>
    <w:p>
      <w:r>
        <w:rPr>
          <w:b/>
          <w:color w:val="221D18"/>
        </w:rPr>
        <w:t>Purpose — </w:t>
      </w:r>
      <w:r>
        <w:t>Many-to-many between roles and permissions.</w:t>
      </w:r>
    </w:p>
    <w:p>
      <w:r>
        <w:rPr>
          <w:b/>
          <w:color w:val="221D18"/>
        </w:rPr>
        <w:t>Fields — </w:t>
      </w:r>
      <w:r>
        <w:t>id UUIDv7; role_id UUID; permission_id UUID</w:t>
      </w:r>
    </w:p>
    <w:p>
      <w:r>
        <w:rPr>
          <w:b/>
          <w:color w:val="221D18"/>
        </w:rPr>
        <w:t>Primary key — </w:t>
      </w:r>
      <w:r>
        <w:t>id</w:t>
      </w:r>
    </w:p>
    <w:p>
      <w:r>
        <w:rPr>
          <w:b/>
          <w:color w:val="221D18"/>
        </w:rPr>
        <w:t>Foreign keys — </w:t>
      </w:r>
      <w:r>
        <w:t>role_id → roles ON DELETE CASCADE; permission_id → permissions ON DELETE CASCADE</w:t>
      </w:r>
    </w:p>
    <w:p>
      <w:r>
        <w:rPr>
          <w:b/>
          <w:color w:val="221D18"/>
        </w:rPr>
        <w:t>Nullable fields — </w:t>
      </w:r>
      <w:r>
        <w:t>none</w:t>
      </w:r>
    </w:p>
    <w:p>
      <w:r>
        <w:rPr>
          <w:b/>
          <w:color w:val="221D18"/>
        </w:rPr>
        <w:t>Unique constraints — </w:t>
      </w:r>
      <w:r>
        <w:t>uq_role_permissions (role_id, permission_id)</w:t>
      </w:r>
    </w:p>
    <w:p>
      <w:r>
        <w:rPr>
          <w:b/>
          <w:color w:val="221D18"/>
        </w:rPr>
        <w:t>Indexes — </w:t>
      </w:r>
      <w:r>
        <w:t>ix_rp_role, ix_rp_permission</w:t>
      </w:r>
    </w:p>
    <w:p>
      <w:r>
        <w:rPr>
          <w:b/>
          <w:color w:val="221D18"/>
        </w:rPr>
        <w:t>Status field — </w:t>
      </w:r>
      <w:r>
        <w:t>none</w:t>
      </w:r>
    </w:p>
    <w:p>
      <w:r>
        <w:rPr>
          <w:b/>
          <w:color w:val="221D18"/>
        </w:rPr>
        <w:t>Audit fields — </w:t>
      </w:r>
      <w:r>
        <w:t>created_at, updated_at, created_by, updated_by, deleted_at, deleted_by (soft delete per §1.5/1.6)</w:t>
      </w:r>
    </w:p>
    <w:p>
      <w:pPr>
        <w:pStyle w:val="Heading3"/>
      </w:pPr>
      <w:r>
        <w:t>T-05 user_roles</w:t>
      </w:r>
    </w:p>
    <w:p>
      <w:r>
        <w:rPr>
          <w:b/>
          <w:color w:val="221D18"/>
        </w:rPr>
        <w:t>Purpose — </w:t>
      </w:r>
      <w:r>
        <w:t>Assignment of platform/admin roles to user accounts (vendor staff carry their role on vendor_staff instead).</w:t>
      </w:r>
    </w:p>
    <w:p>
      <w:r>
        <w:rPr>
          <w:b/>
          <w:color w:val="221D18"/>
        </w:rPr>
        <w:t>Fields — </w:t>
      </w:r>
      <w:r>
        <w:t>id UUIDv7; user_id UUID; role_id UUID; valid_from TIMESTAMPTZ; valid_until TIMESTAMPTZ</w:t>
      </w:r>
    </w:p>
    <w:p>
      <w:r>
        <w:rPr>
          <w:b/>
          <w:color w:val="221D18"/>
        </w:rPr>
        <w:t>Primary key — </w:t>
      </w:r>
      <w:r>
        <w:t>id</w:t>
      </w:r>
    </w:p>
    <w:p>
      <w:r>
        <w:rPr>
          <w:b/>
          <w:color w:val="221D18"/>
        </w:rPr>
        <w:t>Foreign keys — </w:t>
      </w:r>
      <w:r>
        <w:t>user_id → users ON DELETE CASCADE; role_id → roles ON DELETE RESTRICT</w:t>
      </w:r>
    </w:p>
    <w:p>
      <w:r>
        <w:rPr>
          <w:b/>
          <w:color w:val="221D18"/>
        </w:rPr>
        <w:t>Nullable fields — </w:t>
      </w:r>
      <w:r>
        <w:t>valid_until</w:t>
      </w:r>
    </w:p>
    <w:p>
      <w:r>
        <w:rPr>
          <w:b/>
          <w:color w:val="221D18"/>
        </w:rPr>
        <w:t>Unique constraints — </w:t>
      </w:r>
      <w:r>
        <w:t>uq_user_roles_active (user_id, role_id, valid_until IS NULL)</w:t>
      </w:r>
    </w:p>
    <w:p>
      <w:r>
        <w:rPr>
          <w:b/>
          <w:color w:val="221D18"/>
        </w:rPr>
        <w:t>Indexes — </w:t>
      </w:r>
      <w:r>
        <w:t>ix_user_roles_user, ix_user_roles_role</w:t>
      </w:r>
    </w:p>
    <w:p>
      <w:r>
        <w:rPr>
          <w:b/>
          <w:color w:val="221D18"/>
        </w:rPr>
        <w:t>Status field — </w:t>
      </w:r>
      <w:r>
        <w:t>none — expiry via valid_until</w:t>
      </w:r>
    </w:p>
    <w:p>
      <w:r>
        <w:rPr>
          <w:b/>
          <w:color w:val="221D18"/>
        </w:rPr>
        <w:t>Audit fields — </w:t>
      </w:r>
      <w:r>
        <w:t>created_at, updated_at, created_by, updated_by, deleted_at, deleted_by (soft delete per §1.5/1.6)</w:t>
      </w:r>
    </w:p>
    <w:p>
      <w:pPr>
        <w:pStyle w:val="Heading3"/>
      </w:pPr>
      <w:r>
        <w:t>T-06 refresh_tokens (sessions)</w:t>
      </w:r>
    </w:p>
    <w:p>
      <w:r>
        <w:rPr>
          <w:b/>
          <w:color w:val="221D18"/>
        </w:rPr>
        <w:t>Purpose — </w:t>
      </w:r>
      <w:r>
        <w:t>Server-side record of issued refresh tokens (Doc 01 §7): rotation, reuse detection, family revocation.</w:t>
      </w:r>
    </w:p>
    <w:p>
      <w:r>
        <w:rPr>
          <w:b/>
          <w:color w:val="221D18"/>
        </w:rPr>
        <w:t>Fields — </w:t>
      </w:r>
      <w:r>
        <w:t>id UUIDv7; user_id UUID; family_id UUID; token_hash CHAR(64); device_id UUID; issued_at TIMESTAMPTZ; expires_at TIMESTAMPTZ; rotated_to UUID; revoked_at TIMESTAMPTZ; revoke_reason VARCHAR(40); ip INET; user_agent TEXT</w:t>
      </w:r>
    </w:p>
    <w:p>
      <w:r>
        <w:rPr>
          <w:b/>
          <w:color w:val="221D18"/>
        </w:rPr>
        <w:t>Primary key — </w:t>
      </w:r>
      <w:r>
        <w:t>id</w:t>
      </w:r>
    </w:p>
    <w:p>
      <w:r>
        <w:rPr>
          <w:b/>
          <w:color w:val="221D18"/>
        </w:rPr>
        <w:t>Foreign keys — </w:t>
      </w:r>
      <w:r>
        <w:t>user_id → users ON DELETE CASCADE; device_id → devices ON DELETE SET NULL; rotated_to → refresh_tokens (self)</w:t>
      </w:r>
    </w:p>
    <w:p>
      <w:r>
        <w:rPr>
          <w:b/>
          <w:color w:val="221D18"/>
        </w:rPr>
        <w:t>Nullable fields — </w:t>
      </w:r>
      <w:r>
        <w:t>device_id, rotated_to, revoked_at, revoke_reason, ip, user_agent</w:t>
      </w:r>
    </w:p>
    <w:p>
      <w:r>
        <w:rPr>
          <w:b/>
          <w:color w:val="221D18"/>
        </w:rPr>
        <w:t>Unique constraints — </w:t>
      </w:r>
      <w:r>
        <w:t>uq_refresh_tokens_hash</w:t>
      </w:r>
    </w:p>
    <w:p>
      <w:r>
        <w:rPr>
          <w:b/>
          <w:color w:val="221D18"/>
        </w:rPr>
        <w:t>Indexes — </w:t>
      </w:r>
      <w:r>
        <w:t>ix_rt_user, ix_rt_family, ix_rt_expires</w:t>
      </w:r>
    </w:p>
    <w:p>
      <w:r>
        <w:rPr>
          <w:b/>
          <w:color w:val="221D18"/>
        </w:rPr>
        <w:t>Status field — </w:t>
      </w:r>
      <w:r>
        <w:t>derived: active = revoked_at IS NULL AND expires_at &gt; now()</w:t>
      </w:r>
    </w:p>
    <w:p>
      <w:r>
        <w:rPr>
          <w:b/>
          <w:color w:val="221D18"/>
        </w:rPr>
        <w:t>Audit fields — </w:t>
      </w:r>
      <w:r>
        <w:t>created_at, updated_at, created_by, updated_by, deleted_at, deleted_by (soft delete per §1.5/1.6); created only — immutable rows (rotation creates a new row; revoke sets revoked_at/revoke_reason)</w:t>
      </w:r>
    </w:p>
    <w:p>
      <w:pPr>
        <w:pStyle w:val="Heading3"/>
      </w:pPr>
      <w:r>
        <w:t>T-07 devices</w:t>
      </w:r>
    </w:p>
    <w:p>
      <w:r>
        <w:rPr>
          <w:b/>
          <w:color w:val="221D18"/>
        </w:rPr>
        <w:t>Purpose — </w:t>
      </w:r>
      <w:r>
        <w:t>Known customer devices for session display, push targeting, and security notifications.</w:t>
      </w:r>
    </w:p>
    <w:p>
      <w:r>
        <w:rPr>
          <w:b/>
          <w:color w:val="221D18"/>
        </w:rPr>
        <w:t>Fields — </w:t>
      </w:r>
      <w:r>
        <w:t>id UUIDv7; user_id UUID; platform VARCHAR(20); name VARCHAR(80); push_token TEXT; last_seen_at TIMESTAMPTZ; trusted BOOLEAN DEFAULT FALSE</w:t>
      </w:r>
    </w:p>
    <w:p>
      <w:r>
        <w:rPr>
          <w:b/>
          <w:color w:val="221D18"/>
        </w:rPr>
        <w:t>Primary key — </w:t>
      </w:r>
      <w:r>
        <w:t>id</w:t>
      </w:r>
    </w:p>
    <w:p>
      <w:r>
        <w:rPr>
          <w:b/>
          <w:color w:val="221D18"/>
        </w:rPr>
        <w:t>Foreign keys — </w:t>
      </w:r>
      <w:r>
        <w:t>user_id → users ON DELETE CASCADE</w:t>
      </w:r>
    </w:p>
    <w:p>
      <w:r>
        <w:rPr>
          <w:b/>
          <w:color w:val="221D18"/>
        </w:rPr>
        <w:t>Nullable fields — </w:t>
      </w:r>
      <w:r>
        <w:t>platform, name, push_token, last_seen_at</w:t>
      </w:r>
    </w:p>
    <w:p>
      <w:r>
        <w:rPr>
          <w:b/>
          <w:color w:val="221D18"/>
        </w:rPr>
        <w:t>Unique constraints — </w:t>
      </w:r>
      <w:r>
        <w:t>uq_devices_user_token (user_id, push_token) when push_token present</w:t>
      </w:r>
    </w:p>
    <w:p>
      <w:r>
        <w:rPr>
          <w:b/>
          <w:color w:val="221D18"/>
        </w:rPr>
        <w:t>Indexes — </w:t>
      </w:r>
      <w:r>
        <w:t>ix_devices_user</w:t>
      </w:r>
    </w:p>
    <w:p>
      <w:r>
        <w:rPr>
          <w:b/>
          <w:color w:val="221D18"/>
        </w:rPr>
        <w:t>Status field — </w:t>
      </w:r>
      <w:r>
        <w:t>none — is_active BOOLEAN</w:t>
      </w:r>
    </w:p>
    <w:p>
      <w:r>
        <w:rPr>
          <w:b/>
          <w:color w:val="221D18"/>
        </w:rPr>
        <w:t>Audit fields — </w:t>
      </w:r>
      <w:r>
        <w:t>created_at, updated_at, created_by, updated_by, deleted_at, deleted_by (soft delete per §1.5/1.6)</w:t>
      </w:r>
    </w:p>
    <w:p>
      <w:pPr>
        <w:pStyle w:val="Heading3"/>
      </w:pPr>
      <w:r>
        <w:t>T-08 otp_codes</w:t>
      </w:r>
    </w:p>
    <w:p>
      <w:r>
        <w:rPr>
          <w:b/>
          <w:color w:val="221D18"/>
        </w:rPr>
        <w:t>Purpose — </w:t>
      </w:r>
      <w:r>
        <w:t>One-time codes for verification and password reset (V19; 6-digit, 10-minute expiry, 3/hour limit).</w:t>
      </w:r>
    </w:p>
    <w:p>
      <w:r>
        <w:rPr>
          <w:b/>
          <w:color w:val="221D18"/>
        </w:rPr>
        <w:t>Fields — </w:t>
      </w:r>
      <w:r>
        <w:t>id UUIDv7; subject VARCHAR(160) (email or phone); purpose otp_purpose (REGISTER_VERIFY | PHONE_VERIFY | PASSWORD_RESET | EMAIL_CHANGE); code_hash CHAR(64); attempts SMALLINT DEFAULT 0; expires_at TIMESTAMPTZ; consumed_at TIMESTAMPTZ</w:t>
      </w:r>
    </w:p>
    <w:p>
      <w:r>
        <w:rPr>
          <w:b/>
          <w:color w:val="221D18"/>
        </w:rPr>
        <w:t>Primary key — </w:t>
      </w:r>
      <w:r>
        <w:t>id</w:t>
      </w:r>
    </w:p>
    <w:p>
      <w:r>
        <w:rPr>
          <w:b/>
          <w:color w:val="221D18"/>
        </w:rPr>
        <w:t>Foreign keys — </w:t>
      </w:r>
      <w:r>
        <w:t>none (subject not FK — user may not exist yet)</w:t>
      </w:r>
    </w:p>
    <w:p>
      <w:r>
        <w:rPr>
          <w:b/>
          <w:color w:val="221D18"/>
        </w:rPr>
        <w:t>Nullable fields — </w:t>
      </w:r>
      <w:r>
        <w:t>consumed_at</w:t>
      </w:r>
    </w:p>
    <w:p>
      <w:r>
        <w:rPr>
          <w:b/>
          <w:color w:val="221D18"/>
        </w:rPr>
        <w:t>Unique constraints — </w:t>
      </w:r>
      <w:r>
        <w:t>none (multiple active codes per subject/purpose prevented by service rule + ix)</w:t>
      </w:r>
    </w:p>
    <w:p>
      <w:r>
        <w:rPr>
          <w:b/>
          <w:color w:val="221D18"/>
        </w:rPr>
        <w:t>Indexes — </w:t>
      </w:r>
      <w:r>
        <w:t>ix_otp_subject_purpose (subject, purpose, consumed_at IS NULL), ix_otp_expires</w:t>
      </w:r>
    </w:p>
    <w:p>
      <w:r>
        <w:rPr>
          <w:b/>
          <w:color w:val="221D18"/>
        </w:rPr>
        <w:t>Status field — </w:t>
      </w:r>
      <w:r>
        <w:t>derived from expires_at/consumed_at</w:t>
      </w:r>
    </w:p>
    <w:p>
      <w:r>
        <w:rPr>
          <w:b/>
          <w:color w:val="221D18"/>
        </w:rPr>
        <w:t>Audit fields — </w:t>
      </w:r>
      <w:r>
        <w:t>created_at, updated_at, created_by, updated_by, deleted_at, deleted_by (soft delete per §1.5/1.6); created only; hard-deleted after 24h (cleanup job)</w:t>
      </w:r>
    </w:p>
    <w:p>
      <w:pPr>
        <w:pStyle w:val="Heading3"/>
      </w:pPr>
      <w:r>
        <w:t>T-09 vendors</w:t>
      </w:r>
    </w:p>
    <w:p>
      <w:r>
        <w:rPr>
          <w:b/>
          <w:color w:val="221D18"/>
        </w:rPr>
        <w:t>Purpose — </w:t>
      </w:r>
      <w:r>
        <w:t>Transportation companies on the marketplace (PRD §3.3, Doc 01 A.1).</w:t>
      </w:r>
    </w:p>
    <w:p>
      <w:r>
        <w:rPr>
          <w:b/>
          <w:color w:val="221D18"/>
        </w:rPr>
        <w:t>Fields — </w:t>
      </w:r>
      <w:r>
        <w:t>id UUIDv7; legal_name VARCHAR(160); commercial_registration VARCHAR(60); tax_id VARCHAR(60); contact_email CITEXT; contact_phone VARCHAR(20); market_id UUID; verified_at TIMESTAMPTZ; verification_note TEXT; default_locale VARCHAR(8)</w:t>
      </w:r>
    </w:p>
    <w:p>
      <w:r>
        <w:rPr>
          <w:b/>
          <w:color w:val="221D18"/>
        </w:rPr>
        <w:t>Primary key — </w:t>
      </w:r>
      <w:r>
        <w:t>id</w:t>
      </w:r>
    </w:p>
    <w:p>
      <w:r>
        <w:rPr>
          <w:b/>
          <w:color w:val="221D18"/>
        </w:rPr>
        <w:t>Foreign keys — </w:t>
      </w:r>
      <w:r>
        <w:t>market_id → markets</w:t>
      </w:r>
    </w:p>
    <w:p>
      <w:r>
        <w:rPr>
          <w:b/>
          <w:color w:val="221D18"/>
        </w:rPr>
        <w:t>Nullable fields — </w:t>
      </w:r>
      <w:r>
        <w:t>verified_at, verification_note, default_locale</w:t>
      </w:r>
    </w:p>
    <w:p>
      <w:r>
        <w:rPr>
          <w:b/>
          <w:color w:val="221D18"/>
        </w:rPr>
        <w:t>Unique constraints — </w:t>
      </w:r>
      <w:r>
        <w:t>uq_vendors_cr (commercial_registration), uq_vendors_contact_email</w:t>
      </w:r>
    </w:p>
    <w:p>
      <w:r>
        <w:rPr>
          <w:b/>
          <w:color w:val="221D18"/>
        </w:rPr>
        <w:t>Indexes — </w:t>
      </w:r>
      <w:r>
        <w:t>ix_vendors_market, ix_vendors_status</w:t>
      </w:r>
    </w:p>
    <w:p>
      <w:r>
        <w:rPr>
          <w:b/>
          <w:color w:val="221D18"/>
        </w:rPr>
        <w:t>Status field — </w:t>
      </w:r>
      <w:r>
        <w:t>status vendor_status: PENDING | VERIFIED | SUSPENDED (drives read-only staff access, Doc 01 A.1)</w:t>
      </w:r>
    </w:p>
    <w:p>
      <w:r>
        <w:rPr>
          <w:b/>
          <w:color w:val="221D18"/>
        </w:rPr>
        <w:t>Audit fields — </w:t>
      </w:r>
      <w:r>
        <w:t>created_at, updated_at, created_by, updated_by, deleted_at, deleted_by (soft delete per §1.5/1.6)</w:t>
      </w:r>
    </w:p>
    <w:p>
      <w:pPr>
        <w:pStyle w:val="Heading3"/>
      </w:pPr>
      <w:r>
        <w:t>T-10 vendor_branches</w:t>
      </w:r>
    </w:p>
    <w:p>
      <w:r>
        <w:rPr>
          <w:b/>
          <w:color w:val="221D18"/>
        </w:rPr>
        <w:t>Purpose — </w:t>
      </w:r>
      <w:r>
        <w:t>Operational branches of a vendor (HQ, Alexandria office…); staff and cash operations are branch-scoped.</w:t>
      </w:r>
    </w:p>
    <w:p>
      <w:r>
        <w:rPr>
          <w:b/>
          <w:color w:val="221D18"/>
        </w:rPr>
        <w:t>Fields — </w:t>
      </w:r>
      <w:r>
        <w:t>id UUIDv7; vendor_id UUID; name VARCHAR(120); city_id UUID; address TEXT; phone VARCHAR(20); is_hq BOOLEAN DEFAULT FALSE</w:t>
      </w:r>
    </w:p>
    <w:p>
      <w:r>
        <w:rPr>
          <w:b/>
          <w:color w:val="221D18"/>
        </w:rPr>
        <w:t>Primary key — </w:t>
      </w:r>
      <w:r>
        <w:t>id</w:t>
      </w:r>
    </w:p>
    <w:p>
      <w:r>
        <w:rPr>
          <w:b/>
          <w:color w:val="221D18"/>
        </w:rPr>
        <w:t>Foreign keys — </w:t>
      </w:r>
      <w:r>
        <w:t>vendor_id → vendors ON DELETE RESTRICT; city_id → cities</w:t>
      </w:r>
    </w:p>
    <w:p>
      <w:r>
        <w:rPr>
          <w:b/>
          <w:color w:val="221D18"/>
        </w:rPr>
        <w:t>Nullable fields — </w:t>
      </w:r>
      <w:r>
        <w:t>address, phone</w:t>
      </w:r>
    </w:p>
    <w:p>
      <w:r>
        <w:rPr>
          <w:b/>
          <w:color w:val="221D18"/>
        </w:rPr>
        <w:t>Unique constraints — </w:t>
      </w:r>
      <w:r>
        <w:t>uq_branch_vendor_name (vendor_id, name)</w:t>
      </w:r>
    </w:p>
    <w:p>
      <w:r>
        <w:rPr>
          <w:b/>
          <w:color w:val="221D18"/>
        </w:rPr>
        <w:t>Indexes — </w:t>
      </w:r>
      <w:r>
        <w:t>ix_branches_vendor, ix_branches_city</w:t>
      </w:r>
    </w:p>
    <w:p>
      <w:r>
        <w:rPr>
          <w:b/>
          <w:color w:val="221D18"/>
        </w:rPr>
        <w:t>Status field — </w:t>
      </w:r>
      <w:r>
        <w:t>none — is_active BOOLEAN</w:t>
      </w:r>
    </w:p>
    <w:p>
      <w:r>
        <w:rPr>
          <w:b/>
          <w:color w:val="221D18"/>
        </w:rPr>
        <w:t>Audit fields — </w:t>
      </w:r>
      <w:r>
        <w:t>created_at, updated_at, created_by, updated_by, deleted_at, deleted_by (soft delete per §1.5/1.6)</w:t>
      </w:r>
    </w:p>
    <w:p>
      <w:pPr>
        <w:pStyle w:val="Heading3"/>
      </w:pPr>
      <w:r>
        <w:t>T-11 vendor_staff</w:t>
      </w:r>
    </w:p>
    <w:p>
      <w:r>
        <w:rPr>
          <w:b/>
          <w:color w:val="221D18"/>
        </w:rPr>
        <w:t>Purpose — </w:t>
      </w:r>
      <w:r>
        <w:t>Staff accounts belonging to a vendor branch, with a vendor-scoped role.</w:t>
      </w:r>
    </w:p>
    <w:p>
      <w:r>
        <w:rPr>
          <w:b/>
          <w:color w:val="221D18"/>
        </w:rPr>
        <w:t>Fields — </w:t>
      </w:r>
      <w:r>
        <w:t>id UUIDv7; vendor_id UUID; branch_id UUID; role_id UUID; email CITEXT; phone VARCHAR(20); password_hash TEXT; full_name VARCHAR(120); invited_by UUID; invite_accepted_at TIMESTAMPTZ; last_login_at TIMESTAMPTZ</w:t>
      </w:r>
    </w:p>
    <w:p>
      <w:r>
        <w:rPr>
          <w:b/>
          <w:color w:val="221D18"/>
        </w:rPr>
        <w:t>Primary key — </w:t>
      </w:r>
      <w:r>
        <w:t>id</w:t>
      </w:r>
    </w:p>
    <w:p>
      <w:r>
        <w:rPr>
          <w:b/>
          <w:color w:val="221D18"/>
        </w:rPr>
        <w:t>Foreign keys — </w:t>
      </w:r>
      <w:r>
        <w:t>vendor_id → vendors ON DELETE RESTRICT; branch_id → vendor_branches; role_id → roles; invited_by → vendor_staff</w:t>
      </w:r>
    </w:p>
    <w:p>
      <w:r>
        <w:rPr>
          <w:b/>
          <w:color w:val="221D18"/>
        </w:rPr>
        <w:t>Nullable fields — </w:t>
      </w:r>
      <w:r>
        <w:t>phone, invite_accepted_at, last_login_at, invited_by</w:t>
      </w:r>
    </w:p>
    <w:p>
      <w:r>
        <w:rPr>
          <w:b/>
          <w:color w:val="221D18"/>
        </w:rPr>
        <w:t>Unique constraints — </w:t>
      </w:r>
      <w:r>
        <w:t>uq_staff_vendor_email (vendor_id, email, active only) (V37)</w:t>
      </w:r>
    </w:p>
    <w:p>
      <w:r>
        <w:rPr>
          <w:b/>
          <w:color w:val="221D18"/>
        </w:rPr>
        <w:t>Indexes — </w:t>
      </w:r>
      <w:r>
        <w:t>ix_staff_vendor, ix_staff_branch, ix_staff_role</w:t>
      </w:r>
    </w:p>
    <w:p>
      <w:r>
        <w:rPr>
          <w:b/>
          <w:color w:val="221D18"/>
        </w:rPr>
        <w:t>Status field — </w:t>
      </w:r>
      <w:r>
        <w:t>status staff_status: INVITED | ACTIVE | SUSPENDED | DEACTIVATED</w:t>
      </w:r>
    </w:p>
    <w:p>
      <w:r>
        <w:rPr>
          <w:b/>
          <w:color w:val="221D18"/>
        </w:rPr>
        <w:t>Audit fields — </w:t>
      </w:r>
      <w:r>
        <w:t>created_at, updated_at, created_by, updated_by, deleted_at, deleted_by (soft delete per §1.5/1.6)</w:t>
      </w:r>
    </w:p>
    <w:p>
      <w:pPr>
        <w:pStyle w:val="Heading2"/>
      </w:pPr>
      <w:r>
        <w:t>3.2 Transportation Network Module</w:t>
      </w:r>
    </w:p>
    <w:p>
      <w:r>
        <w:t>The heart of the platform: the line-based model of PRD Appendix A. A transportation line is versioned; its ordered stations (route stops) and triangular pricing matrix live per version; schedules materialize trips 30 days ahead (BR-24).</w:t>
      </w:r>
    </w:p>
    <w:p>
      <w:pPr>
        <w:pStyle w:val="Heading3"/>
      </w:pPr>
      <w:r>
        <w:t>T-12 markets</w:t>
      </w:r>
    </w:p>
    <w:p>
      <w:r>
        <w:rPr>
          <w:b/>
          <w:color w:val="221D18"/>
        </w:rPr>
        <w:t>Purpose — </w:t>
      </w:r>
      <w:r>
        <w:t>Operating markets (Egypt, Saudi Arabia) with their currency, timezone, payment method set, and tax rules (Doc 01 A.13).</w:t>
      </w:r>
    </w:p>
    <w:p>
      <w:r>
        <w:rPr>
          <w:b/>
          <w:color w:val="221D18"/>
        </w:rPr>
        <w:t>Fields — </w:t>
      </w:r>
      <w:r>
        <w:t>id UUIDv7; code CHAR(2); name VARCHAR(60); currency CHAR(3); timezone VARCHAR(40); default_locale VARCHAR(8); vat_percent NUMERIC(5,2)</w:t>
      </w:r>
    </w:p>
    <w:p>
      <w:r>
        <w:rPr>
          <w:b/>
          <w:color w:val="221D18"/>
        </w:rPr>
        <w:t>Primary key — </w:t>
      </w:r>
      <w:r>
        <w:t>id</w:t>
      </w:r>
    </w:p>
    <w:p>
      <w:r>
        <w:rPr>
          <w:b/>
          <w:color w:val="221D18"/>
        </w:rPr>
        <w:t>Foreign keys — </w:t>
      </w:r>
      <w:r>
        <w:t>currency → currencies; default_locale → locales</w:t>
      </w:r>
    </w:p>
    <w:p>
      <w:r>
        <w:rPr>
          <w:b/>
          <w:color w:val="221D18"/>
        </w:rPr>
        <w:t>Nullable fields — </w:t>
      </w:r>
      <w:r>
        <w:t>none</w:t>
      </w:r>
    </w:p>
    <w:p>
      <w:r>
        <w:rPr>
          <w:b/>
          <w:color w:val="221D18"/>
        </w:rPr>
        <w:t>Unique constraints — </w:t>
      </w:r>
      <w:r>
        <w:t>uq_markets_code</w:t>
      </w:r>
    </w:p>
    <w:p>
      <w:r>
        <w:rPr>
          <w:b/>
          <w:color w:val="221D18"/>
        </w:rPr>
        <w:t>Indexes — </w:t>
      </w:r>
      <w:r>
        <w:t>none (tiny lookup)</w:t>
      </w:r>
    </w:p>
    <w:p>
      <w:r>
        <w:rPr>
          <w:b/>
          <w:color w:val="221D18"/>
        </w:rPr>
        <w:t>Status field — </w:t>
      </w:r>
      <w:r>
        <w:t>none — is_active BOOLEAN</w:t>
      </w:r>
    </w:p>
    <w:p>
      <w:r>
        <w:rPr>
          <w:b/>
          <w:color w:val="221D18"/>
        </w:rPr>
        <w:t>Audit fields — </w:t>
      </w:r>
      <w:r>
        <w:t>created_at, updated_at, created_by, updated_by, deleted_at, deleted_by (soft delete per §1.5/1.6)</w:t>
      </w:r>
    </w:p>
    <w:p>
      <w:pPr>
        <w:pStyle w:val="Heading3"/>
      </w:pPr>
      <w:r>
        <w:t>T-13 locales / currencies</w:t>
      </w:r>
    </w:p>
    <w:p>
      <w:r>
        <w:rPr>
          <w:b/>
          <w:color w:val="221D18"/>
        </w:rPr>
        <w:t>Purpose — </w:t>
      </w:r>
      <w:r>
        <w:t>Reference data: supported locales (ar-EG, ar-SA, en: direction, fallback chain) and ISO currencies (code, minor units, display symbol per locale).</w:t>
      </w:r>
    </w:p>
    <w:p>
      <w:r>
        <w:rPr>
          <w:b/>
          <w:color w:val="221D18"/>
        </w:rPr>
        <w:t>Fields — </w:t>
      </w:r>
      <w:r>
        <w:t>locales: id UUIDv7; code VARCHAR(8); direction VARCHAR(3); fallback_to VARCHAR(8); currencies: code CHAR(3) PK; minor_units SMALLINT; symbol VARCHAR(8)</w:t>
      </w:r>
    </w:p>
    <w:p>
      <w:r>
        <w:rPr>
          <w:b/>
          <w:color w:val="221D18"/>
        </w:rPr>
        <w:t>Primary key — </w:t>
      </w:r>
      <w:r>
        <w:t>locales.id; currencies.code</w:t>
      </w:r>
    </w:p>
    <w:p>
      <w:r>
        <w:rPr>
          <w:b/>
          <w:color w:val="221D18"/>
        </w:rPr>
        <w:t>Foreign keys — </w:t>
      </w:r>
      <w:r>
        <w:t>locales.fallback_to → locales (self)</w:t>
      </w:r>
    </w:p>
    <w:p>
      <w:r>
        <w:rPr>
          <w:b/>
          <w:color w:val="221D18"/>
        </w:rPr>
        <w:t>Nullable fields — </w:t>
      </w:r>
      <w:r>
        <w:t>locales.fallback_to</w:t>
      </w:r>
    </w:p>
    <w:p>
      <w:r>
        <w:rPr>
          <w:b/>
          <w:color w:val="221D18"/>
        </w:rPr>
        <w:t>Unique constraints — </w:t>
      </w:r>
      <w:r>
        <w:t>natural keys (code)</w:t>
      </w:r>
    </w:p>
    <w:p>
      <w:r>
        <w:rPr>
          <w:b/>
          <w:color w:val="221D18"/>
        </w:rPr>
        <w:t>Indexes — </w:t>
      </w:r>
      <w:r>
        <w:t>none (reference data)</w:t>
      </w:r>
    </w:p>
    <w:p>
      <w:r>
        <w:rPr>
          <w:b/>
          <w:color w:val="221D18"/>
        </w:rPr>
        <w:t>Status field — </w:t>
      </w:r>
      <w:r>
        <w:t>none — is_active BOOLEAN on locales</w:t>
      </w:r>
    </w:p>
    <w:p>
      <w:r>
        <w:rPr>
          <w:b/>
          <w:color w:val="221D18"/>
        </w:rPr>
        <w:t>Audit fields — </w:t>
      </w:r>
      <w:r>
        <w:t>created_at, updated_at, created_by, updated_by, deleted_at, deleted_by (soft delete per §1.5/1.6)</w:t>
      </w:r>
    </w:p>
    <w:p>
      <w:pPr>
        <w:pStyle w:val="Heading3"/>
      </w:pPr>
      <w:r>
        <w:t>T-14 cities</w:t>
      </w:r>
    </w:p>
    <w:p>
      <w:r>
        <w:rPr>
          <w:b/>
          <w:color w:val="221D18"/>
        </w:rPr>
        <w:t>Purpose — </w:t>
      </w:r>
      <w:r>
        <w:t>Cities grouping stations (PRD P-01, A-05). Cities anchor search suggestions and station geo validation (V28).</w:t>
      </w:r>
    </w:p>
    <w:p>
      <w:r>
        <w:rPr>
          <w:b/>
          <w:color w:val="221D18"/>
        </w:rPr>
        <w:t>Fields — </w:t>
      </w:r>
      <w:r>
        <w:t>id UUIDv7; market_id UUID; region VARCHAR(80); center_lat NUMERIC(9,6); center_lng NUMERIC(9,6); bbox GEOMETRY(POLYGON) (bounding box for station validation); is_popular BOOLEAN DEFAULT FALSE; display_order SMALLINT</w:t>
      </w:r>
    </w:p>
    <w:p>
      <w:r>
        <w:rPr>
          <w:b/>
          <w:color w:val="221D18"/>
        </w:rPr>
        <w:t>Primary key — </w:t>
      </w:r>
      <w:r>
        <w:t>id</w:t>
      </w:r>
    </w:p>
    <w:p>
      <w:r>
        <w:rPr>
          <w:b/>
          <w:color w:val="221D18"/>
        </w:rPr>
        <w:t>Foreign keys — </w:t>
      </w:r>
      <w:r>
        <w:t>market_id → markets</w:t>
      </w:r>
    </w:p>
    <w:p>
      <w:r>
        <w:rPr>
          <w:b/>
          <w:color w:val="221D18"/>
        </w:rPr>
        <w:t>Nullable fields — </w:t>
      </w:r>
      <w:r>
        <w:t>region, display_order</w:t>
      </w:r>
    </w:p>
    <w:p>
      <w:r>
        <w:rPr>
          <w:b/>
          <w:color w:val="221D18"/>
        </w:rPr>
        <w:t>Unique constraints — </w:t>
      </w:r>
      <w:r>
        <w:t>none</w:t>
      </w:r>
    </w:p>
    <w:p>
      <w:r>
        <w:rPr>
          <w:b/>
          <w:color w:val="221D18"/>
        </w:rPr>
        <w:t>Indexes — </w:t>
      </w:r>
      <w:r>
        <w:t>ix_cities_market, ix_cities_popular (is_popular, display_order)</w:t>
      </w:r>
    </w:p>
    <w:p>
      <w:r>
        <w:rPr>
          <w:b/>
          <w:color w:val="221D18"/>
        </w:rPr>
        <w:t>Status field — </w:t>
      </w:r>
      <w:r>
        <w:t>none — is_active BOOLEAN (deactivation blocked while stations exist, BR-29)</w:t>
      </w:r>
    </w:p>
    <w:p>
      <w:r>
        <w:rPr>
          <w:b/>
          <w:color w:val="221D18"/>
        </w:rPr>
        <w:t>Audit fields — </w:t>
      </w:r>
      <w:r>
        <w:t>created_at, updated_at, created_by, updated_by, deleted_at, deleted_by (soft delete per §1.5/1.6); names localized via city_translations (city_id, locale, name; uq(city_id, locale); gx on name per locale)</w:t>
      </w:r>
    </w:p>
    <w:p>
      <w:pPr>
        <w:pStyle w:val="Heading3"/>
      </w:pPr>
      <w:r>
        <w:t>T-15 stations</w:t>
      </w:r>
    </w:p>
    <w:p>
      <w:r>
        <w:rPr>
          <w:b/>
          <w:color w:val="221D18"/>
        </w:rPr>
        <w:t>Purpose — </w:t>
      </w:r>
      <w:r>
        <w:t>Physical boarding/drop-off points (PRD A.2). Both pickup and drop-off stations are the same entity; their role on a line is defined by line_stations.</w:t>
      </w:r>
    </w:p>
    <w:p>
      <w:r>
        <w:rPr>
          <w:b/>
          <w:color w:val="221D18"/>
        </w:rPr>
        <w:t>Fields — </w:t>
      </w:r>
      <w:r>
        <w:t>id UUIDv7; city_id UUID; vendor_id UUID (proposing vendor, NULL = platform-created); location GEOMETRY(POINT); google_maps_url TEXT; address TEXT; amenities JSONB (wifi/parking/ac flags); moderation_state station_moderation (PLATFORM | PROPOSED | UNDER_REVIEW | APPROVED | REJECTED | MERGED); moderation_note TEXT; merged_into_id UUID</w:t>
      </w:r>
    </w:p>
    <w:p>
      <w:r>
        <w:rPr>
          <w:b/>
          <w:color w:val="221D18"/>
        </w:rPr>
        <w:t>Primary key — </w:t>
      </w:r>
      <w:r>
        <w:t>id</w:t>
      </w:r>
    </w:p>
    <w:p>
      <w:r>
        <w:rPr>
          <w:b/>
          <w:color w:val="221D18"/>
        </w:rPr>
        <w:t>Foreign keys — </w:t>
      </w:r>
      <w:r>
        <w:t>city_id → cities ON DELETE RESTRICT; vendor_id → vendors ON DELETE SET NULL; merged_into_id → stations (self)</w:t>
      </w:r>
    </w:p>
    <w:p>
      <w:r>
        <w:rPr>
          <w:b/>
          <w:color w:val="221D18"/>
        </w:rPr>
        <w:t>Nullable fields — </w:t>
      </w:r>
      <w:r>
        <w:t>vendor_id, google_maps_url, address, amenities, moderation_note, merged_into_id</w:t>
      </w:r>
    </w:p>
    <w:p>
      <w:r>
        <w:rPr>
          <w:b/>
          <w:color w:val="221D18"/>
        </w:rPr>
        <w:t>Unique constraints — </w:t>
      </w:r>
      <w:r>
        <w:t>none (geo+name dedupe is a similarity check, not a constraint)</w:t>
      </w:r>
    </w:p>
    <w:p>
      <w:r>
        <w:rPr>
          <w:b/>
          <w:color w:val="221D18"/>
        </w:rPr>
        <w:t>Indexes — </w:t>
      </w:r>
      <w:r>
        <w:t>ix_stations_city, ix_stations_vendor, ix_stations_moderation, spatial gist on location</w:t>
      </w:r>
    </w:p>
    <w:p>
      <w:r>
        <w:rPr>
          <w:b/>
          <w:color w:val="221D18"/>
        </w:rPr>
        <w:t>Status field — </w:t>
      </w:r>
      <w:r>
        <w:t>moderation_state + is_active BOOLEAN (inactive excluded from new lines, kept for history)</w:t>
      </w:r>
    </w:p>
    <w:p>
      <w:r>
        <w:rPr>
          <w:b/>
          <w:color w:val="221D18"/>
        </w:rPr>
        <w:t>Audit fields — </w:t>
      </w:r>
      <w:r>
        <w:t>created_at, updated_at, created_by, updated_by, deleted_at, deleted_by (soft delete per §1.5/1.6); names localized via station_translations (gx trigram per locale for typo-tolerant bilingual search)</w:t>
      </w:r>
    </w:p>
    <w:p>
      <w:pPr>
        <w:pStyle w:val="Heading3"/>
      </w:pPr>
      <w:r>
        <w:t>T-16 transportation_lines</w:t>
      </w:r>
    </w:p>
    <w:p>
      <w:r>
        <w:rPr>
          <w:b/>
          <w:color w:val="221D18"/>
        </w:rPr>
        <w:t>Purpose — </w:t>
      </w:r>
      <w:r>
        <w:t>The line aggregate root (PRD A.1): a named vendor corridor, e.g. Cairo → Ras Sudr. Header only — all operational detail lives in versions.</w:t>
      </w:r>
    </w:p>
    <w:p>
      <w:r>
        <w:rPr>
          <w:b/>
          <w:color w:val="221D18"/>
        </w:rPr>
        <w:t>Fields — </w:t>
      </w:r>
      <w:r>
        <w:t>id UUIDv7; vendor_id UUID; market_id UUID; origin_city_id UUID; destination_city_id UUID; direction line_direction (OUTBOUND | RETURN); paired_line_id UUID; is_featured BOOLEAN DEFAULT FALSE</w:t>
      </w:r>
    </w:p>
    <w:p>
      <w:r>
        <w:rPr>
          <w:b/>
          <w:color w:val="221D18"/>
        </w:rPr>
        <w:t>Primary key — </w:t>
      </w:r>
      <w:r>
        <w:t>id</w:t>
      </w:r>
    </w:p>
    <w:p>
      <w:r>
        <w:rPr>
          <w:b/>
          <w:color w:val="221D18"/>
        </w:rPr>
        <w:t>Foreign keys — </w:t>
      </w:r>
      <w:r>
        <w:t>vendor_id → vendors ON DELETE RESTRICT; market_id → markets; origin_city_id/destination_city_id → cities; paired_line_id → transportation_lines (self)</w:t>
      </w:r>
    </w:p>
    <w:p>
      <w:r>
        <w:rPr>
          <w:b/>
          <w:color w:val="221D18"/>
        </w:rPr>
        <w:t>Nullable fields — </w:t>
      </w:r>
      <w:r>
        <w:t>paired_line_id</w:t>
      </w:r>
    </w:p>
    <w:p>
      <w:r>
        <w:rPr>
          <w:b/>
          <w:color w:val="221D18"/>
        </w:rPr>
        <w:t>Unique constraints — </w:t>
      </w:r>
      <w:r>
        <w:t>none</w:t>
      </w:r>
    </w:p>
    <w:p>
      <w:r>
        <w:rPr>
          <w:b/>
          <w:color w:val="221D18"/>
        </w:rPr>
        <w:t>Indexes — </w:t>
      </w:r>
      <w:r>
        <w:t>ix_lines_vendor, ix_lines_market, ix_lines_cities (origin_city_id, destination_city_id)</w:t>
      </w:r>
    </w:p>
    <w:p>
      <w:r>
        <w:rPr>
          <w:b/>
          <w:color w:val="221D18"/>
        </w:rPr>
        <w:t>Status field — </w:t>
      </w:r>
      <w:r>
        <w:t>status line_status: DRAFT | PUBLISHED | SUSPENDED</w:t>
      </w:r>
    </w:p>
    <w:p>
      <w:r>
        <w:rPr>
          <w:b/>
          <w:color w:val="221D18"/>
        </w:rPr>
        <w:t>Audit fields — </w:t>
      </w:r>
      <w:r>
        <w:t>created_at, updated_at, created_by, updated_by, deleted_at, deleted_by (soft delete per §1.5/1.6)</w:t>
      </w:r>
    </w:p>
    <w:p>
      <w:pPr>
        <w:pStyle w:val="Heading3"/>
      </w:pPr>
      <w:r>
        <w:t>T-17 line_versions</w:t>
      </w:r>
    </w:p>
    <w:p>
      <w:r>
        <w:rPr>
          <w:b/>
          <w:color w:val="221D18"/>
        </w:rPr>
        <w:t>Purpose — </w:t>
      </w:r>
      <w:r>
        <w:t>Immutable published versions of a line (Doc 01 A.3). Stations, times, and prices attach to a version; trips pin a version forever.</w:t>
      </w:r>
    </w:p>
    <w:p>
      <w:r>
        <w:rPr>
          <w:b/>
          <w:color w:val="221D18"/>
        </w:rPr>
        <w:t>Fields — </w:t>
      </w:r>
      <w:r>
        <w:t>id UUIDv7; line_id UUID; version_no INT; published_at TIMESTAMPTZ; published_by UUID; total_duration_minutes INT; notes TEXT</w:t>
      </w:r>
    </w:p>
    <w:p>
      <w:r>
        <w:rPr>
          <w:b/>
          <w:color w:val="221D18"/>
        </w:rPr>
        <w:t>Primary key — </w:t>
      </w:r>
      <w:r>
        <w:t>id</w:t>
      </w:r>
    </w:p>
    <w:p>
      <w:r>
        <w:rPr>
          <w:b/>
          <w:color w:val="221D18"/>
        </w:rPr>
        <w:t>Foreign keys — </w:t>
      </w:r>
      <w:r>
        <w:t>line_id → transportation_lines ON DELETE CASCADE; published_by → vendor_staff</w:t>
      </w:r>
    </w:p>
    <w:p>
      <w:r>
        <w:rPr>
          <w:b/>
          <w:color w:val="221D18"/>
        </w:rPr>
        <w:t>Nullable fields — </w:t>
      </w:r>
      <w:r>
        <w:t>published_at, published_by, notes</w:t>
      </w:r>
    </w:p>
    <w:p>
      <w:r>
        <w:rPr>
          <w:b/>
          <w:color w:val="221D18"/>
        </w:rPr>
        <w:t>Unique constraints — </w:t>
      </w:r>
      <w:r>
        <w:t>uq_line_versions (line_id, version_no)</w:t>
      </w:r>
    </w:p>
    <w:p>
      <w:r>
        <w:rPr>
          <w:b/>
          <w:color w:val="221D18"/>
        </w:rPr>
        <w:t>Indexes — </w:t>
      </w:r>
      <w:r>
        <w:t>ix_line_versions_line</w:t>
      </w:r>
    </w:p>
    <w:p>
      <w:r>
        <w:rPr>
          <w:b/>
          <w:color w:val="221D18"/>
        </w:rPr>
        <w:t>Status field — </w:t>
      </w:r>
      <w:r>
        <w:t>derived from published_at (draft until published)</w:t>
      </w:r>
    </w:p>
    <w:p>
      <w:r>
        <w:rPr>
          <w:b/>
          <w:color w:val="221D18"/>
        </w:rPr>
        <w:t>Audit fields — </w:t>
      </w:r>
      <w:r>
        <w:t>created_at, updated_at, created_by, updated_by, deleted_at, deleted_by (soft delete per §1.5/1.6)</w:t>
      </w:r>
    </w:p>
    <w:p>
      <w:pPr>
        <w:pStyle w:val="Heading3"/>
      </w:pPr>
      <w:r>
        <w:t>T-18 line_stations (route stops)</w:t>
      </w:r>
    </w:p>
    <w:p>
      <w:r>
        <w:rPr>
          <w:b/>
          <w:color w:val="221D18"/>
        </w:rPr>
        <w:t>Purpose — </w:t>
      </w:r>
      <w:r>
        <w:t>Ordered stops of a line version — the route stops list. One row per station per version with its service order, per-station pickup offset, and role flags (PRD A.2).</w:t>
      </w:r>
    </w:p>
    <w:p>
      <w:r>
        <w:rPr>
          <w:b/>
          <w:color w:val="221D18"/>
        </w:rPr>
        <w:t>Fields — </w:t>
      </w:r>
      <w:r>
        <w:t>id UUIDv7; line_version_id UUID; station_id UUID; stop_order SMALLINT; pickup_offset_minutes INT (estimated pickup time after line departure); allows_pickup BOOLEAN; allows_dropoff BOOLEAN; dwell_minutes SMALLINT DEFAULT 5</w:t>
      </w:r>
    </w:p>
    <w:p>
      <w:r>
        <w:rPr>
          <w:b/>
          <w:color w:val="221D18"/>
        </w:rPr>
        <w:t>Primary key — </w:t>
      </w:r>
      <w:r>
        <w:t>id</w:t>
      </w:r>
    </w:p>
    <w:p>
      <w:r>
        <w:rPr>
          <w:b/>
          <w:color w:val="221D18"/>
        </w:rPr>
        <w:t>Foreign keys — </w:t>
      </w:r>
      <w:r>
        <w:t>line_version_id → line_versions ON DELETE CASCADE; station_id → stations ON DELETE RESTRICT</w:t>
      </w:r>
    </w:p>
    <w:p>
      <w:r>
        <w:rPr>
          <w:b/>
          <w:color w:val="221D18"/>
        </w:rPr>
        <w:t>Nullable fields — </w:t>
      </w:r>
      <w:r>
        <w:t>dwell_minutes</w:t>
      </w:r>
    </w:p>
    <w:p>
      <w:r>
        <w:rPr>
          <w:b/>
          <w:color w:val="221D18"/>
        </w:rPr>
        <w:t>Unique constraints — </w:t>
      </w:r>
      <w:r>
        <w:t>uq_line_stations_order (line_version_id, stop_order), uq_line_stations_station (line_version_id, station_id) — no duplicate stations on a version</w:t>
      </w:r>
    </w:p>
    <w:p>
      <w:r>
        <w:rPr>
          <w:b/>
          <w:color w:val="221D18"/>
        </w:rPr>
        <w:t>Indexes — </w:t>
      </w:r>
      <w:r>
        <w:t>ix_line_stations_version, ix_line_stations_station</w:t>
      </w:r>
    </w:p>
    <w:p>
      <w:r>
        <w:rPr>
          <w:b/>
          <w:color w:val="221D18"/>
        </w:rPr>
        <w:t>Status field — </w:t>
      </w:r>
      <w:r>
        <w:t>none — ordering is the semantics</w:t>
      </w:r>
    </w:p>
    <w:p>
      <w:r>
        <w:rPr>
          <w:b/>
          <w:color w:val="221D18"/>
        </w:rPr>
        <w:t>Audit fields — </w:t>
      </w:r>
      <w:r>
        <w:t>created_at, updated_at, created_by, updated_by, deleted_at, deleted_by (soft delete per §1.5/1.6); CHECK: allows_pickup OR allows_dropoff must be true</w:t>
      </w:r>
    </w:p>
    <w:p>
      <w:pPr>
        <w:pStyle w:val="Heading3"/>
      </w:pPr>
      <w:r>
        <w:t>T-19 line_station_pricing (station pricing matrix)</w:t>
      </w:r>
    </w:p>
    <w:p>
      <w:r>
        <w:rPr>
          <w:b/>
          <w:color w:val="221D18"/>
        </w:rPr>
        <w:t>Purpose — </w:t>
      </w:r>
      <w:r>
        <w:t>The triangular pricing matrix per line version (PRD A.3.1): one row per valid pickup→drop-off pair with its fare. Only pairs where pickup stop_order &lt; drop-off stop_order exist (OP-01).</w:t>
      </w:r>
    </w:p>
    <w:p>
      <w:r>
        <w:rPr>
          <w:b/>
          <w:color w:val="221D18"/>
        </w:rPr>
        <w:t>Fields — </w:t>
      </w:r>
      <w:r>
        <w:t>id UUIDv7; line_version_id UUID; pickup_station_id UUID; dropoff_station_id UUID; base_price_minor BIGINT; currency CHAR(3); vip_price_minor BIGINT (VIP class fare when layout supports it)</w:t>
      </w:r>
    </w:p>
    <w:p>
      <w:r>
        <w:rPr>
          <w:b/>
          <w:color w:val="221D18"/>
        </w:rPr>
        <w:t>Primary key — </w:t>
      </w:r>
      <w:r>
        <w:t>id</w:t>
      </w:r>
    </w:p>
    <w:p>
      <w:r>
        <w:rPr>
          <w:b/>
          <w:color w:val="221D18"/>
        </w:rPr>
        <w:t>Foreign keys — </w:t>
      </w:r>
      <w:r>
        <w:t>line_version_id → line_versions ON DELETE CASCADE; pickup_station_id/dropoff_station_id → stations; currency → currencies</w:t>
      </w:r>
    </w:p>
    <w:p>
      <w:r>
        <w:rPr>
          <w:b/>
          <w:color w:val="221D18"/>
        </w:rPr>
        <w:t>Nullable fields — </w:t>
      </w:r>
      <w:r>
        <w:t>vip_price_minor</w:t>
      </w:r>
    </w:p>
    <w:p>
      <w:r>
        <w:rPr>
          <w:b/>
          <w:color w:val="221D18"/>
        </w:rPr>
        <w:t>Unique constraints — </w:t>
      </w:r>
      <w:r>
        <w:t>uq_pricing_pair (line_version_id, pickup_station_id, dropoff_station_id)</w:t>
      </w:r>
    </w:p>
    <w:p>
      <w:r>
        <w:rPr>
          <w:b/>
          <w:color w:val="221D18"/>
        </w:rPr>
        <w:t>Indexes — </w:t>
      </w:r>
      <w:r>
        <w:t>ix_pricing_version, ix_pricing_pickup (line_version_id, pickup_station_id)</w:t>
      </w:r>
    </w:p>
    <w:p>
      <w:r>
        <w:rPr>
          <w:b/>
          <w:color w:val="221D18"/>
        </w:rPr>
        <w:t>Status field — </w:t>
      </w:r>
      <w:r>
        <w:t>none — rows exist or don't</w:t>
      </w:r>
    </w:p>
    <w:p>
      <w:r>
        <w:rPr>
          <w:b/>
          <w:color w:val="221D18"/>
        </w:rPr>
        <w:t>Audit fields — </w:t>
      </w:r>
      <w:r>
        <w:t>created_at, updated_at, created_by, updated_by, deleted_at, deleted_by (soft delete per §1.5/1.6); CHECK: base_price_minor &gt; 0; service validates stop ordering and platform floor (BR-27) before publish</w:t>
      </w:r>
    </w:p>
    <w:p>
      <w:pPr>
        <w:pStyle w:val="Heading3"/>
      </w:pPr>
      <w:r>
        <w:t>T-20 trip_schedules</w:t>
      </w:r>
    </w:p>
    <w:p>
      <w:r>
        <w:rPr>
          <w:b/>
          <w:color w:val="221D18"/>
        </w:rPr>
        <w:t>Purpose — </w:t>
      </w:r>
      <w:r>
        <w:t>Recurring schedule rules for a line version (PRD V-03): days of week + departure time + validity window, with vehicle/driver assignment.</w:t>
      </w:r>
    </w:p>
    <w:p>
      <w:r>
        <w:rPr>
          <w:b/>
          <w:color w:val="221D18"/>
        </w:rPr>
        <w:t>Fields — </w:t>
      </w:r>
      <w:r>
        <w:t>id UUIDv7; line_version_id UUID; vehicle_id UUID; driver_id UUID; days_of_week SMALLINT[] (1=Mon..7=Sun); departure_time TIME; valid_from DATE; valid_until DATE; pricing_profile JSONB (optional seasonal multipliers)</w:t>
      </w:r>
    </w:p>
    <w:p>
      <w:r>
        <w:rPr>
          <w:b/>
          <w:color w:val="221D18"/>
        </w:rPr>
        <w:t>Primary key — </w:t>
      </w:r>
      <w:r>
        <w:t>id</w:t>
      </w:r>
    </w:p>
    <w:p>
      <w:r>
        <w:rPr>
          <w:b/>
          <w:color w:val="221D18"/>
        </w:rPr>
        <w:t>Foreign keys — </w:t>
      </w:r>
      <w:r>
        <w:t>line_version_id → line_versions; vehicle_id → vehicles; driver_id → drivers</w:t>
      </w:r>
    </w:p>
    <w:p>
      <w:r>
        <w:rPr>
          <w:b/>
          <w:color w:val="221D18"/>
        </w:rPr>
        <w:t>Nullable fields — </w:t>
      </w:r>
      <w:r>
        <w:t>valid_until, driver_id (assignable later), pricing_profile</w:t>
      </w:r>
    </w:p>
    <w:p>
      <w:r>
        <w:rPr>
          <w:b/>
          <w:color w:val="221D18"/>
        </w:rPr>
        <w:t>Unique constraints — </w:t>
      </w:r>
      <w:r>
        <w:t>none</w:t>
      </w:r>
    </w:p>
    <w:p>
      <w:r>
        <w:rPr>
          <w:b/>
          <w:color w:val="221D18"/>
        </w:rPr>
        <w:t>Indexes — </w:t>
      </w:r>
      <w:r>
        <w:t>ix_schedules_version, ix_schedules_vehicle, ix_schedules_driver, ix_schedules_window (valid_from, valid_until)</w:t>
      </w:r>
    </w:p>
    <w:p>
      <w:r>
        <w:rPr>
          <w:b/>
          <w:color w:val="221D18"/>
        </w:rPr>
        <w:t>Status field — </w:t>
      </w:r>
      <w:r>
        <w:t>none — is_active BOOLEAN</w:t>
      </w:r>
    </w:p>
    <w:p>
      <w:r>
        <w:rPr>
          <w:b/>
          <w:color w:val="221D18"/>
        </w:rPr>
        <w:t>Audit fields — </w:t>
      </w:r>
      <w:r>
        <w:t>created_at, updated_at, created_by, updated_by, deleted_at, deleted_by (soft delete per §1.5/1.6); conflict detection (vehicle/driver overlap) is computed at save and at generation; see DB-06/DB-07</w:t>
      </w:r>
    </w:p>
    <w:p>
      <w:pPr>
        <w:pStyle w:val="Heading3"/>
      </w:pPr>
      <w:r>
        <w:t>T-21 schedule_exceptions</w:t>
      </w:r>
    </w:p>
    <w:p>
      <w:r>
        <w:rPr>
          <w:b/>
          <w:color w:val="221D18"/>
        </w:rPr>
        <w:t>Purpose — </w:t>
      </w:r>
      <w:r>
        <w:t>Date-level overrides on schedules: cancel / move / replace (PRD V-03).</w:t>
      </w:r>
    </w:p>
    <w:p>
      <w:r>
        <w:rPr>
          <w:b/>
          <w:color w:val="221D18"/>
        </w:rPr>
        <w:t>Fields — </w:t>
      </w:r>
      <w:r>
        <w:t>id UUIDv7; schedule_id UUID; exception_date DATE; action exception_action (CANCEL | MOVE | REPLACE); new_departure_time TIME; replacement_vehicle_id UUID; replacement_driver_id UUID; reason TEXT</w:t>
      </w:r>
    </w:p>
    <w:p>
      <w:r>
        <w:rPr>
          <w:b/>
          <w:color w:val="221D18"/>
        </w:rPr>
        <w:t>Primary key — </w:t>
      </w:r>
      <w:r>
        <w:t>id</w:t>
      </w:r>
    </w:p>
    <w:p>
      <w:r>
        <w:rPr>
          <w:b/>
          <w:color w:val="221D18"/>
        </w:rPr>
        <w:t>Foreign keys — </w:t>
      </w:r>
      <w:r>
        <w:t>schedule_id → trip_schedules ON DELETE CASCADE; replacement_vehicle_id → vehicles; replacement_driver_id → drivers</w:t>
      </w:r>
    </w:p>
    <w:p>
      <w:r>
        <w:rPr>
          <w:b/>
          <w:color w:val="221D18"/>
        </w:rPr>
        <w:t>Nullable fields — </w:t>
      </w:r>
      <w:r>
        <w:t>new_departure_time, replacement_vehicle_id, replacement_driver_id</w:t>
      </w:r>
    </w:p>
    <w:p>
      <w:r>
        <w:rPr>
          <w:b/>
          <w:color w:val="221D18"/>
        </w:rPr>
        <w:t>Unique constraints — </w:t>
      </w:r>
      <w:r>
        <w:t>uq_exceptions (schedule_id, exception_date)</w:t>
      </w:r>
    </w:p>
    <w:p>
      <w:r>
        <w:rPr>
          <w:b/>
          <w:color w:val="221D18"/>
        </w:rPr>
        <w:t>Indexes — </w:t>
      </w:r>
      <w:r>
        <w:t>ix_exceptions_schedule, ix_exceptions_date</w:t>
      </w:r>
    </w:p>
    <w:p>
      <w:r>
        <w:rPr>
          <w:b/>
          <w:color w:val="221D18"/>
        </w:rPr>
        <w:t>Status field — </w:t>
      </w:r>
      <w:r>
        <w:t>none</w:t>
      </w:r>
    </w:p>
    <w:p>
      <w:r>
        <w:rPr>
          <w:b/>
          <w:color w:val="221D18"/>
        </w:rPr>
        <w:t>Audit fields — </w:t>
      </w:r>
      <w:r>
        <w:t>created_at, updated_at, created_by, updated_by, deleted_at, deleted_by (soft delete per §1.5/1.6)</w:t>
      </w:r>
    </w:p>
    <w:p>
      <w:pPr>
        <w:pStyle w:val="Heading3"/>
      </w:pPr>
      <w:r>
        <w:t>T-22 trips</w:t>
      </w:r>
    </w:p>
    <w:p>
      <w:r>
        <w:rPr>
          <w:b/>
          <w:color w:val="221D18"/>
        </w:rPr>
        <w:t>Purpose — </w:t>
      </w:r>
      <w:r>
        <w:t>Concrete scheduled departures — what customers book. Materialized from schedules (idempotent on (schedule_id, service_date)) or created ad-hoc (PRD V-02).</w:t>
      </w:r>
    </w:p>
    <w:p>
      <w:r>
        <w:rPr>
          <w:b/>
          <w:color w:val="221D18"/>
        </w:rPr>
        <w:t>Fields — </w:t>
      </w:r>
      <w:r>
        <w:t>id UUIDv7; line_version_id UUID; schedule_id UUID; vehicle_id UUID; driver_id UUID; service_date DATE; departure_time TIME; departure_at TIMESTAMPTZ (computed local instant, UTC-stored); estimated_arrival_at TIMESTAMPTZ; capacity SMALLINT (derived from bound seat layout — never entered, OP-05); seats_sold SMALLINT DEFAULT 0; seats_held SMALLINT DEFAULT 0 (cache-synchronized counter); boarding_cutoff_minutes SMALLINT DEFAULT 60 (OP-02); is_private BOOLEAN DEFAULT FALSE (BR-20); adhoc BOOLEAN DEFAULT FALSE; cancelled_at TIMESTAMPTZ; cancel_reason TEXT</w:t>
      </w:r>
    </w:p>
    <w:p>
      <w:r>
        <w:rPr>
          <w:b/>
          <w:color w:val="221D18"/>
        </w:rPr>
        <w:t>Primary key — </w:t>
      </w:r>
      <w:r>
        <w:t>id</w:t>
      </w:r>
    </w:p>
    <w:p>
      <w:r>
        <w:rPr>
          <w:b/>
          <w:color w:val="221D18"/>
        </w:rPr>
        <w:t>Foreign keys — </w:t>
      </w:r>
      <w:r>
        <w:t>line_version_id → line_versions ON DELETE RESTRICT; schedule_id → trip_schedules ON DELETE SET NULL; vehicle_id → vehicles; driver_id → drivers</w:t>
      </w:r>
    </w:p>
    <w:p>
      <w:r>
        <w:rPr>
          <w:b/>
          <w:color w:val="221D18"/>
        </w:rPr>
        <w:t>Nullable fields — </w:t>
      </w:r>
      <w:r>
        <w:t>schedule_id (ad-hoc trips), driver_id, estimated_arrival_at, cancelled_at, cancel_reason</w:t>
      </w:r>
    </w:p>
    <w:p>
      <w:r>
        <w:rPr>
          <w:b/>
          <w:color w:val="221D18"/>
        </w:rPr>
        <w:t>Unique constraints — </w:t>
      </w:r>
      <w:r>
        <w:t>uq_trips_schedule_date (schedule_id, service_date) — idempotent generation</w:t>
      </w:r>
    </w:p>
    <w:p>
      <w:r>
        <w:rPr>
          <w:b/>
          <w:color w:val="221D18"/>
        </w:rPr>
        <w:t>Indexes — </w:t>
      </w:r>
      <w:r>
        <w:t>ix_trips_version_date (line_version_id, service_date, status) — the search path; ix_trips_vehicle_date; ix_trips_driver_date; ix_trips_departure_at</w:t>
      </w:r>
    </w:p>
    <w:p>
      <w:r>
        <w:rPr>
          <w:b/>
          <w:color w:val="221D18"/>
        </w:rPr>
        <w:t>Status field — </w:t>
      </w:r>
      <w:r>
        <w:t>status trip_status: SCHEDULED | BOARDING | DEPARTED | DELAYED | ARRIVED | COMPLETED | CANCELLED (Part 6, mirrors PRD A.12)</w:t>
      </w:r>
    </w:p>
    <w:p>
      <w:r>
        <w:rPr>
          <w:b/>
          <w:color w:val="221D18"/>
        </w:rPr>
        <w:t>Audit fields — </w:t>
      </w:r>
      <w:r>
        <w:t>created_at, updated_at, created_by, updated_by, deleted_at, deleted_by (soft delete per §1.5/1.6)</w:t>
      </w:r>
    </w:p>
    <w:p>
      <w:pPr>
        <w:pStyle w:val="Heading3"/>
      </w:pPr>
      <w:r>
        <w:t>T-23 trip_station_times</w:t>
      </w:r>
    </w:p>
    <w:p>
      <w:r>
        <w:rPr>
          <w:b/>
          <w:color w:val="221D18"/>
        </w:rPr>
        <w:t>Purpose — </w:t>
      </w:r>
      <w:r>
        <w:t>Per-trip, per-stop computed times: the runtime manifestation of line_stations + departure. Drives pair-specific arrival times in results (PRD A.5) and manifests.</w:t>
      </w:r>
    </w:p>
    <w:p>
      <w:r>
        <w:rPr>
          <w:b/>
          <w:color w:val="221D18"/>
        </w:rPr>
        <w:t>Fields — </w:t>
      </w:r>
      <w:r>
        <w:t>id UUIDv7; trip_id UUID; line_station_id UUID; stop_order SMALLINT; planned_time TIMESTAMPTZ; actual_time TIMESTAMPTZ</w:t>
      </w:r>
    </w:p>
    <w:p>
      <w:r>
        <w:rPr>
          <w:b/>
          <w:color w:val="221D18"/>
        </w:rPr>
        <w:t>Primary key — </w:t>
      </w:r>
      <w:r>
        <w:t>id</w:t>
      </w:r>
    </w:p>
    <w:p>
      <w:r>
        <w:rPr>
          <w:b/>
          <w:color w:val="221D18"/>
        </w:rPr>
        <w:t>Foreign keys — </w:t>
      </w:r>
      <w:r>
        <w:t>trip_id → trips ON DELETE CASCADE; line_station_id → line_stations</w:t>
      </w:r>
    </w:p>
    <w:p>
      <w:r>
        <w:rPr>
          <w:b/>
          <w:color w:val="221D18"/>
        </w:rPr>
        <w:t>Nullable fields — </w:t>
      </w:r>
      <w:r>
        <w:t>actual_time</w:t>
      </w:r>
    </w:p>
    <w:p>
      <w:r>
        <w:rPr>
          <w:b/>
          <w:color w:val="221D18"/>
        </w:rPr>
        <w:t>Unique constraints — </w:t>
      </w:r>
      <w:r>
        <w:t>uq_trip_station_times (trip_id, line_station_id)</w:t>
      </w:r>
    </w:p>
    <w:p>
      <w:r>
        <w:rPr>
          <w:b/>
          <w:color w:val="221D18"/>
        </w:rPr>
        <w:t>Indexes — </w:t>
      </w:r>
      <w:r>
        <w:t>ix_tst_trip (trip_id, stop_order)</w:t>
      </w:r>
    </w:p>
    <w:p>
      <w:r>
        <w:rPr>
          <w:b/>
          <w:color w:val="221D18"/>
        </w:rPr>
        <w:t>Status field — </w:t>
      </w:r>
      <w:r>
        <w:t>none — actual vs planned expresses punctuality</w:t>
      </w:r>
    </w:p>
    <w:p>
      <w:r>
        <w:rPr>
          <w:b/>
          <w:color w:val="221D18"/>
        </w:rPr>
        <w:t>Audit fields — </w:t>
      </w:r>
      <w:r>
        <w:t>created_at, updated_at, created_by, updated_by, deleted_at, deleted_by (soft delete per §1.5/1.6)</w:t>
      </w:r>
    </w:p>
    <w:p>
      <w:pPr>
        <w:pStyle w:val="Heading3"/>
      </w:pPr>
      <w:r>
        <w:t>T-24 trip_status_history</w:t>
      </w:r>
    </w:p>
    <w:p>
      <w:r>
        <w:rPr>
          <w:b/>
          <w:color w:val="221D18"/>
        </w:rPr>
        <w:t>Purpose — </w:t>
      </w:r>
      <w:r>
        <w:t>Append-only trip event log (Doc 01: state machines over flags). Every status change with actor and payload.</w:t>
      </w:r>
    </w:p>
    <w:p>
      <w:r>
        <w:rPr>
          <w:b/>
          <w:color w:val="221D18"/>
        </w:rPr>
        <w:t>Fields — </w:t>
      </w:r>
      <w:r>
        <w:t>id BIGINT IDENTITY; trip_id UUID; from_status trip_status; to_status trip_status; actor_type VARCHAR(20); actor_id UUID; payload JSONB (delay minutes, reason…); created_at TIMESTAMPTZ</w:t>
      </w:r>
    </w:p>
    <w:p>
      <w:r>
        <w:rPr>
          <w:b/>
          <w:color w:val="221D18"/>
        </w:rPr>
        <w:t>Primary key — </w:t>
      </w:r>
      <w:r>
        <w:t>id</w:t>
      </w:r>
    </w:p>
    <w:p>
      <w:r>
        <w:rPr>
          <w:b/>
          <w:color w:val="221D18"/>
        </w:rPr>
        <w:t>Foreign keys — </w:t>
      </w:r>
      <w:r>
        <w:t>trip_id → trips ON DELETE CASCADE</w:t>
      </w:r>
    </w:p>
    <w:p>
      <w:r>
        <w:rPr>
          <w:b/>
          <w:color w:val="221D18"/>
        </w:rPr>
        <w:t>Nullable fields — </w:t>
      </w:r>
      <w:r>
        <w:t>from_status (initial), actor_id, payload</w:t>
      </w:r>
    </w:p>
    <w:p>
      <w:r>
        <w:rPr>
          <w:b/>
          <w:color w:val="221D18"/>
        </w:rPr>
        <w:t>Unique constraints — </w:t>
      </w:r>
      <w:r>
        <w:t>none</w:t>
      </w:r>
    </w:p>
    <w:p>
      <w:r>
        <w:rPr>
          <w:b/>
          <w:color w:val="221D18"/>
        </w:rPr>
        <w:t>Indexes — </w:t>
      </w:r>
      <w:r>
        <w:t>ix_tsh_trip (trip_id, created_at)</w:t>
      </w:r>
    </w:p>
    <w:p>
      <w:r>
        <w:rPr>
          <w:b/>
          <w:color w:val="221D18"/>
        </w:rPr>
        <w:t>Status field — </w:t>
      </w:r>
      <w:r>
        <w:t>the to_status column itself</w:t>
      </w:r>
    </w:p>
    <w:p>
      <w:r>
        <w:rPr>
          <w:b/>
          <w:color w:val="221D18"/>
        </w:rPr>
        <w:t>Audit fields — </w:t>
      </w:r>
      <w:r>
        <w:t>created_at, updated_at, created_by, updated_by, deleted_at, deleted_by (soft delete per §1.5/1.6); append-only; created_at only</w:t>
      </w:r>
    </w:p>
    <w:p>
      <w:pPr>
        <w:pStyle w:val="Heading3"/>
      </w:pPr>
      <w:r>
        <w:t>T-25 trip_calendar (projection)</w:t>
      </w:r>
    </w:p>
    <w:p>
      <w:r>
        <w:rPr>
          <w:b/>
          <w:color w:val="221D18"/>
        </w:rPr>
        <w:t>Purpose — </w:t>
      </w:r>
      <w:r>
        <w:t>Denormalized per-line-per-day availability projection powering the Seketna-style calendar (PRD A.6): available days, trip counts, sold-out badges. Rebuilt by domain events; never hand-edited.</w:t>
      </w:r>
    </w:p>
    <w:p>
      <w:r>
        <w:rPr>
          <w:b/>
          <w:color w:val="221D18"/>
        </w:rPr>
        <w:t>Fields — </w:t>
      </w:r>
      <w:r>
        <w:t>id UUIDv7; line_id UUID; service_date DATE; trips_total SMALLINT; trips_open SMALLINT; seats_available INT; is_sold_out BOOLEAN; refreshed_at TIMESTAMPTZ</w:t>
      </w:r>
    </w:p>
    <w:p>
      <w:r>
        <w:rPr>
          <w:b/>
          <w:color w:val="221D18"/>
        </w:rPr>
        <w:t>Primary key — </w:t>
      </w:r>
      <w:r>
        <w:t>id</w:t>
      </w:r>
    </w:p>
    <w:p>
      <w:r>
        <w:rPr>
          <w:b/>
          <w:color w:val="221D18"/>
        </w:rPr>
        <w:t>Foreign keys — </w:t>
      </w:r>
      <w:r>
        <w:t>line_id → transportation_lines ON DELETE CASCADE</w:t>
      </w:r>
    </w:p>
    <w:p>
      <w:r>
        <w:rPr>
          <w:b/>
          <w:color w:val="221D18"/>
        </w:rPr>
        <w:t>Nullable fields — </w:t>
      </w:r>
      <w:r>
        <w:t>none</w:t>
      </w:r>
    </w:p>
    <w:p>
      <w:r>
        <w:rPr>
          <w:b/>
          <w:color w:val="221D18"/>
        </w:rPr>
        <w:t>Unique constraints — </w:t>
      </w:r>
      <w:r>
        <w:t>uq_calendar (line_id, service_date)</w:t>
      </w:r>
    </w:p>
    <w:p>
      <w:r>
        <w:rPr>
          <w:b/>
          <w:color w:val="221D18"/>
        </w:rPr>
        <w:t>Indexes — </w:t>
      </w:r>
      <w:r>
        <w:t>ix_calendar_line_date (line_id, service_date)</w:t>
      </w:r>
    </w:p>
    <w:p>
      <w:r>
        <w:rPr>
          <w:b/>
          <w:color w:val="221D18"/>
        </w:rPr>
        <w:t>Status field — </w:t>
      </w:r>
      <w:r>
        <w:t>derived (is_sold_out)</w:t>
      </w:r>
    </w:p>
    <w:p>
      <w:r>
        <w:rPr>
          <w:b/>
          <w:color w:val="221D18"/>
        </w:rPr>
        <w:t>Audit fields — </w:t>
      </w:r>
      <w:r>
        <w:t>created_at, updated_at, created_by, updated_by, deleted_at, deleted_by (soft delete per §1.5/1.6); projection table — refreshed_at instead of full audit set</w:t>
      </w:r>
    </w:p>
    <w:p>
      <w:pPr>
        <w:pStyle w:val="Heading2"/>
      </w:pPr>
      <w:r>
        <w:t>3.3 Fleet Module</w:t>
      </w:r>
    </w:p>
    <w:p>
      <w:pPr>
        <w:pStyle w:val="Heading3"/>
      </w:pPr>
      <w:r>
        <w:t>T-26 vehicle_types</w:t>
      </w:r>
    </w:p>
    <w:p>
      <w:r>
        <w:rPr>
          <w:b/>
          <w:color w:val="221D18"/>
        </w:rPr>
        <w:t>Purpose — </w:t>
      </w:r>
      <w:r>
        <w:t>The four vehicle classes (PRD A.7): Van, Mini Bus, Bus, VIP Bus — with default capacities and amenity expectations.</w:t>
      </w:r>
    </w:p>
    <w:p>
      <w:r>
        <w:rPr>
          <w:b/>
          <w:color w:val="221D18"/>
        </w:rPr>
        <w:t>Fields — </w:t>
      </w:r>
      <w:r>
        <w:t>id UUIDv7; code VARCHAR(20) (VAN | MINI_BUS | BUS | VIP_BUS); default_capacity SMALLINT; description TEXT</w:t>
      </w:r>
    </w:p>
    <w:p>
      <w:r>
        <w:rPr>
          <w:b/>
          <w:color w:val="221D18"/>
        </w:rPr>
        <w:t>Primary key — </w:t>
      </w:r>
      <w:r>
        <w:t>id</w:t>
      </w:r>
    </w:p>
    <w:p>
      <w:r>
        <w:rPr>
          <w:b/>
          <w:color w:val="221D18"/>
        </w:rPr>
        <w:t>Foreign keys — </w:t>
      </w:r>
      <w:r>
        <w:t>none</w:t>
      </w:r>
    </w:p>
    <w:p>
      <w:r>
        <w:rPr>
          <w:b/>
          <w:color w:val="221D18"/>
        </w:rPr>
        <w:t>Nullable fields — </w:t>
      </w:r>
      <w:r>
        <w:t>description</w:t>
      </w:r>
    </w:p>
    <w:p>
      <w:r>
        <w:rPr>
          <w:b/>
          <w:color w:val="221D18"/>
        </w:rPr>
        <w:t>Unique constraints — </w:t>
      </w:r>
      <w:r>
        <w:t>uq_vehicle_types_code</w:t>
      </w:r>
    </w:p>
    <w:p>
      <w:r>
        <w:rPr>
          <w:b/>
          <w:color w:val="221D18"/>
        </w:rPr>
        <w:t>Indexes — </w:t>
      </w:r>
      <w:r>
        <w:t>none</w:t>
      </w:r>
    </w:p>
    <w:p>
      <w:r>
        <w:rPr>
          <w:b/>
          <w:color w:val="221D18"/>
        </w:rPr>
        <w:t>Status field — </w:t>
      </w:r>
      <w:r>
        <w:t>none — reference data, is_active BOOLEAN</w:t>
      </w:r>
    </w:p>
    <w:p>
      <w:r>
        <w:rPr>
          <w:b/>
          <w:color w:val="221D18"/>
        </w:rPr>
        <w:t>Audit fields — </w:t>
      </w:r>
      <w:r>
        <w:t>created_at, updated_at, created_by, updated_by, deleted_at, deleted_by (soft delete per §1.5/1.6)</w:t>
      </w:r>
    </w:p>
    <w:p>
      <w:pPr>
        <w:pStyle w:val="Heading3"/>
      </w:pPr>
      <w:r>
        <w:t>T-27 seat_layout_templates</w:t>
      </w:r>
    </w:p>
    <w:p>
      <w:r>
        <w:rPr>
          <w:b/>
          <w:color w:val="221D18"/>
        </w:rPr>
        <w:t>Purpose — </w:t>
      </w:r>
      <w:r>
        <w:t>Vendor-owned reusable seat-map templates (PRD V-07). Header; geometry lives in versions+cells.</w:t>
      </w:r>
    </w:p>
    <w:p>
      <w:r>
        <w:rPr>
          <w:b/>
          <w:color w:val="221D18"/>
        </w:rPr>
        <w:t>Fields — </w:t>
      </w:r>
      <w:r>
        <w:t>id UUIDv7; vendor_id UUID; vehicle_type_id UUID; name VARCHAR(120)</w:t>
      </w:r>
    </w:p>
    <w:p>
      <w:r>
        <w:rPr>
          <w:b/>
          <w:color w:val="221D18"/>
        </w:rPr>
        <w:t>Primary key — </w:t>
      </w:r>
      <w:r>
        <w:t>id</w:t>
      </w:r>
    </w:p>
    <w:p>
      <w:r>
        <w:rPr>
          <w:b/>
          <w:color w:val="221D18"/>
        </w:rPr>
        <w:t>Foreign keys — </w:t>
      </w:r>
      <w:r>
        <w:t>vendor_id → vendors ON DELETE CASCADE; vehicle_type_id → vehicle_types</w:t>
      </w:r>
    </w:p>
    <w:p>
      <w:r>
        <w:rPr>
          <w:b/>
          <w:color w:val="221D18"/>
        </w:rPr>
        <w:t>Nullable fields — </w:t>
      </w:r>
      <w:r>
        <w:t>none</w:t>
      </w:r>
    </w:p>
    <w:p>
      <w:r>
        <w:rPr>
          <w:b/>
          <w:color w:val="221D18"/>
        </w:rPr>
        <w:t>Unique constraints — </w:t>
      </w:r>
      <w:r>
        <w:t>uq_layout_vendor_name (vendor_id, name)</w:t>
      </w:r>
    </w:p>
    <w:p>
      <w:r>
        <w:rPr>
          <w:b/>
          <w:color w:val="221D18"/>
        </w:rPr>
        <w:t>Indexes — </w:t>
      </w:r>
      <w:r>
        <w:t>ix_layouts_vendor</w:t>
      </w:r>
    </w:p>
    <w:p>
      <w:r>
        <w:rPr>
          <w:b/>
          <w:color w:val="221D18"/>
        </w:rPr>
        <w:t>Status field — </w:t>
      </w:r>
      <w:r>
        <w:t>none — is_active BOOLEAN</w:t>
      </w:r>
    </w:p>
    <w:p>
      <w:r>
        <w:rPr>
          <w:b/>
          <w:color w:val="221D18"/>
        </w:rPr>
        <w:t>Audit fields — </w:t>
      </w:r>
      <w:r>
        <w:t>created_at, updated_at, created_by, updated_by, deleted_at, deleted_by (soft delete per §1.5/1.6); name localized via layout_translations</w:t>
      </w:r>
    </w:p>
    <w:p>
      <w:pPr>
        <w:pStyle w:val="Heading3"/>
      </w:pPr>
      <w:r>
        <w:t>T-28 seat_layout_versions</w:t>
      </w:r>
    </w:p>
    <w:p>
      <w:r>
        <w:rPr>
          <w:b/>
          <w:color w:val="221D18"/>
        </w:rPr>
        <w:t>Purpose — </w:t>
      </w:r>
      <w:r>
        <w:t>Immutable versions of a template; vehicles bind a version, so re-design never corrupts live trips (V-07).</w:t>
      </w:r>
    </w:p>
    <w:p>
      <w:r>
        <w:rPr>
          <w:b/>
          <w:color w:val="221D18"/>
        </w:rPr>
        <w:t>Fields — </w:t>
      </w:r>
      <w:r>
        <w:t>id UUIDv7; template_id UUID; version_no INT; rows SMALLINT; cols SMALLINT; seat_count SMALLINT (derived from cells); published_at TIMESTAMPTZ</w:t>
      </w:r>
    </w:p>
    <w:p>
      <w:r>
        <w:rPr>
          <w:b/>
          <w:color w:val="221D18"/>
        </w:rPr>
        <w:t>Primary key — </w:t>
      </w:r>
      <w:r>
        <w:t>id</w:t>
      </w:r>
    </w:p>
    <w:p>
      <w:r>
        <w:rPr>
          <w:b/>
          <w:color w:val="221D18"/>
        </w:rPr>
        <w:t>Foreign keys — </w:t>
      </w:r>
      <w:r>
        <w:t>template_id → seat_layout_templates ON DELETE CASCADE</w:t>
      </w:r>
    </w:p>
    <w:p>
      <w:r>
        <w:rPr>
          <w:b/>
          <w:color w:val="221D18"/>
        </w:rPr>
        <w:t>Nullable fields — </w:t>
      </w:r>
      <w:r>
        <w:t>published_at</w:t>
      </w:r>
    </w:p>
    <w:p>
      <w:r>
        <w:rPr>
          <w:b/>
          <w:color w:val="221D18"/>
        </w:rPr>
        <w:t>Unique constraints — </w:t>
      </w:r>
      <w:r>
        <w:t>uq_layout_versions (template_id, version_no)</w:t>
      </w:r>
    </w:p>
    <w:p>
      <w:r>
        <w:rPr>
          <w:b/>
          <w:color w:val="221D18"/>
        </w:rPr>
        <w:t>Indexes — </w:t>
      </w:r>
      <w:r>
        <w:t>ix_layout_versions_template</w:t>
      </w:r>
    </w:p>
    <w:p>
      <w:r>
        <w:rPr>
          <w:b/>
          <w:color w:val="221D18"/>
        </w:rPr>
        <w:t>Status field — </w:t>
      </w:r>
      <w:r>
        <w:t>derived from published_at</w:t>
      </w:r>
    </w:p>
    <w:p>
      <w:r>
        <w:rPr>
          <w:b/>
          <w:color w:val="221D18"/>
        </w:rPr>
        <w:t>Audit fields — </w:t>
      </w:r>
      <w:r>
        <w:t>created_at, updated_at, created_by, updated_by, deleted_at, deleted_by (soft delete per §1.5/1.6)</w:t>
      </w:r>
    </w:p>
    <w:p>
      <w:pPr>
        <w:pStyle w:val="Heading3"/>
      </w:pPr>
      <w:r>
        <w:t>T-29 seat_layout_cells</w:t>
      </w:r>
    </w:p>
    <w:p>
      <w:r>
        <w:rPr>
          <w:b/>
          <w:color w:val="221D18"/>
        </w:rPr>
        <w:t>Purpose — </w:t>
      </w:r>
      <w:r>
        <w:t>Grid cells of a layout version: every position with its semantic type (PRD A.8): SEAT, AISLE, DOOR, DRIVER, EMERGENCY_EXIT, EMPTY.</w:t>
      </w:r>
    </w:p>
    <w:p>
      <w:r>
        <w:rPr>
          <w:b/>
          <w:color w:val="221D18"/>
        </w:rPr>
        <w:t>Fields — </w:t>
      </w:r>
      <w:r>
        <w:t>id UUIDv7; layout_version_id UUID; x SMALLINT; y SMALLINT; cell_type cell_kind; label VARCHAR(6) (seat label e.g. 12A); seat_class seat_class_kind (STANDARD | VIP); is_accessible BOOLEAN DEFAULT FALSE; is_window BOOLEAN DEFAULT FALSE</w:t>
      </w:r>
    </w:p>
    <w:p>
      <w:r>
        <w:rPr>
          <w:b/>
          <w:color w:val="221D18"/>
        </w:rPr>
        <w:t>Primary key — </w:t>
      </w:r>
      <w:r>
        <w:t>id</w:t>
      </w:r>
    </w:p>
    <w:p>
      <w:r>
        <w:rPr>
          <w:b/>
          <w:color w:val="221D18"/>
        </w:rPr>
        <w:t>Foreign keys — </w:t>
      </w:r>
      <w:r>
        <w:t>layout_version_id → seat_layout_versions ON DELETE CASCADE</w:t>
      </w:r>
    </w:p>
    <w:p>
      <w:r>
        <w:rPr>
          <w:b/>
          <w:color w:val="221D18"/>
        </w:rPr>
        <w:t>Nullable fields — </w:t>
      </w:r>
      <w:r>
        <w:t>label (non-seat cells), seat_class (non-seat cells)</w:t>
      </w:r>
    </w:p>
    <w:p>
      <w:r>
        <w:rPr>
          <w:b/>
          <w:color w:val="221D18"/>
        </w:rPr>
        <w:t>Unique constraints — </w:t>
      </w:r>
      <w:r>
        <w:t>uq_cells_pos (layout_version_id, x, y), uq_cells_label (layout_version_id, label) where label IS NOT NULL (V32)</w:t>
      </w:r>
    </w:p>
    <w:p>
      <w:r>
        <w:rPr>
          <w:b/>
          <w:color w:val="221D18"/>
        </w:rPr>
        <w:t>Indexes — </w:t>
      </w:r>
      <w:r>
        <w:t>ix_cells_version</w:t>
      </w:r>
    </w:p>
    <w:p>
      <w:r>
        <w:rPr>
          <w:b/>
          <w:color w:val="221D18"/>
        </w:rPr>
        <w:t>Status field — </w:t>
      </w:r>
      <w:r>
        <w:t>none</w:t>
      </w:r>
    </w:p>
    <w:p>
      <w:r>
        <w:rPr>
          <w:b/>
          <w:color w:val="221D18"/>
        </w:rPr>
        <w:t>Audit fields — </w:t>
      </w:r>
      <w:r>
        <w:t>created_at, updated_at, created_by, updated_by, deleted_at, deleted_by (soft delete per §1.5/1.6); service validates: ≥1 DOOR (V33), exactly 1 DRIVER (V34), VIP seats require VIP pricing before trips (V35)</w:t>
      </w:r>
    </w:p>
    <w:p>
      <w:pPr>
        <w:pStyle w:val="Heading3"/>
      </w:pPr>
      <w:r>
        <w:t>T-30 vehicles</w:t>
      </w:r>
    </w:p>
    <w:p>
      <w:r>
        <w:rPr>
          <w:b/>
          <w:color w:val="221D18"/>
        </w:rPr>
        <w:t>Purpose — </w:t>
      </w:r>
      <w:r>
        <w:t>Physical vehicles registered to a vendor, bound to a layout version (V-06). Capacity derives from the layout (OP-05).</w:t>
      </w:r>
    </w:p>
    <w:p>
      <w:r>
        <w:rPr>
          <w:b/>
          <w:color w:val="221D18"/>
        </w:rPr>
        <w:t>Fields — </w:t>
      </w:r>
      <w:r>
        <w:t>id UUIDv7; vendor_id UUID; vehicle_type_id UUID; layout_version_id UUID; plate VARCHAR(20); manufacture_year SMALLINT; amenities JSONB; photo_media_id UUID</w:t>
      </w:r>
    </w:p>
    <w:p>
      <w:r>
        <w:rPr>
          <w:b/>
          <w:color w:val="221D18"/>
        </w:rPr>
        <w:t>Primary key — </w:t>
      </w:r>
      <w:r>
        <w:t>id</w:t>
      </w:r>
    </w:p>
    <w:p>
      <w:r>
        <w:rPr>
          <w:b/>
          <w:color w:val="221D18"/>
        </w:rPr>
        <w:t>Foreign keys — </w:t>
      </w:r>
      <w:r>
        <w:t>vendor_id → vendors ON DELETE RESTRICT; vehicle_type_id → vehicle_types; layout_version_id → seat_layout_versions; photo_media_id → media_assets</w:t>
      </w:r>
    </w:p>
    <w:p>
      <w:r>
        <w:rPr>
          <w:b/>
          <w:color w:val="221D18"/>
        </w:rPr>
        <w:t>Nullable fields — </w:t>
      </w:r>
      <w:r>
        <w:t>manufacture_year, photo_media_id, amenities</w:t>
      </w:r>
    </w:p>
    <w:p>
      <w:r>
        <w:rPr>
          <w:b/>
          <w:color w:val="221D18"/>
        </w:rPr>
        <w:t>Unique constraints — </w:t>
      </w:r>
      <w:r>
        <w:t>uq_vehicles_vendor_plate (vendor_id, plate) (V30)</w:t>
      </w:r>
    </w:p>
    <w:p>
      <w:r>
        <w:rPr>
          <w:b/>
          <w:color w:val="221D18"/>
        </w:rPr>
        <w:t>Indexes — </w:t>
      </w:r>
      <w:r>
        <w:t>ix_vehicles_vendor, ix_vehicles_type</w:t>
      </w:r>
    </w:p>
    <w:p>
      <w:r>
        <w:rPr>
          <w:b/>
          <w:color w:val="221D18"/>
        </w:rPr>
        <w:t>Status field — </w:t>
      </w:r>
      <w:r>
        <w:t>status vehicle_status: ACTIVE | MAINTENANCE | INACTIVE | RETIRED</w:t>
      </w:r>
    </w:p>
    <w:p>
      <w:r>
        <w:rPr>
          <w:b/>
          <w:color w:val="221D18"/>
        </w:rPr>
        <w:t>Audit fields — </w:t>
      </w:r>
      <w:r>
        <w:t>created_at, updated_at, created_by, updated_by, deleted_at, deleted_by (soft delete per §1.5/1.6); CHECK: vehicle_type must equal layout's template vehicle_type (V31 — enforced by service, documented here)</w:t>
      </w:r>
    </w:p>
    <w:p>
      <w:pPr>
        <w:pStyle w:val="Heading3"/>
      </w:pPr>
      <w:r>
        <w:t>T-31 vehicle_documents / maintenance_records</w:t>
      </w:r>
    </w:p>
    <w:p>
      <w:r>
        <w:rPr>
          <w:b/>
          <w:color w:val="221D18"/>
        </w:rPr>
        <w:t>Purpose — </w:t>
      </w:r>
      <w:r>
        <w:t>vehicle_documents: registration/insurance with expiry (alerts 30/14/7 days, N-24). maintenance_records: service history entries (type, odometer, cost, next-due date/km) — maintenance status feeds vehicle_status.</w:t>
      </w:r>
    </w:p>
    <w:p>
      <w:r>
        <w:rPr>
          <w:b/>
          <w:color w:val="221D18"/>
        </w:rPr>
        <w:t>Fields — </w:t>
      </w:r>
      <w:r>
        <w:t>vehicle_documents: id, vehicle_id, doc_type, number, expires_at, file_media_id; maintenance_records: id, vehicle_id, service_type, serviced_at, odometer_km, cost_minor, currency, next_due_date, next_due_km, notes</w:t>
      </w:r>
    </w:p>
    <w:p>
      <w:r>
        <w:rPr>
          <w:b/>
          <w:color w:val="221D18"/>
        </w:rPr>
        <w:t>Primary key — </w:t>
      </w:r>
      <w:r>
        <w:t>id (each)</w:t>
      </w:r>
    </w:p>
    <w:p>
      <w:r>
        <w:rPr>
          <w:b/>
          <w:color w:val="221D18"/>
        </w:rPr>
        <w:t>Foreign keys — </w:t>
      </w:r>
      <w:r>
        <w:t>vehicle_id → vehicles ON DELETE CASCADE; file_media_id → media_assets</w:t>
      </w:r>
    </w:p>
    <w:p>
      <w:r>
        <w:rPr>
          <w:b/>
          <w:color w:val="221D18"/>
        </w:rPr>
        <w:t>Nullable fields — </w:t>
      </w:r>
      <w:r>
        <w:t>documents: none optional except file_media_id; maintenance: next_due_date, next_due_km, notes</w:t>
      </w:r>
    </w:p>
    <w:p>
      <w:r>
        <w:rPr>
          <w:b/>
          <w:color w:val="221D18"/>
        </w:rPr>
        <w:t>Unique constraints — </w:t>
      </w:r>
      <w:r>
        <w:t>uq_vehicle_docs (vehicle_id, doc_type, expires_at)</w:t>
      </w:r>
    </w:p>
    <w:p>
      <w:r>
        <w:rPr>
          <w:b/>
          <w:color w:val="221D18"/>
        </w:rPr>
        <w:t>Indexes — </w:t>
      </w:r>
      <w:r>
        <w:t>ix_vdocs_vehicle_expiry (vehicle_id, expires_at), ix_maint_vehicle (vehicle_id, serviced_at)</w:t>
      </w:r>
    </w:p>
    <w:p>
      <w:r>
        <w:rPr>
          <w:b/>
          <w:color w:val="221D18"/>
        </w:rPr>
        <w:t>Status field — </w:t>
      </w:r>
      <w:r>
        <w:t>derived from expiry / none</w:t>
      </w:r>
    </w:p>
    <w:p>
      <w:r>
        <w:rPr>
          <w:b/>
          <w:color w:val="221D18"/>
        </w:rPr>
        <w:t>Audit fields — </w:t>
      </w:r>
      <w:r>
        <w:t>created_at, updated_at, created_by, updated_by, deleted_at, deleted_by (soft delete per §1.5/1.6)</w:t>
      </w:r>
    </w:p>
    <w:p>
      <w:pPr>
        <w:pStyle w:val="Heading3"/>
      </w:pPr>
      <w:r>
        <w:t>T-32 drivers</w:t>
      </w:r>
    </w:p>
    <w:p>
      <w:r>
        <w:rPr>
          <w:b/>
          <w:color w:val="221D18"/>
        </w:rPr>
        <w:t>Purpose — </w:t>
      </w:r>
      <w:r>
        <w:t>Driver registry (PRD A.10, V-31 counterpart): license data and verification.</w:t>
      </w:r>
    </w:p>
    <w:p>
      <w:r>
        <w:rPr>
          <w:b/>
          <w:color w:val="221D18"/>
        </w:rPr>
        <w:t>Fields — </w:t>
      </w:r>
      <w:r>
        <w:t>id UUIDv7; vendor_id UUID; full_name VARCHAR(120); phone VARCHAR(20); license_number VARCHAR(40); license_expires_at DATE; verification driver_verification (UNVERIFIED | VERIFIED | REJECTED); photo_media_id UUID</w:t>
      </w:r>
    </w:p>
    <w:p>
      <w:r>
        <w:rPr>
          <w:b/>
          <w:color w:val="221D18"/>
        </w:rPr>
        <w:t>Primary key — </w:t>
      </w:r>
      <w:r>
        <w:t>id</w:t>
      </w:r>
    </w:p>
    <w:p>
      <w:r>
        <w:rPr>
          <w:b/>
          <w:color w:val="221D18"/>
        </w:rPr>
        <w:t>Foreign keys — </w:t>
      </w:r>
      <w:r>
        <w:t>vendor_id → vendors ON DELETE RESTRICT; photo_media_id → media_assets</w:t>
      </w:r>
    </w:p>
    <w:p>
      <w:r>
        <w:rPr>
          <w:b/>
          <w:color w:val="221D18"/>
        </w:rPr>
        <w:t>Nullable fields — </w:t>
      </w:r>
      <w:r>
        <w:t>photo_media_id</w:t>
      </w:r>
    </w:p>
    <w:p>
      <w:r>
        <w:rPr>
          <w:b/>
          <w:color w:val="221D18"/>
        </w:rPr>
        <w:t>Unique constraints — </w:t>
      </w:r>
      <w:r>
        <w:t>uq_drivers_vendor_license (vendor_id, license_number)</w:t>
      </w:r>
    </w:p>
    <w:p>
      <w:r>
        <w:rPr>
          <w:b/>
          <w:color w:val="221D18"/>
        </w:rPr>
        <w:t>Indexes — </w:t>
      </w:r>
      <w:r>
        <w:t>ix_drivers_vendor, ix_drivers_license_expiry</w:t>
      </w:r>
    </w:p>
    <w:p>
      <w:r>
        <w:rPr>
          <w:b/>
          <w:color w:val="221D18"/>
        </w:rPr>
        <w:t>Status field — </w:t>
      </w:r>
      <w:r>
        <w:t>status driver_status: ACTIVE | SUSPENDED | INACTIVE (suspension blocks schedule generation, A-07)</w:t>
      </w:r>
    </w:p>
    <w:p>
      <w:r>
        <w:rPr>
          <w:b/>
          <w:color w:val="221D18"/>
        </w:rPr>
        <w:t>Audit fields — </w:t>
      </w:r>
      <w:r>
        <w:t>created_at, updated_at, created_by, updated_by, deleted_at, deleted_by (soft delete per §1.5/1.6)</w:t>
      </w:r>
    </w:p>
    <w:p>
      <w:pPr>
        <w:pStyle w:val="Heading3"/>
      </w:pPr>
      <w:r>
        <w:t>T-33 driver_assignments</w:t>
      </w:r>
    </w:p>
    <w:p>
      <w:r>
        <w:rPr>
          <w:b/>
          <w:color w:val="221D18"/>
        </w:rPr>
        <w:t>Purpose — </w:t>
      </w:r>
      <w:r>
        <w:t>Explicit driver↔trip assignments with conflict detection data (DB-06: no overlapping trips). Generated with trips; reassignable by dispatcher.</w:t>
      </w:r>
    </w:p>
    <w:p>
      <w:r>
        <w:rPr>
          <w:b/>
          <w:color w:val="221D18"/>
        </w:rPr>
        <w:t>Fields — </w:t>
      </w:r>
      <w:r>
        <w:t>id UUIDv7; driver_id UUID; trip_id UUID; assigned_by UUID; assigned_at TIMESTAMPTZ; is_primary BOOLEAN DEFAULT TRUE</w:t>
      </w:r>
    </w:p>
    <w:p>
      <w:r>
        <w:rPr>
          <w:b/>
          <w:color w:val="221D18"/>
        </w:rPr>
        <w:t>Primary key — </w:t>
      </w:r>
      <w:r>
        <w:t>id</w:t>
      </w:r>
    </w:p>
    <w:p>
      <w:r>
        <w:rPr>
          <w:b/>
          <w:color w:val="221D18"/>
        </w:rPr>
        <w:t>Foreign keys — </w:t>
      </w:r>
      <w:r>
        <w:t>driver_id → drivers ON DELETE RESTRICT; trip_id → trips ON DELETE CASCADE; assigned_by → vendor_staff</w:t>
      </w:r>
    </w:p>
    <w:p>
      <w:r>
        <w:rPr>
          <w:b/>
          <w:color w:val="221D18"/>
        </w:rPr>
        <w:t>Nullable fields — </w:t>
      </w:r>
      <w:r>
        <w:t>assigned_by</w:t>
      </w:r>
    </w:p>
    <w:p>
      <w:r>
        <w:rPr>
          <w:b/>
          <w:color w:val="221D18"/>
        </w:rPr>
        <w:t>Unique constraints — </w:t>
      </w:r>
      <w:r>
        <w:t>uq_assignments (driver_id, trip_id)</w:t>
      </w:r>
    </w:p>
    <w:p>
      <w:r>
        <w:rPr>
          <w:b/>
          <w:color w:val="221D18"/>
        </w:rPr>
        <w:t>Indexes — </w:t>
      </w:r>
      <w:r>
        <w:t>ix_assign_driver (driver_id, trip_id), ix_assign_trip</w:t>
      </w:r>
    </w:p>
    <w:p>
      <w:r>
        <w:rPr>
          <w:b/>
          <w:color w:val="221D18"/>
        </w:rPr>
        <w:t>Status field — </w:t>
      </w:r>
      <w:r>
        <w:t>none — is_active BOOLEAN (reassignment deactivates old row, keeps history)</w:t>
      </w:r>
    </w:p>
    <w:p>
      <w:r>
        <w:rPr>
          <w:b/>
          <w:color w:val="221D18"/>
        </w:rPr>
        <w:t>Audit fields — </w:t>
      </w:r>
      <w:r>
        <w:t>created_at, updated_at, created_by, updated_by, deleted_at, deleted_by (soft delete per §1.5/1.6)</w:t>
      </w:r>
    </w:p>
    <w:p>
      <w:pPr>
        <w:pStyle w:val="Heading2"/>
      </w:pPr>
      <w:r>
        <w:t>3.4 Booking &amp; Ticketing Module</w:t>
      </w:r>
    </w:p>
    <w:p>
      <w:r>
        <w:t>The booking state machine in relational form (PRD Ch. 10). The booking is the aggregate; passengers, seat reservations, holds, tickets, and timeline hang beneath it.</w:t>
      </w:r>
    </w:p>
    <w:p>
      <w:pPr>
        <w:pStyle w:val="Heading3"/>
      </w:pPr>
      <w:r>
        <w:t>T-34 bookings</w:t>
      </w:r>
    </w:p>
    <w:p>
      <w:r>
        <w:rPr>
          <w:b/>
          <w:color w:val="221D18"/>
        </w:rPr>
        <w:t>Purpose — </w:t>
      </w:r>
      <w:r>
        <w:t>One booking per checkout: a customer, a trip, N passengers, one price breakdown, one lifecycle.</w:t>
      </w:r>
    </w:p>
    <w:p>
      <w:r>
        <w:rPr>
          <w:b/>
          <w:color w:val="221D18"/>
        </w:rPr>
        <w:t>Fields — </w:t>
      </w:r>
      <w:r>
        <w:t>id UUIDv7; reference VARCHAR(20) (TBP-YYYY-NNNNNN, human-facing); user_id UUID; trip_id UUID; line_version_id UUID (denormalized for reporting); pickup_station_id UUID; dropoff_station_id UUID; passenger_count SMALLINT; pricing_snapshot JSONB (full PriceBreakdown: fare lines, coupon, discounts, commission, taxes, fees, total — immutable, BR-26); subtotal_minor BIGINT; discount_minor BIGINT; tax_minor BIGINT; fees_minor BIGINT; total_minor BIGINT; currency CHAR(3); coupon_id UUID; channel booking_channel (WEB | COUNTER | CASH_AT_BOARDING | PARTNER); branch_id UUID (counter sales); hold_expires_at TIMESTAMPTZ; hold_extended BOOLEAN DEFAULT FALSE (BR-02 one extension); confirmed_at TIMESTAMPTZ; expires_at TIMESTAMPTZ</w:t>
      </w:r>
    </w:p>
    <w:p>
      <w:r>
        <w:rPr>
          <w:b/>
          <w:color w:val="221D18"/>
        </w:rPr>
        <w:t>Primary key — </w:t>
      </w:r>
      <w:r>
        <w:t>id</w:t>
      </w:r>
    </w:p>
    <w:p>
      <w:r>
        <w:rPr>
          <w:b/>
          <w:color w:val="221D18"/>
        </w:rPr>
        <w:t>Foreign keys — </w:t>
      </w:r>
      <w:r>
        <w:t>user_id → users ON DELETE RESTRICT; trip_id → trips ON DELETE RESTRICT; pickup_station_id/dropoff_station_id → stations; coupon_id → coupons; branch_id → vendor_branches</w:t>
      </w:r>
    </w:p>
    <w:p>
      <w:r>
        <w:rPr>
          <w:b/>
          <w:color w:val="221D18"/>
        </w:rPr>
        <w:t>Nullable fields — </w:t>
      </w:r>
      <w:r>
        <w:t>coupon_id, branch_id, hold_expires_at, confirmed_at, expires_at</w:t>
      </w:r>
    </w:p>
    <w:p>
      <w:r>
        <w:rPr>
          <w:b/>
          <w:color w:val="221D18"/>
        </w:rPr>
        <w:t>Unique constraints — </w:t>
      </w:r>
      <w:r>
        <w:t>uq_bookings_reference</w:t>
      </w:r>
    </w:p>
    <w:p>
      <w:r>
        <w:rPr>
          <w:b/>
          <w:color w:val="221D18"/>
        </w:rPr>
        <w:t>Indexes — </w:t>
      </w:r>
      <w:r>
        <w:t>ix_bookings_user (user_id, created_at), ix_bookings_trip, ix_bookings_status_date (status, service date via join), ix_bookings_reference trigram (support search)</w:t>
      </w:r>
    </w:p>
    <w:p>
      <w:r>
        <w:rPr>
          <w:b/>
          <w:color w:val="221D18"/>
        </w:rPr>
        <w:t>Status field — </w:t>
      </w:r>
      <w:r>
        <w:t>status booking_status: DRAFT | SEAT_HELD | PAYMENT_PENDING | PAYMENT_CONFIRMED | TICKETED | QR_ISSUED | BOARDING | COMPLETED | CANCELLED | REFUND_REQUESTED | REFUNDED | EXPIRED (Part 6)</w:t>
      </w:r>
    </w:p>
    <w:p>
      <w:r>
        <w:rPr>
          <w:b/>
          <w:color w:val="221D18"/>
        </w:rPr>
        <w:t>Audit fields — </w:t>
      </w:r>
      <w:r>
        <w:t>created_at, updated_at, created_by, updated_by, deleted_at, deleted_by (soft delete per §1.5/1.6)</w:t>
      </w:r>
    </w:p>
    <w:p>
      <w:pPr>
        <w:pStyle w:val="Heading3"/>
      </w:pPr>
      <w:r>
        <w:t>T-35 booking_passengers</w:t>
      </w:r>
    </w:p>
    <w:p>
      <w:r>
        <w:rPr>
          <w:b/>
          <w:color w:val="221D18"/>
        </w:rPr>
        <w:t>Purpose — </w:t>
      </w:r>
      <w:r>
        <w:t>Passenger records per booking (PRD P-05): one row per traveler with their seat.</w:t>
      </w:r>
    </w:p>
    <w:p>
      <w:r>
        <w:rPr>
          <w:b/>
          <w:color w:val="221D18"/>
        </w:rPr>
        <w:t>Fields — </w:t>
      </w:r>
      <w:r>
        <w:t>id UUIDv7; booking_id UUID; full_name VARCHAR(120); id_type id_kind (NATIONAL_ID | PASSPORT); id_number_enc BYTEA (pgcrypto-encrypted, §1.12); id_number_last4 CHAR(4); phone VARCHAR(20); gender gender_kind; age SMALLINT; is_lead BOOLEAN DEFAULT FALSE; seat_cell_id UUID (assigned seat); ticket_id UUID</w:t>
      </w:r>
    </w:p>
    <w:p>
      <w:r>
        <w:rPr>
          <w:b/>
          <w:color w:val="221D18"/>
        </w:rPr>
        <w:t>Primary key — </w:t>
      </w:r>
      <w:r>
        <w:t>id</w:t>
      </w:r>
    </w:p>
    <w:p>
      <w:r>
        <w:rPr>
          <w:b/>
          <w:color w:val="221D18"/>
        </w:rPr>
        <w:t>Foreign keys — </w:t>
      </w:r>
      <w:r>
        <w:t>booking_id → bookings ON DELETE CASCADE; seat_cell_id → seat_layout_cells; ticket_id → tickets</w:t>
      </w:r>
    </w:p>
    <w:p>
      <w:r>
        <w:rPr>
          <w:b/>
          <w:color w:val="221D18"/>
        </w:rPr>
        <w:t>Nullable fields — </w:t>
      </w:r>
      <w:r>
        <w:t>gender, age, seat_cell_id (pre-assignment), ticket_id (pre-issuance)</w:t>
      </w:r>
    </w:p>
    <w:p>
      <w:r>
        <w:rPr>
          <w:b/>
          <w:color w:val="221D18"/>
        </w:rPr>
        <w:t>Unique constraints — </w:t>
      </w:r>
      <w:r>
        <w:t>uq_bp_booking_seat (booking_id, seat_cell_id) when assigned; service-level: no duplicate id_number within one booking (V10)</w:t>
      </w:r>
    </w:p>
    <w:p>
      <w:r>
        <w:rPr>
          <w:b/>
          <w:color w:val="221D18"/>
        </w:rPr>
        <w:t>Indexes — </w:t>
      </w:r>
      <w:r>
        <w:t>ix_bp_booking</w:t>
      </w:r>
    </w:p>
    <w:p>
      <w:r>
        <w:rPr>
          <w:b/>
          <w:color w:val="221D18"/>
        </w:rPr>
        <w:t>Status field — </w:t>
      </w:r>
      <w:r>
        <w:t>none — lifecycle follows booking</w:t>
      </w:r>
    </w:p>
    <w:p>
      <w:r>
        <w:rPr>
          <w:b/>
          <w:color w:val="221D18"/>
        </w:rPr>
        <w:t>Audit fields — </w:t>
      </w:r>
      <w:r>
        <w:t>created_at, updated_at, created_by, updated_by, deleted_at, deleted_by (soft delete per §1.5/1.6)</w:t>
      </w:r>
    </w:p>
    <w:p>
      <w:pPr>
        <w:pStyle w:val="Heading3"/>
      </w:pPr>
      <w:r>
        <w:t>T-36 seat_reservations</w:t>
      </w:r>
    </w:p>
    <w:p>
      <w:r>
        <w:rPr>
          <w:b/>
          <w:color w:val="221D18"/>
        </w:rPr>
        <w:t>Purpose — </w:t>
      </w:r>
      <w:r>
        <w:t>The sold/held truth per trip per seat. One row per (trip, seat cell): existence + state replaces scattered status computation. This is the row locked SELECT FOR UPDATE at purchase (Doc 01 A.7).</w:t>
      </w:r>
    </w:p>
    <w:p>
      <w:r>
        <w:rPr>
          <w:b/>
          <w:color w:val="221D18"/>
        </w:rPr>
        <w:t>Fields — </w:t>
      </w:r>
      <w:r>
        <w:t>id UUIDv7; trip_id UUID; seat_cell_id UUID; booking_id UUID; state seat_reservation_state (HELD | SOLD | BOARDED | RELEASED); held_until TIMESTAMPTZ; sold_at TIMESTAMPTZ; boarded_at TIMESTAMPTZ; version INT (optimistic concurrency)</w:t>
      </w:r>
    </w:p>
    <w:p>
      <w:r>
        <w:rPr>
          <w:b/>
          <w:color w:val="221D18"/>
        </w:rPr>
        <w:t>Primary key — </w:t>
      </w:r>
      <w:r>
        <w:t>id</w:t>
      </w:r>
    </w:p>
    <w:p>
      <w:r>
        <w:rPr>
          <w:b/>
          <w:color w:val="221D18"/>
        </w:rPr>
        <w:t>Foreign keys — </w:t>
      </w:r>
      <w:r>
        <w:t>trip_id → trips ON DELETE CASCADE; seat_cell_id → seat_layout_cells; booking_id → bookings ON DELETE SET NULL</w:t>
      </w:r>
    </w:p>
    <w:p>
      <w:r>
        <w:rPr>
          <w:b/>
          <w:color w:val="221D18"/>
        </w:rPr>
        <w:t>Nullable fields — </w:t>
      </w:r>
      <w:r>
        <w:t>booking_id, held_until, sold_at, boarded_at</w:t>
      </w:r>
    </w:p>
    <w:p>
      <w:r>
        <w:rPr>
          <w:b/>
          <w:color w:val="221D18"/>
        </w:rPr>
        <w:t>Unique constraints — </w:t>
      </w:r>
      <w:r>
        <w:t>uq_reservation_active (trip_id, seat_cell_id) WHERE state IN ('HELD','SOLD','BOARDED') — the DB-level guarantee a seat cannot be reserved twice (BR-01/DB-03)</w:t>
      </w:r>
    </w:p>
    <w:p>
      <w:r>
        <w:rPr>
          <w:b/>
          <w:color w:val="221D18"/>
        </w:rPr>
        <w:t>Indexes — </w:t>
      </w:r>
      <w:r>
        <w:t>ix_reservations_trip (trip_id, state), ix_reservations_expiry (state='HELD', held_until)</w:t>
      </w:r>
    </w:p>
    <w:p>
      <w:r>
        <w:rPr>
          <w:b/>
          <w:color w:val="221D18"/>
        </w:rPr>
        <w:t>Status field — </w:t>
      </w:r>
      <w:r>
        <w:t>state enum above</w:t>
      </w:r>
    </w:p>
    <w:p>
      <w:r>
        <w:rPr>
          <w:b/>
          <w:color w:val="221D18"/>
        </w:rPr>
        <w:t>Audit fields — </w:t>
      </w:r>
      <w:r>
        <w:t>created_at, updated_at, created_by, updated_by, deleted_at, deleted_by (soft delete per §1.5/1.6)</w:t>
      </w:r>
    </w:p>
    <w:p>
      <w:pPr>
        <w:pStyle w:val="Heading3"/>
      </w:pPr>
      <w:r>
        <w:t>T-37 seat_holds</w:t>
      </w:r>
    </w:p>
    <w:p>
      <w:r>
        <w:rPr>
          <w:b/>
          <w:color w:val="221D18"/>
        </w:rPr>
        <w:t>Purpose — </w:t>
      </w:r>
      <w:r>
        <w:t>Hold-level metadata for the 10-minute timer (BR-02): which booking holds which seats and when the selection expires. The Redis keys are the performance layer; this table is the reload-safe recovery source (BR-03).</w:t>
      </w:r>
    </w:p>
    <w:p>
      <w:r>
        <w:rPr>
          <w:b/>
          <w:color w:val="221D18"/>
        </w:rPr>
        <w:t>Fields — </w:t>
      </w:r>
      <w:r>
        <w:t>id UUIDv7; booking_id UUID; trip_id UUID; seat_cell_id UUID; acquired_at TIMESTAMPTZ; expires_at TIMESTAMPTZ; released_at TIMESTAMPTZ; release_reason VARCHAR(20) (EXPIRED | RELEASED | CONVERTED)</w:t>
      </w:r>
    </w:p>
    <w:p>
      <w:r>
        <w:rPr>
          <w:b/>
          <w:color w:val="221D18"/>
        </w:rPr>
        <w:t>Primary key — </w:t>
      </w:r>
      <w:r>
        <w:t>id</w:t>
      </w:r>
    </w:p>
    <w:p>
      <w:r>
        <w:rPr>
          <w:b/>
          <w:color w:val="221D18"/>
        </w:rPr>
        <w:t>Foreign keys — </w:t>
      </w:r>
      <w:r>
        <w:t>booking_id → bookings ON DELETE CASCADE; trip_id → trips; seat_cell_id → seat_layout_cells</w:t>
      </w:r>
    </w:p>
    <w:p>
      <w:r>
        <w:rPr>
          <w:b/>
          <w:color w:val="221D18"/>
        </w:rPr>
        <w:t>Nullable fields — </w:t>
      </w:r>
      <w:r>
        <w:t>released_at, release_reason</w:t>
      </w:r>
    </w:p>
    <w:p>
      <w:r>
        <w:rPr>
          <w:b/>
          <w:color w:val="221D18"/>
        </w:rPr>
        <w:t>Unique constraints — </w:t>
      </w:r>
      <w:r>
        <w:t>uq_holds_active (trip_id, seat_cell_id) WHERE released_at IS NULL</w:t>
      </w:r>
    </w:p>
    <w:p>
      <w:r>
        <w:rPr>
          <w:b/>
          <w:color w:val="221D18"/>
        </w:rPr>
        <w:t>Indexes — </w:t>
      </w:r>
      <w:r>
        <w:t>ix_holds_booking, ix_holds_expiry (released_at IS NULL, expires_at)</w:t>
      </w:r>
    </w:p>
    <w:p>
      <w:r>
        <w:rPr>
          <w:b/>
          <w:color w:val="221D18"/>
        </w:rPr>
        <w:t>Status field — </w:t>
      </w:r>
      <w:r>
        <w:t>derived from released_at/reason</w:t>
      </w:r>
    </w:p>
    <w:p>
      <w:r>
        <w:rPr>
          <w:b/>
          <w:color w:val="221D18"/>
        </w:rPr>
        <w:t>Audit fields — </w:t>
      </w:r>
      <w:r>
        <w:t>created_at, updated_at, created_by, updated_by, deleted_at, deleted_by (soft delete per §1.5/1.6)</w:t>
      </w:r>
    </w:p>
    <w:p>
      <w:pPr>
        <w:pStyle w:val="Heading3"/>
      </w:pPr>
      <w:r>
        <w:t>T-38 tickets</w:t>
      </w:r>
    </w:p>
    <w:p>
      <w:r>
        <w:rPr>
          <w:b/>
          <w:color w:val="221D18"/>
        </w:rPr>
        <w:t>Purpose — </w:t>
      </w:r>
      <w:r>
        <w:t>One ticket per passenger-seat (PRD A.14): the travel document.</w:t>
      </w:r>
    </w:p>
    <w:p>
      <w:r>
        <w:rPr>
          <w:b/>
          <w:color w:val="221D18"/>
        </w:rPr>
        <w:t>Fields — </w:t>
      </w:r>
      <w:r>
        <w:t>id UUIDv7; ticket_number VARCHAR(24) (TBP-YYYY-NNNNNN-Pn); booking_id UUID; booking_passenger_id UUID; trip_id UUID; vehicle_id UUID (denormalized snapshot); driver_name VARCHAR(120) (snapshot); pickup_station_id UUID; dropoff_station_id UUID; pickup_time TIMESTAMPTZ (station-specific, snapshot); seat_label VARCHAR(6); seat_class seat_class_kind; payment_status_snapshot VARCHAR(20); invalidated_at TIMESTAMPTZ; invalidation_reason VARCHAR(30)</w:t>
      </w:r>
    </w:p>
    <w:p>
      <w:r>
        <w:rPr>
          <w:b/>
          <w:color w:val="221D18"/>
        </w:rPr>
        <w:t>Primary key — </w:t>
      </w:r>
      <w:r>
        <w:t>id</w:t>
      </w:r>
    </w:p>
    <w:p>
      <w:r>
        <w:rPr>
          <w:b/>
          <w:color w:val="221D18"/>
        </w:rPr>
        <w:t>Foreign keys — </w:t>
      </w:r>
      <w:r>
        <w:t>booking_id → bookings; booking_passenger_id → booking_passengers; trip_id → trips; vehicle_id → vehicles; pickup/dropoff → stations</w:t>
      </w:r>
    </w:p>
    <w:p>
      <w:r>
        <w:rPr>
          <w:b/>
          <w:color w:val="221D18"/>
        </w:rPr>
        <w:t>Nullable fields — </w:t>
      </w:r>
      <w:r>
        <w:t>invalidated_at, invalidation_reason</w:t>
      </w:r>
    </w:p>
    <w:p>
      <w:r>
        <w:rPr>
          <w:b/>
          <w:color w:val="221D18"/>
        </w:rPr>
        <w:t>Unique constraints — </w:t>
      </w:r>
      <w:r>
        <w:t>uq_tickets_number, uq_tickets_passenger (booking_passenger_id)</w:t>
      </w:r>
    </w:p>
    <w:p>
      <w:r>
        <w:rPr>
          <w:b/>
          <w:color w:val="221D18"/>
        </w:rPr>
        <w:t>Indexes — </w:t>
      </w:r>
      <w:r>
        <w:t>ix_tickets_booking, ix_tickets_trip (manifest path)</w:t>
      </w:r>
    </w:p>
    <w:p>
      <w:r>
        <w:rPr>
          <w:b/>
          <w:color w:val="221D18"/>
        </w:rPr>
        <w:t>Status field — </w:t>
      </w:r>
      <w:r>
        <w:t>derived: VALID / INVALIDATED (refund, cancellation)</w:t>
      </w:r>
    </w:p>
    <w:p>
      <w:r>
        <w:rPr>
          <w:b/>
          <w:color w:val="221D18"/>
        </w:rPr>
        <w:t>Audit fields — </w:t>
      </w:r>
      <w:r>
        <w:t>created_at, updated_at, created_by, updated_by, deleted_at, deleted_by (soft delete per §1.5/1.6)</w:t>
      </w:r>
    </w:p>
    <w:p>
      <w:pPr>
        <w:pStyle w:val="Heading3"/>
      </w:pPr>
      <w:r>
        <w:t>T-39 qr_codes</w:t>
      </w:r>
    </w:p>
    <w:p>
      <w:r>
        <w:rPr>
          <w:b/>
          <w:color w:val="221D18"/>
        </w:rPr>
        <w:t>Purpose — </w:t>
      </w:r>
      <w:r>
        <w:t>QR payload registry per ticket: the signed payload and its verification metadata (offline-verifiable, PRD A.14).</w:t>
      </w:r>
    </w:p>
    <w:p>
      <w:r>
        <w:rPr>
          <w:b/>
          <w:color w:val="221D18"/>
        </w:rPr>
        <w:t>Fields — </w:t>
      </w:r>
      <w:r>
        <w:t>id UUIDv7; ticket_id UUID; payload_hash CHAR(64); signature TEXT; issued_at TIMESTAMPTZ; revoked_at TIMESTAMPTZ</w:t>
      </w:r>
    </w:p>
    <w:p>
      <w:r>
        <w:rPr>
          <w:b/>
          <w:color w:val="221D18"/>
        </w:rPr>
        <w:t>Primary key — </w:t>
      </w:r>
      <w:r>
        <w:t>id</w:t>
      </w:r>
    </w:p>
    <w:p>
      <w:r>
        <w:rPr>
          <w:b/>
          <w:color w:val="221D18"/>
        </w:rPr>
        <w:t>Foreign keys — </w:t>
      </w:r>
      <w:r>
        <w:t>ticket_id → tickets ON DELETE CASCADE</w:t>
      </w:r>
    </w:p>
    <w:p>
      <w:r>
        <w:rPr>
          <w:b/>
          <w:color w:val="221D18"/>
        </w:rPr>
        <w:t>Nullable fields — </w:t>
      </w:r>
      <w:r>
        <w:t>revoked_at</w:t>
      </w:r>
    </w:p>
    <w:p>
      <w:r>
        <w:rPr>
          <w:b/>
          <w:color w:val="221D18"/>
        </w:rPr>
        <w:t>Unique constraints — </w:t>
      </w:r>
      <w:r>
        <w:t>uq_qr_ticket_active (ticket_id) WHERE revoked_at IS NULL, uq_qr_payload_hash</w:t>
      </w:r>
    </w:p>
    <w:p>
      <w:r>
        <w:rPr>
          <w:b/>
          <w:color w:val="221D18"/>
        </w:rPr>
        <w:t>Indexes — </w:t>
      </w:r>
      <w:r>
        <w:t>ix_qr_ticket</w:t>
      </w:r>
    </w:p>
    <w:p>
      <w:r>
        <w:rPr>
          <w:b/>
          <w:color w:val="221D18"/>
        </w:rPr>
        <w:t>Status field — </w:t>
      </w:r>
      <w:r>
        <w:t>derived from revoked_at</w:t>
      </w:r>
    </w:p>
    <w:p>
      <w:r>
        <w:rPr>
          <w:b/>
          <w:color w:val="221D18"/>
        </w:rPr>
        <w:t>Audit fields — </w:t>
      </w:r>
      <w:r>
        <w:t>created_at, updated_at, created_by, updated_by, deleted_at, deleted_by (soft delete per §1.5/1.6)</w:t>
      </w:r>
    </w:p>
    <w:p>
      <w:pPr>
        <w:pStyle w:val="Heading3"/>
      </w:pPr>
      <w:r>
        <w:t>T-40 booking_timeline</w:t>
      </w:r>
    </w:p>
    <w:p>
      <w:r>
        <w:rPr>
          <w:b/>
          <w:color w:val="221D18"/>
        </w:rPr>
        <w:t>Purpose — </w:t>
      </w:r>
      <w:r>
        <w:t>Append-only booking event log (Doc 01 A.7): every transition (actor, from, to, payload, at). Feeds notifications, analytics, and support.</w:t>
      </w:r>
    </w:p>
    <w:p>
      <w:r>
        <w:rPr>
          <w:b/>
          <w:color w:val="221D18"/>
        </w:rPr>
        <w:t>Fields — </w:t>
      </w:r>
      <w:r>
        <w:t>id BIGINT IDENTITY; booking_id UUID; from_status booking_status; to_status booking_status; actor_type VARCHAR(20); actor_id UUID; payload JSONB; created_at TIMESTAMPTZ</w:t>
      </w:r>
    </w:p>
    <w:p>
      <w:r>
        <w:rPr>
          <w:b/>
          <w:color w:val="221D18"/>
        </w:rPr>
        <w:t>Primary key — </w:t>
      </w:r>
      <w:r>
        <w:t>id</w:t>
      </w:r>
    </w:p>
    <w:p>
      <w:r>
        <w:rPr>
          <w:b/>
          <w:color w:val="221D18"/>
        </w:rPr>
        <w:t>Foreign keys — </w:t>
      </w:r>
      <w:r>
        <w:t>booking_id → bookings ON DELETE CASCADE</w:t>
      </w:r>
    </w:p>
    <w:p>
      <w:r>
        <w:rPr>
          <w:b/>
          <w:color w:val="221D18"/>
        </w:rPr>
        <w:t>Nullable fields — </w:t>
      </w:r>
      <w:r>
        <w:t>from_status, actor_id, payload</w:t>
      </w:r>
    </w:p>
    <w:p>
      <w:r>
        <w:rPr>
          <w:b/>
          <w:color w:val="221D18"/>
        </w:rPr>
        <w:t>Unique constraints — </w:t>
      </w:r>
      <w:r>
        <w:t>none</w:t>
      </w:r>
    </w:p>
    <w:p>
      <w:r>
        <w:rPr>
          <w:b/>
          <w:color w:val="221D18"/>
        </w:rPr>
        <w:t>Indexes — </w:t>
      </w:r>
      <w:r>
        <w:t>ix_timeline_booking (booking_id, created_at), ix_timeline_type_date (to_status, created_at) — analytics</w:t>
      </w:r>
    </w:p>
    <w:p>
      <w:r>
        <w:rPr>
          <w:b/>
          <w:color w:val="221D18"/>
        </w:rPr>
        <w:t>Status field — </w:t>
      </w:r>
      <w:r>
        <w:t>to_status</w:t>
      </w:r>
    </w:p>
    <w:p>
      <w:r>
        <w:rPr>
          <w:b/>
          <w:color w:val="221D18"/>
        </w:rPr>
        <w:t>Audit fields — </w:t>
      </w:r>
      <w:r>
        <w:t>created_at, updated_at, created_by, updated_by, deleted_at, deleted_by (soft delete per §1.5/1.6); append-only</w:t>
      </w:r>
    </w:p>
    <w:p>
      <w:pPr>
        <w:pStyle w:val="Heading3"/>
      </w:pPr>
      <w:r>
        <w:t>T-41 boarding_events</w:t>
      </w:r>
    </w:p>
    <w:p>
      <w:r>
        <w:rPr>
          <w:b/>
          <w:color w:val="221D18"/>
        </w:rPr>
        <w:t>Purpose — </w:t>
      </w:r>
      <w:r>
        <w:t>Check-in scan records (PRD A.9/A.10): who boarded, when, where, by which scan — including offline-queued scans reconciled later (OP-07).</w:t>
      </w:r>
    </w:p>
    <w:p>
      <w:r>
        <w:rPr>
          <w:b/>
          <w:color w:val="221D18"/>
        </w:rPr>
        <w:t>Fields — </w:t>
      </w:r>
      <w:r>
        <w:t>id UUIDv7; trip_id UUID; ticket_id UUID; booking_id UUID; station_id UUID (boarding stop); scanned_by UUID (driver/staff); scanned_at TIMESTAMPTZ; scan_channel VARCHAR(12) (QR | MANUAL); offline_seq INT; synced_at TIMESTAMPTZ; result scan_result (BOARDED | DUPLICATE | WRONG_TRIP | INVALIDATED | NOT_FOUND); note TEXT</w:t>
      </w:r>
    </w:p>
    <w:p>
      <w:r>
        <w:rPr>
          <w:b/>
          <w:color w:val="221D18"/>
        </w:rPr>
        <w:t>Primary key — </w:t>
      </w:r>
      <w:r>
        <w:t>id</w:t>
      </w:r>
    </w:p>
    <w:p>
      <w:r>
        <w:rPr>
          <w:b/>
          <w:color w:val="221D18"/>
        </w:rPr>
        <w:t>Foreign keys — </w:t>
      </w:r>
      <w:r>
        <w:t>trip_id → trips; ticket_id → tickets; booking_id → bookings; station_id → stations; scanned_by → vendor_staff</w:t>
      </w:r>
    </w:p>
    <w:p>
      <w:r>
        <w:rPr>
          <w:b/>
          <w:color w:val="221D18"/>
        </w:rPr>
        <w:t>Nullable fields — </w:t>
      </w:r>
      <w:r>
        <w:t>offline_seq, synced_at, note</w:t>
      </w:r>
    </w:p>
    <w:p>
      <w:r>
        <w:rPr>
          <w:b/>
          <w:color w:val="221D18"/>
        </w:rPr>
        <w:t>Unique constraints — </w:t>
      </w:r>
      <w:r>
        <w:t>none (duplicates are data — BR-25 rejects the second, both are logged)</w:t>
      </w:r>
    </w:p>
    <w:p>
      <w:r>
        <w:rPr>
          <w:b/>
          <w:color w:val="221D18"/>
        </w:rPr>
        <w:t>Indexes — </w:t>
      </w:r>
      <w:r>
        <w:t>ix_boarding_trip (trip_id, scanned_at), ix_boarding_ticket</w:t>
      </w:r>
    </w:p>
    <w:p>
      <w:r>
        <w:rPr>
          <w:b/>
          <w:color w:val="221D18"/>
        </w:rPr>
        <w:t>Status field — </w:t>
      </w:r>
      <w:r>
        <w:t>result enum</w:t>
      </w:r>
    </w:p>
    <w:p>
      <w:r>
        <w:rPr>
          <w:b/>
          <w:color w:val="221D18"/>
        </w:rPr>
        <w:t>Audit fields — </w:t>
      </w:r>
      <w:r>
        <w:t>created_at, updated_at, created_by, updated_by, deleted_at, deleted_by (soft delete per §1.5/1.6)</w:t>
      </w:r>
    </w:p>
    <w:p>
      <w:pPr>
        <w:pStyle w:val="Heading2"/>
      </w:pPr>
      <w:r>
        <w:t>3.5 Payments &amp; Finance Module</w:t>
      </w:r>
    </w:p>
    <w:p>
      <w:r>
        <w:t>Money is represented as integer minor units + currency (§1.9). Financial tables are append-only or transition-by-new-row: corrections happen through reversal entries, never by rewriting history. Wallet, refunds, and settlements follow the double-entry discipline of Doc 01 A.9.</w:t>
      </w:r>
    </w:p>
    <w:p>
      <w:pPr>
        <w:pStyle w:val="Heading3"/>
      </w:pPr>
      <w:r>
        <w:t>T-42 payment_methods</w:t>
      </w:r>
    </w:p>
    <w:p>
      <w:r>
        <w:rPr>
          <w:b/>
          <w:color w:val="221D18"/>
        </w:rPr>
        <w:t>Purpose — </w:t>
      </w:r>
      <w:r>
        <w:t>Registry of payment methods per market (PRD A.13): PAYMOB, INSTAPAY, VODAFONE_CASH, BANK_TRANSFER, WALLET, CASH — with per-method configuration and fee profile.</w:t>
      </w:r>
    </w:p>
    <w:p>
      <w:r>
        <w:rPr>
          <w:b/>
          <w:color w:val="221D18"/>
        </w:rPr>
        <w:t>Fields — </w:t>
      </w:r>
      <w:r>
        <w:t>id UUIDv7; market_id UUID; code VARCHAR(24); display_name VARCHAR(80); config JSONB (gateway credentials refs, account numbers, instructions); gateway_fee_model JSONB (fixed/percent, who absorbs); verification verification_kind (AUTOMATIC | MANUAL_REVIEW); confirmation_sla_minutes INT; display_order SMALLINT</w:t>
      </w:r>
    </w:p>
    <w:p>
      <w:r>
        <w:rPr>
          <w:b/>
          <w:color w:val="221D18"/>
        </w:rPr>
        <w:t>Primary key — </w:t>
      </w:r>
      <w:r>
        <w:t>id</w:t>
      </w:r>
    </w:p>
    <w:p>
      <w:r>
        <w:rPr>
          <w:b/>
          <w:color w:val="221D18"/>
        </w:rPr>
        <w:t>Foreign keys — </w:t>
      </w:r>
      <w:r>
        <w:t>market_id → markets</w:t>
      </w:r>
    </w:p>
    <w:p>
      <w:r>
        <w:rPr>
          <w:b/>
          <w:color w:val="221D18"/>
        </w:rPr>
        <w:t>Nullable fields — </w:t>
      </w:r>
      <w:r>
        <w:t>config, gateway_fee_model, confirmation_sla_minutes</w:t>
      </w:r>
    </w:p>
    <w:p>
      <w:r>
        <w:rPr>
          <w:b/>
          <w:color w:val="221D18"/>
        </w:rPr>
        <w:t>Unique constraints — </w:t>
      </w:r>
      <w:r>
        <w:t>uq_methods_market_code (market_id, code)</w:t>
      </w:r>
    </w:p>
    <w:p>
      <w:r>
        <w:rPr>
          <w:b/>
          <w:color w:val="221D18"/>
        </w:rPr>
        <w:t>Indexes — </w:t>
      </w:r>
      <w:r>
        <w:t>ix_methods_market (market_id, display_order)</w:t>
      </w:r>
    </w:p>
    <w:p>
      <w:r>
        <w:rPr>
          <w:b/>
          <w:color w:val="221D18"/>
        </w:rPr>
        <w:t>Status field — </w:t>
      </w:r>
      <w:r>
        <w:t>none — is_active BOOLEAN (deactivation hides from checkout, existing intents continue)</w:t>
      </w:r>
    </w:p>
    <w:p>
      <w:r>
        <w:rPr>
          <w:b/>
          <w:color w:val="221D18"/>
        </w:rPr>
        <w:t>Audit fields — </w:t>
      </w:r>
      <w:r>
        <w:t>created_at, updated_at, created_by, updated_by, deleted_at, deleted_by (soft delete per §1.5/1.6); display_name localized via payment_method_translations</w:t>
      </w:r>
    </w:p>
    <w:p>
      <w:pPr>
        <w:pStyle w:val="Heading3"/>
      </w:pPr>
      <w:r>
        <w:t>T-43 payment_intents</w:t>
      </w:r>
    </w:p>
    <w:p>
      <w:r>
        <w:rPr>
          <w:b/>
          <w:color w:val="221D18"/>
        </w:rPr>
        <w:t>Purpose — </w:t>
      </w:r>
      <w:r>
        <w:t>One payment attempt context per booking payment (and wallet top-ups). Carries the chosen method, amount, idempotency key, and client-facing state (Doc 01 A.11).</w:t>
      </w:r>
    </w:p>
    <w:p>
      <w:r>
        <w:rPr>
          <w:b/>
          <w:color w:val="221D18"/>
        </w:rPr>
        <w:t>Fields — </w:t>
      </w:r>
      <w:r>
        <w:t>id UUIDv7; booking_id UUID; user_id UUID; purpose intent_purpose (BOOKING | WALLET_TOPUP); method_id UUID; amount_minor BIGINT; currency CHAR(3); idempotency_key VARCHAR(64); gateway_reference VARCHAR(120); expires_at TIMESTAMPTZ; metadata JSONB</w:t>
      </w:r>
    </w:p>
    <w:p>
      <w:r>
        <w:rPr>
          <w:b/>
          <w:color w:val="221D18"/>
        </w:rPr>
        <w:t>Primary key — </w:t>
      </w:r>
      <w:r>
        <w:t>id</w:t>
      </w:r>
    </w:p>
    <w:p>
      <w:r>
        <w:rPr>
          <w:b/>
          <w:color w:val="221D18"/>
        </w:rPr>
        <w:t>Foreign keys — </w:t>
      </w:r>
      <w:r>
        <w:t>booking_id → bookings ON DELETE RESTRICT; user_id → users; method_id → payment_methods</w:t>
      </w:r>
    </w:p>
    <w:p>
      <w:r>
        <w:rPr>
          <w:b/>
          <w:color w:val="221D18"/>
        </w:rPr>
        <w:t>Nullable fields — </w:t>
      </w:r>
      <w:r>
        <w:t>gateway_reference, expires_at, metadata</w:t>
      </w:r>
    </w:p>
    <w:p>
      <w:r>
        <w:rPr>
          <w:b/>
          <w:color w:val="221D18"/>
        </w:rPr>
        <w:t>Unique constraints — </w:t>
      </w:r>
      <w:r>
        <w:t>uq_intents_idempotency (idempotency_key) — the duplicate-payment guard (BR-11)</w:t>
      </w:r>
    </w:p>
    <w:p>
      <w:r>
        <w:rPr>
          <w:b/>
          <w:color w:val="221D18"/>
        </w:rPr>
        <w:t>Indexes — </w:t>
      </w:r>
      <w:r>
        <w:t>ix_intents_booking, ix_intents_user, ix_intents_state_expiry (state, expires_at) — expiry sweeper</w:t>
      </w:r>
    </w:p>
    <w:p>
      <w:r>
        <w:rPr>
          <w:b/>
          <w:color w:val="221D18"/>
        </w:rPr>
        <w:t>Status field — </w:t>
      </w:r>
      <w:r>
        <w:t>status intent_status: CREATED | AWAITING_USER_ACTION | PENDING_CONFIRMATION | SUCCEEDED | FAILED | EXPIRED | CANCELLED</w:t>
      </w:r>
    </w:p>
    <w:p>
      <w:r>
        <w:rPr>
          <w:b/>
          <w:color w:val="221D18"/>
        </w:rPr>
        <w:t>Audit fields — </w:t>
      </w:r>
      <w:r>
        <w:t>created_at, updated_at, created_by, updated_by, deleted_at, deleted_by (soft delete per §1.5/1.6)</w:t>
      </w:r>
    </w:p>
    <w:p>
      <w:pPr>
        <w:pStyle w:val="Heading3"/>
      </w:pPr>
      <w:r>
        <w:t>T-44 payment_transactions</w:t>
      </w:r>
    </w:p>
    <w:p>
      <w:r>
        <w:rPr>
          <w:b/>
          <w:color w:val="221D18"/>
        </w:rPr>
        <w:t>Purpose — </w:t>
      </w:r>
      <w:r>
        <w:t>Immutable financial events per intent: initiation, gateway responses, manual proofs, confirmations, failures — append-only (BR-26).</w:t>
      </w:r>
    </w:p>
    <w:p>
      <w:r>
        <w:rPr>
          <w:b/>
          <w:color w:val="221D18"/>
        </w:rPr>
        <w:t>Fields — </w:t>
      </w:r>
      <w:r>
        <w:t>id UUIDv7; intent_id UUID; event_type txn_event (INITIATED | GATEWAY_REDIRECT | GATEWAY_CALLBACK | PROOF_SUBMITTED | AUTO_CONFIRMED | MANUALLY_CONFIRMED | REJECTED | FAILED | REFUNDED_PART | REFUNDED_FULL); amount_minor BIGINT; currency CHAR(3); gateway_txn_id VARCHAR(120); proof_media_id UUID (transfer screenshot); raw_payload JSONB; actor_type VARCHAR(20); actor_id UUID; created_at TIMESTAMPTZ</w:t>
      </w:r>
    </w:p>
    <w:p>
      <w:r>
        <w:rPr>
          <w:b/>
          <w:color w:val="221D18"/>
        </w:rPr>
        <w:t>Primary key — </w:t>
      </w:r>
      <w:r>
        <w:t>id</w:t>
      </w:r>
    </w:p>
    <w:p>
      <w:r>
        <w:rPr>
          <w:b/>
          <w:color w:val="221D18"/>
        </w:rPr>
        <w:t>Foreign keys — </w:t>
      </w:r>
      <w:r>
        <w:t>intent_id → payment_intents ON DELETE CASCADE; proof_media_id → media_assets</w:t>
      </w:r>
    </w:p>
    <w:p>
      <w:r>
        <w:rPr>
          <w:b/>
          <w:color w:val="221D18"/>
        </w:rPr>
        <w:t>Nullable fields — </w:t>
      </w:r>
      <w:r>
        <w:t>gateway_txn_id, proof_media_id, raw_payload, actor_id</w:t>
      </w:r>
    </w:p>
    <w:p>
      <w:r>
        <w:rPr>
          <w:b/>
          <w:color w:val="221D18"/>
        </w:rPr>
        <w:t>Unique constraints — </w:t>
      </w:r>
      <w:r>
        <w:t>uq_txn_gateway (gateway_txn_id) where present — duplicate webhook protection</w:t>
      </w:r>
    </w:p>
    <w:p>
      <w:r>
        <w:rPr>
          <w:b/>
          <w:color w:val="221D18"/>
        </w:rPr>
        <w:t>Indexes — </w:t>
      </w:r>
      <w:r>
        <w:t>ix_txn_intent (intent_id, created_at), ix_txn_event_date (event_type, created_at)</w:t>
      </w:r>
    </w:p>
    <w:p>
      <w:r>
        <w:rPr>
          <w:b/>
          <w:color w:val="221D18"/>
        </w:rPr>
        <w:t>Status field — </w:t>
      </w:r>
      <w:r>
        <w:t>event_type</w:t>
      </w:r>
    </w:p>
    <w:p>
      <w:r>
        <w:rPr>
          <w:b/>
          <w:color w:val="221D18"/>
        </w:rPr>
        <w:t>Audit fields — </w:t>
      </w:r>
      <w:r>
        <w:t>created_at, updated_at, created_by, updated_by, deleted_at, deleted_by (soft delete per §1.5/1.6); append-only; no update/delete</w:t>
      </w:r>
    </w:p>
    <w:p>
      <w:pPr>
        <w:pStyle w:val="Heading3"/>
      </w:pPr>
      <w:r>
        <w:t>T-45 payment_webhook_events</w:t>
      </w:r>
    </w:p>
    <w:p>
      <w:r>
        <w:rPr>
          <w:b/>
          <w:color w:val="221D18"/>
        </w:rPr>
        <w:t>Purpose — </w:t>
      </w:r>
      <w:r>
        <w:t>Raw inbound gateway webhooks stored before processing: dedupe key, signature verification result, processing status (Doc 01 §13 idempotent consumers).</w:t>
      </w:r>
    </w:p>
    <w:p>
      <w:r>
        <w:rPr>
          <w:b/>
          <w:color w:val="221D18"/>
        </w:rPr>
        <w:t>Fields — </w:t>
      </w:r>
      <w:r>
        <w:t>id UUIDv7; provider VARCHAR(24); external_event_id VARCHAR(120); payload JSONB; signature_valid BOOLEAN; received_at TIMESTAMPTZ; processed_at TIMESTAMPTZ; processing_error TEXT</w:t>
      </w:r>
    </w:p>
    <w:p>
      <w:r>
        <w:rPr>
          <w:b/>
          <w:color w:val="221D18"/>
        </w:rPr>
        <w:t>Primary key — </w:t>
      </w:r>
      <w:r>
        <w:t>id</w:t>
      </w:r>
    </w:p>
    <w:p>
      <w:r>
        <w:rPr>
          <w:b/>
          <w:color w:val="221D18"/>
        </w:rPr>
        <w:t>Foreign keys — </w:t>
      </w:r>
      <w:r>
        <w:t>none (linked to intents via payload reference)</w:t>
      </w:r>
    </w:p>
    <w:p>
      <w:r>
        <w:rPr>
          <w:b/>
          <w:color w:val="221D18"/>
        </w:rPr>
        <w:t>Nullable fields — </w:t>
      </w:r>
      <w:r>
        <w:t>processed_at, processing_error</w:t>
      </w:r>
    </w:p>
    <w:p>
      <w:r>
        <w:rPr>
          <w:b/>
          <w:color w:val="221D18"/>
        </w:rPr>
        <w:t>Unique constraints — </w:t>
      </w:r>
      <w:r>
        <w:t>uq_webhook (provider, external_event_id)</w:t>
      </w:r>
    </w:p>
    <w:p>
      <w:r>
        <w:rPr>
          <w:b/>
          <w:color w:val="221D18"/>
        </w:rPr>
        <w:t>Indexes — </w:t>
      </w:r>
      <w:r>
        <w:t>ix_webhooks_unprocessed (processed_at IS NULL)</w:t>
      </w:r>
    </w:p>
    <w:p>
      <w:r>
        <w:rPr>
          <w:b/>
          <w:color w:val="221D18"/>
        </w:rPr>
        <w:t>Status field — </w:t>
      </w:r>
      <w:r>
        <w:t>derived from processed_at</w:t>
      </w:r>
    </w:p>
    <w:p>
      <w:r>
        <w:rPr>
          <w:b/>
          <w:color w:val="221D18"/>
        </w:rPr>
        <w:t>Audit fields — </w:t>
      </w:r>
      <w:r>
        <w:t>created_at, updated_at, created_by, updated_by, deleted_at, deleted_by (soft delete per §1.5/1.6); append-only</w:t>
      </w:r>
    </w:p>
    <w:p>
      <w:pPr>
        <w:pStyle w:val="Heading3"/>
      </w:pPr>
      <w:r>
        <w:t>T-46 wallets</w:t>
      </w:r>
    </w:p>
    <w:p>
      <w:r>
        <w:rPr>
          <w:b/>
          <w:color w:val="221D18"/>
        </w:rPr>
        <w:t>Purpose — </w:t>
      </w:r>
      <w:r>
        <w:t>One wallet per user (1:1) holding refundable/withdrawable balance in a single currency (BR-16: bookings draw wallet before external payment; BR-17: refunds-to-wallet credit here).</w:t>
      </w:r>
    </w:p>
    <w:p>
      <w:r>
        <w:rPr>
          <w:b/>
          <w:color w:val="221D18"/>
        </w:rPr>
        <w:t>Fields — </w:t>
      </w:r>
      <w:r>
        <w:t>id UUIDv7; user_id UUID; currency CHAR(3); balance_minor BIGINT DEFAULT 0 (cached — authoritative value = SUM(wallet_ledger_entries), reconciliation job verifies daily); version INT (optimistic lock on debit/credit)</w:t>
      </w:r>
    </w:p>
    <w:p>
      <w:r>
        <w:rPr>
          <w:b/>
          <w:color w:val="221D18"/>
        </w:rPr>
        <w:t>Primary key — </w:t>
      </w:r>
      <w:r>
        <w:t>id</w:t>
      </w:r>
    </w:p>
    <w:p>
      <w:r>
        <w:rPr>
          <w:b/>
          <w:color w:val="221D18"/>
        </w:rPr>
        <w:t>Foreign keys — </w:t>
      </w:r>
      <w:r>
        <w:t>user_id → users ON DELETE RESTRICT; currency → currencies</w:t>
      </w:r>
    </w:p>
    <w:p>
      <w:r>
        <w:rPr>
          <w:b/>
          <w:color w:val="221D18"/>
        </w:rPr>
        <w:t>Nullable fields — </w:t>
      </w:r>
      <w:r>
        <w:t>none</w:t>
      </w:r>
    </w:p>
    <w:p>
      <w:r>
        <w:rPr>
          <w:b/>
          <w:color w:val="221D18"/>
        </w:rPr>
        <w:t>Unique constraints — </w:t>
      </w:r>
      <w:r>
        <w:t>uq_wallets_user_currency (user_id, currency)</w:t>
      </w:r>
    </w:p>
    <w:p>
      <w:r>
        <w:rPr>
          <w:b/>
          <w:color w:val="221D18"/>
        </w:rPr>
        <w:t>Indexes — </w:t>
      </w:r>
      <w:r>
        <w:t>ix_wallets_user</w:t>
      </w:r>
    </w:p>
    <w:p>
      <w:r>
        <w:rPr>
          <w:b/>
          <w:color w:val="221D18"/>
        </w:rPr>
        <w:t>Status field — </w:t>
      </w:r>
      <w:r>
        <w:t>none — is_active BOOLEAN (frozen wallets: is_active=FALSE, debits rejected, BR-16)</w:t>
      </w:r>
    </w:p>
    <w:p>
      <w:r>
        <w:rPr>
          <w:b/>
          <w:color w:val="221D18"/>
        </w:rPr>
        <w:t>Audit fields — </w:t>
      </w:r>
      <w:r>
        <w:t>created_at, updated_at, created_by, updated_by, deleted_at, deleted_by (soft delete per §1.5/1.6); CHECK: balance_minor &gt;= 0</w:t>
      </w:r>
    </w:p>
    <w:p>
      <w:pPr>
        <w:pStyle w:val="Heading3"/>
      </w:pPr>
      <w:r>
        <w:t>T-47 wallet_ledger_entries</w:t>
      </w:r>
    </w:p>
    <w:p>
      <w:r>
        <w:rPr>
          <w:b/>
          <w:color w:val="221D18"/>
        </w:rPr>
        <w:t>Purpose — </w:t>
      </w:r>
      <w:r>
        <w:t>Double-entry ledger for wallets (Doc 01 A.9): every movement as a signed entry with counter-reference. Append-only — the only path that changes money.</w:t>
      </w:r>
    </w:p>
    <w:p>
      <w:r>
        <w:rPr>
          <w:b/>
          <w:color w:val="221D18"/>
        </w:rPr>
        <w:t>Fields — </w:t>
      </w:r>
      <w:r>
        <w:t>id UUIDv7; wallet_id UUID; entry_type wallet_entry (CREDIT_REFUND | CREDIT_TOPUP | CREDIT_ADJUSTMENT | DEBIT_BOOKING | DEBIT_WITHDRAWAL | DEBIT_ADJUSTMENT | REVERSAL); amount_minor BIGINT (always positive; direction from entry_type); currency CHAR(3); reference_type VARCHAR(24) (BOOKING | REFUND | TOPUP | ADJUSTMENT); reference_id UUID; reversal_of UUID; balance_after_minor BIGINT (snapshot for audit); memo VARCHAR(240); created_at TIMESTAMPTZ</w:t>
      </w:r>
    </w:p>
    <w:p>
      <w:r>
        <w:rPr>
          <w:b/>
          <w:color w:val="221D18"/>
        </w:rPr>
        <w:t>Primary key — </w:t>
      </w:r>
      <w:r>
        <w:t>id</w:t>
      </w:r>
    </w:p>
    <w:p>
      <w:r>
        <w:rPr>
          <w:b/>
          <w:color w:val="221D18"/>
        </w:rPr>
        <w:t>Foreign keys — </w:t>
      </w:r>
      <w:r>
        <w:t>wallet_id → wallets ON DELETE RESTRICT; reversal_of → wallet_ledger_entries (self)</w:t>
      </w:r>
    </w:p>
    <w:p>
      <w:r>
        <w:rPr>
          <w:b/>
          <w:color w:val="221D18"/>
        </w:rPr>
        <w:t>Nullable fields — </w:t>
      </w:r>
      <w:r>
        <w:t>reference_type, reference_id, reversal_of, memo</w:t>
      </w:r>
    </w:p>
    <w:p>
      <w:r>
        <w:rPr>
          <w:b/>
          <w:color w:val="221D18"/>
        </w:rPr>
        <w:t>Unique constraints — </w:t>
      </w:r>
      <w:r>
        <w:t>none</w:t>
      </w:r>
    </w:p>
    <w:p>
      <w:r>
        <w:rPr>
          <w:b/>
          <w:color w:val="221D18"/>
        </w:rPr>
        <w:t>Indexes — </w:t>
      </w:r>
      <w:r>
        <w:t>ix_ledger_wallet (wallet_id, created_at), ix_ledger_reference (reference_type, reference_id)</w:t>
      </w:r>
    </w:p>
    <w:p>
      <w:r>
        <w:rPr>
          <w:b/>
          <w:color w:val="221D18"/>
        </w:rPr>
        <w:t>Status field — </w:t>
      </w:r>
      <w:r>
        <w:t>entry_type</w:t>
      </w:r>
    </w:p>
    <w:p>
      <w:r>
        <w:rPr>
          <w:b/>
          <w:color w:val="221D18"/>
        </w:rPr>
        <w:t>Audit fields — </w:t>
      </w:r>
      <w:r>
        <w:t>created_at, updated_at, created_by, updated_by, deleted_at, deleted_by (soft delete per §1.5/1.6); append-only; corrections only via REVERSAL rows</w:t>
      </w:r>
    </w:p>
    <w:p>
      <w:pPr>
        <w:pStyle w:val="Heading3"/>
      </w:pPr>
      <w:r>
        <w:t>T-48 coupons</w:t>
      </w:r>
    </w:p>
    <w:p>
      <w:r>
        <w:rPr>
          <w:b/>
          <w:color w:val="221D18"/>
        </w:rPr>
        <w:t>Purpose — </w:t>
      </w:r>
      <w:r>
        <w:t>Coupon definitions (PRD P-09): fixed/percent, caps, windows, scopes, usage limits.</w:t>
      </w:r>
    </w:p>
    <w:p>
      <w:r>
        <w:rPr>
          <w:b/>
          <w:color w:val="221D18"/>
        </w:rPr>
        <w:t>Fields — </w:t>
      </w:r>
      <w:r>
        <w:t>id UUIDv7; code VARCHAR(40); discount_type coupon_kind (FIXED | PERCENT); value NUMERIC(12,2); currency CHAR(3) (for FIXED); max_discount_minor BIGINT; min_subtotal_minor BIGINT; valid_from TIMESTAMPTZ; valid_until TIMESTAMPTZ; usage_limit_total INT; usage_limit_per_user SMALLINT; scope JSONB (lines/cities/vendors include/exclude); used_count INT DEFAULT 0</w:t>
      </w:r>
    </w:p>
    <w:p>
      <w:r>
        <w:rPr>
          <w:b/>
          <w:color w:val="221D18"/>
        </w:rPr>
        <w:t>Primary key — </w:t>
      </w:r>
      <w:r>
        <w:t>id</w:t>
      </w:r>
    </w:p>
    <w:p>
      <w:r>
        <w:rPr>
          <w:b/>
          <w:color w:val="221D18"/>
        </w:rPr>
        <w:t>Foreign keys — </w:t>
      </w:r>
      <w:r>
        <w:t>currency → currencies</w:t>
      </w:r>
    </w:p>
    <w:p>
      <w:r>
        <w:rPr>
          <w:b/>
          <w:color w:val="221D18"/>
        </w:rPr>
        <w:t>Nullable fields — </w:t>
      </w:r>
      <w:r>
        <w:t>currency, max_discount_minor, min_subtotal_minor, valid_until, usage_limit_total, usage_limit_per_user, scope</w:t>
      </w:r>
    </w:p>
    <w:p>
      <w:r>
        <w:rPr>
          <w:b/>
          <w:color w:val="221D18"/>
        </w:rPr>
        <w:t>Unique constraints — </w:t>
      </w:r>
      <w:r>
        <w:t>uq_coupons_code (upper-cased)</w:t>
      </w:r>
    </w:p>
    <w:p>
      <w:r>
        <w:rPr>
          <w:b/>
          <w:color w:val="221D18"/>
        </w:rPr>
        <w:t>Indexes — </w:t>
      </w:r>
      <w:r>
        <w:t>ix_coupons_window (valid_from, valid_until)</w:t>
      </w:r>
    </w:p>
    <w:p>
      <w:r>
        <w:rPr>
          <w:b/>
          <w:color w:val="221D18"/>
        </w:rPr>
        <w:t>Status field — </w:t>
      </w:r>
      <w:r>
        <w:t>status coupon_status: DRAFT | ACTIVE | PAUSED | EXPIRED | DISABLED</w:t>
      </w:r>
    </w:p>
    <w:p>
      <w:r>
        <w:rPr>
          <w:b/>
          <w:color w:val="221D18"/>
        </w:rPr>
        <w:t>Audit fields — </w:t>
      </w:r>
      <w:r>
        <w:t>created_at, updated_at, created_by, updated_by, deleted_at, deleted_by (soft delete per §1.5/1.6); service validates BR-05 rules (window, limits, scope, min subtotal) at apply-time</w:t>
      </w:r>
    </w:p>
    <w:p>
      <w:pPr>
        <w:pStyle w:val="Heading3"/>
      </w:pPr>
      <w:r>
        <w:t>T-49 coupon_redemptions</w:t>
      </w:r>
    </w:p>
    <w:p>
      <w:r>
        <w:rPr>
          <w:b/>
          <w:color w:val="221D18"/>
        </w:rPr>
        <w:t>Purpose — </w:t>
      </w:r>
      <w:r>
        <w:t>Per-booking coupon applications: who redeemed what, discount actually granted, reversal on cancel.</w:t>
      </w:r>
    </w:p>
    <w:p>
      <w:r>
        <w:rPr>
          <w:b/>
          <w:color w:val="221D18"/>
        </w:rPr>
        <w:t>Fields — </w:t>
      </w:r>
      <w:r>
        <w:t>id UUIDv7; coupon_id UUID; booking_id UUID; user_id UUID; discount_minor BIGINT; applied_at TIMESTAMPTZ; reverted_at TIMESTAMPTZ</w:t>
      </w:r>
    </w:p>
    <w:p>
      <w:r>
        <w:rPr>
          <w:b/>
          <w:color w:val="221D18"/>
        </w:rPr>
        <w:t>Primary key — </w:t>
      </w:r>
      <w:r>
        <w:t>id</w:t>
      </w:r>
    </w:p>
    <w:p>
      <w:r>
        <w:rPr>
          <w:b/>
          <w:color w:val="221D18"/>
        </w:rPr>
        <w:t>Foreign keys — </w:t>
      </w:r>
      <w:r>
        <w:t>coupon_id → coupons; booking_id → bookings; user_id → users</w:t>
      </w:r>
    </w:p>
    <w:p>
      <w:r>
        <w:rPr>
          <w:b/>
          <w:color w:val="221D18"/>
        </w:rPr>
        <w:t>Nullable fields — </w:t>
      </w:r>
      <w:r>
        <w:t>reverted_at</w:t>
      </w:r>
    </w:p>
    <w:p>
      <w:r>
        <w:rPr>
          <w:b/>
          <w:color w:val="221D18"/>
        </w:rPr>
        <w:t>Unique constraints — </w:t>
      </w:r>
      <w:r>
        <w:t>uq_redemptions_booking (booking_id) — one coupon per booking (BR-04)</w:t>
      </w:r>
    </w:p>
    <w:p>
      <w:r>
        <w:rPr>
          <w:b/>
          <w:color w:val="221D18"/>
        </w:rPr>
        <w:t>Indexes — </w:t>
      </w:r>
      <w:r>
        <w:t>ix_redemptions_coupon, ix_redemptions_user (per-user limit checks)</w:t>
      </w:r>
    </w:p>
    <w:p>
      <w:r>
        <w:rPr>
          <w:b/>
          <w:color w:val="221D18"/>
        </w:rPr>
        <w:t>Status field — </w:t>
      </w:r>
      <w:r>
        <w:t>derived from reverted_at</w:t>
      </w:r>
    </w:p>
    <w:p>
      <w:r>
        <w:rPr>
          <w:b/>
          <w:color w:val="221D18"/>
        </w:rPr>
        <w:t>Audit fields — </w:t>
      </w:r>
      <w:r>
        <w:t>created_at, updated_at, created_by, updated_by, deleted_at, deleted_by (soft delete per §1.5/1.6)</w:t>
      </w:r>
    </w:p>
    <w:p>
      <w:pPr>
        <w:pStyle w:val="Heading3"/>
      </w:pPr>
      <w:r>
        <w:t>T-50 refunds</w:t>
      </w:r>
    </w:p>
    <w:p>
      <w:r>
        <w:rPr>
          <w:b/>
          <w:color w:val="221D18"/>
        </w:rPr>
        <w:t>Purpose — </w:t>
      </w:r>
      <w:r>
        <w:t>Refund cases (PRD P-24, BR-06): the amount computed from the cancellation policy, destination, and approval workflow.</w:t>
      </w:r>
    </w:p>
    <w:p>
      <w:r>
        <w:rPr>
          <w:b/>
          <w:color w:val="221D18"/>
        </w:rPr>
        <w:t>Fields — </w:t>
      </w:r>
      <w:r>
        <w:t>id UUIDv7; booking_id UUID; requested_by UUID; reason refund_reason (CUSTOMER_CANCEL | TRIP_CANCELLED | TRIP_DELAYED | DUPLICATE_PAYMENT | GOODWILL | OPERATIONAL); policy_snapshot JSONB (applicable policy + computed amounts at request time); requested_amount_minor BIGINT; approved_amount_minor BIGINT; currency CHAR(3); destination refund_destination (ORIGINAL_METHOD | WALLET); requested_at TIMESTAMPTZ; decided_at TIMESTAMPTZ; decided_by UUID; decision_note TEXT; paid_out_at TIMESTAMPTZ</w:t>
      </w:r>
    </w:p>
    <w:p>
      <w:r>
        <w:rPr>
          <w:b/>
          <w:color w:val="221D18"/>
        </w:rPr>
        <w:t>Primary key — </w:t>
      </w:r>
      <w:r>
        <w:t>id</w:t>
      </w:r>
    </w:p>
    <w:p>
      <w:r>
        <w:rPr>
          <w:b/>
          <w:color w:val="221D18"/>
        </w:rPr>
        <w:t>Foreign keys — </w:t>
      </w:r>
      <w:r>
        <w:t>booking_id → bookings ON DELETE RESTRICT; requested_by → users; decided_by → users (admin)</w:t>
      </w:r>
    </w:p>
    <w:p>
      <w:r>
        <w:rPr>
          <w:b/>
          <w:color w:val="221D18"/>
        </w:rPr>
        <w:t>Nullable fields — </w:t>
      </w:r>
      <w:r>
        <w:t>approved_amount_minor, decided_at, decided_by, decision_note, paid_out_at</w:t>
      </w:r>
    </w:p>
    <w:p>
      <w:r>
        <w:rPr>
          <w:b/>
          <w:color w:val="221D18"/>
        </w:rPr>
        <w:t>Unique constraints — </w:t>
      </w:r>
      <w:r>
        <w:t>uq_refunds_booking_open (booking_id) WHERE status NOT IN ('PAID','REJECTED') — one open refund per booking</w:t>
      </w:r>
    </w:p>
    <w:p>
      <w:r>
        <w:rPr>
          <w:b/>
          <w:color w:val="221D18"/>
        </w:rPr>
        <w:t>Indexes — </w:t>
      </w:r>
      <w:r>
        <w:t>ix_refunds_status (status, requested_at) — admin queue; ix_refunds_booking</w:t>
      </w:r>
    </w:p>
    <w:p>
      <w:r>
        <w:rPr>
          <w:b/>
          <w:color w:val="221D18"/>
        </w:rPr>
        <w:t>Status field — </w:t>
      </w:r>
      <w:r>
        <w:t>status refund_status: REQUESTED | APPROVED | REJECTED | PROCESSING | PAID | FAILED</w:t>
      </w:r>
    </w:p>
    <w:p>
      <w:r>
        <w:rPr>
          <w:b/>
          <w:color w:val="221D18"/>
        </w:rPr>
        <w:t>Audit fields — </w:t>
      </w:r>
      <w:r>
        <w:t>created_at, updated_at, created_by, updated_by, deleted_at, deleted_by (soft delete per §1.5/1.6); policy: 100% wallet if vendor cancelled; &gt;24h before departure = full; 12–24h = 50%; &lt;12h = non-refundable unless goodwill (PRD A.15/BR-06)</w:t>
      </w:r>
    </w:p>
    <w:p>
      <w:pPr>
        <w:pStyle w:val="Heading3"/>
      </w:pPr>
      <w:r>
        <w:t>T-51 refund_events</w:t>
      </w:r>
    </w:p>
    <w:p>
      <w:r>
        <w:rPr>
          <w:b/>
          <w:color w:val="221D18"/>
        </w:rPr>
        <w:t>Purpose — </w:t>
      </w:r>
      <w:r>
        <w:t>Append-only transitions of refund cases (request → decision → payout), each with actor and payload.</w:t>
      </w:r>
    </w:p>
    <w:p>
      <w:r>
        <w:rPr>
          <w:b/>
          <w:color w:val="221D18"/>
        </w:rPr>
        <w:t>Fields — </w:t>
      </w:r>
      <w:r>
        <w:t>id BIGINT IDENTITY; refund_id UUID; from_status refund_status; to_status refund_status; actor_type VARCHAR(20); actor_id UUID; payload JSONB; created_at TIMESTAMPTZ</w:t>
      </w:r>
    </w:p>
    <w:p>
      <w:r>
        <w:rPr>
          <w:b/>
          <w:color w:val="221D18"/>
        </w:rPr>
        <w:t>Primary key — </w:t>
      </w:r>
      <w:r>
        <w:t>id</w:t>
      </w:r>
    </w:p>
    <w:p>
      <w:r>
        <w:rPr>
          <w:b/>
          <w:color w:val="221D18"/>
        </w:rPr>
        <w:t>Foreign keys — </w:t>
      </w:r>
      <w:r>
        <w:t>refund_id → refunds ON DELETE CASCADE</w:t>
      </w:r>
    </w:p>
    <w:p>
      <w:r>
        <w:rPr>
          <w:b/>
          <w:color w:val="221D18"/>
        </w:rPr>
        <w:t>Nullable fields — </w:t>
      </w:r>
      <w:r>
        <w:t>from_status, actor_id, payload</w:t>
      </w:r>
    </w:p>
    <w:p>
      <w:r>
        <w:rPr>
          <w:b/>
          <w:color w:val="221D18"/>
        </w:rPr>
        <w:t>Unique constraints — </w:t>
      </w:r>
      <w:r>
        <w:t>none</w:t>
      </w:r>
    </w:p>
    <w:p>
      <w:r>
        <w:rPr>
          <w:b/>
          <w:color w:val="221D18"/>
        </w:rPr>
        <w:t>Indexes — </w:t>
      </w:r>
      <w:r>
        <w:t>ix_refund_events (refund_id, created_at)</w:t>
      </w:r>
    </w:p>
    <w:p>
      <w:r>
        <w:rPr>
          <w:b/>
          <w:color w:val="221D18"/>
        </w:rPr>
        <w:t>Status field — </w:t>
      </w:r>
      <w:r>
        <w:t>to_status</w:t>
      </w:r>
    </w:p>
    <w:p>
      <w:r>
        <w:rPr>
          <w:b/>
          <w:color w:val="221D18"/>
        </w:rPr>
        <w:t>Audit fields — </w:t>
      </w:r>
      <w:r>
        <w:t>created_at, updated_at, created_by, updated_by, deleted_at, deleted_by (soft delete per §1.5/1.6); append-only</w:t>
      </w:r>
    </w:p>
    <w:p>
      <w:pPr>
        <w:pStyle w:val="Heading3"/>
      </w:pPr>
      <w:r>
        <w:t>T-52 invoices</w:t>
      </w:r>
    </w:p>
    <w:p>
      <w:r>
        <w:rPr>
          <w:b/>
          <w:color w:val="221D18"/>
        </w:rPr>
        <w:t>Purpose — </w:t>
      </w:r>
      <w:r>
        <w:t>Tax invoices/receipts issued on confirmed payments (and reversals on refunds). Sequential legal numbering per market-year.</w:t>
      </w:r>
    </w:p>
    <w:p>
      <w:r>
        <w:rPr>
          <w:b/>
          <w:color w:val="221D18"/>
        </w:rPr>
        <w:t>Fields — </w:t>
      </w:r>
      <w:r>
        <w:t>id UUIDv7; invoice_number VARCHAR(24); booking_id UUID; payment_intent_id UUID; user_id UUID; vendor_id UUID (seller of record); subtotal_minor BIGINT; tax_minor BIGINT; total_minor BIGINT; currency CHAR(3); pdf_media_id UUID; voided_by UUID; void_reason TEXT</w:t>
      </w:r>
    </w:p>
    <w:p>
      <w:r>
        <w:rPr>
          <w:b/>
          <w:color w:val="221D18"/>
        </w:rPr>
        <w:t>Primary key — </w:t>
      </w:r>
      <w:r>
        <w:t>id</w:t>
      </w:r>
    </w:p>
    <w:p>
      <w:r>
        <w:rPr>
          <w:b/>
          <w:color w:val="221D18"/>
        </w:rPr>
        <w:t>Foreign keys — </w:t>
      </w:r>
      <w:r>
        <w:t>booking_id → bookings; payment_intent_id → payment_intents; user_id → users; vendor_id → vendors; pdf_media_id → media_assets; voided_by → invoices (self — credit note)</w:t>
      </w:r>
    </w:p>
    <w:p>
      <w:r>
        <w:rPr>
          <w:b/>
          <w:color w:val="221D18"/>
        </w:rPr>
        <w:t>Nullable fields — </w:t>
      </w:r>
      <w:r>
        <w:t>voided_by, void_reason, pdf_media_id</w:t>
      </w:r>
    </w:p>
    <w:p>
      <w:r>
        <w:rPr>
          <w:b/>
          <w:color w:val="221D18"/>
        </w:rPr>
        <w:t>Unique constraints — </w:t>
      </w:r>
      <w:r>
        <w:t>uq_invoices_number</w:t>
      </w:r>
    </w:p>
    <w:p>
      <w:r>
        <w:rPr>
          <w:b/>
          <w:color w:val="221D18"/>
        </w:rPr>
        <w:t>Indexes — </w:t>
      </w:r>
      <w:r>
        <w:t>ix_invoices_booking, ix_invoices_vendor_date (vendor_id, created_at)</w:t>
      </w:r>
    </w:p>
    <w:p>
      <w:r>
        <w:rPr>
          <w:b/>
          <w:color w:val="221D18"/>
        </w:rPr>
        <w:t>Status field — </w:t>
      </w:r>
      <w:r>
        <w:t>none — voids via credit-note invoice, never deletion</w:t>
      </w:r>
    </w:p>
    <w:p>
      <w:r>
        <w:rPr>
          <w:b/>
          <w:color w:val="221D18"/>
        </w:rPr>
        <w:t>Audit fields — </w:t>
      </w:r>
      <w:r>
        <w:t>created_at, updated_at, created_by, updated_by, deleted_at, deleted_by (soft delete per §1.5/1.6)</w:t>
      </w:r>
    </w:p>
    <w:p>
      <w:pPr>
        <w:pStyle w:val="Heading3"/>
      </w:pPr>
      <w:r>
        <w:t>T-53 vendor_commission_contracts</w:t>
      </w:r>
    </w:p>
    <w:p>
      <w:r>
        <w:rPr>
          <w:b/>
          <w:color w:val="221D18"/>
        </w:rPr>
        <w:t>Purpose — </w:t>
      </w:r>
      <w:r>
        <w:t>Versioned commission agreements per vendor (Doc 01 A.9): effective-dated percentage/fixed rules used by the pricing engine and settlements.</w:t>
      </w:r>
    </w:p>
    <w:p>
      <w:r>
        <w:rPr>
          <w:b/>
          <w:color w:val="221D18"/>
        </w:rPr>
        <w:t>Fields — </w:t>
      </w:r>
      <w:r>
        <w:t>id UUIDv7; vendor_id UUID; commission_type VARCHAR(12) (PERCENT | FIXED); value NUMERIC(8,4); currency CHAR(3); effective_from DATE; effective_to DATE; signed_by UUID; note TEXT</w:t>
      </w:r>
    </w:p>
    <w:p>
      <w:r>
        <w:rPr>
          <w:b/>
          <w:color w:val="221D18"/>
        </w:rPr>
        <w:t>Primary key — </w:t>
      </w:r>
      <w:r>
        <w:t>id</w:t>
      </w:r>
    </w:p>
    <w:p>
      <w:r>
        <w:rPr>
          <w:b/>
          <w:color w:val="221D18"/>
        </w:rPr>
        <w:t>Foreign keys — </w:t>
      </w:r>
      <w:r>
        <w:t>vendor_id → vendors ON DELETE RESTRICT; currency → currencies; signed_by → users (admin)</w:t>
      </w:r>
    </w:p>
    <w:p>
      <w:r>
        <w:rPr>
          <w:b/>
          <w:color w:val="221D18"/>
        </w:rPr>
        <w:t>Nullable fields — </w:t>
      </w:r>
      <w:r>
        <w:t>effective_to, currency, note</w:t>
      </w:r>
    </w:p>
    <w:p>
      <w:r>
        <w:rPr>
          <w:b/>
          <w:color w:val="221D18"/>
        </w:rPr>
        <w:t>Unique constraints — </w:t>
      </w:r>
      <w:r>
        <w:t>none</w:t>
      </w:r>
    </w:p>
    <w:p>
      <w:r>
        <w:rPr>
          <w:b/>
          <w:color w:val="221D18"/>
        </w:rPr>
        <w:t>Indexes — </w:t>
      </w:r>
      <w:r>
        <w:t>ix_commission_vendor (vendor_id, effective_from)</w:t>
      </w:r>
    </w:p>
    <w:p>
      <w:r>
        <w:rPr>
          <w:b/>
          <w:color w:val="221D18"/>
        </w:rPr>
        <w:t>Status field — </w:t>
      </w:r>
      <w:r>
        <w:t>none — superseded by newer version</w:t>
      </w:r>
    </w:p>
    <w:p>
      <w:r>
        <w:rPr>
          <w:b/>
          <w:color w:val="221D18"/>
        </w:rPr>
        <w:t>Audit fields — </w:t>
      </w:r>
      <w:r>
        <w:t>created_at, updated_at, created_by, updated_by, deleted_at, deleted_by (soft delete per §1.5/1.6); CHECK: no overlapping windows per vendor (enforced by exclusion constraint via daterange)</w:t>
      </w:r>
    </w:p>
    <w:p>
      <w:pPr>
        <w:pStyle w:val="Heading3"/>
      </w:pPr>
      <w:r>
        <w:t>T-54 settlements</w:t>
      </w:r>
    </w:p>
    <w:p>
      <w:r>
        <w:rPr>
          <w:b/>
          <w:color w:val="221D18"/>
        </w:rPr>
        <w:t>Purpose — </w:t>
      </w:r>
      <w:r>
        <w:t>Periodic vendor payouts (Doc 01 A.9): aggregated earnings per period per vendor, minus commission and refunds.</w:t>
      </w:r>
    </w:p>
    <w:p>
      <w:r>
        <w:rPr>
          <w:b/>
          <w:color w:val="221D18"/>
        </w:rPr>
        <w:t>Fields — </w:t>
      </w:r>
      <w:r>
        <w:t>id UUIDv7; vendor_id UUID; period_start DATE; period_end DATE; gross_sales_minor BIGINT; commission_minor BIGINT; refunds_minor BIGINT; adjustments_minor BIGINT; net_payable_minor BIGINT; currency CHAR(3); statement_media_id UUID; paid_at TIMESTAMPTZ; payment_reference VARCHAR(120)</w:t>
      </w:r>
    </w:p>
    <w:p>
      <w:r>
        <w:rPr>
          <w:b/>
          <w:color w:val="221D18"/>
        </w:rPr>
        <w:t>Primary key — </w:t>
      </w:r>
      <w:r>
        <w:t>id</w:t>
      </w:r>
    </w:p>
    <w:p>
      <w:r>
        <w:rPr>
          <w:b/>
          <w:color w:val="221D18"/>
        </w:rPr>
        <w:t>Foreign keys — </w:t>
      </w:r>
      <w:r>
        <w:t>vendor_id → vendors; currency → currencies; statement_media_id → media_assets</w:t>
      </w:r>
    </w:p>
    <w:p>
      <w:r>
        <w:rPr>
          <w:b/>
          <w:color w:val="221D18"/>
        </w:rPr>
        <w:t>Nullable fields — </w:t>
      </w:r>
      <w:r>
        <w:t>statement_media_id, paid_at, payment_reference</w:t>
      </w:r>
    </w:p>
    <w:p>
      <w:r>
        <w:rPr>
          <w:b/>
          <w:color w:val="221D18"/>
        </w:rPr>
        <w:t>Unique constraints — </w:t>
      </w:r>
      <w:r>
        <w:t>uq_settlements_vendor_period (vendor_id, period_start, period_end)</w:t>
      </w:r>
    </w:p>
    <w:p>
      <w:r>
        <w:rPr>
          <w:b/>
          <w:color w:val="221D18"/>
        </w:rPr>
        <w:t>Indexes — </w:t>
      </w:r>
      <w:r>
        <w:t>ix_settlements_vendor (vendor_id, period_start)</w:t>
      </w:r>
    </w:p>
    <w:p>
      <w:r>
        <w:rPr>
          <w:b/>
          <w:color w:val="221D18"/>
        </w:rPr>
        <w:t>Status field — </w:t>
      </w:r>
      <w:r>
        <w:t>status settlement_status: DRAFT | ISSUED | DISPUTED | APPROVED | PAID</w:t>
      </w:r>
    </w:p>
    <w:p>
      <w:r>
        <w:rPr>
          <w:b/>
          <w:color w:val="221D18"/>
        </w:rPr>
        <w:t>Audit fields — </w:t>
      </w:r>
      <w:r>
        <w:t>created_at, updated_at, created_by, updated_by, deleted_at, deleted_by (soft delete per §1.5/1.6)</w:t>
      </w:r>
    </w:p>
    <w:p>
      <w:pPr>
        <w:pStyle w:val="Heading3"/>
      </w:pPr>
      <w:r>
        <w:t>T-55 settlement_entries</w:t>
      </w:r>
    </w:p>
    <w:p>
      <w:r>
        <w:rPr>
          <w:b/>
          <w:color w:val="221D18"/>
        </w:rPr>
        <w:t>Purpose — </w:t>
      </w:r>
      <w:r>
        <w:t>Line items of a settlement: one row per contributing booking/refund with its computed commission share.</w:t>
      </w:r>
    </w:p>
    <w:p>
      <w:r>
        <w:rPr>
          <w:b/>
          <w:color w:val="221D18"/>
        </w:rPr>
        <w:t>Fields — </w:t>
      </w:r>
      <w:r>
        <w:t>id UUIDv7; settlement_id UUID; booking_id UUID; entry_kind VARCHAR(20) (SALE | REFUND_DEDUCTION | ADJUSTMENT); gross_minor BIGINT; commission_minor BIGINT; net_minor BIGINT; currency CHAR(3)</w:t>
      </w:r>
    </w:p>
    <w:p>
      <w:r>
        <w:rPr>
          <w:b/>
          <w:color w:val="221D18"/>
        </w:rPr>
        <w:t>Primary key — </w:t>
      </w:r>
      <w:r>
        <w:t>id</w:t>
      </w:r>
    </w:p>
    <w:p>
      <w:r>
        <w:rPr>
          <w:b/>
          <w:color w:val="221D18"/>
        </w:rPr>
        <w:t>Foreign keys — </w:t>
      </w:r>
      <w:r>
        <w:t>settlement_id → settlements ON DELETE CASCADE; booking_id → bookings</w:t>
      </w:r>
    </w:p>
    <w:p>
      <w:r>
        <w:rPr>
          <w:b/>
          <w:color w:val="221D18"/>
        </w:rPr>
        <w:t>Nullable fields — </w:t>
      </w:r>
      <w:r>
        <w:t>booking_id (pure adjustments)</w:t>
      </w:r>
    </w:p>
    <w:p>
      <w:r>
        <w:rPr>
          <w:b/>
          <w:color w:val="221D18"/>
        </w:rPr>
        <w:t>Unique constraints — </w:t>
      </w:r>
      <w:r>
        <w:t>uq_settlement_entries (settlement_id, booking_id, entry_kind)</w:t>
      </w:r>
    </w:p>
    <w:p>
      <w:r>
        <w:rPr>
          <w:b/>
          <w:color w:val="221D18"/>
        </w:rPr>
        <w:t>Indexes — </w:t>
      </w:r>
      <w:r>
        <w:t>ix_se_settlement, ix_se_booking</w:t>
      </w:r>
    </w:p>
    <w:p>
      <w:r>
        <w:rPr>
          <w:b/>
          <w:color w:val="221D18"/>
        </w:rPr>
        <w:t>Status field — </w:t>
      </w:r>
      <w:r>
        <w:t>none</w:t>
      </w:r>
    </w:p>
    <w:p>
      <w:r>
        <w:rPr>
          <w:b/>
          <w:color w:val="221D18"/>
        </w:rPr>
        <w:t>Audit fields — </w:t>
      </w:r>
      <w:r>
        <w:t>created_at, updated_at, created_by, updated_by, deleted_at, deleted_by (soft delete per §1.5/1.6)</w:t>
      </w:r>
    </w:p>
    <w:p>
      <w:pPr>
        <w:pStyle w:val="Heading2"/>
      </w:pPr>
      <w:r>
        <w:t>3.6 Notifications Module</w:t>
      </w:r>
    </w:p>
    <w:p>
      <w:r>
        <w:t>Notification fan-out per Doc 01 A.10: an event raises a notification intent; per-channel deliveries are queued rows processed by workers. Templates are localized.</w:t>
      </w:r>
    </w:p>
    <w:p>
      <w:pPr>
        <w:pStyle w:val="Heading3"/>
      </w:pPr>
      <w:r>
        <w:t>T-56 notification_templates</w:t>
      </w:r>
    </w:p>
    <w:p>
      <w:r>
        <w:rPr>
          <w:b/>
          <w:color w:val="221D18"/>
        </w:rPr>
        <w:t>Purpose — </w:t>
      </w:r>
      <w:r>
        <w:t>Localized message templates per event (N-01…N-30): channel-specific subject/body with variable slots.</w:t>
      </w:r>
    </w:p>
    <w:p>
      <w:r>
        <w:rPr>
          <w:b/>
          <w:color w:val="221D18"/>
        </w:rPr>
        <w:t>Fields — </w:t>
      </w:r>
      <w:r>
        <w:t>id UUIDv7; event_code VARCHAR(24) (e.g. N-05 BOOKING_CONFIRMED); channel notify_channel (EMAIL | SMS | WHATSAPP | PUSH | IN_APP); locale VARCHAR(8); subject VARCHAR(200); body TEXT; variables JSONB (documented slot list); version SMALLINT</w:t>
      </w:r>
    </w:p>
    <w:p>
      <w:r>
        <w:rPr>
          <w:b/>
          <w:color w:val="221D18"/>
        </w:rPr>
        <w:t>Primary key — </w:t>
      </w:r>
      <w:r>
        <w:t>id</w:t>
      </w:r>
    </w:p>
    <w:p>
      <w:r>
        <w:rPr>
          <w:b/>
          <w:color w:val="221D18"/>
        </w:rPr>
        <w:t>Foreign keys — </w:t>
      </w:r>
      <w:r>
        <w:t>locale → locales</w:t>
      </w:r>
    </w:p>
    <w:p>
      <w:r>
        <w:rPr>
          <w:b/>
          <w:color w:val="221D18"/>
        </w:rPr>
        <w:t>Nullable fields — </w:t>
      </w:r>
      <w:r>
        <w:t>subject (SMS/PUSH omit)</w:t>
      </w:r>
    </w:p>
    <w:p>
      <w:r>
        <w:rPr>
          <w:b/>
          <w:color w:val="221D18"/>
        </w:rPr>
        <w:t>Unique constraints — </w:t>
      </w:r>
      <w:r>
        <w:t>uq_templates (event_code, channel, locale, version)</w:t>
      </w:r>
    </w:p>
    <w:p>
      <w:r>
        <w:rPr>
          <w:b/>
          <w:color w:val="221D18"/>
        </w:rPr>
        <w:t>Indexes — </w:t>
      </w:r>
      <w:r>
        <w:t>ix_templates_event (event_code, channel, is_active)</w:t>
      </w:r>
    </w:p>
    <w:p>
      <w:r>
        <w:rPr>
          <w:b/>
          <w:color w:val="221D18"/>
        </w:rPr>
        <w:t>Status field — </w:t>
      </w:r>
      <w:r>
        <w:t>none — is_active BOOLEAN per version</w:t>
      </w:r>
    </w:p>
    <w:p>
      <w:r>
        <w:rPr>
          <w:b/>
          <w:color w:val="221D18"/>
        </w:rPr>
        <w:t>Audit fields — </w:t>
      </w:r>
      <w:r>
        <w:t>created_at, updated_at, created_by, updated_by, deleted_at, deleted_by (soft delete per §1.5/1.6)</w:t>
      </w:r>
    </w:p>
    <w:p>
      <w:pPr>
        <w:pStyle w:val="Heading3"/>
      </w:pPr>
      <w:r>
        <w:t>T-57 notifications</w:t>
      </w:r>
    </w:p>
    <w:p>
      <w:r>
        <w:rPr>
          <w:b/>
          <w:color w:val="221D18"/>
        </w:rPr>
        <w:t>Purpose — </w:t>
      </w:r>
      <w:r>
        <w:t>One notification intent per recipient per event (in-app inbox rows included).</w:t>
      </w:r>
    </w:p>
    <w:p>
      <w:r>
        <w:rPr>
          <w:b/>
          <w:color w:val="221D18"/>
        </w:rPr>
        <w:t>Fields — </w:t>
      </w:r>
      <w:r>
        <w:t>id UUIDv7; recipient_type VARCHAR(16) (USER | VENDOR_STAFF | ADMIN); recipient_id UUID; event_code VARCHAR(24); reference_type VARCHAR(24); reference_id UUID; title VARCHAR(200); body TEXT; data JSONB (deep links); read_at TIMESTAMPTZ</w:t>
      </w:r>
    </w:p>
    <w:p>
      <w:r>
        <w:rPr>
          <w:b/>
          <w:color w:val="221D18"/>
        </w:rPr>
        <w:t>Primary key — </w:t>
      </w:r>
      <w:r>
        <w:t>id</w:t>
      </w:r>
    </w:p>
    <w:p>
      <w:r>
        <w:rPr>
          <w:b/>
          <w:color w:val="221D18"/>
        </w:rPr>
        <w:t>Foreign keys — </w:t>
      </w:r>
      <w:r>
        <w:t>reference polymorphic (bookings/trips/refunds — service-resolved); recipient polymorphic</w:t>
      </w:r>
    </w:p>
    <w:p>
      <w:r>
        <w:rPr>
          <w:b/>
          <w:color w:val="221D18"/>
        </w:rPr>
        <w:t>Nullable fields — </w:t>
      </w:r>
      <w:r>
        <w:t>reference_type, reference_id, data, read_at</w:t>
      </w:r>
    </w:p>
    <w:p>
      <w:r>
        <w:rPr>
          <w:b/>
          <w:color w:val="221D18"/>
        </w:rPr>
        <w:t>Unique constraints — </w:t>
      </w:r>
      <w:r>
        <w:t>none</w:t>
      </w:r>
    </w:p>
    <w:p>
      <w:r>
        <w:rPr>
          <w:b/>
          <w:color w:val="221D18"/>
        </w:rPr>
        <w:t>Indexes — </w:t>
      </w:r>
      <w:r>
        <w:t>ix_notif_recipient (recipient_type, recipient_id, created_at), ix_notif_unread (recipient_id, read_at IS NULL)</w:t>
      </w:r>
    </w:p>
    <w:p>
      <w:r>
        <w:rPr>
          <w:b/>
          <w:color w:val="221D18"/>
        </w:rPr>
        <w:t>Status field — </w:t>
      </w:r>
      <w:r>
        <w:t>derived from read_at</w:t>
      </w:r>
    </w:p>
    <w:p>
      <w:r>
        <w:rPr>
          <w:b/>
          <w:color w:val="221D18"/>
        </w:rPr>
        <w:t>Audit fields — </w:t>
      </w:r>
      <w:r>
        <w:t>created_at, updated_at, created_by, updated_by, deleted_at, deleted_by (soft delete per §1.5/1.6)</w:t>
      </w:r>
    </w:p>
    <w:p>
      <w:pPr>
        <w:pStyle w:val="Heading3"/>
      </w:pPr>
      <w:r>
        <w:t>T-58 notification_channel_deliveries</w:t>
      </w:r>
    </w:p>
    <w:p>
      <w:r>
        <w:rPr>
          <w:b/>
          <w:color w:val="221D18"/>
        </w:rPr>
        <w:t>Purpose — </w:t>
      </w:r>
      <w:r>
        <w:t>Per-channel attempt record for a notification: queueing, sending, provider response, retry state.</w:t>
      </w:r>
    </w:p>
    <w:p>
      <w:r>
        <w:rPr>
          <w:b/>
          <w:color w:val="221D18"/>
        </w:rPr>
        <w:t>Fields — </w:t>
      </w:r>
      <w:r>
        <w:t>id UUIDv7; notification_id UUID; channel notify_channel; address VARCHAR(200) (email/phone/device token); status delivery_status (QUEUED | SENDING | SENT | DELIVERED | FAILED | SUPPRESSED); attempts SMALLINT DEFAULT 0; next_retry_at TIMESTAMPTZ; provider_message_id VARCHAR(120); error TEXT; sent_at TIMESTAMPTZ</w:t>
      </w:r>
    </w:p>
    <w:p>
      <w:r>
        <w:rPr>
          <w:b/>
          <w:color w:val="221D18"/>
        </w:rPr>
        <w:t>Primary key — </w:t>
      </w:r>
      <w:r>
        <w:t>id</w:t>
      </w:r>
    </w:p>
    <w:p>
      <w:r>
        <w:rPr>
          <w:b/>
          <w:color w:val="221D18"/>
        </w:rPr>
        <w:t>Foreign keys — </w:t>
      </w:r>
      <w:r>
        <w:t>notification_id → notifications ON DELETE CASCADE</w:t>
      </w:r>
    </w:p>
    <w:p>
      <w:r>
        <w:rPr>
          <w:b/>
          <w:color w:val="221D18"/>
        </w:rPr>
        <w:t>Nullable fields — </w:t>
      </w:r>
      <w:r>
        <w:t>next_retry_at, provider_message_id, error, sent_at</w:t>
      </w:r>
    </w:p>
    <w:p>
      <w:r>
        <w:rPr>
          <w:b/>
          <w:color w:val="221D18"/>
        </w:rPr>
        <w:t>Unique constraints — </w:t>
      </w:r>
      <w:r>
        <w:t>uq_deliveries (notification_id, channel)</w:t>
      </w:r>
    </w:p>
    <w:p>
      <w:r>
        <w:rPr>
          <w:b/>
          <w:color w:val="221D18"/>
        </w:rPr>
        <w:t>Indexes — </w:t>
      </w:r>
      <w:r>
        <w:t>ix_deliveries_queue (status='QUEUED', next_retry_at) — the worker scan; ix_deliveries_notif</w:t>
      </w:r>
    </w:p>
    <w:p>
      <w:r>
        <w:rPr>
          <w:b/>
          <w:color w:val="221D18"/>
        </w:rPr>
        <w:t>Status field — </w:t>
      </w:r>
      <w:r>
        <w:t>status enum above</w:t>
      </w:r>
    </w:p>
    <w:p>
      <w:r>
        <w:rPr>
          <w:b/>
          <w:color w:val="221D18"/>
        </w:rPr>
        <w:t>Audit fields — </w:t>
      </w:r>
      <w:r>
        <w:t>created_at, updated_at, created_by, updated_by, deleted_at, deleted_by (soft delete per §1.5/1.6)</w:t>
      </w:r>
    </w:p>
    <w:p>
      <w:pPr>
        <w:pStyle w:val="Heading3"/>
      </w:pPr>
      <w:r>
        <w:t>T-59 email_queue / sms_queue / whatsapp_queue</w:t>
      </w:r>
    </w:p>
    <w:p>
      <w:r>
        <w:rPr>
          <w:b/>
          <w:color w:val="221D18"/>
        </w:rPr>
        <w:t>Purpose — </w:t>
      </w:r>
      <w:r>
        <w:t>Materialized outbound queues per channel (Doc 01 A.10): rendered content + priority + scheduled send. Workers drain with visibility timeouts; dead-letter after max attempts.</w:t>
      </w:r>
    </w:p>
    <w:p>
      <w:r>
        <w:rPr>
          <w:b/>
          <w:color w:val="221D18"/>
        </w:rPr>
        <w:t>Fields — </w:t>
      </w:r>
      <w:r>
        <w:t>id UUIDv7; delivery_id UUID; priority SMALLINT DEFAULT 5; payload JSONB (rendered subject/body/phone/template id); scheduled_at TIMESTAMPTZ; locked_by VARCHAR(40); locked_at TIMESTAMPTZ; attempts SMALLINT DEFAULT 0; dead_at TIMESTAMPTZ</w:t>
      </w:r>
    </w:p>
    <w:p>
      <w:r>
        <w:rPr>
          <w:b/>
          <w:color w:val="221D18"/>
        </w:rPr>
        <w:t>Primary key — </w:t>
      </w:r>
      <w:r>
        <w:t>id</w:t>
      </w:r>
    </w:p>
    <w:p>
      <w:r>
        <w:rPr>
          <w:b/>
          <w:color w:val="221D18"/>
        </w:rPr>
        <w:t>Foreign keys — </w:t>
      </w:r>
      <w:r>
        <w:t>delivery_id → notification_channel_deliveries ON DELETE CASCADE</w:t>
      </w:r>
    </w:p>
    <w:p>
      <w:r>
        <w:rPr>
          <w:b/>
          <w:color w:val="221D18"/>
        </w:rPr>
        <w:t>Nullable fields — </w:t>
      </w:r>
      <w:r>
        <w:t>locked_by, locked_at, dead_at</w:t>
      </w:r>
    </w:p>
    <w:p>
      <w:r>
        <w:rPr>
          <w:b/>
          <w:color w:val="221D18"/>
        </w:rPr>
        <w:t>Unique constraints — </w:t>
      </w:r>
      <w:r>
        <w:t>none</w:t>
      </w:r>
    </w:p>
    <w:p>
      <w:r>
        <w:rPr>
          <w:b/>
          <w:color w:val="221D18"/>
        </w:rPr>
        <w:t>Indexes — </w:t>
      </w:r>
      <w:r>
        <w:t>ix_queue_poll (dead_at IS NULL, scheduled_at, priority) — the dequeue path per table</w:t>
      </w:r>
    </w:p>
    <w:p>
      <w:r>
        <w:rPr>
          <w:b/>
          <w:color w:val="221D18"/>
        </w:rPr>
        <w:t>Status field — </w:t>
      </w:r>
      <w:r>
        <w:t>derived from locks/attempts/dead_at</w:t>
      </w:r>
    </w:p>
    <w:p>
      <w:r>
        <w:rPr>
          <w:b/>
          <w:color w:val="221D18"/>
        </w:rPr>
        <w:t>Audit fields — </w:t>
      </w:r>
      <w:r>
        <w:t>created_at, updated_at, created_by, updated_by, deleted_at, deleted_by (soft delete per §1.5/1.6)</w:t>
      </w:r>
    </w:p>
    <w:p>
      <w:pPr>
        <w:pStyle w:val="Heading3"/>
      </w:pPr>
      <w:r>
        <w:t>T-60 push_devices</w:t>
      </w:r>
    </w:p>
    <w:p>
      <w:r>
        <w:rPr>
          <w:b/>
          <w:color w:val="221D18"/>
        </w:rPr>
        <w:t>Purpose — </w:t>
      </w:r>
      <w:r>
        <w:t>Device tokens registered for push (mirrors devices.push_token at scale; separated so token churn doesn't touch the session device table).</w:t>
      </w:r>
    </w:p>
    <w:p>
      <w:r>
        <w:rPr>
          <w:b/>
          <w:color w:val="221D18"/>
        </w:rPr>
        <w:t>Fields — </w:t>
      </w:r>
      <w:r>
        <w:t>id UUIDv7; user_id UUID; platform VARCHAR(12) (IOS | ANDROID | WEB); token TEXT; last_registered_at TIMESTAMPTZ; invalidated_at TIMESTAMPTZ</w:t>
      </w:r>
    </w:p>
    <w:p>
      <w:r>
        <w:rPr>
          <w:b/>
          <w:color w:val="221D18"/>
        </w:rPr>
        <w:t>Primary key — </w:t>
      </w:r>
      <w:r>
        <w:t>id</w:t>
      </w:r>
    </w:p>
    <w:p>
      <w:r>
        <w:rPr>
          <w:b/>
          <w:color w:val="221D18"/>
        </w:rPr>
        <w:t>Foreign keys — </w:t>
      </w:r>
      <w:r>
        <w:t>user_id → users ON DELETE CASCADE</w:t>
      </w:r>
    </w:p>
    <w:p>
      <w:r>
        <w:rPr>
          <w:b/>
          <w:color w:val="221D18"/>
        </w:rPr>
        <w:t>Nullable fields — </w:t>
      </w:r>
      <w:r>
        <w:t>invalidated_at</w:t>
      </w:r>
    </w:p>
    <w:p>
      <w:r>
        <w:rPr>
          <w:b/>
          <w:color w:val="221D18"/>
        </w:rPr>
        <w:t>Unique constraints — </w:t>
      </w:r>
      <w:r>
        <w:t>uq_push_token (token)</w:t>
      </w:r>
    </w:p>
    <w:p>
      <w:r>
        <w:rPr>
          <w:b/>
          <w:color w:val="221D18"/>
        </w:rPr>
        <w:t>Indexes — </w:t>
      </w:r>
      <w:r>
        <w:t>ix_push_user (user_id, invalidated_at IS NULL)</w:t>
      </w:r>
    </w:p>
    <w:p>
      <w:r>
        <w:rPr>
          <w:b/>
          <w:color w:val="221D18"/>
        </w:rPr>
        <w:t>Status field — </w:t>
      </w:r>
      <w:r>
        <w:t>derived from invalidated_at</w:t>
      </w:r>
    </w:p>
    <w:p>
      <w:r>
        <w:rPr>
          <w:b/>
          <w:color w:val="221D18"/>
        </w:rPr>
        <w:t>Audit fields — </w:t>
      </w:r>
      <w:r>
        <w:t>created_at, updated_at, created_by, updated_by, deleted_at, deleted_by (soft delete per §1.5/1.6)</w:t>
      </w:r>
    </w:p>
    <w:p>
      <w:pPr>
        <w:pStyle w:val="Heading3"/>
      </w:pPr>
      <w:r>
        <w:t>T-61 notification_preferences</w:t>
      </w:r>
    </w:p>
    <w:p>
      <w:r>
        <w:rPr>
          <w:b/>
          <w:color w:val="221D18"/>
        </w:rPr>
        <w:t>Purpose — </w:t>
      </w:r>
      <w:r>
        <w:t>Per-user channel/topic opt-outs (marketing vs transactional; transactional N-codes always sent per PRD).</w:t>
      </w:r>
    </w:p>
    <w:p>
      <w:r>
        <w:rPr>
          <w:b/>
          <w:color w:val="221D18"/>
        </w:rPr>
        <w:t>Fields — </w:t>
      </w:r>
      <w:r>
        <w:t>id UUIDv7; user_id UUID; topic VARCHAR(40) (MARKETING | TRIP_ALERTS | OFFERS | PRICE_DROPS); channel notify_channel; enabled BOOLEAN DEFAULT TRUE</w:t>
      </w:r>
    </w:p>
    <w:p>
      <w:r>
        <w:rPr>
          <w:b/>
          <w:color w:val="221D18"/>
        </w:rPr>
        <w:t>Primary key — </w:t>
      </w:r>
      <w:r>
        <w:t>id</w:t>
      </w:r>
    </w:p>
    <w:p>
      <w:r>
        <w:rPr>
          <w:b/>
          <w:color w:val="221D18"/>
        </w:rPr>
        <w:t>Foreign keys — </w:t>
      </w:r>
      <w:r>
        <w:t>user_id → users ON DELETE CASCADE</w:t>
      </w:r>
    </w:p>
    <w:p>
      <w:r>
        <w:rPr>
          <w:b/>
          <w:color w:val="221D18"/>
        </w:rPr>
        <w:t>Nullable fields — </w:t>
      </w:r>
      <w:r>
        <w:t>none</w:t>
      </w:r>
    </w:p>
    <w:p>
      <w:r>
        <w:rPr>
          <w:b/>
          <w:color w:val="221D18"/>
        </w:rPr>
        <w:t>Unique constraints — </w:t>
      </w:r>
      <w:r>
        <w:t>uq_prefs (user_id, topic, channel)</w:t>
      </w:r>
    </w:p>
    <w:p>
      <w:r>
        <w:rPr>
          <w:b/>
          <w:color w:val="221D18"/>
        </w:rPr>
        <w:t>Indexes — </w:t>
      </w:r>
      <w:r>
        <w:t>ix_prefs_user</w:t>
      </w:r>
    </w:p>
    <w:p>
      <w:r>
        <w:rPr>
          <w:b/>
          <w:color w:val="221D18"/>
        </w:rPr>
        <w:t>Status field — </w:t>
      </w:r>
      <w:r>
        <w:t>none — enabled flag</w:t>
      </w:r>
    </w:p>
    <w:p>
      <w:r>
        <w:rPr>
          <w:b/>
          <w:color w:val="221D18"/>
        </w:rPr>
        <w:t>Audit fields — </w:t>
      </w:r>
      <w:r>
        <w:t>created_at, updated_at, created_by, updated_by, deleted_at, deleted_by (soft delete per §1.5/1.6)</w:t>
      </w:r>
    </w:p>
    <w:p>
      <w:pPr>
        <w:pStyle w:val="Heading2"/>
      </w:pPr>
      <w:r>
        <w:t>3.7 CMS &amp; Content Module</w:t>
      </w:r>
    </w:p>
    <w:p>
      <w:pPr>
        <w:pStyle w:val="Heading3"/>
      </w:pPr>
      <w:r>
        <w:t>T-62 cms_pages + cms_page_translations</w:t>
      </w:r>
    </w:p>
    <w:p>
      <w:r>
        <w:rPr>
          <w:b/>
          <w:color w:val="221D18"/>
        </w:rPr>
        <w:t>Purpose — </w:t>
      </w:r>
      <w:r>
        <w:t>Static marketing/info pages (PRD A-13). Page = slug + status + SEO refs; translations carry localized title/body per locale.</w:t>
      </w:r>
    </w:p>
    <w:p>
      <w:r>
        <w:rPr>
          <w:b/>
          <w:color w:val="221D18"/>
        </w:rPr>
        <w:t>Fields — </w:t>
      </w:r>
      <w:r>
        <w:t>cms_pages: id, slug VARCHAR(160), template VARCHAR(40), status cms_status (DRAFT | PUBLISHED | ARCHIVED), published_at; translations: id, page_id, locale, title VARCHAR(200), body JSONB (block content)</w:t>
      </w:r>
    </w:p>
    <w:p>
      <w:r>
        <w:rPr>
          <w:b/>
          <w:color w:val="221D18"/>
        </w:rPr>
        <w:t>Primary key — </w:t>
      </w:r>
      <w:r>
        <w:t>id (each)</w:t>
      </w:r>
    </w:p>
    <w:p>
      <w:r>
        <w:rPr>
          <w:b/>
          <w:color w:val="221D18"/>
        </w:rPr>
        <w:t>Foreign keys — </w:t>
      </w:r>
      <w:r>
        <w:t>translations.page_id → cms_pages ON DELETE CASCADE; translations.locale → locales</w:t>
      </w:r>
    </w:p>
    <w:p>
      <w:r>
        <w:rPr>
          <w:b/>
          <w:color w:val="221D18"/>
        </w:rPr>
        <w:t>Nullable fields — </w:t>
      </w:r>
      <w:r>
        <w:t>published_at</w:t>
      </w:r>
    </w:p>
    <w:p>
      <w:r>
        <w:rPr>
          <w:b/>
          <w:color w:val="221D18"/>
        </w:rPr>
        <w:t>Unique constraints — </w:t>
      </w:r>
      <w:r>
        <w:t>uq_pages_slug (slug), uq_page_trans (page_id, locale)</w:t>
      </w:r>
    </w:p>
    <w:p>
      <w:r>
        <w:rPr>
          <w:b/>
          <w:color w:val="221D18"/>
        </w:rPr>
        <w:t>Indexes — </w:t>
      </w:r>
      <w:r>
        <w:t>ix_pages_status (status, published_at), gx title</w:t>
      </w:r>
    </w:p>
    <w:p>
      <w:r>
        <w:rPr>
          <w:b/>
          <w:color w:val="221D18"/>
        </w:rPr>
        <w:t>Status field — </w:t>
      </w:r>
      <w:r>
        <w:t>status enum above</w:t>
      </w:r>
    </w:p>
    <w:p>
      <w:r>
        <w:rPr>
          <w:b/>
          <w:color w:val="221D18"/>
        </w:rPr>
        <w:t>Audit fields — </w:t>
      </w:r>
      <w:r>
        <w:t>created_at, updated_at, created_by, updated_by, deleted_at, deleted_by (soft delete per §1.5/1.6)</w:t>
      </w:r>
    </w:p>
    <w:p>
      <w:pPr>
        <w:pStyle w:val="Heading3"/>
      </w:pPr>
      <w:r>
        <w:t>T-63 blog_posts</w:t>
      </w:r>
    </w:p>
    <w:p>
      <w:r>
        <w:rPr>
          <w:b/>
          <w:color w:val="221D18"/>
        </w:rPr>
        <w:t>Purpose — </w:t>
      </w:r>
      <w:r>
        <w:t>Blog articles (PRD P-23): slug, category, author, localized body, cover media, publish scheduling.</w:t>
      </w:r>
    </w:p>
    <w:p>
      <w:r>
        <w:rPr>
          <w:b/>
          <w:color w:val="221D18"/>
        </w:rPr>
        <w:t>Fields — </w:t>
      </w:r>
      <w:r>
        <w:t>id UUIDv7; slug VARCHAR(180); category VARCHAR(60); author_id UUID; cover_media_id UUID; published_at TIMESTAMPTZ; status cms_status; translations table blog_post_translations (post_id, locale, title, excerpt, body)</w:t>
      </w:r>
    </w:p>
    <w:p>
      <w:r>
        <w:rPr>
          <w:b/>
          <w:color w:val="221D18"/>
        </w:rPr>
        <w:t>Primary key — </w:t>
      </w:r>
      <w:r>
        <w:t>id</w:t>
      </w:r>
    </w:p>
    <w:p>
      <w:r>
        <w:rPr>
          <w:b/>
          <w:color w:val="221D18"/>
        </w:rPr>
        <w:t>Foreign keys — </w:t>
      </w:r>
      <w:r>
        <w:t>author_id → users (admin); cover_media_id → media_assets</w:t>
      </w:r>
    </w:p>
    <w:p>
      <w:r>
        <w:rPr>
          <w:b/>
          <w:color w:val="221D18"/>
        </w:rPr>
        <w:t>Nullable fields — </w:t>
      </w:r>
      <w:r>
        <w:t>category, cover_media_id, published_at</w:t>
      </w:r>
    </w:p>
    <w:p>
      <w:r>
        <w:rPr>
          <w:b/>
          <w:color w:val="221D18"/>
        </w:rPr>
        <w:t>Unique constraints — </w:t>
      </w:r>
      <w:r>
        <w:t>uq_blog_slug</w:t>
      </w:r>
    </w:p>
    <w:p>
      <w:r>
        <w:rPr>
          <w:b/>
          <w:color w:val="221D18"/>
        </w:rPr>
        <w:t>Indexes — </w:t>
      </w:r>
      <w:r>
        <w:t>ix_blog_status_date (status, published_at), gx title per locale</w:t>
      </w:r>
    </w:p>
    <w:p>
      <w:r>
        <w:rPr>
          <w:b/>
          <w:color w:val="221D18"/>
        </w:rPr>
        <w:t>Status field — </w:t>
      </w:r>
      <w:r>
        <w:t>status cms_status</w:t>
      </w:r>
    </w:p>
    <w:p>
      <w:r>
        <w:rPr>
          <w:b/>
          <w:color w:val="221D18"/>
        </w:rPr>
        <w:t>Audit fields — </w:t>
      </w:r>
      <w:r>
        <w:t>created_at, updated_at, created_by, updated_by, deleted_at, deleted_by (soft delete per §1.5/1.6)</w:t>
      </w:r>
    </w:p>
    <w:p>
      <w:pPr>
        <w:pStyle w:val="Heading3"/>
      </w:pPr>
      <w:r>
        <w:t>T-64 faqs + faq_translations</w:t>
      </w:r>
    </w:p>
    <w:p>
      <w:r>
        <w:rPr>
          <w:b/>
          <w:color w:val="221D18"/>
        </w:rPr>
        <w:t>Purpose — </w:t>
      </w:r>
      <w:r>
        <w:t>FAQ entries grouped by topic (PRD P-22), localized Q/A.</w:t>
      </w:r>
    </w:p>
    <w:p>
      <w:r>
        <w:rPr>
          <w:b/>
          <w:color w:val="221D18"/>
        </w:rPr>
        <w:t>Fields — </w:t>
      </w:r>
      <w:r>
        <w:t>faqs: id, topic VARCHAR(60), display_order SMALLINT, status; faq_translations: id, faq_id, locale, question VARCHAR(300), answer TEXT</w:t>
      </w:r>
    </w:p>
    <w:p>
      <w:r>
        <w:rPr>
          <w:b/>
          <w:color w:val="221D18"/>
        </w:rPr>
        <w:t>Primary key — </w:t>
      </w:r>
      <w:r>
        <w:t>id (each)</w:t>
      </w:r>
    </w:p>
    <w:p>
      <w:r>
        <w:rPr>
          <w:b/>
          <w:color w:val="221D18"/>
        </w:rPr>
        <w:t>Foreign keys — </w:t>
      </w:r>
      <w:r>
        <w:t>faq_translations.faq_id → faqs ON DELETE CASCADE</w:t>
      </w:r>
    </w:p>
    <w:p>
      <w:r>
        <w:rPr>
          <w:b/>
          <w:color w:val="221D18"/>
        </w:rPr>
        <w:t>Nullable fields — </w:t>
      </w:r>
      <w:r>
        <w:t>display_order</w:t>
      </w:r>
    </w:p>
    <w:p>
      <w:r>
        <w:rPr>
          <w:b/>
          <w:color w:val="221D18"/>
        </w:rPr>
        <w:t>Unique constraints — </w:t>
      </w:r>
      <w:r>
        <w:t>uq_faq_trans (faq_id, locale)</w:t>
      </w:r>
    </w:p>
    <w:p>
      <w:r>
        <w:rPr>
          <w:b/>
          <w:color w:val="221D18"/>
        </w:rPr>
        <w:t>Indexes — </w:t>
      </w:r>
      <w:r>
        <w:t>ix_faqs_topic (topic, display_order)</w:t>
      </w:r>
    </w:p>
    <w:p>
      <w:r>
        <w:rPr>
          <w:b/>
          <w:color w:val="221D18"/>
        </w:rPr>
        <w:t>Status field — </w:t>
      </w:r>
      <w:r>
        <w:t>none — is_active BOOLEAN</w:t>
      </w:r>
    </w:p>
    <w:p>
      <w:r>
        <w:rPr>
          <w:b/>
          <w:color w:val="221D18"/>
        </w:rPr>
        <w:t>Audit fields — </w:t>
      </w:r>
      <w:r>
        <w:t>created_at, updated_at, created_by, updated_by, deleted_at, deleted_by (soft delete per §1.5/1.6)</w:t>
      </w:r>
    </w:p>
    <w:p>
      <w:pPr>
        <w:pStyle w:val="Heading3"/>
      </w:pPr>
      <w:r>
        <w:t>T-65 legal_documents</w:t>
      </w:r>
    </w:p>
    <w:p>
      <w:r>
        <w:rPr>
          <w:b/>
          <w:color w:val="221D18"/>
        </w:rPr>
        <w:t>Purpose — </w:t>
      </w:r>
      <w:r>
        <w:t>Terms &amp; Privacy as versioned documents (PRD P-20/P-21): effective dates, acceptance tracking hook.</w:t>
      </w:r>
    </w:p>
    <w:p>
      <w:r>
        <w:rPr>
          <w:b/>
          <w:color w:val="221D18"/>
        </w:rPr>
        <w:t>Fields — </w:t>
      </w:r>
      <w:r>
        <w:t>id UUIDv7; doc_type VARCHAR(20) (TERMS | PRIVACY); version_no SMALLINT; effective_from DATE; status cms_status; translations legal_document_translations (doc_id, locale, title, body)</w:t>
      </w:r>
    </w:p>
    <w:p>
      <w:r>
        <w:rPr>
          <w:b/>
          <w:color w:val="221D18"/>
        </w:rPr>
        <w:t>Primary key — </w:t>
      </w:r>
      <w:r>
        <w:t>id</w:t>
      </w:r>
    </w:p>
    <w:p>
      <w:r>
        <w:rPr>
          <w:b/>
          <w:color w:val="221D18"/>
        </w:rPr>
        <w:t>Foreign keys — </w:t>
      </w:r>
      <w:r>
        <w:t>none beyond translations</w:t>
      </w:r>
    </w:p>
    <w:p>
      <w:r>
        <w:rPr>
          <w:b/>
          <w:color w:val="221D18"/>
        </w:rPr>
        <w:t>Nullable fields — </w:t>
      </w:r>
      <w:r>
        <w:t>none</w:t>
      </w:r>
    </w:p>
    <w:p>
      <w:r>
        <w:rPr>
          <w:b/>
          <w:color w:val="221D18"/>
        </w:rPr>
        <w:t>Unique constraints — </w:t>
      </w:r>
      <w:r>
        <w:t>uq_legal (doc_type, version_no)</w:t>
      </w:r>
    </w:p>
    <w:p>
      <w:r>
        <w:rPr>
          <w:b/>
          <w:color w:val="221D18"/>
        </w:rPr>
        <w:t>Indexes — </w:t>
      </w:r>
      <w:r>
        <w:t>ix_legal_type (doc_type, effective_from)</w:t>
      </w:r>
    </w:p>
    <w:p>
      <w:r>
        <w:rPr>
          <w:b/>
          <w:color w:val="221D18"/>
        </w:rPr>
        <w:t>Status field — </w:t>
      </w:r>
      <w:r>
        <w:t>status cms_status</w:t>
      </w:r>
    </w:p>
    <w:p>
      <w:r>
        <w:rPr>
          <w:b/>
          <w:color w:val="221D18"/>
        </w:rPr>
        <w:t>Audit fields — </w:t>
      </w:r>
      <w:r>
        <w:t>created_at, updated_at, created_by, updated_by, deleted_at, deleted_by (soft delete per §1.5/1.6); user acceptance events recorded in activity_logs with reference to document version</w:t>
      </w:r>
    </w:p>
    <w:p>
      <w:pPr>
        <w:pStyle w:val="Heading3"/>
      </w:pPr>
      <w:r>
        <w:t>T-66 offers</w:t>
      </w:r>
    </w:p>
    <w:p>
      <w:r>
        <w:rPr>
          <w:b/>
          <w:color w:val="221D18"/>
        </w:rPr>
        <w:t>Purpose — </w:t>
      </w:r>
      <w:r>
        <w:t>Homepage/promo banners (PRD P-03, A-14): media, link target, scheduling window, priority.</w:t>
      </w:r>
    </w:p>
    <w:p>
      <w:r>
        <w:rPr>
          <w:b/>
          <w:color w:val="221D18"/>
        </w:rPr>
        <w:t>Fields — </w:t>
      </w:r>
      <w:r>
        <w:t>id UUIDv7; title VARCHAR(160); media_id UUID; link_url TEXT; linked_line_id UUID; valid_from TIMESTAMPTZ; valid_until TIMESTAMPTZ; priority SMALLINT DEFAULT 5</w:t>
      </w:r>
    </w:p>
    <w:p>
      <w:r>
        <w:rPr>
          <w:b/>
          <w:color w:val="221D18"/>
        </w:rPr>
        <w:t>Primary key — </w:t>
      </w:r>
      <w:r>
        <w:t>id</w:t>
      </w:r>
    </w:p>
    <w:p>
      <w:r>
        <w:rPr>
          <w:b/>
          <w:color w:val="221D18"/>
        </w:rPr>
        <w:t>Foreign keys — </w:t>
      </w:r>
      <w:r>
        <w:t>media_id → media_assets; linked_line_id → transportation_lines</w:t>
      </w:r>
    </w:p>
    <w:p>
      <w:r>
        <w:rPr>
          <w:b/>
          <w:color w:val="221D18"/>
        </w:rPr>
        <w:t>Nullable fields — </w:t>
      </w:r>
      <w:r>
        <w:t>link_url, linked_line_id, valid_until</w:t>
      </w:r>
    </w:p>
    <w:p>
      <w:r>
        <w:rPr>
          <w:b/>
          <w:color w:val="221D18"/>
        </w:rPr>
        <w:t>Unique constraints — </w:t>
      </w:r>
      <w:r>
        <w:t>none</w:t>
      </w:r>
    </w:p>
    <w:p>
      <w:r>
        <w:rPr>
          <w:b/>
          <w:color w:val="221D18"/>
        </w:rPr>
        <w:t>Indexes — </w:t>
      </w:r>
      <w:r>
        <w:t>ix_offers_window (valid_from, valid_until, priority)</w:t>
      </w:r>
    </w:p>
    <w:p>
      <w:r>
        <w:rPr>
          <w:b/>
          <w:color w:val="221D18"/>
        </w:rPr>
        <w:t>Status field — </w:t>
      </w:r>
      <w:r>
        <w:t>status cms_status</w:t>
      </w:r>
    </w:p>
    <w:p>
      <w:r>
        <w:rPr>
          <w:b/>
          <w:color w:val="221D18"/>
        </w:rPr>
        <w:t>Audit fields — </w:t>
      </w:r>
      <w:r>
        <w:t>created_at, updated_at, created_by, updated_by, deleted_at, deleted_by (soft delete per §1.5/1.6); title/subtitle localized via offer_translations</w:t>
      </w:r>
    </w:p>
    <w:p>
      <w:pPr>
        <w:pStyle w:val="Heading3"/>
      </w:pPr>
      <w:r>
        <w:t>T-67 testimonials / partners</w:t>
      </w:r>
    </w:p>
    <w:p>
      <w:r>
        <w:rPr>
          <w:b/>
          <w:color w:val="221D18"/>
        </w:rPr>
        <w:t>Purpose — </w:t>
      </w:r>
      <w:r>
        <w:t>testimonials: curated customer quotes (name, role, rating, avatar, locale). partners: carrier/brand logos strip (name, logo, url, display_order).</w:t>
      </w:r>
    </w:p>
    <w:p>
      <w:r>
        <w:rPr>
          <w:b/>
          <w:color w:val="221D18"/>
        </w:rPr>
        <w:t>Fields — </w:t>
      </w:r>
      <w:r>
        <w:t>testimonials: id, author_name, role, rating SMALLINT, quote (localized via testimonial_translations), avatar_media_id; partners: id, name, logo_media_id, url, display_order</w:t>
      </w:r>
    </w:p>
    <w:p>
      <w:r>
        <w:rPr>
          <w:b/>
          <w:color w:val="221D18"/>
        </w:rPr>
        <w:t>Primary key — </w:t>
      </w:r>
      <w:r>
        <w:t>id (each)</w:t>
      </w:r>
    </w:p>
    <w:p>
      <w:r>
        <w:rPr>
          <w:b/>
          <w:color w:val="221D18"/>
        </w:rPr>
        <w:t>Foreign keys — </w:t>
      </w:r>
      <w:r>
        <w:t>avatar_media_id/logo_media_id → media_assets</w:t>
      </w:r>
    </w:p>
    <w:p>
      <w:r>
        <w:rPr>
          <w:b/>
          <w:color w:val="221D18"/>
        </w:rPr>
        <w:t>Nullable fields — </w:t>
      </w:r>
      <w:r>
        <w:t>testimonials: role, avatar; partners: url</w:t>
      </w:r>
    </w:p>
    <w:p>
      <w:r>
        <w:rPr>
          <w:b/>
          <w:color w:val="221D18"/>
        </w:rPr>
        <w:t>Unique constraints — </w:t>
      </w:r>
      <w:r>
        <w:t>none</w:t>
      </w:r>
    </w:p>
    <w:p>
      <w:r>
        <w:rPr>
          <w:b/>
          <w:color w:val="221D18"/>
        </w:rPr>
        <w:t>Indexes — </w:t>
      </w:r>
      <w:r>
        <w:t>ix_partners_order (display_order)</w:t>
      </w:r>
    </w:p>
    <w:p>
      <w:r>
        <w:rPr>
          <w:b/>
          <w:color w:val="221D18"/>
        </w:rPr>
        <w:t>Status field — </w:t>
      </w:r>
      <w:r>
        <w:t>none — is_active BOOLEAN</w:t>
      </w:r>
    </w:p>
    <w:p>
      <w:r>
        <w:rPr>
          <w:b/>
          <w:color w:val="221D18"/>
        </w:rPr>
        <w:t>Audit fields — </w:t>
      </w:r>
      <w:r>
        <w:t>created_at, updated_at, created_by, updated_by, deleted_at, deleted_by (soft delete per §1.5/1.6)</w:t>
      </w:r>
    </w:p>
    <w:p>
      <w:pPr>
        <w:pStyle w:val="Heading3"/>
      </w:pPr>
      <w:r>
        <w:t>T-68 seo_entities</w:t>
      </w:r>
    </w:p>
    <w:p>
      <w:r>
        <w:rPr>
          <w:b/>
          <w:color w:val="221D18"/>
        </w:rPr>
        <w:t>Purpose — </w:t>
      </w:r>
      <w:r>
        <w:t>Central SEO metadata per routable entity (line, city, page, blog post): localized meta title/description, canonical, OG image, sitemap priority/change-freq (Doc 01 A.15).</w:t>
      </w:r>
    </w:p>
    <w:p>
      <w:r>
        <w:rPr>
          <w:b/>
          <w:color w:val="221D18"/>
        </w:rPr>
        <w:t>Fields — </w:t>
      </w:r>
      <w:r>
        <w:t>id UUIDv7; entity_type VARCHAR(24); entity_id UUID; locale VARCHAR(8); meta_title VARCHAR(200); meta_description VARCHAR(320); canonical_url TEXT; og_media_id UUID; sitemap_priority NUMERIC(2,1); sitemap_changefreq VARCHAR(12)</w:t>
      </w:r>
    </w:p>
    <w:p>
      <w:r>
        <w:rPr>
          <w:b/>
          <w:color w:val="221D18"/>
        </w:rPr>
        <w:t>Primary key — </w:t>
      </w:r>
      <w:r>
        <w:t>id</w:t>
      </w:r>
    </w:p>
    <w:p>
      <w:r>
        <w:rPr>
          <w:b/>
          <w:color w:val="221D18"/>
        </w:rPr>
        <w:t>Foreign keys — </w:t>
      </w:r>
      <w:r>
        <w:t>entity polymorphic; og_media_id → media_assets; locale → locales</w:t>
      </w:r>
    </w:p>
    <w:p>
      <w:r>
        <w:rPr>
          <w:b/>
          <w:color w:val="221D18"/>
        </w:rPr>
        <w:t>Nullable fields — </w:t>
      </w:r>
      <w:r>
        <w:t>canonical_url, og_media_id</w:t>
      </w:r>
    </w:p>
    <w:p>
      <w:r>
        <w:rPr>
          <w:b/>
          <w:color w:val="221D18"/>
        </w:rPr>
        <w:t>Unique constraints — </w:t>
      </w:r>
      <w:r>
        <w:t>uq_seo (entity_type, entity_id, locale)</w:t>
      </w:r>
    </w:p>
    <w:p>
      <w:r>
        <w:rPr>
          <w:b/>
          <w:color w:val="221D18"/>
        </w:rPr>
        <w:t>Indexes — </w:t>
      </w:r>
      <w:r>
        <w:t>ix_seo_entity (entity_type, entity_id)</w:t>
      </w:r>
    </w:p>
    <w:p>
      <w:r>
        <w:rPr>
          <w:b/>
          <w:color w:val="221D18"/>
        </w:rPr>
        <w:t>Status field — </w:t>
      </w:r>
      <w:r>
        <w:t>none</w:t>
      </w:r>
    </w:p>
    <w:p>
      <w:r>
        <w:rPr>
          <w:b/>
          <w:color w:val="221D18"/>
        </w:rPr>
        <w:t>Audit fields — </w:t>
      </w:r>
      <w:r>
        <w:t>created_at, updated_at, created_by, updated_by, deleted_at, deleted_by (soft delete per §1.5/1.6)</w:t>
      </w:r>
    </w:p>
    <w:p>
      <w:pPr>
        <w:pStyle w:val="Heading3"/>
      </w:pPr>
      <w:r>
        <w:t>T-69 media_assets</w:t>
      </w:r>
    </w:p>
    <w:p>
      <w:r>
        <w:rPr>
          <w:b/>
          <w:color w:val="221D18"/>
        </w:rPr>
        <w:t>Purpose — </w:t>
      </w:r>
      <w:r>
        <w:t>Every stored file: S3 key, mime, dimensions, alt text (localized), moderation status. Referenced by stations, vehicles, offers, blog, SEO, proofs.</w:t>
      </w:r>
    </w:p>
    <w:p>
      <w:r>
        <w:rPr>
          <w:b/>
          <w:color w:val="221D18"/>
        </w:rPr>
        <w:t>Fields — </w:t>
      </w:r>
      <w:r>
        <w:t>id UUIDv7; bucket VARCHAR(60); object_key VARCHAR(300); mime VARCHAR(80); size_bytes BIGINT; width INT; height INT; checksum CHAR(64); owner_type VARCHAR(24); owner_id UUID; status media_status (UPLOADED | SCANNING | ACTIVE | QUARANTINED | DELETED)</w:t>
      </w:r>
    </w:p>
    <w:p>
      <w:r>
        <w:rPr>
          <w:b/>
          <w:color w:val="221D18"/>
        </w:rPr>
        <w:t>Primary key — </w:t>
      </w:r>
      <w:r>
        <w:t>id</w:t>
      </w:r>
    </w:p>
    <w:p>
      <w:r>
        <w:rPr>
          <w:b/>
          <w:color w:val="221D18"/>
        </w:rPr>
        <w:t>Foreign keys — </w:t>
      </w:r>
      <w:r>
        <w:t>owner polymorphic</w:t>
      </w:r>
    </w:p>
    <w:p>
      <w:r>
        <w:rPr>
          <w:b/>
          <w:color w:val="221D18"/>
        </w:rPr>
        <w:t>Nullable fields — </w:t>
      </w:r>
      <w:r>
        <w:t>width, height, owner_type, owner_id</w:t>
      </w:r>
    </w:p>
    <w:p>
      <w:r>
        <w:rPr>
          <w:b/>
          <w:color w:val="221D18"/>
        </w:rPr>
        <w:t>Unique constraints — </w:t>
      </w:r>
      <w:r>
        <w:t>uq_media_key (bucket, object_key)</w:t>
      </w:r>
    </w:p>
    <w:p>
      <w:r>
        <w:rPr>
          <w:b/>
          <w:color w:val="221D18"/>
        </w:rPr>
        <w:t>Indexes — </w:t>
      </w:r>
      <w:r>
        <w:t>ix_media_owner (owner_type, owner_id)</w:t>
      </w:r>
    </w:p>
    <w:p>
      <w:r>
        <w:rPr>
          <w:b/>
          <w:color w:val="221D18"/>
        </w:rPr>
        <w:t>Status field — </w:t>
      </w:r>
      <w:r>
        <w:t>status enum above</w:t>
      </w:r>
    </w:p>
    <w:p>
      <w:r>
        <w:rPr>
          <w:b/>
          <w:color w:val="221D18"/>
        </w:rPr>
        <w:t>Audit fields — </w:t>
      </w:r>
      <w:r>
        <w:t>created_at, updated_at, created_by, updated_by, deleted_at, deleted_by (soft delete per §1.5/1.6); alt text localized via media_alt_translations</w:t>
      </w:r>
    </w:p>
    <w:p>
      <w:pPr>
        <w:pStyle w:val="Heading3"/>
      </w:pPr>
      <w:r>
        <w:t>T-70 route_requests</w:t>
      </w:r>
    </w:p>
    <w:p>
      <w:r>
        <w:rPr>
          <w:b/>
          <w:color w:val="221D18"/>
        </w:rPr>
        <w:t>Purpose — </w:t>
      </w:r>
      <w:r>
        <w:t>'Request a new route' submissions (PRD P-16): customer demand signals feeding vendor route planning and admin review.</w:t>
      </w:r>
    </w:p>
    <w:p>
      <w:r>
        <w:rPr>
          <w:b/>
          <w:color w:val="221D18"/>
        </w:rPr>
        <w:t>Fields — </w:t>
      </w:r>
      <w:r>
        <w:t>id UUIDv7; user_id UUID; from_city_id UUID; to_city_id UUID; preferred_departure VARCHAR(40); frequency VARCHAR(20); note TEXT; demand_count INT DEFAULT 1; status request_status (OPEN | UNDER_REVIEW | MATCHED | CLOSED)</w:t>
      </w:r>
    </w:p>
    <w:p>
      <w:r>
        <w:rPr>
          <w:b/>
          <w:color w:val="221D18"/>
        </w:rPr>
        <w:t>Primary key — </w:t>
      </w:r>
      <w:r>
        <w:t>id</w:t>
      </w:r>
    </w:p>
    <w:p>
      <w:r>
        <w:rPr>
          <w:b/>
          <w:color w:val="221D18"/>
        </w:rPr>
        <w:t>Foreign keys — </w:t>
      </w:r>
      <w:r>
        <w:t>user_id → users; from_city_id/to_city_id → cities</w:t>
      </w:r>
    </w:p>
    <w:p>
      <w:r>
        <w:rPr>
          <w:b/>
          <w:color w:val="221D18"/>
        </w:rPr>
        <w:t>Nullable fields — </w:t>
      </w:r>
      <w:r>
        <w:t>preferred_departure, frequency, note</w:t>
      </w:r>
    </w:p>
    <w:p>
      <w:r>
        <w:rPr>
          <w:b/>
          <w:color w:val="221D18"/>
        </w:rPr>
        <w:t>Unique constraints — </w:t>
      </w:r>
      <w:r>
        <w:t>uq_requests_user_pair (user_id, from_city_id, to_city_id) — duplicate submissions increment demand_count instead</w:t>
      </w:r>
    </w:p>
    <w:p>
      <w:r>
        <w:rPr>
          <w:b/>
          <w:color w:val="221D18"/>
        </w:rPr>
        <w:t>Indexes — </w:t>
      </w:r>
      <w:r>
        <w:t>ix_requests_pair (from_city_id, to_city_id), ix_requests_status</w:t>
      </w:r>
    </w:p>
    <w:p>
      <w:r>
        <w:rPr>
          <w:b/>
          <w:color w:val="221D18"/>
        </w:rPr>
        <w:t>Status field — </w:t>
      </w:r>
      <w:r>
        <w:t>status enum above</w:t>
      </w:r>
    </w:p>
    <w:p>
      <w:r>
        <w:rPr>
          <w:b/>
          <w:color w:val="221D18"/>
        </w:rPr>
        <w:t>Audit fields — </w:t>
      </w:r>
      <w:r>
        <w:t>created_at, updated_at, created_by, updated_by, deleted_at, deleted_by (soft delete per §1.5/1.6)</w:t>
      </w:r>
    </w:p>
    <w:p>
      <w:pPr>
        <w:pStyle w:val="Heading2"/>
      </w:pPr>
      <w:r>
        <w:t>3.8 System &amp; Observability Module</w:t>
      </w:r>
    </w:p>
    <w:p>
      <w:pPr>
        <w:pStyle w:val="Heading3"/>
      </w:pPr>
      <w:r>
        <w:t>T-71 settings + setting_history</w:t>
      </w:r>
    </w:p>
    <w:p>
      <w:r>
        <w:rPr>
          <w:b/>
          <w:color w:val="221D18"/>
        </w:rPr>
        <w:t>Purpose — </w:t>
      </w:r>
      <w:r>
        <w:t>Platform configuration as typed key/value rows (PRD A-15): general, payment, notification, booking rules (hold minutes, cancellation policy table), SEO defaults. Every change versioned in setting_history.</w:t>
      </w:r>
    </w:p>
    <w:p>
      <w:r>
        <w:rPr>
          <w:b/>
          <w:color w:val="221D18"/>
        </w:rPr>
        <w:t>Fields — </w:t>
      </w:r>
      <w:r>
        <w:t>settings: id, key VARCHAR(80), value JSONB, value_type VARCHAR(12), category VARCHAR(40), is_secret BOOLEAN; setting_history: id, setting_id, old_value JSONB, new_value JSONB, changed_by UUID, changed_at</w:t>
      </w:r>
    </w:p>
    <w:p>
      <w:r>
        <w:rPr>
          <w:b/>
          <w:color w:val="221D18"/>
        </w:rPr>
        <w:t>Primary key — </w:t>
      </w:r>
      <w:r>
        <w:t>id (each)</w:t>
      </w:r>
    </w:p>
    <w:p>
      <w:r>
        <w:rPr>
          <w:b/>
          <w:color w:val="221D18"/>
        </w:rPr>
        <w:t>Foreign keys — </w:t>
      </w:r>
      <w:r>
        <w:t>setting_history.setting_id → settings ON DELETE CASCADE; changed_by → users</w:t>
      </w:r>
    </w:p>
    <w:p>
      <w:r>
        <w:rPr>
          <w:b/>
          <w:color w:val="221D18"/>
        </w:rPr>
        <w:t>Nullable fields — </w:t>
      </w:r>
      <w:r>
        <w:t>settings: none optional except value; history: old_value (initial set)</w:t>
      </w:r>
    </w:p>
    <w:p>
      <w:r>
        <w:rPr>
          <w:b/>
          <w:color w:val="221D18"/>
        </w:rPr>
        <w:t>Unique constraints — </w:t>
      </w:r>
      <w:r>
        <w:t>uq_settings_key</w:t>
      </w:r>
    </w:p>
    <w:p>
      <w:r>
        <w:rPr>
          <w:b/>
          <w:color w:val="221D18"/>
        </w:rPr>
        <w:t>Indexes — </w:t>
      </w:r>
      <w:r>
        <w:t>ix_settings_category</w:t>
      </w:r>
    </w:p>
    <w:p>
      <w:r>
        <w:rPr>
          <w:b/>
          <w:color w:val="221D18"/>
        </w:rPr>
        <w:t>Status field — </w:t>
      </w:r>
      <w:r>
        <w:t>none — settings rows current; history append-only</w:t>
      </w:r>
    </w:p>
    <w:p>
      <w:r>
        <w:rPr>
          <w:b/>
          <w:color w:val="221D18"/>
        </w:rPr>
        <w:t>Audit fields — </w:t>
      </w:r>
      <w:r>
        <w:t>created_at, updated_at, created_by, updated_by, deleted_at, deleted_by (soft delete per §1.5/1.6)</w:t>
      </w:r>
    </w:p>
    <w:p>
      <w:pPr>
        <w:pStyle w:val="Heading3"/>
      </w:pPr>
      <w:r>
        <w:t>T-72 audit_logs</w:t>
      </w:r>
    </w:p>
    <w:p>
      <w:r>
        <w:rPr>
          <w:b/>
          <w:color w:val="221D18"/>
        </w:rPr>
        <w:t>Purpose — </w:t>
      </w:r>
      <w:r>
        <w:t>Security-sensitive, append-only, tamper-evident audit trail (Doc 01 §13): every privileged mutation (admin/vendor write ops, permission changes, payout approvals) with actor, target, before/after diff, IP. Hash-chained rows (prev_hash → row_hash) make silent tampering detectable.</w:t>
      </w:r>
    </w:p>
    <w:p>
      <w:r>
        <w:rPr>
          <w:b/>
          <w:color w:val="221D18"/>
        </w:rPr>
        <w:t>Fields — </w:t>
      </w:r>
      <w:r>
        <w:t>id BIGINT IDENTITY; actor_type VARCHAR(16); actor_id UUID; action VARCHAR(60); target_type VARCHAR(40); target_id UUID; diff JSONB; ip INET; user_agent TEXT; request_id VARCHAR(40); prev_hash CHAR(64); row_hash CHAR(64); created_at TIMESTAMPTZ</w:t>
      </w:r>
    </w:p>
    <w:p>
      <w:r>
        <w:rPr>
          <w:b/>
          <w:color w:val="221D18"/>
        </w:rPr>
        <w:t>Primary key — </w:t>
      </w:r>
      <w:r>
        <w:t>id</w:t>
      </w:r>
    </w:p>
    <w:p>
      <w:r>
        <w:rPr>
          <w:b/>
          <w:color w:val="221D18"/>
        </w:rPr>
        <w:t>Foreign keys — </w:t>
      </w:r>
      <w:r>
        <w:t>actor polymorphic; target polymorphic</w:t>
      </w:r>
    </w:p>
    <w:p>
      <w:r>
        <w:rPr>
          <w:b/>
          <w:color w:val="221D18"/>
        </w:rPr>
        <w:t>Nullable fields — </w:t>
      </w:r>
      <w:r>
        <w:t>diff, ip, user_agent, actor_id (system actions)</w:t>
      </w:r>
    </w:p>
    <w:p>
      <w:r>
        <w:rPr>
          <w:b/>
          <w:color w:val="221D18"/>
        </w:rPr>
        <w:t>Unique constraints — </w:t>
      </w:r>
      <w:r>
        <w:t>none</w:t>
      </w:r>
    </w:p>
    <w:p>
      <w:r>
        <w:rPr>
          <w:b/>
          <w:color w:val="221D18"/>
        </w:rPr>
        <w:t>Indexes — </w:t>
      </w:r>
      <w:r>
        <w:t>ix_audit_actor (actor_type, actor_id, created_at), ix_audit_target (target_type, target_id), ix_audit_action_date (action, created_at)</w:t>
      </w:r>
    </w:p>
    <w:p>
      <w:r>
        <w:rPr>
          <w:b/>
          <w:color w:val="221D18"/>
        </w:rPr>
        <w:t>Status field — </w:t>
      </w:r>
      <w:r>
        <w:t>none</w:t>
      </w:r>
    </w:p>
    <w:p>
      <w:r>
        <w:rPr>
          <w:b/>
          <w:color w:val="221D18"/>
        </w:rPr>
        <w:t>Audit fields — </w:t>
      </w:r>
      <w:r>
        <w:t>created_at, updated_at, created_by, updated_by, deleted_at, deleted_by (soft delete per §1.5/1.6); append-only; no update/delete at the DB role level; monthly partitioned (Part 9)</w:t>
      </w:r>
    </w:p>
    <w:p>
      <w:pPr>
        <w:pStyle w:val="Heading3"/>
      </w:pPr>
      <w:r>
        <w:t>T-73 activity_logs</w:t>
      </w:r>
    </w:p>
    <w:p>
      <w:r>
        <w:rPr>
          <w:b/>
          <w:color w:val="221D18"/>
        </w:rPr>
        <w:t>Purpose — </w:t>
      </w:r>
      <w:r>
        <w:t>Product-level activity feed (non-security): page views of key flows, searches, filter usage — powers analytics funnels and support context.</w:t>
      </w:r>
    </w:p>
    <w:p>
      <w:r>
        <w:rPr>
          <w:b/>
          <w:color w:val="221D18"/>
        </w:rPr>
        <w:t>Fields — </w:t>
      </w:r>
      <w:r>
        <w:t>id BIGINT IDENTITY; subject_type VARCHAR(16); subject_id UUID; activity VARCHAR(60); context JSONB; session_id UUID; created_at TIMESTAMPTZ</w:t>
      </w:r>
    </w:p>
    <w:p>
      <w:r>
        <w:rPr>
          <w:b/>
          <w:color w:val="221D18"/>
        </w:rPr>
        <w:t>Primary key — </w:t>
      </w:r>
      <w:r>
        <w:t>id</w:t>
      </w:r>
    </w:p>
    <w:p>
      <w:r>
        <w:rPr>
          <w:b/>
          <w:color w:val="221D18"/>
        </w:rPr>
        <w:t>Foreign keys — </w:t>
      </w:r>
      <w:r>
        <w:t>subject polymorphic</w:t>
      </w:r>
    </w:p>
    <w:p>
      <w:r>
        <w:rPr>
          <w:b/>
          <w:color w:val="221D18"/>
        </w:rPr>
        <w:t>Nullable fields — </w:t>
      </w:r>
      <w:r>
        <w:t>context, session_id, subject_id (anonymous)</w:t>
      </w:r>
    </w:p>
    <w:p>
      <w:r>
        <w:rPr>
          <w:b/>
          <w:color w:val="221D18"/>
        </w:rPr>
        <w:t>Unique constraints — </w:t>
      </w:r>
      <w:r>
        <w:t>none</w:t>
      </w:r>
    </w:p>
    <w:p>
      <w:r>
        <w:rPr>
          <w:b/>
          <w:color w:val="221D18"/>
        </w:rPr>
        <w:t>Indexes — </w:t>
      </w:r>
      <w:r>
        <w:t>ix_activity_date (created_at) partitioned, ix_activity_subject</w:t>
      </w:r>
    </w:p>
    <w:p>
      <w:r>
        <w:rPr>
          <w:b/>
          <w:color w:val="221D18"/>
        </w:rPr>
        <w:t>Status field — </w:t>
      </w:r>
      <w:r>
        <w:t>none</w:t>
      </w:r>
    </w:p>
    <w:p>
      <w:r>
        <w:rPr>
          <w:b/>
          <w:color w:val="221D18"/>
        </w:rPr>
        <w:t>Audit fields — </w:t>
      </w:r>
      <w:r>
        <w:t>created_at, updated_at, created_by, updated_by, deleted_at, deleted_by (soft delete per §1.5/1.6); append-only; partitioned monthly; retention 13 months then archive</w:t>
      </w:r>
    </w:p>
    <w:p>
      <w:pPr>
        <w:pStyle w:val="Heading3"/>
      </w:pPr>
      <w:r>
        <w:t>T-74 error_logs</w:t>
      </w:r>
    </w:p>
    <w:p>
      <w:r>
        <w:rPr>
          <w:b/>
          <w:color w:val="221D18"/>
        </w:rPr>
        <w:t>Purpose — </w:t>
      </w:r>
      <w:r>
        <w:t>Structured backend error records (Doc 01 §13): exception class, message, stack hash (grouping), request context, environment, occurrence count.</w:t>
      </w:r>
    </w:p>
    <w:p>
      <w:r>
        <w:rPr>
          <w:b/>
          <w:color w:val="221D18"/>
        </w:rPr>
        <w:t>Fields — </w:t>
      </w:r>
      <w:r>
        <w:t>id UUIDv7; level VARCHAR(10); exception VARCHAR(120); message TEXT; stack_hash CHAR(64); context JSONB; request_id VARCHAR(40); environment VARCHAR(12); occurred_at TIMESTAMPTZ</w:t>
      </w:r>
    </w:p>
    <w:p>
      <w:r>
        <w:rPr>
          <w:b/>
          <w:color w:val="221D18"/>
        </w:rPr>
        <w:t>Primary key — </w:t>
      </w:r>
      <w:r>
        <w:t>id</w:t>
      </w:r>
    </w:p>
    <w:p>
      <w:r>
        <w:rPr>
          <w:b/>
          <w:color w:val="221D18"/>
        </w:rPr>
        <w:t>Foreign keys — </w:t>
      </w:r>
      <w:r>
        <w:t>none</w:t>
      </w:r>
    </w:p>
    <w:p>
      <w:r>
        <w:rPr>
          <w:b/>
          <w:color w:val="221D18"/>
        </w:rPr>
        <w:t>Nullable fields — </w:t>
      </w:r>
      <w:r>
        <w:t>context, request_id</w:t>
      </w:r>
    </w:p>
    <w:p>
      <w:r>
        <w:rPr>
          <w:b/>
          <w:color w:val="221D18"/>
        </w:rPr>
        <w:t>Unique constraints — </w:t>
      </w:r>
      <w:r>
        <w:t>none</w:t>
      </w:r>
    </w:p>
    <w:p>
      <w:r>
        <w:rPr>
          <w:b/>
          <w:color w:val="221D18"/>
        </w:rPr>
        <w:t>Indexes — </w:t>
      </w:r>
      <w:r>
        <w:t>ix_errors_group (stack_hash, occurred_at), ix_errors_level_date (level, occurred_at)</w:t>
      </w:r>
    </w:p>
    <w:p>
      <w:r>
        <w:rPr>
          <w:b/>
          <w:color w:val="221D18"/>
        </w:rPr>
        <w:t>Status field — </w:t>
      </w:r>
      <w:r>
        <w:t>none</w:t>
      </w:r>
    </w:p>
    <w:p>
      <w:r>
        <w:rPr>
          <w:b/>
          <w:color w:val="221D18"/>
        </w:rPr>
        <w:t>Audit fields — </w:t>
      </w:r>
      <w:r>
        <w:t>created_at, updated_at, created_by, updated_by, deleted_at, deleted_by (soft delete per §1.5/1.6); append-only; 90-day hot retention</w:t>
      </w:r>
    </w:p>
    <w:p>
      <w:pPr>
        <w:pStyle w:val="Heading3"/>
      </w:pPr>
      <w:r>
        <w:t>T-75 system_events</w:t>
      </w:r>
    </w:p>
    <w:p>
      <w:r>
        <w:rPr>
          <w:b/>
          <w:color w:val="221D18"/>
        </w:rPr>
        <w:t>Purpose — </w:t>
      </w:r>
      <w:r>
        <w:t>Domain event outbox (transactional outbox pattern): written in the same transaction as the state change, drained by workers to Redis/notifications/projections. Guarantees at-least-once delivery for seat-availability sync, calendar rebuilds, and notification fan-out.</w:t>
      </w:r>
    </w:p>
    <w:p>
      <w:r>
        <w:rPr>
          <w:b/>
          <w:color w:val="221D18"/>
        </w:rPr>
        <w:t>Fields — </w:t>
      </w:r>
      <w:r>
        <w:t>id UUIDv7; event_type VARCHAR(60); aggregate_type VARCHAR(40); aggregate_id UUID; payload JSONB; occurred_at TIMESTAMPTZ; published_at TIMESTAMPTZ; attempts SMALLINT DEFAULT 0</w:t>
      </w:r>
    </w:p>
    <w:p>
      <w:r>
        <w:rPr>
          <w:b/>
          <w:color w:val="221D18"/>
        </w:rPr>
        <w:t>Primary key — </w:t>
      </w:r>
      <w:r>
        <w:t>id</w:t>
      </w:r>
    </w:p>
    <w:p>
      <w:r>
        <w:rPr>
          <w:b/>
          <w:color w:val="221D18"/>
        </w:rPr>
        <w:t>Foreign keys — </w:t>
      </w:r>
      <w:r>
        <w:t>aggregate polymorphic</w:t>
      </w:r>
    </w:p>
    <w:p>
      <w:r>
        <w:rPr>
          <w:b/>
          <w:color w:val="221D18"/>
        </w:rPr>
        <w:t>Nullable fields — </w:t>
      </w:r>
      <w:r>
        <w:t>published_at</w:t>
      </w:r>
    </w:p>
    <w:p>
      <w:r>
        <w:rPr>
          <w:b/>
          <w:color w:val="221D18"/>
        </w:rPr>
        <w:t>Unique constraints — </w:t>
      </w:r>
      <w:r>
        <w:t>none</w:t>
      </w:r>
    </w:p>
    <w:p>
      <w:r>
        <w:rPr>
          <w:b/>
          <w:color w:val="221D18"/>
        </w:rPr>
        <w:t>Indexes — </w:t>
      </w:r>
      <w:r>
        <w:t>ix_events_unpublished (published_at IS NULL, occurred_at) — the outbox poll</w:t>
      </w:r>
    </w:p>
    <w:p>
      <w:r>
        <w:rPr>
          <w:b/>
          <w:color w:val="221D18"/>
        </w:rPr>
        <w:t>Status field — </w:t>
      </w:r>
      <w:r>
        <w:t>derived from published_at</w:t>
      </w:r>
    </w:p>
    <w:p>
      <w:r>
        <w:rPr>
          <w:b/>
          <w:color w:val="221D18"/>
        </w:rPr>
        <w:t>Audit fields — </w:t>
      </w:r>
      <w:r>
        <w:t>created_at, updated_at, created_by, updated_by, deleted_at, deleted_by (soft delete per §1.5/1.6); append-only; pruned 7 days after publish</w:t>
      </w:r>
    </w:p>
    <w:p>
      <w:pPr>
        <w:pStyle w:val="Heading3"/>
      </w:pPr>
      <w:r>
        <w:t>T-76 exchange_rates</w:t>
      </w:r>
    </w:p>
    <w:p>
      <w:r>
        <w:rPr>
          <w:b/>
          <w:color w:val="221D18"/>
        </w:rPr>
        <w:t>Purpose — </w:t>
      </w:r>
      <w:r>
        <w:t>Versioned FX rates per currency pair (§1.9): used for reporting and cross-market price display; never for same-market settlement.</w:t>
      </w:r>
    </w:p>
    <w:p>
      <w:r>
        <w:rPr>
          <w:b/>
          <w:color w:val="221D18"/>
        </w:rPr>
        <w:t>Fields — </w:t>
      </w:r>
      <w:r>
        <w:t>id UUIDv7; base_currency CHAR(3); quote_currency CHAR(3); rate NUMERIC(18,8); source VARCHAR(40); valid_from TIMESTAMPTZ</w:t>
      </w:r>
    </w:p>
    <w:p>
      <w:r>
        <w:rPr>
          <w:b/>
          <w:color w:val="221D18"/>
        </w:rPr>
        <w:t>Primary key — </w:t>
      </w:r>
      <w:r>
        <w:t>id</w:t>
      </w:r>
    </w:p>
    <w:p>
      <w:r>
        <w:rPr>
          <w:b/>
          <w:color w:val="221D18"/>
        </w:rPr>
        <w:t>Foreign keys — </w:t>
      </w:r>
      <w:r>
        <w:t>base/quote → currencies</w:t>
      </w:r>
    </w:p>
    <w:p>
      <w:r>
        <w:rPr>
          <w:b/>
          <w:color w:val="221D18"/>
        </w:rPr>
        <w:t>Nullable fields — </w:t>
      </w:r>
      <w:r>
        <w:t>source</w:t>
      </w:r>
    </w:p>
    <w:p>
      <w:r>
        <w:rPr>
          <w:b/>
          <w:color w:val="221D18"/>
        </w:rPr>
        <w:t>Unique constraints — </w:t>
      </w:r>
      <w:r>
        <w:t>none</w:t>
      </w:r>
    </w:p>
    <w:p>
      <w:r>
        <w:rPr>
          <w:b/>
          <w:color w:val="221D18"/>
        </w:rPr>
        <w:t>Indexes — </w:t>
      </w:r>
      <w:r>
        <w:t>ix_rates_pair_date (base_currency, quote_currency, valid_from DESC)</w:t>
      </w:r>
    </w:p>
    <w:p>
      <w:r>
        <w:rPr>
          <w:b/>
          <w:color w:val="221D18"/>
        </w:rPr>
        <w:t>Status field — </w:t>
      </w:r>
      <w:r>
        <w:t>none — latest row per pair is current</w:t>
      </w:r>
    </w:p>
    <w:p>
      <w:r>
        <w:rPr>
          <w:b/>
          <w:color w:val="221D18"/>
        </w:rPr>
        <w:t>Audit fields — </w:t>
      </w:r>
      <w:r>
        <w:t>created_at, updated_at, created_by, updated_by, deleted_at, deleted_by (soft delete per §1.5/1.6)</w:t>
      </w:r>
    </w:p>
    <w:p>
      <w:pPr>
        <w:pStyle w:val="Heading1"/>
      </w:pPr>
      <w:r>
        <w:t>Part 4. Entity Relationships</w:t>
      </w:r>
      <w:bookmarkStart w:name="_Sec4" w:id="4"/>
      <w:bookmarkEnd w:id="4"/>
    </w:p>
    <w:p>
      <w:r>
        <w:t>Relationships are expressed at three cardinalities. One-to-one pairs enforce singularity with a unique FK. One-to-many is the default ownership shape. Many-to-many always materializes as a junction table with its own identity, constraints, and audit fields — never as array columns or comma lists.</w:t>
      </w:r>
    </w:p>
    <w:p>
      <w:pPr>
        <w:pStyle w:val="Heading2"/>
      </w:pPr>
      <w:r>
        <w:t>4.1 One-to-One Relationships</w:t>
      </w:r>
    </w:p>
    <w:p>
      <w:pPr>
        <w:numPr>
          <w:ilvl w:val="0"/>
          <w:numId w:val="2"/>
        </w:numPr>
      </w:pPr>
      <w:r>
        <w:rPr>
          <w:b/>
          <w:color w:val="221D18"/>
        </w:rPr>
        <w:t>users ↔ wallets (1:1) — </w:t>
      </w:r>
      <w:r>
        <w:t>Each user has exactly one wallet per currency; wallets.user_id carries uq_wallets_user_currency. Created lazily on first refund/top-up; users.wallet_id is a deferred convenience pointer.</w:t>
      </w:r>
    </w:p>
    <w:p>
      <w:pPr>
        <w:numPr>
          <w:ilvl w:val="0"/>
          <w:numId w:val="2"/>
        </w:numPr>
      </w:pPr>
      <w:r>
        <w:rPr>
          <w:b/>
          <w:color w:val="221D18"/>
        </w:rPr>
        <w:t>booking_passengers ↔ tickets (1:1) — </w:t>
      </w:r>
      <w:r>
        <w:t>uq_tickets_passenger guarantees one valid ticket per passenger row; invalidation creates a new ticket only through a documented re-issue flow.</w:t>
      </w:r>
    </w:p>
    <w:p>
      <w:pPr>
        <w:numPr>
          <w:ilvl w:val="0"/>
          <w:numId w:val="2"/>
        </w:numPr>
      </w:pPr>
      <w:r>
        <w:rPr>
          <w:b/>
          <w:color w:val="221D18"/>
        </w:rPr>
        <w:t>tickets ↔ qr_codes (1:1 active) — </w:t>
      </w:r>
      <w:r>
        <w:t>uq_qr_ticket_active (partial unique) allows revocation history while guaranteeing exactly one live QR per ticket.</w:t>
      </w:r>
    </w:p>
    <w:p>
      <w:pPr>
        <w:numPr>
          <w:ilvl w:val="0"/>
          <w:numId w:val="2"/>
        </w:numPr>
      </w:pPr>
      <w:r>
        <w:rPr>
          <w:b/>
          <w:color w:val="221D18"/>
        </w:rPr>
        <w:t>bookings ↔ refunds (1:1 open) — </w:t>
      </w:r>
      <w:r>
        <w:t>uq_refunds_booking_open partial unique enforces at most one unresolved refund case per booking at any time.</w:t>
      </w:r>
    </w:p>
    <w:p>
      <w:pPr>
        <w:numPr>
          <w:ilvl w:val="0"/>
          <w:numId w:val="2"/>
        </w:numPr>
      </w:pPr>
      <w:r>
        <w:rPr>
          <w:b/>
          <w:color w:val="221D18"/>
        </w:rPr>
        <w:t>trip_schedules ↔ schedule_exceptions (1:N, date-keyed) — </w:t>
      </w:r>
      <w:r>
        <w:t>One exception per schedule per date (uq_exceptions) — the exception fully describes that date's deviation.</w:t>
      </w:r>
    </w:p>
    <w:p>
      <w:pPr>
        <w:pStyle w:val="Heading2"/>
      </w:pPr>
      <w:r>
        <w:t>4.2 One-to-Many Relationships</w:t>
      </w:r>
    </w:p>
    <w:p>
      <w:r>
        <w:t>Ownership flows downward through the transportation aggregate; financial and audit flows fan out from bookings. Cardinality is always enforced by the FK on the many side; RESTRICT on financial and network roots prevents destructive deletes (§1.4).</w:t>
      </w:r>
    </w:p>
    <w:p>
      <w:pPr>
        <w:pStyle w:val="Heading3"/>
      </w:pPr>
      <w:r>
        <w:t>R-01 The Line Aggregate (network definition)</w:t>
      </w:r>
    </w:p>
    <w:p>
      <w:pPr>
        <w:shd w:val="clear" w:fill="F4F0E9"/>
        <w:spacing w:before="0" w:after="0" w:line="240" w:lineRule="auto"/>
        <w:ind w:left="220" w:right="220"/>
      </w:pPr>
      <w:r>
        <w:rPr>
          <w:rFonts w:ascii="Consolas" w:hAnsi="Consolas"/>
          <w:color w:val="3A332C"/>
          <w:sz w:val="17"/>
        </w:rPr>
        <w:t xml:space="preserve">vendors (1) ─────────────&lt; transportation_lines (N)</w:t>
      </w:r>
    </w:p>
    <w:p>
      <w:pPr>
        <w:shd w:val="clear" w:fill="F4F0E9"/>
        <w:spacing w:before="0" w:after="0" w:line="240" w:lineRule="auto"/>
        <w:ind w:left="220" w:right="220"/>
      </w:pPr>
      <w:r>
        <w:rPr>
          <w:rFonts w:ascii="Consolas" w:hAnsi="Consolas"/>
          <w:color w:val="3A332C"/>
          <w:sz w:val="17"/>
        </w:rPr>
        <w:t xml:space="preserve">transportation_lines (1) ──&lt; line_versions (N)          uq(line_id, version_no)</w:t>
      </w:r>
    </w:p>
    <w:p>
      <w:pPr>
        <w:shd w:val="clear" w:fill="F4F0E9"/>
        <w:spacing w:before="0" w:after="0" w:line="240" w:lineRule="auto"/>
        <w:ind w:left="220" w:right="220"/>
      </w:pPr>
      <w:r>
        <w:rPr>
          <w:rFonts w:ascii="Consolas" w:hAnsi="Consolas"/>
          <w:color w:val="3A332C"/>
          <w:sz w:val="17"/>
        </w:rPr>
        <w:t xml:space="preserve">line_versions (1) ─────────&lt; line_stations (N)          uq(version_id, stop_order)</w:t>
      </w:r>
    </w:p>
    <w:p>
      <w:pPr>
        <w:shd w:val="clear" w:fill="F4F0E9"/>
        <w:spacing w:before="0" w:after="0" w:line="240" w:lineRule="auto"/>
        <w:ind w:left="220" w:right="220"/>
      </w:pPr>
      <w:r>
        <w:rPr>
          <w:rFonts w:ascii="Consolas" w:hAnsi="Consolas"/>
          <w:color w:val="3A332C"/>
          <w:sz w:val="17"/>
        </w:rPr>
        <w:t xml:space="preserve">line_versions (1) ─────────&lt; line_station_pricing (N)   uq(version_id, pickup, dropoff)</w:t>
      </w:r>
    </w:p>
    <w:p>
      <w:pPr>
        <w:shd w:val="clear" w:fill="F4F0E9"/>
        <w:spacing w:before="0" w:after="0" w:line="240" w:lineRule="auto"/>
        <w:ind w:left="220" w:right="220"/>
      </w:pPr>
      <w:r>
        <w:rPr>
          <w:rFonts w:ascii="Consolas" w:hAnsi="Consolas"/>
          <w:color w:val="3A332C"/>
          <w:sz w:val="17"/>
        </w:rPr>
        <w:t xml:space="preserve">stations (1) ──────────────&lt; line_stations (N)          station reused across lines/versions</w:t>
      </w:r>
    </w:p>
    <w:p>
      <w:pPr>
        <w:shd w:val="clear" w:fill="F4F0E9"/>
        <w:spacing w:before="0" w:after="0" w:line="240" w:lineRule="auto"/>
        <w:ind w:left="220" w:right="220"/>
      </w:pPr>
      <w:r>
        <w:rPr>
          <w:rFonts w:ascii="Consolas" w:hAnsi="Consolas"/>
          <w:color w:val="3A332C"/>
          <w:sz w:val="17"/>
        </w:rPr>
        <w:t xml:space="preserve">cities (1) ────────────────&lt; stations (N)</w:t>
      </w:r>
    </w:p>
    <w:p>
      <w:pPr>
        <w:spacing w:before="0" w:after="140"/>
      </w:pPr>
    </w:p>
    <w:p>
      <w:pPr>
        <w:pStyle w:val="Heading3"/>
      </w:pPr>
      <w:r>
        <w:t>R-02 Scheduling and Trip Materialization</w:t>
      </w:r>
    </w:p>
    <w:p>
      <w:pPr>
        <w:shd w:val="clear" w:fill="F4F0E9"/>
        <w:spacing w:before="0" w:after="0" w:line="240" w:lineRule="auto"/>
        <w:ind w:left="220" w:right="220"/>
      </w:pPr>
      <w:r>
        <w:rPr>
          <w:rFonts w:ascii="Consolas" w:hAnsi="Consolas"/>
          <w:color w:val="3A332C"/>
          <w:sz w:val="17"/>
        </w:rPr>
        <w:t xml:space="preserve">line_versions (1) ─────────&lt; trip_schedules (N)</w:t>
      </w:r>
    </w:p>
    <w:p>
      <w:pPr>
        <w:shd w:val="clear" w:fill="F4F0E9"/>
        <w:spacing w:before="0" w:after="0" w:line="240" w:lineRule="auto"/>
        <w:ind w:left="220" w:right="220"/>
      </w:pPr>
      <w:r>
        <w:rPr>
          <w:rFonts w:ascii="Consolas" w:hAnsi="Consolas"/>
          <w:color w:val="3A332C"/>
          <w:sz w:val="17"/>
        </w:rPr>
        <w:t xml:space="preserve">trip_schedules (1) ────────&lt; schedule_exceptions (N)    one per date</w:t>
      </w:r>
    </w:p>
    <w:p>
      <w:pPr>
        <w:shd w:val="clear" w:fill="F4F0E9"/>
        <w:spacing w:before="0" w:after="0" w:line="240" w:lineRule="auto"/>
        <w:ind w:left="220" w:right="220"/>
      </w:pPr>
      <w:r>
        <w:rPr>
          <w:rFonts w:ascii="Consolas" w:hAnsi="Consolas"/>
          <w:color w:val="3A332C"/>
          <w:sz w:val="17"/>
        </w:rPr>
        <w:t xml:space="preserve">trip_schedules (1) ────────&lt; trips (N)                  uq(schedule_id, service_date)</w:t>
      </w:r>
    </w:p>
    <w:p>
      <w:pPr>
        <w:shd w:val="clear" w:fill="F4F0E9"/>
        <w:spacing w:before="0" w:after="0" w:line="240" w:lineRule="auto"/>
        <w:ind w:left="220" w:right="220"/>
      </w:pPr>
      <w:r>
        <w:rPr>
          <w:rFonts w:ascii="Consolas" w:hAnsi="Consolas"/>
          <w:color w:val="3A332C"/>
          <w:sz w:val="17"/>
        </w:rPr>
        <w:t xml:space="preserve">trips (1) ────────────────&lt; trip_station_times (N)      per-stop planned/actual</w:t>
      </w:r>
    </w:p>
    <w:p>
      <w:pPr>
        <w:shd w:val="clear" w:fill="F4F0E9"/>
        <w:spacing w:before="0" w:after="0" w:line="240" w:lineRule="auto"/>
        <w:ind w:left="220" w:right="220"/>
      </w:pPr>
      <w:r>
        <w:rPr>
          <w:rFonts w:ascii="Consolas" w:hAnsi="Consolas"/>
          <w:color w:val="3A332C"/>
          <w:sz w:val="17"/>
        </w:rPr>
        <w:t xml:space="preserve">trips (1) ────────────────&lt; trip_status_history (N)     append-only transitions</w:t>
      </w:r>
    </w:p>
    <w:p>
      <w:pPr>
        <w:shd w:val="clear" w:fill="F4F0E9"/>
        <w:spacing w:before="0" w:after="0" w:line="240" w:lineRule="auto"/>
        <w:ind w:left="220" w:right="220"/>
      </w:pPr>
      <w:r>
        <w:rPr>
          <w:rFonts w:ascii="Consolas" w:hAnsi="Consolas"/>
          <w:color w:val="3A332C"/>
          <w:sz w:val="17"/>
        </w:rPr>
        <w:t xml:space="preserve">vehicles (1) ─────────────&lt; trips (N)</w:t>
      </w:r>
    </w:p>
    <w:p>
      <w:pPr>
        <w:shd w:val="clear" w:fill="F4F0E9"/>
        <w:spacing w:before="0" w:after="0" w:line="240" w:lineRule="auto"/>
        <w:ind w:left="220" w:right="220"/>
      </w:pPr>
      <w:r>
        <w:rPr>
          <w:rFonts w:ascii="Consolas" w:hAnsi="Consolas"/>
          <w:color w:val="3A332C"/>
          <w:sz w:val="17"/>
        </w:rPr>
        <w:t xml:space="preserve">drivers (1) ──────────────&lt; driver_assignments (N) ─────&gt; trips (1)</w:t>
      </w:r>
    </w:p>
    <w:p>
      <w:pPr>
        <w:spacing w:before="0" w:after="140"/>
      </w:pPr>
    </w:p>
    <w:p>
      <w:pPr>
        <w:pStyle w:val="Heading3"/>
      </w:pPr>
      <w:r>
        <w:t>R-03 The Booking Cascade (commercial core)</w:t>
      </w:r>
    </w:p>
    <w:p>
      <w:pPr>
        <w:shd w:val="clear" w:fill="F4F0E9"/>
        <w:spacing w:before="0" w:after="0" w:line="240" w:lineRule="auto"/>
        <w:ind w:left="220" w:right="220"/>
      </w:pPr>
      <w:r>
        <w:rPr>
          <w:rFonts w:ascii="Consolas" w:hAnsi="Consolas"/>
          <w:color w:val="3A332C"/>
          <w:sz w:val="17"/>
        </w:rPr>
        <w:t xml:space="preserve">users (1) ───────────────&lt; bookings (N)</w:t>
      </w:r>
    </w:p>
    <w:p>
      <w:pPr>
        <w:shd w:val="clear" w:fill="F4F0E9"/>
        <w:spacing w:before="0" w:after="0" w:line="240" w:lineRule="auto"/>
        <w:ind w:left="220" w:right="220"/>
      </w:pPr>
      <w:r>
        <w:rPr>
          <w:rFonts w:ascii="Consolas" w:hAnsi="Consolas"/>
          <w:color w:val="3A332C"/>
          <w:sz w:val="17"/>
        </w:rPr>
        <w:t xml:space="preserve">trips (1) ───────────────&lt; bookings (N)</w:t>
      </w:r>
    </w:p>
    <w:p>
      <w:pPr>
        <w:shd w:val="clear" w:fill="F4F0E9"/>
        <w:spacing w:before="0" w:after="0" w:line="240" w:lineRule="auto"/>
        <w:ind w:left="220" w:right="220"/>
      </w:pPr>
      <w:r>
        <w:rPr>
          <w:rFonts w:ascii="Consolas" w:hAnsi="Consolas"/>
          <w:color w:val="3A332C"/>
          <w:sz w:val="17"/>
        </w:rPr>
        <w:t xml:space="preserve">bookings (1) ────────────&lt; booking_passengers (N)       one per traveler</w:t>
      </w:r>
    </w:p>
    <w:p>
      <w:pPr>
        <w:shd w:val="clear" w:fill="F4F0E9"/>
        <w:spacing w:before="0" w:after="0" w:line="240" w:lineRule="auto"/>
        <w:ind w:left="220" w:right="220"/>
      </w:pPr>
      <w:r>
        <w:rPr>
          <w:rFonts w:ascii="Consolas" w:hAnsi="Consolas"/>
          <w:color w:val="3A332C"/>
          <w:sz w:val="17"/>
        </w:rPr>
        <w:t xml:space="preserve">bookings (1) ────────────&lt; seat_holds (N)               10-minute holds (BR-02)</w:t>
      </w:r>
    </w:p>
    <w:p>
      <w:pPr>
        <w:shd w:val="clear" w:fill="F4F0E9"/>
        <w:spacing w:before="0" w:after="0" w:line="240" w:lineRule="auto"/>
        <w:ind w:left="220" w:right="220"/>
      </w:pPr>
      <w:r>
        <w:rPr>
          <w:rFonts w:ascii="Consolas" w:hAnsi="Consolas"/>
          <w:color w:val="3A332C"/>
          <w:sz w:val="17"/>
        </w:rPr>
        <w:t xml:space="preserve">bookings (1) ────────────&lt; booking_timeline (N)         append-only state log</w:t>
      </w:r>
    </w:p>
    <w:p>
      <w:pPr>
        <w:shd w:val="clear" w:fill="F4F0E9"/>
        <w:spacing w:before="0" w:after="0" w:line="240" w:lineRule="auto"/>
        <w:ind w:left="220" w:right="220"/>
      </w:pPr>
      <w:r>
        <w:rPr>
          <w:rFonts w:ascii="Consolas" w:hAnsi="Consolas"/>
          <w:color w:val="3A332C"/>
          <w:sz w:val="17"/>
        </w:rPr>
        <w:t xml:space="preserve">bookings (1) ────────────&lt; payment_intents (N)          retries = new intents</w:t>
      </w:r>
    </w:p>
    <w:p>
      <w:pPr>
        <w:shd w:val="clear" w:fill="F4F0E9"/>
        <w:spacing w:before="0" w:after="0" w:line="240" w:lineRule="auto"/>
        <w:ind w:left="220" w:right="220"/>
      </w:pPr>
      <w:r>
        <w:rPr>
          <w:rFonts w:ascii="Consolas" w:hAnsi="Consolas"/>
          <w:color w:val="3A332C"/>
          <w:sz w:val="17"/>
        </w:rPr>
        <w:t xml:space="preserve">bookings (1) ────────────&lt; refunds (N)                  max one open (partial uq)</w:t>
      </w:r>
    </w:p>
    <w:p>
      <w:pPr>
        <w:shd w:val="clear" w:fill="F4F0E9"/>
        <w:spacing w:before="0" w:after="0" w:line="240" w:lineRule="auto"/>
        <w:ind w:left="220" w:right="220"/>
      </w:pPr>
      <w:r>
        <w:rPr>
          <w:rFonts w:ascii="Consolas" w:hAnsi="Consolas"/>
          <w:color w:val="3A332C"/>
          <w:sz w:val="17"/>
        </w:rPr>
        <w:t xml:space="preserve">bookings (1) ────────────&lt; invoices (N)                 invoice + credit notes</w:t>
      </w:r>
    </w:p>
    <w:p>
      <w:pPr>
        <w:shd w:val="clear" w:fill="F4F0E9"/>
        <w:spacing w:before="0" w:after="0" w:line="240" w:lineRule="auto"/>
        <w:ind w:left="220" w:right="220"/>
      </w:pPr>
      <w:r>
        <w:rPr>
          <w:rFonts w:ascii="Consolas" w:hAnsi="Consolas"/>
          <w:color w:val="3A332C"/>
          <w:sz w:val="17"/>
        </w:rPr>
        <w:t xml:space="preserve">booking_passengers (1) ──&lt; tickets (1) ──&lt; qr_codes (N) only one active</w:t>
      </w:r>
    </w:p>
    <w:p>
      <w:pPr>
        <w:shd w:val="clear" w:fill="F4F0E9"/>
        <w:spacing w:before="0" w:after="0" w:line="240" w:lineRule="auto"/>
        <w:ind w:left="220" w:right="220"/>
      </w:pPr>
      <w:r>
        <w:rPr>
          <w:rFonts w:ascii="Consolas" w:hAnsi="Consolas"/>
          <w:color w:val="3A332C"/>
          <w:sz w:val="17"/>
        </w:rPr>
        <w:t xml:space="preserve">trips (1) ───────────────&lt; seat_reservations (N)        one row per seat per trip</w:t>
      </w:r>
    </w:p>
    <w:p>
      <w:pPr>
        <w:shd w:val="clear" w:fill="F4F0E9"/>
        <w:spacing w:before="0" w:after="0" w:line="240" w:lineRule="auto"/>
        <w:ind w:left="220" w:right="220"/>
      </w:pPr>
      <w:r>
        <w:rPr>
          <w:rFonts w:ascii="Consolas" w:hAnsi="Consolas"/>
          <w:color w:val="3A332C"/>
          <w:sz w:val="17"/>
        </w:rPr>
        <w:t xml:space="preserve">trips (1) ───────────────&lt; boarding_events (N)          scan log</w:t>
      </w:r>
    </w:p>
    <w:p>
      <w:pPr>
        <w:spacing w:before="0" w:after="140"/>
      </w:pPr>
    </w:p>
    <w:p>
      <w:pPr>
        <w:pStyle w:val="Heading3"/>
      </w:pPr>
      <w:r>
        <w:t>R-04 Money Flow (finance subtree)</w:t>
      </w:r>
    </w:p>
    <w:p>
      <w:pPr>
        <w:shd w:val="clear" w:fill="F4F0E9"/>
        <w:spacing w:before="0" w:after="0" w:line="240" w:lineRule="auto"/>
        <w:ind w:left="220" w:right="220"/>
      </w:pPr>
      <w:r>
        <w:rPr>
          <w:rFonts w:ascii="Consolas" w:hAnsi="Consolas"/>
          <w:color w:val="3A332C"/>
          <w:sz w:val="17"/>
        </w:rPr>
        <w:t xml:space="preserve">payment_intents (1) ─────&lt; payment_transactions (N)   append-only events</w:t>
      </w:r>
    </w:p>
    <w:p>
      <w:pPr>
        <w:shd w:val="clear" w:fill="F4F0E9"/>
        <w:spacing w:before="0" w:after="0" w:line="240" w:lineRule="auto"/>
        <w:ind w:left="220" w:right="220"/>
      </w:pPr>
      <w:r>
        <w:rPr>
          <w:rFonts w:ascii="Consolas" w:hAnsi="Consolas"/>
          <w:color w:val="3A332C"/>
          <w:sz w:val="17"/>
        </w:rPr>
        <w:t xml:space="preserve">users (1) ───────────────&lt; wallets (N)                  one per currency</w:t>
      </w:r>
    </w:p>
    <w:p>
      <w:pPr>
        <w:shd w:val="clear" w:fill="F4F0E9"/>
        <w:spacing w:before="0" w:after="0" w:line="240" w:lineRule="auto"/>
        <w:ind w:left="220" w:right="220"/>
      </w:pPr>
      <w:r>
        <w:rPr>
          <w:rFonts w:ascii="Consolas" w:hAnsi="Consolas"/>
          <w:color w:val="3A332C"/>
          <w:sz w:val="17"/>
        </w:rPr>
        <w:t xml:space="preserve">wallets (1) ─────────────&lt; wallet_ledger_entries (N)    double-entry, append-only</w:t>
      </w:r>
    </w:p>
    <w:p>
      <w:pPr>
        <w:shd w:val="clear" w:fill="F4F0E9"/>
        <w:spacing w:before="0" w:after="0" w:line="240" w:lineRule="auto"/>
        <w:ind w:left="220" w:right="220"/>
      </w:pPr>
      <w:r>
        <w:rPr>
          <w:rFonts w:ascii="Consolas" w:hAnsi="Consolas"/>
          <w:color w:val="3A332C"/>
          <w:sz w:val="17"/>
        </w:rPr>
        <w:t xml:space="preserve">coupons (1) ─────────────&lt; coupon_redemptions (N)</w:t>
      </w:r>
    </w:p>
    <w:p>
      <w:pPr>
        <w:shd w:val="clear" w:fill="F4F0E9"/>
        <w:spacing w:before="0" w:after="0" w:line="240" w:lineRule="auto"/>
        <w:ind w:left="220" w:right="220"/>
      </w:pPr>
      <w:r>
        <w:rPr>
          <w:rFonts w:ascii="Consolas" w:hAnsi="Consolas"/>
          <w:color w:val="3A332C"/>
          <w:sz w:val="17"/>
        </w:rPr>
        <w:t xml:space="preserve">vendors (1) ─────────────&lt; vendor_commission_contracts (N)  effective-dated</w:t>
      </w:r>
    </w:p>
    <w:p>
      <w:pPr>
        <w:shd w:val="clear" w:fill="F4F0E9"/>
        <w:spacing w:before="0" w:after="0" w:line="240" w:lineRule="auto"/>
        <w:ind w:left="220" w:right="220"/>
      </w:pPr>
      <w:r>
        <w:rPr>
          <w:rFonts w:ascii="Consolas" w:hAnsi="Consolas"/>
          <w:color w:val="3A332C"/>
          <w:sz w:val="17"/>
        </w:rPr>
        <w:t xml:space="preserve">vendors (1) ─────────────&lt; settlements (N) ──&lt; settlement_entries (N)</w:t>
      </w:r>
    </w:p>
    <w:p>
      <w:pPr>
        <w:spacing w:before="0" w:after="140"/>
      </w:pPr>
    </w:p>
    <w:p>
      <w:pPr>
        <w:pStyle w:val="Heading3"/>
      </w:pPr>
      <w:r>
        <w:t>R-05 Identity, Notification, CMS, System</w:t>
      </w:r>
    </w:p>
    <w:p>
      <w:pPr>
        <w:shd w:val="clear" w:fill="F4F0E9"/>
        <w:spacing w:before="0" w:after="0" w:line="240" w:lineRule="auto"/>
        <w:ind w:left="220" w:right="220"/>
      </w:pPr>
      <w:r>
        <w:rPr>
          <w:rFonts w:ascii="Consolas" w:hAnsi="Consolas"/>
          <w:color w:val="3A332C"/>
          <w:sz w:val="17"/>
        </w:rPr>
        <w:t xml:space="preserve">users (1) ───────────────&lt; refresh_tokens / devices / otp_codes(subject) / notification_preferences</w:t>
      </w:r>
    </w:p>
    <w:p>
      <w:pPr>
        <w:shd w:val="clear" w:fill="F4F0E9"/>
        <w:spacing w:before="0" w:after="0" w:line="240" w:lineRule="auto"/>
        <w:ind w:left="220" w:right="220"/>
      </w:pPr>
      <w:r>
        <w:rPr>
          <w:rFonts w:ascii="Consolas" w:hAnsi="Consolas"/>
          <w:color w:val="3A332C"/>
          <w:sz w:val="17"/>
        </w:rPr>
        <w:t xml:space="preserve">vendors (1) ─────────────&lt; vendor_branches (1) ──&lt; vendor_staff (N)</w:t>
      </w:r>
    </w:p>
    <w:p>
      <w:pPr>
        <w:shd w:val="clear" w:fill="F4F0E9"/>
        <w:spacing w:before="0" w:after="0" w:line="240" w:lineRule="auto"/>
        <w:ind w:left="220" w:right="220"/>
      </w:pPr>
      <w:r>
        <w:rPr>
          <w:rFonts w:ascii="Consolas" w:hAnsi="Consolas"/>
          <w:color w:val="3A332C"/>
          <w:sz w:val="17"/>
        </w:rPr>
        <w:t xml:space="preserve">notifications (1) ───────&lt; notification_channel_deliveries (1) ──&lt; email/sms/whatsapp_queue (1)</w:t>
      </w:r>
    </w:p>
    <w:p>
      <w:pPr>
        <w:shd w:val="clear" w:fill="F4F0E9"/>
        <w:spacing w:before="0" w:after="0" w:line="240" w:lineRule="auto"/>
        <w:ind w:left="220" w:right="220"/>
      </w:pPr>
      <w:r>
        <w:rPr>
          <w:rFonts w:ascii="Consolas" w:hAnsi="Consolas"/>
          <w:color w:val="3A332C"/>
          <w:sz w:val="17"/>
        </w:rPr>
        <w:t xml:space="preserve">cms_pages (1) ──────────&lt; cms_page_translations (N)    (same pattern: blog, faqs, legal, offers)</w:t>
      </w:r>
    </w:p>
    <w:p>
      <w:pPr>
        <w:shd w:val="clear" w:fill="F4F0E9"/>
        <w:spacing w:before="0" w:after="0" w:line="240" w:lineRule="auto"/>
        <w:ind w:left="220" w:right="220"/>
      </w:pPr>
      <w:r>
        <w:rPr>
          <w:rFonts w:ascii="Consolas" w:hAnsi="Consolas"/>
          <w:color w:val="3A332C"/>
          <w:sz w:val="17"/>
        </w:rPr>
        <w:t xml:space="preserve">settings (1) ────────────&lt; setting_history (N)          every change versioned</w:t>
      </w:r>
    </w:p>
    <w:p>
      <w:pPr>
        <w:spacing w:before="0" w:after="140"/>
      </w:pPr>
    </w:p>
    <w:p>
      <w:pPr>
        <w:pStyle w:val="Heading2"/>
      </w:pPr>
      <w:r>
        <w:t>4.3 Many-to-Many Relationships</w:t>
      </w:r>
    </w:p>
    <w:p>
      <w:pPr>
        <w:numPr>
          <w:ilvl w:val="0"/>
          <w:numId w:val="2"/>
        </w:numPr>
      </w:pPr>
      <w:r>
        <w:rPr>
          <w:b/>
          <w:color w:val="221D18"/>
        </w:rPr>
        <w:t>roles ↔ permissions — </w:t>
      </w:r>
      <w:r>
        <w:t>via role_permissions; uq(role_id, permission_id); CASCADE on both sides — removing a role or permission cleans its grants.</w:t>
      </w:r>
    </w:p>
    <w:p>
      <w:pPr>
        <w:numPr>
          <w:ilvl w:val="0"/>
          <w:numId w:val="2"/>
        </w:numPr>
      </w:pPr>
      <w:r>
        <w:rPr>
          <w:b/>
          <w:color w:val="221D18"/>
        </w:rPr>
        <w:t>users ↔ roles — </w:t>
      </w:r>
      <w:r>
        <w:t>via user_roles with validity window (valid_from/valid_until); uq on active assignment prevents stacking the same role twice.</w:t>
      </w:r>
    </w:p>
    <w:p>
      <w:pPr>
        <w:numPr>
          <w:ilvl w:val="0"/>
          <w:numId w:val="2"/>
        </w:numPr>
      </w:pPr>
      <w:r>
        <w:rPr>
          <w:b/>
          <w:color w:val="221D18"/>
        </w:rPr>
        <w:t>stations ↔ line_versions — </w:t>
      </w:r>
      <w:r>
        <w:t>via line_stations — the same physical station participates in many lines and many versions with different order/role semantics per version.</w:t>
      </w:r>
    </w:p>
    <w:p>
      <w:pPr>
        <w:numPr>
          <w:ilvl w:val="0"/>
          <w:numId w:val="2"/>
        </w:numPr>
      </w:pPr>
      <w:r>
        <w:rPr>
          <w:b/>
          <w:color w:val="221D18"/>
        </w:rPr>
        <w:t>station pairs ↔ line_versions — </w:t>
      </w:r>
      <w:r>
        <w:t>via line_station_pricing — a priced directed pair exists only within a version's triangular matrix.</w:t>
      </w:r>
    </w:p>
    <w:p>
      <w:pPr>
        <w:numPr>
          <w:ilvl w:val="0"/>
          <w:numId w:val="2"/>
        </w:numPr>
      </w:pPr>
      <w:r>
        <w:rPr>
          <w:b/>
          <w:color w:val="221D18"/>
        </w:rPr>
        <w:t>drivers ↔ trips — </w:t>
      </w:r>
      <w:r>
        <w:t>via driver_assignments — history-preserving: reassignment deactivates the old row and inserts a new one.</w:t>
      </w:r>
    </w:p>
    <w:p>
      <w:pPr>
        <w:numPr>
          <w:ilvl w:val="0"/>
          <w:numId w:val="2"/>
        </w:numPr>
      </w:pPr>
      <w:r>
        <w:rPr>
          <w:b/>
          <w:color w:val="221D18"/>
        </w:rPr>
        <w:t>coupons ↔ bookings/users — </w:t>
      </w:r>
      <w:r>
        <w:t>via coupon_redemptions — one redemption per booking (uq), per-user limits enforced by counting ix_redemptions_user rows.</w:t>
      </w:r>
    </w:p>
    <w:p>
      <w:pPr>
        <w:pStyle w:val="Heading2"/>
      </w:pPr>
      <w:r>
        <w:t>4.4 Polymorphic References (Deliberate Exceptions)</w:t>
      </w:r>
    </w:p>
    <w:p>
      <w:r>
        <w:t>Four tables use polymorphic references instead of FKs: audit_logs/activity_logs (target), notifications (reference), media_assets (owner), system_events (aggregate). This is intentional and bounded: referential integrity for these targets is enforced by the service layer and by housekeeping jobs, because the alternative — one FK column per possible target — would create dozens of sparse columns and block new target types. Every other relationship in the schema is a declared FK. Polymorphic columns always store (type, id) pairs and are indexed as a pair.</w:t>
      </w:r>
    </w:p>
    <w:p>
      <w:pPr>
        <w:pStyle w:val="Heading1"/>
      </w:pPr>
      <w:r>
        <w:t>Part 5. Database Business Rules</w:t>
      </w:r>
      <w:bookmarkStart w:name="_Sec5" w:id="5"/>
      <w:bookmarkEnd w:id="5"/>
    </w:p>
    <w:p>
      <w:r>
        <w:t>These rules translate the PRD's BR-xx and OP-xx rules into database-level enforcement. Each rule states: the principle, where it is enforced (constraint / transaction / service+constraint), and the failure behavior. The database is the last line of defense — service-layer validation may fail fast for UX, but every rule below also holds at the persistence layer.</w:t>
      </w:r>
    </w:p>
    <w:p>
      <w:pPr>
        <w:pStyle w:val="Heading2"/>
      </w:pPr>
      <w:r>
        <w:t>5.1 Network Integrity Rules</w:t>
      </w:r>
    </w:p>
    <w:p>
      <w:pPr>
        <w:numPr>
          <w:ilvl w:val="0"/>
          <w:numId w:val="1"/>
        </w:numPr>
      </w:pPr>
      <w:r>
        <w:rPr>
          <w:b/>
          <w:color w:val="221D18"/>
        </w:rPr>
        <w:t>DB-01 — </w:t>
      </w:r>
      <w:r>
        <w:t>A pickup station must belong to the line version being booked. bookings.pickup_station_id and dropoff_station_id must both exist in line_stations of bookings.line_version_id. Enforced by a composite check in the booking transaction against the pinned version; booking creation aborts otherwise. (PRD OP-01)</w:t>
      </w:r>
    </w:p>
    <w:p>
      <w:pPr>
        <w:numPr>
          <w:ilvl w:val="0"/>
          <w:numId w:val="1"/>
        </w:numPr>
      </w:pPr>
      <w:r>
        <w:rPr>
          <w:b/>
          <w:color w:val="221D18"/>
        </w:rPr>
        <w:t>DB-02 — </w:t>
      </w:r>
      <w:r>
        <w:t>Drop-off must follow pickup in route order. The drop-off's stop_order must be strictly greater than the pickup's stop_order within the same line version, and the pair must exist in line_station_pricing. Checked when pricing_snapshot is computed; no booking row exists without a priced pair. (PRD A.3.1)</w:t>
      </w:r>
    </w:p>
    <w:p>
      <w:pPr>
        <w:numPr>
          <w:ilvl w:val="0"/>
          <w:numId w:val="1"/>
        </w:numPr>
      </w:pPr>
      <w:r>
        <w:rPr>
          <w:b/>
          <w:color w:val="221D18"/>
        </w:rPr>
        <w:t>DB-03 — </w:t>
      </w:r>
      <w:r>
        <w:t>A seat cannot be reserved twice for the same trip. Partial unique index uq_reservation_active on seat_reservations (trip_id, seat_cell_id) WHERE state IN (HELD, SOLD, BOARDED) makes double-booking physically impossible, including under concurrent checkouts. (BR-01)</w:t>
      </w:r>
    </w:p>
    <w:p>
      <w:pPr>
        <w:numPr>
          <w:ilvl w:val="0"/>
          <w:numId w:val="1"/>
        </w:numPr>
      </w:pPr>
      <w:r>
        <w:rPr>
          <w:b/>
          <w:color w:val="221D18"/>
        </w:rPr>
        <w:t>DB-04 — </w:t>
      </w:r>
      <w:r>
        <w:t>Trips pin their line version forever. trips.line_version_id is immutable after insert; line versions are never edited in place — a change publishes a new version. Historical tickets therefore always resolve to the exact route/pricing the customer bought. (Doc 01 A.3)</w:t>
      </w:r>
    </w:p>
    <w:p>
      <w:pPr>
        <w:numPr>
          <w:ilvl w:val="0"/>
          <w:numId w:val="1"/>
        </w:numPr>
      </w:pPr>
      <w:r>
        <w:rPr>
          <w:b/>
          <w:color w:val="221D18"/>
        </w:rPr>
        <w:t>DB-05 — </w:t>
      </w:r>
      <w:r>
        <w:t>Station and line deletion is forbidden once referenced. stations referenced by any line_stations, bookings, or trip_station_times row can only be deactivated (is_active=false) or merged (merged_into_id); FKs are ON DELETE RESTRICT. (BR-29)</w:t>
      </w:r>
    </w:p>
    <w:p>
      <w:pPr>
        <w:pStyle w:val="Heading2"/>
      </w:pPr>
      <w:r>
        <w:t>5.2 Scheduling &amp; Capacity Rules</w:t>
      </w:r>
    </w:p>
    <w:p>
      <w:pPr>
        <w:numPr>
          <w:ilvl w:val="0"/>
          <w:numId w:val="1"/>
        </w:numPr>
      </w:pPr>
      <w:r>
        <w:rPr>
          <w:b/>
          <w:color w:val="221D18"/>
        </w:rPr>
        <w:t>DB-06 — </w:t>
      </w:r>
      <w:r>
        <w:t>A driver cannot have overlapping trips. Overlap is detected against driver_assignments joined to trips on service_date/departure windows (including turnaround buffer) at assignment time; the write is rejected inside the assignment transaction. (OP-03)</w:t>
      </w:r>
    </w:p>
    <w:p>
      <w:pPr>
        <w:numPr>
          <w:ilvl w:val="0"/>
          <w:numId w:val="1"/>
        </w:numPr>
      </w:pPr>
      <w:r>
        <w:rPr>
          <w:b/>
          <w:color w:val="221D18"/>
        </w:rPr>
        <w:t>DB-07 — </w:t>
      </w:r>
      <w:r>
        <w:t>A vehicle cannot have overlapping trips, and cannot be scheduled while status=MAINTENANCE. Same overlap detection on trips.vehicle_id; schedule generation skips blocked vehicles and logs a system_event. (OP-04)</w:t>
      </w:r>
    </w:p>
    <w:p>
      <w:pPr>
        <w:numPr>
          <w:ilvl w:val="0"/>
          <w:numId w:val="1"/>
        </w:numPr>
      </w:pPr>
      <w:r>
        <w:rPr>
          <w:b/>
          <w:color w:val="221D18"/>
        </w:rPr>
        <w:t>DB-08 — </w:t>
      </w:r>
      <w:r>
        <w:t>Trip capacity derives from the seat layout, never from user input. trips.capacity is set at materialization to the seat count of the vehicle's bound layout version (count of seat_layout_cells where cell_type=SEAT). seats_sold + seats_held can never exceed capacity — enforced transactionally via the seat_reservations row count. (OP-05)</w:t>
      </w:r>
    </w:p>
    <w:p>
      <w:pPr>
        <w:numPr>
          <w:ilvl w:val="0"/>
          <w:numId w:val="1"/>
        </w:numPr>
      </w:pPr>
      <w:r>
        <w:rPr>
          <w:b/>
          <w:color w:val="221D18"/>
        </w:rPr>
        <w:t>DB-09 — </w:t>
      </w:r>
      <w:r>
        <w:t>Schedule materialization is idempotent. uq_trips_schedule_date (schedule_id, service_date) guarantees the 30-day rolling generator (BR-24) can be retried safely and can never create duplicate trips for the same schedule-day.</w:t>
      </w:r>
    </w:p>
    <w:p>
      <w:pPr>
        <w:numPr>
          <w:ilvl w:val="0"/>
          <w:numId w:val="1"/>
        </w:numPr>
      </w:pPr>
      <w:r>
        <w:rPr>
          <w:b/>
          <w:color w:val="221D18"/>
        </w:rPr>
        <w:t>DB-10 — </w:t>
      </w:r>
      <w:r>
        <w:t>A booking's seats must belong to its trip's vehicle layout. booking_passengers.seat_cell_id must reference a cell of the layout version bound to the trip's vehicle. Checked in the seat-assignment transaction. (V31)</w:t>
      </w:r>
    </w:p>
    <w:p>
      <w:pPr>
        <w:pStyle w:val="Heading2"/>
      </w:pPr>
      <w:r>
        <w:t>5.3 Hold, Payment &amp; Booking Lifecycle Rules</w:t>
      </w:r>
    </w:p>
    <w:p>
      <w:pPr>
        <w:numPr>
          <w:ilvl w:val="0"/>
          <w:numId w:val="1"/>
        </w:numPr>
      </w:pPr>
      <w:r>
        <w:rPr>
          <w:b/>
          <w:color w:val="221D18"/>
        </w:rPr>
        <w:t>DB-11 — </w:t>
      </w:r>
      <w:r>
        <w:t>Holds expire after the configured timer. seat_holds.expires_at = acquired_at + hold_minutes (settings); the sweeper transaction releases expired holds (release_reason=EXPIRED), transitions their booking to EXPIRED, and frees the seat_reservations rows — all-or-nothing. One extension max: hold_extended flag. (BR-02/BR-03)</w:t>
      </w:r>
    </w:p>
    <w:p>
      <w:pPr>
        <w:numPr>
          <w:ilvl w:val="0"/>
          <w:numId w:val="1"/>
        </w:numPr>
      </w:pPr>
      <w:r>
        <w:rPr>
          <w:b/>
          <w:color w:val="221D18"/>
        </w:rPr>
        <w:t>DB-12 — </w:t>
      </w:r>
      <w:r>
        <w:t>Duplicate payment is impossible. uq_intents_idempotency on payment_intents plus uq_txn_gateway on payment_transactions guarantee that retried clients and replayed webhooks collapse onto the same intent/transaction. (BR-11)</w:t>
      </w:r>
    </w:p>
    <w:p>
      <w:pPr>
        <w:numPr>
          <w:ilvl w:val="0"/>
          <w:numId w:val="1"/>
        </w:numPr>
      </w:pPr>
      <w:r>
        <w:rPr>
          <w:b/>
          <w:color w:val="221D18"/>
        </w:rPr>
        <w:t>DB-13 — </w:t>
      </w:r>
      <w:r>
        <w:t>Booking totals are immutable after confirmation. pricing_snapshot JSONB is written at confirmation and never updated; post-confirmation changes (refunds, goodwill) create refund/ledger rows instead. (BR-26)</w:t>
      </w:r>
    </w:p>
    <w:p>
      <w:pPr>
        <w:numPr>
          <w:ilvl w:val="0"/>
          <w:numId w:val="1"/>
        </w:numPr>
      </w:pPr>
      <w:r>
        <w:rPr>
          <w:b/>
          <w:color w:val="221D18"/>
        </w:rPr>
        <w:t>DB-14 — </w:t>
      </w:r>
      <w:r>
        <w:t>A booking reaches TICKETED only after payment confirmation. The transition transaction verifies an intent in state SUCCEEDED covering total_minor before inserting tickets and qr_codes; otherwise it rolls back. Status transitions are validated against the state machine (Part 6) and logged to booking_timeline in the same transaction.</w:t>
      </w:r>
    </w:p>
    <w:p>
      <w:pPr>
        <w:numPr>
          <w:ilvl w:val="0"/>
          <w:numId w:val="1"/>
        </w:numPr>
      </w:pPr>
      <w:r>
        <w:rPr>
          <w:b/>
          <w:color w:val="221D18"/>
        </w:rPr>
        <w:t>DB-15 — </w:t>
      </w:r>
      <w:r>
        <w:t>One coupon per booking; coupon validity at apply-time. uq_redemptions_booking enforces singularity; window, usage caps, scope, and min-subtotal are validated in the apply transaction which also increments coupons.used_count atomically. (BR-04/BR-05)</w:t>
      </w:r>
    </w:p>
    <w:p>
      <w:pPr>
        <w:pStyle w:val="Heading2"/>
      </w:pPr>
      <w:r>
        <w:t>5.4 Wallet, Refund &amp; Settlement Rules</w:t>
      </w:r>
    </w:p>
    <w:p>
      <w:pPr>
        <w:numPr>
          <w:ilvl w:val="0"/>
          <w:numId w:val="1"/>
        </w:numPr>
      </w:pPr>
      <w:r>
        <w:rPr>
          <w:b/>
          <w:color w:val="221D18"/>
        </w:rPr>
        <w:t>DB-16 — </w:t>
      </w:r>
      <w:r>
        <w:t>Wallet balance can never go negative. Debits run as: lock wallet row (or version-check), verify balance_minor &gt;= amount, insert ledger DEBIT entry with balance_after snapshot, update cached balance — one transaction. CHECK balance_minor &gt;= 0 is the hard floor. (BR-16)</w:t>
      </w:r>
    </w:p>
    <w:p>
      <w:pPr>
        <w:numPr>
          <w:ilvl w:val="0"/>
          <w:numId w:val="1"/>
        </w:numPr>
      </w:pPr>
      <w:r>
        <w:rPr>
          <w:b/>
          <w:color w:val="221D18"/>
        </w:rPr>
        <w:t>DB-17 — </w:t>
      </w:r>
      <w:r>
        <w:t>Refund amounts follow the cancellation policy snapshot. refunds.policy_snapshot stores the policy and computed amounts at request time: vendor-cancelled = 100% to wallet; &gt;24h = full; 12–24h = 50%; &lt;12h = non-refundable (goodwill exceptions documented in decision_note). Approved amount can never exceed paid amount minus gateway-retained fees. (BR-06)</w:t>
      </w:r>
    </w:p>
    <w:p>
      <w:pPr>
        <w:numPr>
          <w:ilvl w:val="0"/>
          <w:numId w:val="1"/>
        </w:numPr>
      </w:pPr>
      <w:r>
        <w:rPr>
          <w:b/>
          <w:color w:val="221D18"/>
        </w:rPr>
        <w:t>DB-18 — </w:t>
      </w:r>
      <w:r>
        <w:t>Wallet credit on refund is atomic with the refund decision. The APPROVED→PROCESSING transition inserts the CREDIT_REFUND ledger entry in the same transaction; a failed payout to original method retries without double-crediting (uq on ledger reference).</w:t>
      </w:r>
    </w:p>
    <w:p>
      <w:pPr>
        <w:numPr>
          <w:ilvl w:val="0"/>
          <w:numId w:val="1"/>
        </w:numPr>
      </w:pPr>
      <w:r>
        <w:rPr>
          <w:b/>
          <w:color w:val="221D18"/>
        </w:rPr>
        <w:t>DB-19 — </w:t>
      </w:r>
      <w:r>
        <w:t>Every money movement leaves a double-entry trail. wallet_ledger_entries are append-only; corrections use REVERSAL rows referencing reversal_of. Reconciliation: SUM(entries) = wallets.balance_minor verified daily; drift raises a system_event and freezes the wallet. (Doc 01 A.9)</w:t>
      </w:r>
    </w:p>
    <w:p>
      <w:pPr>
        <w:numPr>
          <w:ilvl w:val="0"/>
          <w:numId w:val="1"/>
        </w:numPr>
      </w:pPr>
      <w:r>
        <w:rPr>
          <w:b/>
          <w:color w:val="221D18"/>
        </w:rPr>
        <w:t>DB-20 — </w:t>
      </w:r>
      <w:r>
        <w:t>Settlements are period-unique and reproducible. uq_settlements_vendor_period prevents double issuance; settlement_entries enumerate exactly the bookings/refunds included, each computed under the commission contract effective on the booking's service date (not the settlement date).</w:t>
      </w:r>
    </w:p>
    <w:p>
      <w:pPr>
        <w:numPr>
          <w:ilvl w:val="0"/>
          <w:numId w:val="1"/>
        </w:numPr>
      </w:pPr>
      <w:r>
        <w:rPr>
          <w:b/>
          <w:color w:val="221D18"/>
        </w:rPr>
        <w:t>DB-21 — </w:t>
      </w:r>
      <w:r>
        <w:t>Commission contracts never overlap. An exclusion constraint on (vendor_id, daterange(effective_from, effective_to)) guarantees exactly one applicable contract per vendor per date.</w:t>
      </w:r>
    </w:p>
    <w:p>
      <w:pPr>
        <w:pStyle w:val="Heading2"/>
      </w:pPr>
      <w:r>
        <w:t>5.5 Boarding &amp; Operations Rules</w:t>
      </w:r>
    </w:p>
    <w:p>
      <w:pPr>
        <w:numPr>
          <w:ilvl w:val="0"/>
          <w:numId w:val="1"/>
        </w:numPr>
      </w:pPr>
      <w:r>
        <w:rPr>
          <w:b/>
          <w:color w:val="221D18"/>
        </w:rPr>
        <w:t>DB-22 — </w:t>
      </w:r>
      <w:r>
        <w:t>Boarding scans are idempotent and always logged. A second scan of a BOARDED ticket is recorded with result=DUPLICATE and rejected (BR-25); scans against wrong trips or invalidated tickets log WRONG_TRIP/INVALIDATED. Nothing is silently dropped — the log is the dispute record.</w:t>
      </w:r>
    </w:p>
    <w:p>
      <w:pPr>
        <w:numPr>
          <w:ilvl w:val="0"/>
          <w:numId w:val="1"/>
        </w:numPr>
      </w:pPr>
      <w:r>
        <w:rPr>
          <w:b/>
          <w:color w:val="221D18"/>
        </w:rPr>
        <w:t>DB-23 — </w:t>
      </w:r>
      <w:r>
        <w:t>Offline scans reconcile, not overwrite. boarding_events rows carry offline_seq/synced_at; on sync, events apply in offline_seq order within their trip, and conflicts resolve by earliest scanned_at while preserving both rows.</w:t>
      </w:r>
    </w:p>
    <w:p>
      <w:pPr>
        <w:numPr>
          <w:ilvl w:val="0"/>
          <w:numId w:val="1"/>
        </w:numPr>
      </w:pPr>
      <w:r>
        <w:rPr>
          <w:b/>
          <w:color w:val="221D18"/>
        </w:rPr>
        <w:t>DB-24 — </w:t>
      </w:r>
      <w:r>
        <w:t>Trip cancellation cascades as data, not deletion. trips.cancelled_at + status=CANCELLED triggers (via system_events outbox): booking refund eligibility (DB-17), notification fan-out (N-12), and calendar projection rebuild — the trip row itself is never deleted.</w:t>
      </w:r>
    </w:p>
    <w:p>
      <w:pPr>
        <w:numPr>
          <w:ilvl w:val="0"/>
          <w:numId w:val="1"/>
        </w:numPr>
      </w:pPr>
      <w:r>
        <w:rPr>
          <w:b/>
          <w:color w:val="221D18"/>
        </w:rPr>
        <w:t>DB-25 — </w:t>
      </w:r>
      <w:r>
        <w:t>Manifest consistency. The passenger manifest is always derivable from bookings joined to booking_passengers/tickets/seat_reservations for a trip; no separate manifest table exists to drift out of sync. (PRD A.11)</w:t>
      </w:r>
    </w:p>
    <w:p>
      <w:pPr>
        <w:pStyle w:val="Heading1"/>
      </w:pPr>
      <w:r>
        <w:t>Part 6. Status Definitions</w:t>
      </w:r>
      <w:bookmarkStart w:name="_Sec6" w:id="6"/>
      <w:bookmarkEnd w:id="6"/>
    </w:p>
    <w:p>
      <w:r>
        <w:t>Statuses are PostgreSQL enum types (§1.10). Every enum lists its values, the legal transitions, and who may trigger them. Illegal transitions are rejected by the service state machines and would be caught in review — the timeline tables make every actual transition auditable.</w:t>
      </w:r>
    </w:p>
    <w:p>
      <w:pPr>
        <w:pStyle w:val="Heading2"/>
      </w:pPr>
      <w:r>
        <w:t>6.1 booking_status (the 12-state machine)</w:t>
      </w:r>
    </w:p>
    <w:tbl>
      <w:tblPr>
        <w:tblW w:w="5000" w:type="pct"/>
        <w:tblBorders>
          <w:top w:val="single" w:color="B4540A" w:sz="10"/>
          <w:left w:val="nil"/>
          <w:bottom w:val="single" w:color="B4540A" w:sz="10"/>
          <w:right w:val="nil"/>
          <w:insideH w:val="single" w:color="DCD5CC" w:sz="4"/>
          <w:insideV w:val="nil"/>
        </w:tblBorders>
      </w:tblPr>
      <w:tblGrid>
        <w:gridCol w:w="1600"/>
        <w:gridCol w:w="3600"/>
        <w:gridCol w:w="3562"/>
      </w:tblGrid>
      <w:tr>
        <w:trPr>
          <w:tblHeader/>
        </w:trPr>
        <w:tc>
          <w:tcPr>
            <w:tcW w:w="1600" w:type="dxa"/>
            <w:shd w:val="clear" w:fill="F3EDE4"/>
          </w:tcPr>
          <w:p>
            <w:pPr>
              <w:spacing w:before="50" w:after="50"/>
            </w:pPr>
            <w:r>
              <w:rPr>
                <w:b/>
                <w:color w:val="221D18"/>
                <w:sz w:val="18"/>
              </w:rPr>
              <w:t xml:space="preserve">Status</w:t>
            </w:r>
          </w:p>
        </w:tc>
        <w:tc>
          <w:tcPr>
            <w:tcW w:w="3600" w:type="dxa"/>
            <w:shd w:val="clear" w:fill="F3EDE4"/>
          </w:tcPr>
          <w:p>
            <w:pPr>
              <w:spacing w:before="50" w:after="50"/>
            </w:pPr>
            <w:r>
              <w:rPr>
                <w:b/>
                <w:color w:val="221D18"/>
                <w:sz w:val="18"/>
              </w:rPr>
              <w:t xml:space="preserve">Meaning</w:t>
            </w:r>
          </w:p>
        </w:tc>
        <w:tc>
          <w:tcPr>
            <w:tcW w:w="3562" w:type="dxa"/>
            <w:shd w:val="clear" w:fill="F3EDE4"/>
          </w:tcPr>
          <w:p>
            <w:pPr>
              <w:spacing w:before="50" w:after="50"/>
            </w:pPr>
            <w:r>
              <w:rPr>
                <w:b/>
                <w:color w:val="221D18"/>
                <w:sz w:val="18"/>
              </w:rPr>
              <w:t xml:space="preserve">Legal transitions to</w:t>
            </w:r>
          </w:p>
        </w:tc>
      </w:tr>
      <w:tr>
        <w:tc>
          <w:tcPr>
            <w:tcW w:w="1600" w:type="dxa"/>
          </w:tcPr>
          <w:p>
            <w:pPr>
              <w:spacing w:before="50" w:after="50"/>
            </w:pPr>
            <w:r>
              <w:rPr>
                <w:color w:val="564F47"/>
                <w:sz w:val="18"/>
              </w:rPr>
              <w:t xml:space="preserve">DRAFT</w:t>
            </w:r>
          </w:p>
        </w:tc>
        <w:tc>
          <w:tcPr>
            <w:tcW w:w="3600" w:type="dxa"/>
          </w:tcPr>
          <w:p>
            <w:pPr>
              <w:spacing w:before="50" w:after="50"/>
            </w:pPr>
            <w:r>
              <w:rPr>
                <w:color w:val="564F47"/>
                <w:sz w:val="18"/>
              </w:rPr>
              <w:t xml:space="preserve">Booking shell created, no seats held yet</w:t>
            </w:r>
          </w:p>
        </w:tc>
        <w:tc>
          <w:tcPr>
            <w:tcW w:w="3562" w:type="dxa"/>
          </w:tcPr>
          <w:p>
            <w:pPr>
              <w:spacing w:before="50" w:after="50"/>
            </w:pPr>
            <w:r>
              <w:rPr>
                <w:color w:val="564F47"/>
                <w:sz w:val="18"/>
              </w:rPr>
              <w:t xml:space="preserve">SEAT_HELD, CANCELLED</w:t>
            </w:r>
          </w:p>
        </w:tc>
      </w:tr>
      <w:tr>
        <w:tc>
          <w:tcPr>
            <w:tcW w:w="1600" w:type="dxa"/>
          </w:tcPr>
          <w:p>
            <w:pPr>
              <w:spacing w:before="50" w:after="50"/>
            </w:pPr>
            <w:r>
              <w:rPr>
                <w:color w:val="564F47"/>
                <w:sz w:val="18"/>
              </w:rPr>
              <w:t xml:space="preserve">SEAT_HELD</w:t>
            </w:r>
          </w:p>
        </w:tc>
        <w:tc>
          <w:tcPr>
            <w:tcW w:w="3600" w:type="dxa"/>
          </w:tcPr>
          <w:p>
            <w:pPr>
              <w:spacing w:before="50" w:after="50"/>
            </w:pPr>
            <w:r>
              <w:rPr>
                <w:color w:val="564F47"/>
                <w:sz w:val="18"/>
              </w:rPr>
              <w:t xml:space="preserve">Seats locked for the 10-minute timer (BR-02)</w:t>
            </w:r>
          </w:p>
        </w:tc>
        <w:tc>
          <w:tcPr>
            <w:tcW w:w="3562" w:type="dxa"/>
          </w:tcPr>
          <w:p>
            <w:pPr>
              <w:spacing w:before="50" w:after="50"/>
            </w:pPr>
            <w:r>
              <w:rPr>
                <w:color w:val="564F47"/>
                <w:sz w:val="18"/>
              </w:rPr>
              <w:t xml:space="preserve">PAYMENT_PENDING, EXPIRED, CANCELLED</w:t>
            </w:r>
          </w:p>
        </w:tc>
      </w:tr>
      <w:tr>
        <w:tc>
          <w:tcPr>
            <w:tcW w:w="1600" w:type="dxa"/>
          </w:tcPr>
          <w:p>
            <w:pPr>
              <w:spacing w:before="50" w:after="50"/>
            </w:pPr>
            <w:r>
              <w:rPr>
                <w:color w:val="564F47"/>
                <w:sz w:val="18"/>
              </w:rPr>
              <w:t xml:space="preserve">PAYMENT_PENDING</w:t>
            </w:r>
          </w:p>
        </w:tc>
        <w:tc>
          <w:tcPr>
            <w:tcW w:w="3600" w:type="dxa"/>
          </w:tcPr>
          <w:p>
            <w:pPr>
              <w:spacing w:before="50" w:after="50"/>
            </w:pPr>
            <w:r>
              <w:rPr>
                <w:color w:val="564F47"/>
                <w:sz w:val="18"/>
              </w:rPr>
              <w:t xml:space="preserve">Awaiting customer payment action (redirect / transfer proof)</w:t>
            </w:r>
          </w:p>
        </w:tc>
        <w:tc>
          <w:tcPr>
            <w:tcW w:w="3562" w:type="dxa"/>
          </w:tcPr>
          <w:p>
            <w:pPr>
              <w:spacing w:before="50" w:after="50"/>
            </w:pPr>
            <w:r>
              <w:rPr>
                <w:color w:val="564F47"/>
                <w:sz w:val="18"/>
              </w:rPr>
              <w:t xml:space="preserve">PAYMENT_CONFIRMED, EXPIRED, CANCELLED</w:t>
            </w:r>
          </w:p>
        </w:tc>
      </w:tr>
      <w:tr>
        <w:tc>
          <w:tcPr>
            <w:tcW w:w="1600" w:type="dxa"/>
          </w:tcPr>
          <w:p>
            <w:pPr>
              <w:spacing w:before="50" w:after="50"/>
            </w:pPr>
            <w:r>
              <w:rPr>
                <w:color w:val="564F47"/>
                <w:sz w:val="18"/>
              </w:rPr>
              <w:t xml:space="preserve">PAYMENT_CONFIRMED</w:t>
            </w:r>
          </w:p>
        </w:tc>
        <w:tc>
          <w:tcPr>
            <w:tcW w:w="3600" w:type="dxa"/>
          </w:tcPr>
          <w:p>
            <w:pPr>
              <w:spacing w:before="50" w:after="50"/>
            </w:pPr>
            <w:r>
              <w:rPr>
                <w:color w:val="564F47"/>
                <w:sz w:val="18"/>
              </w:rPr>
              <w:t xml:space="preserve">Money verified (auto or manual review)</w:t>
            </w:r>
          </w:p>
        </w:tc>
        <w:tc>
          <w:tcPr>
            <w:tcW w:w="3562" w:type="dxa"/>
          </w:tcPr>
          <w:p>
            <w:pPr>
              <w:spacing w:before="50" w:after="50"/>
            </w:pPr>
            <w:r>
              <w:rPr>
                <w:color w:val="564F47"/>
                <w:sz w:val="18"/>
              </w:rPr>
              <w:t xml:space="preserve">TICKETED, REFUND_REQUESTED</w:t>
            </w:r>
          </w:p>
        </w:tc>
      </w:tr>
      <w:tr>
        <w:tc>
          <w:tcPr>
            <w:tcW w:w="1600" w:type="dxa"/>
          </w:tcPr>
          <w:p>
            <w:pPr>
              <w:spacing w:before="50" w:after="50"/>
            </w:pPr>
            <w:r>
              <w:rPr>
                <w:color w:val="564F47"/>
                <w:sz w:val="18"/>
              </w:rPr>
              <w:t xml:space="preserve">TICKETED</w:t>
            </w:r>
          </w:p>
        </w:tc>
        <w:tc>
          <w:tcPr>
            <w:tcW w:w="3600" w:type="dxa"/>
          </w:tcPr>
          <w:p>
            <w:pPr>
              <w:spacing w:before="50" w:after="50"/>
            </w:pPr>
            <w:r>
              <w:rPr>
                <w:color w:val="564F47"/>
                <w:sz w:val="18"/>
              </w:rPr>
              <w:t xml:space="preserve">Tickets issued per passenger</w:t>
            </w:r>
          </w:p>
        </w:tc>
        <w:tc>
          <w:tcPr>
            <w:tcW w:w="3562" w:type="dxa"/>
          </w:tcPr>
          <w:p>
            <w:pPr>
              <w:spacing w:before="50" w:after="50"/>
            </w:pPr>
            <w:r>
              <w:rPr>
                <w:color w:val="564F47"/>
                <w:sz w:val="18"/>
              </w:rPr>
              <w:t xml:space="preserve">QR_ISSUED, REFUND_REQUESTED</w:t>
            </w:r>
          </w:p>
        </w:tc>
      </w:tr>
      <w:tr>
        <w:tc>
          <w:tcPr>
            <w:tcW w:w="1600" w:type="dxa"/>
          </w:tcPr>
          <w:p>
            <w:pPr>
              <w:spacing w:before="50" w:after="50"/>
            </w:pPr>
            <w:r>
              <w:rPr>
                <w:color w:val="564F47"/>
                <w:sz w:val="18"/>
              </w:rPr>
              <w:t xml:space="preserve">QR_ISSUED</w:t>
            </w:r>
          </w:p>
        </w:tc>
        <w:tc>
          <w:tcPr>
            <w:tcW w:w="3600" w:type="dxa"/>
          </w:tcPr>
          <w:p>
            <w:pPr>
              <w:spacing w:before="50" w:after="50"/>
            </w:pPr>
            <w:r>
              <w:rPr>
                <w:color w:val="564F47"/>
                <w:sz w:val="18"/>
              </w:rPr>
              <w:t xml:space="preserve">QR codes generated and delivered</w:t>
            </w:r>
          </w:p>
        </w:tc>
        <w:tc>
          <w:tcPr>
            <w:tcW w:w="3562" w:type="dxa"/>
          </w:tcPr>
          <w:p>
            <w:pPr>
              <w:spacing w:before="50" w:after="50"/>
            </w:pPr>
            <w:r>
              <w:rPr>
                <w:color w:val="564F47"/>
                <w:sz w:val="18"/>
              </w:rPr>
              <w:t xml:space="preserve">BOARDING, REFUND_REQUESTED, CANCELLED</w:t>
            </w:r>
          </w:p>
        </w:tc>
      </w:tr>
      <w:tr>
        <w:tc>
          <w:tcPr>
            <w:tcW w:w="1600" w:type="dxa"/>
          </w:tcPr>
          <w:p>
            <w:pPr>
              <w:spacing w:before="50" w:after="50"/>
            </w:pPr>
            <w:r>
              <w:rPr>
                <w:color w:val="564F47"/>
                <w:sz w:val="18"/>
              </w:rPr>
              <w:t xml:space="preserve">BOARDING</w:t>
            </w:r>
          </w:p>
        </w:tc>
        <w:tc>
          <w:tcPr>
            <w:tcW w:w="3600" w:type="dxa"/>
          </w:tcPr>
          <w:p>
            <w:pPr>
              <w:spacing w:before="50" w:after="50"/>
            </w:pPr>
            <w:r>
              <w:rPr>
                <w:color w:val="564F47"/>
                <w:sz w:val="18"/>
              </w:rPr>
              <w:t xml:space="preserve">At least one passenger checked in</w:t>
            </w:r>
          </w:p>
        </w:tc>
        <w:tc>
          <w:tcPr>
            <w:tcW w:w="3562" w:type="dxa"/>
          </w:tcPr>
          <w:p>
            <w:pPr>
              <w:spacing w:before="50" w:after="50"/>
            </w:pPr>
            <w:r>
              <w:rPr>
                <w:color w:val="564F47"/>
                <w:sz w:val="18"/>
              </w:rPr>
              <w:t xml:space="preserve">COMPLETED</w:t>
            </w:r>
          </w:p>
        </w:tc>
      </w:tr>
      <w:tr>
        <w:tc>
          <w:tcPr>
            <w:tcW w:w="1600" w:type="dxa"/>
          </w:tcPr>
          <w:p>
            <w:pPr>
              <w:spacing w:before="50" w:after="50"/>
            </w:pPr>
            <w:r>
              <w:rPr>
                <w:color w:val="564F47"/>
                <w:sz w:val="18"/>
              </w:rPr>
              <w:t xml:space="preserve">COMPLETED</w:t>
            </w:r>
          </w:p>
        </w:tc>
        <w:tc>
          <w:tcPr>
            <w:tcW w:w="3600" w:type="dxa"/>
          </w:tcPr>
          <w:p>
            <w:pPr>
              <w:spacing w:before="50" w:after="50"/>
            </w:pPr>
            <w:r>
              <w:rPr>
                <w:color w:val="564F47"/>
                <w:sz w:val="18"/>
              </w:rPr>
              <w:t xml:space="preserve">All ticketed passengers boarded or trip arrived</w:t>
            </w:r>
          </w:p>
        </w:tc>
        <w:tc>
          <w:tcPr>
            <w:tcW w:w="3562" w:type="dxa"/>
          </w:tcPr>
          <w:p>
            <w:pPr>
              <w:spacing w:before="50" w:after="50"/>
            </w:pPr>
            <w:r>
              <w:rPr>
                <w:color w:val="564F47"/>
                <w:sz w:val="18"/>
              </w:rPr>
              <w:t xml:space="preserve">(terminal)</w:t>
            </w:r>
          </w:p>
        </w:tc>
      </w:tr>
      <w:tr>
        <w:tc>
          <w:tcPr>
            <w:tcW w:w="1600" w:type="dxa"/>
          </w:tcPr>
          <w:p>
            <w:pPr>
              <w:spacing w:before="50" w:after="50"/>
            </w:pPr>
            <w:r>
              <w:rPr>
                <w:color w:val="564F47"/>
                <w:sz w:val="18"/>
              </w:rPr>
              <w:t xml:space="preserve">CANCELLED</w:t>
            </w:r>
          </w:p>
        </w:tc>
        <w:tc>
          <w:tcPr>
            <w:tcW w:w="3600" w:type="dxa"/>
          </w:tcPr>
          <w:p>
            <w:pPr>
              <w:spacing w:before="50" w:after="50"/>
            </w:pPr>
            <w:r>
              <w:rPr>
                <w:color w:val="564F47"/>
                <w:sz w:val="18"/>
              </w:rPr>
              <w:t xml:space="preserve">Cancelled by customer/vendor/system before completion</w:t>
            </w:r>
          </w:p>
        </w:tc>
        <w:tc>
          <w:tcPr>
            <w:tcW w:w="3562" w:type="dxa"/>
          </w:tcPr>
          <w:p>
            <w:pPr>
              <w:spacing w:before="50" w:after="50"/>
            </w:pPr>
            <w:r>
              <w:rPr>
                <w:color w:val="564F47"/>
                <w:sz w:val="18"/>
              </w:rPr>
              <w:t xml:space="preserve">REFUND_REQUESTED (if paid)</w:t>
            </w:r>
          </w:p>
        </w:tc>
      </w:tr>
      <w:tr>
        <w:tc>
          <w:tcPr>
            <w:tcW w:w="1600" w:type="dxa"/>
          </w:tcPr>
          <w:p>
            <w:pPr>
              <w:spacing w:before="50" w:after="50"/>
            </w:pPr>
            <w:r>
              <w:rPr>
                <w:color w:val="564F47"/>
                <w:sz w:val="18"/>
              </w:rPr>
              <w:t xml:space="preserve">REFUND_REQUESTED</w:t>
            </w:r>
          </w:p>
        </w:tc>
        <w:tc>
          <w:tcPr>
            <w:tcW w:w="3600" w:type="dxa"/>
          </w:tcPr>
          <w:p>
            <w:pPr>
              <w:spacing w:before="50" w:after="50"/>
            </w:pPr>
            <w:r>
              <w:rPr>
                <w:color w:val="564F47"/>
                <w:sz w:val="18"/>
              </w:rPr>
              <w:t xml:space="preserve">Refund case opened</w:t>
            </w:r>
          </w:p>
        </w:tc>
        <w:tc>
          <w:tcPr>
            <w:tcW w:w="3562" w:type="dxa"/>
          </w:tcPr>
          <w:p>
            <w:pPr>
              <w:spacing w:before="50" w:after="50"/>
            </w:pPr>
            <w:r>
              <w:rPr>
                <w:color w:val="564F47"/>
                <w:sz w:val="18"/>
              </w:rPr>
              <w:t xml:space="preserve">REFUNDED, PAYMENT_CONFIRMED (rejected refunds return to pre-request state)</w:t>
            </w:r>
          </w:p>
        </w:tc>
      </w:tr>
      <w:tr>
        <w:tc>
          <w:tcPr>
            <w:tcW w:w="1600" w:type="dxa"/>
          </w:tcPr>
          <w:p>
            <w:pPr>
              <w:spacing w:before="50" w:after="50"/>
            </w:pPr>
            <w:r>
              <w:rPr>
                <w:color w:val="564F47"/>
                <w:sz w:val="18"/>
              </w:rPr>
              <w:t xml:space="preserve">REFUNDED</w:t>
            </w:r>
          </w:p>
        </w:tc>
        <w:tc>
          <w:tcPr>
            <w:tcW w:w="3600" w:type="dxa"/>
          </w:tcPr>
          <w:p>
            <w:pPr>
              <w:spacing w:before="50" w:after="50"/>
            </w:pPr>
            <w:r>
              <w:rPr>
                <w:color w:val="564F47"/>
                <w:sz w:val="18"/>
              </w:rPr>
              <w:t xml:space="preserve">Refund paid out (wallet or original method)</w:t>
            </w:r>
          </w:p>
        </w:tc>
        <w:tc>
          <w:tcPr>
            <w:tcW w:w="3562" w:type="dxa"/>
          </w:tcPr>
          <w:p>
            <w:pPr>
              <w:spacing w:before="50" w:after="50"/>
            </w:pPr>
            <w:r>
              <w:rPr>
                <w:color w:val="564F47"/>
                <w:sz w:val="18"/>
              </w:rPr>
              <w:t xml:space="preserve">(terminal)</w:t>
            </w:r>
          </w:p>
        </w:tc>
      </w:tr>
      <w:tr>
        <w:tc>
          <w:tcPr>
            <w:tcW w:w="1600" w:type="dxa"/>
          </w:tcPr>
          <w:p>
            <w:pPr>
              <w:spacing w:before="50" w:after="50"/>
            </w:pPr>
            <w:r>
              <w:rPr>
                <w:color w:val="564F47"/>
                <w:sz w:val="18"/>
              </w:rPr>
              <w:t xml:space="preserve">EXPIRED</w:t>
            </w:r>
          </w:p>
        </w:tc>
        <w:tc>
          <w:tcPr>
            <w:tcW w:w="3600" w:type="dxa"/>
          </w:tcPr>
          <w:p>
            <w:pPr>
              <w:spacing w:before="50" w:after="50"/>
            </w:pPr>
            <w:r>
              <w:rPr>
                <w:color w:val="564F47"/>
                <w:sz w:val="18"/>
              </w:rPr>
              <w:t xml:space="preserve">Hold or payment window elapsed</w:t>
            </w:r>
          </w:p>
        </w:tc>
        <w:tc>
          <w:tcPr>
            <w:tcW w:w="3562" w:type="dxa"/>
          </w:tcPr>
          <w:p>
            <w:pPr>
              <w:spacing w:before="50" w:after="50"/>
            </w:pPr>
            <w:r>
              <w:rPr>
                <w:color w:val="564F47"/>
                <w:sz w:val="18"/>
              </w:rPr>
              <w:t xml:space="preserve">(terminal — seats released)</w:t>
            </w:r>
          </w:p>
        </w:tc>
      </w:tr>
    </w:tbl>
    <w:p>
      <w:pPr>
        <w:spacing w:before="0" w:after="160"/>
      </w:pPr>
    </w:p>
    <w:p>
      <w:r>
        <w:t>Triggers: customers (cancel before cutoff), payment callbacks (confirm), sweepers (expire), vendor staff (operational cancel), admins (refund decisions). Every transition appends a booking_timeline row.</w:t>
      </w:r>
    </w:p>
    <w:p>
      <w:pPr>
        <w:pStyle w:val="Heading2"/>
      </w:pPr>
      <w:r>
        <w:t>6.2 trip_status</w:t>
      </w:r>
    </w:p>
    <w:tbl>
      <w:tblPr>
        <w:tblW w:w="5000" w:type="pct"/>
        <w:tblBorders>
          <w:top w:val="single" w:color="B4540A" w:sz="10"/>
          <w:left w:val="nil"/>
          <w:bottom w:val="single" w:color="B4540A" w:sz="10"/>
          <w:right w:val="nil"/>
          <w:insideH w:val="single" w:color="DCD5CC" w:sz="4"/>
          <w:insideV w:val="nil"/>
        </w:tblBorders>
      </w:tblPr>
      <w:tblGrid>
        <w:gridCol w:w="1600"/>
        <w:gridCol w:w="3600"/>
        <w:gridCol w:w="3562"/>
      </w:tblGrid>
      <w:tr>
        <w:trPr>
          <w:tblHeader/>
        </w:trPr>
        <w:tc>
          <w:tcPr>
            <w:tcW w:w="1600" w:type="dxa"/>
            <w:shd w:val="clear" w:fill="F3EDE4"/>
          </w:tcPr>
          <w:p>
            <w:pPr>
              <w:spacing w:before="50" w:after="50"/>
            </w:pPr>
            <w:r>
              <w:rPr>
                <w:b/>
                <w:color w:val="221D18"/>
                <w:sz w:val="18"/>
              </w:rPr>
              <w:t xml:space="preserve">Status</w:t>
            </w:r>
          </w:p>
        </w:tc>
        <w:tc>
          <w:tcPr>
            <w:tcW w:w="3600" w:type="dxa"/>
            <w:shd w:val="clear" w:fill="F3EDE4"/>
          </w:tcPr>
          <w:p>
            <w:pPr>
              <w:spacing w:before="50" w:after="50"/>
            </w:pPr>
            <w:r>
              <w:rPr>
                <w:b/>
                <w:color w:val="221D18"/>
                <w:sz w:val="18"/>
              </w:rPr>
              <w:t xml:space="preserve">Meaning</w:t>
            </w:r>
          </w:p>
        </w:tc>
        <w:tc>
          <w:tcPr>
            <w:tcW w:w="3562" w:type="dxa"/>
            <w:shd w:val="clear" w:fill="F3EDE4"/>
          </w:tcPr>
          <w:p>
            <w:pPr>
              <w:spacing w:before="50" w:after="50"/>
            </w:pPr>
            <w:r>
              <w:rPr>
                <w:b/>
                <w:color w:val="221D18"/>
                <w:sz w:val="18"/>
              </w:rPr>
              <w:t xml:space="preserve">Legal transitions to</w:t>
            </w:r>
          </w:p>
        </w:tc>
      </w:tr>
      <w:tr>
        <w:tc>
          <w:tcPr>
            <w:tcW w:w="1600" w:type="dxa"/>
          </w:tcPr>
          <w:p>
            <w:pPr>
              <w:spacing w:before="50" w:after="50"/>
            </w:pPr>
            <w:r>
              <w:rPr>
                <w:color w:val="564F47"/>
                <w:sz w:val="18"/>
              </w:rPr>
              <w:t xml:space="preserve">SCHEDULED</w:t>
            </w:r>
          </w:p>
        </w:tc>
        <w:tc>
          <w:tcPr>
            <w:tcW w:w="3600" w:type="dxa"/>
          </w:tcPr>
          <w:p>
            <w:pPr>
              <w:spacing w:before="50" w:after="50"/>
            </w:pPr>
            <w:r>
              <w:rPr>
                <w:color w:val="564F47"/>
                <w:sz w:val="18"/>
              </w:rPr>
              <w:t xml:space="preserve">Materialized, bookable</w:t>
            </w:r>
          </w:p>
        </w:tc>
        <w:tc>
          <w:tcPr>
            <w:tcW w:w="3562" w:type="dxa"/>
          </w:tcPr>
          <w:p>
            <w:pPr>
              <w:spacing w:before="50" w:after="50"/>
            </w:pPr>
            <w:r>
              <w:rPr>
                <w:color w:val="564F47"/>
                <w:sz w:val="18"/>
              </w:rPr>
              <w:t xml:space="preserve">BOARDING, DELAYED, CANCELLED</w:t>
            </w:r>
          </w:p>
        </w:tc>
      </w:tr>
      <w:tr>
        <w:tc>
          <w:tcPr>
            <w:tcW w:w="1600" w:type="dxa"/>
          </w:tcPr>
          <w:p>
            <w:pPr>
              <w:spacing w:before="50" w:after="50"/>
            </w:pPr>
            <w:r>
              <w:rPr>
                <w:color w:val="564F47"/>
                <w:sz w:val="18"/>
              </w:rPr>
              <w:t xml:space="preserve">BOARDING</w:t>
            </w:r>
          </w:p>
        </w:tc>
        <w:tc>
          <w:tcPr>
            <w:tcW w:w="3600" w:type="dxa"/>
          </w:tcPr>
          <w:p>
            <w:pPr>
              <w:spacing w:before="50" w:after="50"/>
            </w:pPr>
            <w:r>
              <w:rPr>
                <w:color w:val="564F47"/>
                <w:sz w:val="18"/>
              </w:rPr>
              <w:t xml:space="preserve">Within boarding window (60 min before departure, OP-02)</w:t>
            </w:r>
          </w:p>
        </w:tc>
        <w:tc>
          <w:tcPr>
            <w:tcW w:w="3562" w:type="dxa"/>
          </w:tcPr>
          <w:p>
            <w:pPr>
              <w:spacing w:before="50" w:after="50"/>
            </w:pPr>
            <w:r>
              <w:rPr>
                <w:color w:val="564F47"/>
                <w:sz w:val="18"/>
              </w:rPr>
              <w:t xml:space="preserve">DEPARTED, DELAYED, CANCELLED</w:t>
            </w:r>
          </w:p>
        </w:tc>
      </w:tr>
      <w:tr>
        <w:tc>
          <w:tcPr>
            <w:tcW w:w="1600" w:type="dxa"/>
          </w:tcPr>
          <w:p>
            <w:pPr>
              <w:spacing w:before="50" w:after="50"/>
            </w:pPr>
            <w:r>
              <w:rPr>
                <w:color w:val="564F47"/>
                <w:sz w:val="18"/>
              </w:rPr>
              <w:t xml:space="preserve">DEPARTED</w:t>
            </w:r>
          </w:p>
        </w:tc>
        <w:tc>
          <w:tcPr>
            <w:tcW w:w="3600" w:type="dxa"/>
          </w:tcPr>
          <w:p>
            <w:pPr>
              <w:spacing w:before="50" w:after="50"/>
            </w:pPr>
            <w:r>
              <w:rPr>
                <w:color w:val="564F47"/>
                <w:sz w:val="18"/>
              </w:rPr>
              <w:t xml:space="preserve">Left origin</w:t>
            </w:r>
          </w:p>
        </w:tc>
        <w:tc>
          <w:tcPr>
            <w:tcW w:w="3562" w:type="dxa"/>
          </w:tcPr>
          <w:p>
            <w:pPr>
              <w:spacing w:before="50" w:after="50"/>
            </w:pPr>
            <w:r>
              <w:rPr>
                <w:color w:val="564F47"/>
                <w:sz w:val="18"/>
              </w:rPr>
              <w:t xml:space="preserve">ARRIVED</w:t>
            </w:r>
          </w:p>
        </w:tc>
      </w:tr>
      <w:tr>
        <w:tc>
          <w:tcPr>
            <w:tcW w:w="1600" w:type="dxa"/>
          </w:tcPr>
          <w:p>
            <w:pPr>
              <w:spacing w:before="50" w:after="50"/>
            </w:pPr>
            <w:r>
              <w:rPr>
                <w:color w:val="564F47"/>
                <w:sz w:val="18"/>
              </w:rPr>
              <w:t xml:space="preserve">DELAYED</w:t>
            </w:r>
          </w:p>
        </w:tc>
        <w:tc>
          <w:tcPr>
            <w:tcW w:w="3600" w:type="dxa"/>
          </w:tcPr>
          <w:p>
            <w:pPr>
              <w:spacing w:before="50" w:after="50"/>
            </w:pPr>
            <w:r>
              <w:rPr>
                <w:color w:val="564F47"/>
                <w:sz w:val="18"/>
              </w:rPr>
              <w:t xml:space="preserve">Announced late (payload carries new time)</w:t>
            </w:r>
          </w:p>
        </w:tc>
        <w:tc>
          <w:tcPr>
            <w:tcW w:w="3562" w:type="dxa"/>
          </w:tcPr>
          <w:p>
            <w:pPr>
              <w:spacing w:before="50" w:after="50"/>
            </w:pPr>
            <w:r>
              <w:rPr>
                <w:color w:val="564F47"/>
                <w:sz w:val="18"/>
              </w:rPr>
              <w:t xml:space="preserve">BOARDING, DEPARTED, CANCELLED</w:t>
            </w:r>
          </w:p>
        </w:tc>
      </w:tr>
      <w:tr>
        <w:tc>
          <w:tcPr>
            <w:tcW w:w="1600" w:type="dxa"/>
          </w:tcPr>
          <w:p>
            <w:pPr>
              <w:spacing w:before="50" w:after="50"/>
            </w:pPr>
            <w:r>
              <w:rPr>
                <w:color w:val="564F47"/>
                <w:sz w:val="18"/>
              </w:rPr>
              <w:t xml:space="preserve">ARRIVED</w:t>
            </w:r>
          </w:p>
        </w:tc>
        <w:tc>
          <w:tcPr>
            <w:tcW w:w="3600" w:type="dxa"/>
          </w:tcPr>
          <w:p>
            <w:pPr>
              <w:spacing w:before="50" w:after="50"/>
            </w:pPr>
            <w:r>
              <w:rPr>
                <w:color w:val="564F47"/>
                <w:sz w:val="18"/>
              </w:rPr>
              <w:t xml:space="preserve">Reached final station</w:t>
            </w:r>
          </w:p>
        </w:tc>
        <w:tc>
          <w:tcPr>
            <w:tcW w:w="3562" w:type="dxa"/>
          </w:tcPr>
          <w:p>
            <w:pPr>
              <w:spacing w:before="50" w:after="50"/>
            </w:pPr>
            <w:r>
              <w:rPr>
                <w:color w:val="564F47"/>
                <w:sz w:val="18"/>
              </w:rPr>
              <w:t xml:space="preserve">COMPLETED</w:t>
            </w:r>
          </w:p>
        </w:tc>
      </w:tr>
      <w:tr>
        <w:tc>
          <w:tcPr>
            <w:tcW w:w="1600" w:type="dxa"/>
          </w:tcPr>
          <w:p>
            <w:pPr>
              <w:spacing w:before="50" w:after="50"/>
            </w:pPr>
            <w:r>
              <w:rPr>
                <w:color w:val="564F47"/>
                <w:sz w:val="18"/>
              </w:rPr>
              <w:t xml:space="preserve">COMPLETED</w:t>
            </w:r>
          </w:p>
        </w:tc>
        <w:tc>
          <w:tcPr>
            <w:tcW w:w="3600" w:type="dxa"/>
          </w:tcPr>
          <w:p>
            <w:pPr>
              <w:spacing w:before="50" w:after="50"/>
            </w:pPr>
            <w:r>
              <w:rPr>
                <w:color w:val="564F47"/>
                <w:sz w:val="18"/>
              </w:rPr>
              <w:t xml:space="preserve">Closed with manifest reconciled</w:t>
            </w:r>
          </w:p>
        </w:tc>
        <w:tc>
          <w:tcPr>
            <w:tcW w:w="3562" w:type="dxa"/>
          </w:tcPr>
          <w:p>
            <w:pPr>
              <w:spacing w:before="50" w:after="50"/>
            </w:pPr>
            <w:r>
              <w:rPr>
                <w:color w:val="564F47"/>
                <w:sz w:val="18"/>
              </w:rPr>
              <w:t xml:space="preserve">(terminal)</w:t>
            </w:r>
          </w:p>
        </w:tc>
      </w:tr>
      <w:tr>
        <w:tc>
          <w:tcPr>
            <w:tcW w:w="1600" w:type="dxa"/>
          </w:tcPr>
          <w:p>
            <w:pPr>
              <w:spacing w:before="50" w:after="50"/>
            </w:pPr>
            <w:r>
              <w:rPr>
                <w:color w:val="564F47"/>
                <w:sz w:val="18"/>
              </w:rPr>
              <w:t xml:space="preserve">CANCELLED</w:t>
            </w:r>
          </w:p>
        </w:tc>
        <w:tc>
          <w:tcPr>
            <w:tcW w:w="3600" w:type="dxa"/>
          </w:tcPr>
          <w:p>
            <w:pPr>
              <w:spacing w:before="50" w:after="50"/>
            </w:pPr>
            <w:r>
              <w:rPr>
                <w:color w:val="564F47"/>
                <w:sz w:val="18"/>
              </w:rPr>
              <w:t xml:space="preserve">Cancelled with reason (DB-24 cascade)</w:t>
            </w:r>
          </w:p>
        </w:tc>
        <w:tc>
          <w:tcPr>
            <w:tcW w:w="3562" w:type="dxa"/>
          </w:tcPr>
          <w:p>
            <w:pPr>
              <w:spacing w:before="50" w:after="50"/>
            </w:pPr>
            <w:r>
              <w:rPr>
                <w:color w:val="564F47"/>
                <w:sz w:val="18"/>
              </w:rPr>
              <w:t xml:space="preserve">(terminal)</w:t>
            </w:r>
          </w:p>
        </w:tc>
      </w:tr>
    </w:tbl>
    <w:p>
      <w:pPr>
        <w:spacing w:before="0" w:after="160"/>
      </w:pPr>
    </w:p>
    <w:p>
      <w:pPr>
        <w:pStyle w:val="Heading2"/>
      </w:pPr>
      <w:r>
        <w:t>6.3 seat_reservation_state (per trip per seat)</w:t>
      </w:r>
    </w:p>
    <w:p>
      <w:pPr>
        <w:numPr>
          <w:ilvl w:val="0"/>
          <w:numId w:val="2"/>
        </w:numPr>
      </w:pPr>
      <w:r>
        <w:rPr>
          <w:b/>
          <w:color w:val="221D18"/>
        </w:rPr>
        <w:t>HELD — </w:t>
      </w:r>
      <w:r>
        <w:t>Locked by an active hold; freed on expiry/release. Transitions: SOLD (payment confirmed), RELEASED (expiry/manual release).</w:t>
      </w:r>
    </w:p>
    <w:p>
      <w:pPr>
        <w:numPr>
          <w:ilvl w:val="0"/>
          <w:numId w:val="2"/>
        </w:numPr>
      </w:pPr>
      <w:r>
        <w:rPr>
          <w:b/>
          <w:color w:val="221D18"/>
        </w:rPr>
        <w:t>SOLD — </w:t>
      </w:r>
      <w:r>
        <w:t>Paid and ticketed. Transitions: BOARDED (scan), RELEASED (refund/cancellation frees the seat for resale per policy).</w:t>
      </w:r>
    </w:p>
    <w:p>
      <w:pPr>
        <w:numPr>
          <w:ilvl w:val="0"/>
          <w:numId w:val="2"/>
        </w:numPr>
      </w:pPr>
      <w:r>
        <w:rPr>
          <w:b/>
          <w:color w:val="221D18"/>
        </w:rPr>
        <w:t>BOARDED — </w:t>
      </w:r>
      <w:r>
        <w:t>Passenger checked in. Terminal for the trip lifecycle.</w:t>
      </w:r>
    </w:p>
    <w:p>
      <w:pPr>
        <w:numPr>
          <w:ilvl w:val="0"/>
          <w:numId w:val="2"/>
        </w:numPr>
      </w:pPr>
      <w:r>
        <w:rPr>
          <w:b/>
          <w:color w:val="221D18"/>
        </w:rPr>
        <w:t>RELEASED — </w:t>
      </w:r>
      <w:r>
        <w:t>Row preserved for history; the partial unique index no longer counts it, so the seat is bookable again.</w:t>
      </w:r>
    </w:p>
    <w:p>
      <w:r>
        <w:t>Female/male/adjacency display semantics (PRD A.8) are derived at render time from the reserving passenger's gender — they are presentation rules, not stored states, so a released seat instantly loses its gender marker.</w:t>
      </w:r>
    </w:p>
    <w:p>
      <w:pPr>
        <w:pStyle w:val="Heading2"/>
      </w:pPr>
      <w:r>
        <w:t>6.4 Payment statuses</w:t>
      </w:r>
    </w:p>
    <w:p>
      <w:pPr>
        <w:numPr>
          <w:ilvl w:val="0"/>
          <w:numId w:val="2"/>
        </w:numPr>
      </w:pPr>
      <w:r>
        <w:rPr>
          <w:b/>
          <w:color w:val="221D18"/>
        </w:rPr>
        <w:t>payment_intents.intent_status — </w:t>
      </w:r>
      <w:r>
        <w:t>CREATED → AWAITING_USER_ACTION → PENDING_CONFIRMATION → SUCCEEDED | FAILED | EXPIRED | CANCELLED. SUCCEEDED is required by DB-14 before ticketing; manual methods (Instapay, Vodafone Cash, Bank Transfer) sit in PENDING_CONFIRMATION until admin review or provider confirmation inside the method's SLA (PRD A.13).</w:t>
      </w:r>
    </w:p>
    <w:p>
      <w:pPr>
        <w:numPr>
          <w:ilvl w:val="0"/>
          <w:numId w:val="2"/>
        </w:numPr>
      </w:pPr>
      <w:r>
        <w:rPr>
          <w:b/>
          <w:color w:val="221D18"/>
        </w:rPr>
        <w:t>payment_transactions.event_type — </w:t>
      </w:r>
      <w:r>
        <w:t>The append-only event vocabulary: INITIATED, GATEWAY_REDIRECT, GATEWAY_CALLBACK, PROOF_SUBMITTED, AUTO_CONFIRMED, MANUALLY_CONFIRMED, REJECTED, FAILED, REFUNDED_PART, REFUNDED_FULL.</w:t>
      </w:r>
    </w:p>
    <w:p>
      <w:pPr>
        <w:pStyle w:val="Heading2"/>
      </w:pPr>
      <w:r>
        <w:t>6.5 Fleet statuses</w:t>
      </w:r>
    </w:p>
    <w:p>
      <w:pPr>
        <w:numPr>
          <w:ilvl w:val="0"/>
          <w:numId w:val="2"/>
        </w:numPr>
      </w:pPr>
      <w:r>
        <w:rPr>
          <w:b/>
          <w:color w:val="221D18"/>
        </w:rPr>
        <w:t>vehicle_status — </w:t>
      </w:r>
      <w:r>
        <w:t>ACTIVE | MAINTENANCE | INACTIVE | RETIRED. Only ACTIVE vehicles pass schedule generation and conflict checks (DB-07). RETIRED is terminal and requires zero future trips.</w:t>
      </w:r>
    </w:p>
    <w:p>
      <w:pPr>
        <w:numPr>
          <w:ilvl w:val="0"/>
          <w:numId w:val="2"/>
        </w:numPr>
      </w:pPr>
      <w:r>
        <w:rPr>
          <w:b/>
          <w:color w:val="221D18"/>
        </w:rPr>
        <w:t>driver_status — </w:t>
      </w:r>
      <w:r>
        <w:t>ACTIVE | SUSPENDED | INACTIVE; verification separately: UNVERIFIED | VERIFIED | REJECTED. Suspended or unverified drivers block schedule generation (A-07) and raise N-24-style alerts when assigned trips exist.</w:t>
      </w:r>
    </w:p>
    <w:p>
      <w:pPr>
        <w:pStyle w:val="Heading2"/>
      </w:pPr>
      <w:r>
        <w:t>6.6 Notification statuses</w:t>
      </w:r>
    </w:p>
    <w:p>
      <w:pPr>
        <w:numPr>
          <w:ilvl w:val="0"/>
          <w:numId w:val="2"/>
        </w:numPr>
      </w:pPr>
      <w:r>
        <w:rPr>
          <w:b/>
          <w:color w:val="221D18"/>
        </w:rPr>
        <w:t>delivery_status — </w:t>
      </w:r>
      <w:r>
        <w:t>QUEUED → SENDING → SENT → DELIVERED | FAILED | SUPPRESSED. FAILED retries with backoff via next_retry_at (max attempts then dead-letter); SUPPRESSED covers user opt-out (marketing topics only) and invalid addresses.</w:t>
      </w:r>
    </w:p>
    <w:p>
      <w:pPr>
        <w:numPr>
          <w:ilvl w:val="0"/>
          <w:numId w:val="2"/>
        </w:numPr>
      </w:pPr>
      <w:r>
        <w:rPr>
          <w:b/>
          <w:color w:val="221D18"/>
        </w:rPr>
        <w:t>queue rows — </w:t>
      </w:r>
      <w:r>
        <w:t>Derived: pending (unlocked, scheduled), locked (worker visibility timeout), dead (attempts exhausted).</w:t>
      </w:r>
    </w:p>
    <w:p>
      <w:pPr>
        <w:pStyle w:val="Heading2"/>
      </w:pPr>
      <w:r>
        <w:t>6.7 refund_status</w:t>
      </w:r>
    </w:p>
    <w:p>
      <w:r>
        <w:t>REQUESTED → APPROVED | REJECTED; APPROVED → PROCESSING → PAID | FAILED. FAILED retries the payout (wallet re-credit guarded by DB-18). REJECTED returns the booking to its pre-request status with a decision note and notification N-19.</w:t>
      </w:r>
    </w:p>
    <w:p>
      <w:pPr>
        <w:pStyle w:val="Heading2"/>
      </w:pPr>
      <w:r>
        <w:t>6.8 wallet_entry (ledger vocabulary)</w:t>
      </w:r>
    </w:p>
    <w:p>
      <w:r>
        <w:t>CREDIT_REFUND, CREDIT_TOPUP, CREDIT_ADJUSTMENT, DEBIT_BOOKING, DEBIT_WITHDRAWAL, DEBIT_ADJUSTMENT, REVERSAL. Direction is inherent in the type; amount is always stored positive (DB-19).</w:t>
      </w:r>
    </w:p>
    <w:p>
      <w:pPr>
        <w:pStyle w:val="Heading2"/>
      </w:pPr>
      <w:r>
        <w:t>6.9 Supporting statuses (reference)</w:t>
      </w:r>
    </w:p>
    <w:p>
      <w:r>
        <w:t>user_status (ACTIVE/PENDING_VERIFICATION/SUSPENDED/DELETED), vendor_status (PENDING/VERIFIED/SUSPENDED), staff_status (INVITED/ACTIVE/SUSPENDED/DEACTIVATED), line_status (DRAFT/PUBLISHED/SUSPENDED), station_moderation (PLATFORM/PROPOSED/UNDER_REVIEW/APPROVED/REJECTED/MERGED), intent/coupon/settlement/cms/media/request statuses as defined per entity in Part 3. All share the same discipline: enum type, timeline/history table where transitions matter, no free-text statuses anywhere.</w:t>
      </w:r>
    </w:p>
    <w:p>
      <w:pPr>
        <w:pStyle w:val="Heading1"/>
      </w:pPr>
      <w:r>
        <w:t>Part 7. Indexing Strategy</w:t>
      </w:r>
      <w:bookmarkStart w:name="_Sec7" w:id="7"/>
      <w:bookmarkEnd w:id="7"/>
    </w:p>
    <w:p>
      <w:r>
        <w:t>Indexes are designed from the access paths of Documents 01–02, not from table shapes. Each hot path below names the query, the index that serves it, and the expected selectivity. Principles from §1.11 apply: every FK indexed, partial indexes for soft-delete and state scans, GIN trigram for bilingual text, no index without a named consumer.</w:t>
      </w:r>
    </w:p>
    <w:p>
      <w:pPr>
        <w:pStyle w:val="Heading2"/>
      </w:pPr>
      <w:r>
        <w:t>7.1 The Search Path (highest traffic)</w:t>
      </w:r>
    </w:p>
    <w:p>
      <w:pPr>
        <w:numPr>
          <w:ilvl w:val="0"/>
          <w:numId w:val="2"/>
        </w:numPr>
      </w:pPr>
      <w:r>
        <w:rPr>
          <w:b/>
          <w:color w:val="221D18"/>
        </w:rPr>
        <w:t>Line discovery by city pair — </w:t>
      </w:r>
      <w:r>
        <w:t>ix_lines_cities (origin_city_id, destination_city_id) serves the homepage line suggestions and the Line step of search; combined with ix_lines_market for market scoping.</w:t>
      </w:r>
    </w:p>
    <w:p>
      <w:pPr>
        <w:numPr>
          <w:ilvl w:val="0"/>
          <w:numId w:val="2"/>
        </w:numPr>
      </w:pPr>
      <w:r>
        <w:rPr>
          <w:b/>
          <w:color w:val="221D18"/>
        </w:rPr>
        <w:t>Trip search per line and date — </w:t>
      </w:r>
      <w:r>
        <w:t>ix_trips_version_date (line_version_id, service_date, status) is the single most important index in the system: it serves every Available Trips query (PRD A.5) and the calendar projection rebuild. Selectivity is excellent (a line has a handful of trips per day).</w:t>
      </w:r>
    </w:p>
    <w:p>
      <w:pPr>
        <w:numPr>
          <w:ilvl w:val="0"/>
          <w:numId w:val="2"/>
        </w:numPr>
      </w:pPr>
      <w:r>
        <w:rPr>
          <w:b/>
          <w:color w:val="221D18"/>
        </w:rPr>
        <w:t>Calendar availability — </w:t>
      </w:r>
      <w:r>
        <w:t>uq_calendar (line_id, service_date) doubles as the lookup for the Seketna-style calendar strip (PRD A.6) — one indexed row per line-day.</w:t>
      </w:r>
    </w:p>
    <w:p>
      <w:pPr>
        <w:numPr>
          <w:ilvl w:val="0"/>
          <w:numId w:val="2"/>
        </w:numPr>
      </w:pPr>
      <w:r>
        <w:rPr>
          <w:b/>
          <w:color w:val="221D18"/>
        </w:rPr>
        <w:t>Seat map load — </w:t>
      </w:r>
      <w:r>
        <w:t>ix_reservations_trip (trip_id, state) fetches all held/sold seats for a trip in one index-only scan; joined to seat_layout_cells via ix_cells_version for the geometry.</w:t>
      </w:r>
    </w:p>
    <w:p>
      <w:pPr>
        <w:numPr>
          <w:ilvl w:val="0"/>
          <w:numId w:val="2"/>
        </w:numPr>
      </w:pPr>
      <w:r>
        <w:rPr>
          <w:b/>
          <w:color w:val="221D18"/>
        </w:rPr>
        <w:t>Station bilingual search — </w:t>
      </w:r>
      <w:r>
        <w:t>GIN trigram indexes on station_translations.name and city_translations.name per locale power typo-tolerant autocomplete in both Arabic and English (§1.11); spatial GIST on stations.location serves map-based browsing and geo-dedupe checks.</w:t>
      </w:r>
    </w:p>
    <w:p>
      <w:pPr>
        <w:pStyle w:val="Heading2"/>
      </w:pPr>
      <w:r>
        <w:t>7.2 Booking &amp; Payment Paths</w:t>
      </w:r>
    </w:p>
    <w:p>
      <w:pPr>
        <w:numPr>
          <w:ilvl w:val="0"/>
          <w:numId w:val="2"/>
        </w:numPr>
      </w:pPr>
      <w:r>
        <w:rPr>
          <w:b/>
          <w:color w:val="221D18"/>
        </w:rPr>
        <w:t>Customer booking history — </w:t>
      </w:r>
      <w:r>
        <w:t>ix_bookings_user (user_id, created_at DESC) serves My Trips (PRD P-17) — paginated, filtered by status via the same index prefix.</w:t>
      </w:r>
    </w:p>
    <w:p>
      <w:pPr>
        <w:numPr>
          <w:ilvl w:val="0"/>
          <w:numId w:val="2"/>
        </w:numPr>
      </w:pPr>
      <w:r>
        <w:rPr>
          <w:b/>
          <w:color w:val="221D18"/>
        </w:rPr>
        <w:t>Vendor trip manifests — </w:t>
      </w:r>
      <w:r>
        <w:t>ix_bookings_trip + ix_tickets_trip + ix_boarding_trip serve manifest assembly and boarding lookups (PRD A.10/A.11); all are FK-prefix indexes with covering columns where profiling justifies.</w:t>
      </w:r>
    </w:p>
    <w:p>
      <w:pPr>
        <w:numPr>
          <w:ilvl w:val="0"/>
          <w:numId w:val="2"/>
        </w:numPr>
      </w:pPr>
      <w:r>
        <w:rPr>
          <w:b/>
          <w:color w:val="221D18"/>
        </w:rPr>
        <w:t>Hold/payment expiry sweepers — </w:t>
      </w:r>
      <w:r>
        <w:t>Partial indexes ix_reservations_expiry (state=HELD, held_until), ix_holds_expiry (released_at IS NULL, expires_at), ix_intents_state_expiry (state, expires_at) make each sweeper scan touch only live candidates — seconds-level jobs even at millions of historical rows.</w:t>
      </w:r>
    </w:p>
    <w:p>
      <w:pPr>
        <w:numPr>
          <w:ilvl w:val="0"/>
          <w:numId w:val="2"/>
        </w:numPr>
      </w:pPr>
      <w:r>
        <w:rPr>
          <w:b/>
          <w:color w:val="221D18"/>
        </w:rPr>
        <w:t>Idempotency and dedupe — </w:t>
      </w:r>
      <w:r>
        <w:t>uq_intents_idempotency, uq_txn_gateway, uq_webhook are unique indexes that double as the duplicate-firewalls (DB-12); lookups are O(1) point queries.</w:t>
      </w:r>
    </w:p>
    <w:p>
      <w:pPr>
        <w:numPr>
          <w:ilvl w:val="0"/>
          <w:numId w:val="2"/>
        </w:numPr>
      </w:pPr>
      <w:r>
        <w:rPr>
          <w:b/>
          <w:color w:val="221D18"/>
        </w:rPr>
        <w:t>Support search by reference — </w:t>
      </w:r>
      <w:r>
        <w:t>Trigram index on bookings.reference supports the support console's fuzzy reference search (BR-xx support flow); exact match hits the uq_bookings_reference b-tree first.</w:t>
      </w:r>
    </w:p>
    <w:p>
      <w:pPr>
        <w:pStyle w:val="Heading2"/>
      </w:pPr>
      <w:r>
        <w:t>7.3 Finance &amp; Reporting Paths</w:t>
      </w:r>
    </w:p>
    <w:p>
      <w:pPr>
        <w:numPr>
          <w:ilvl w:val="0"/>
          <w:numId w:val="2"/>
        </w:numPr>
      </w:pPr>
      <w:r>
        <w:rPr>
          <w:b/>
          <w:color w:val="221D18"/>
        </w:rPr>
        <w:t>Wallet statement — </w:t>
      </w:r>
      <w:r>
        <w:t>ix_ledger_wallet (wallet_id, created_at) paginates the customer wallet history (PRD P-18) and feeds the daily reconciliation (DB-19).</w:t>
      </w:r>
    </w:p>
    <w:p>
      <w:pPr>
        <w:numPr>
          <w:ilvl w:val="0"/>
          <w:numId w:val="2"/>
        </w:numPr>
      </w:pPr>
      <w:r>
        <w:rPr>
          <w:b/>
          <w:color w:val="221D18"/>
        </w:rPr>
        <w:t>Settlement computation — </w:t>
      </w:r>
      <w:r>
        <w:t>ix_bookings_trip + trips(service_date) via ix_trips_version_date, plus ix_se_booking for inclusion checks; commission lookup uses ix_commission_vendor (vendor_id, effective_from) — latest-contract-per-date is an index range scan.</w:t>
      </w:r>
    </w:p>
    <w:p>
      <w:pPr>
        <w:numPr>
          <w:ilvl w:val="0"/>
          <w:numId w:val="2"/>
        </w:numPr>
      </w:pPr>
      <w:r>
        <w:rPr>
          <w:b/>
          <w:color w:val="221D18"/>
        </w:rPr>
        <w:t>Refund admin queue — </w:t>
      </w:r>
      <w:r>
        <w:t>ix_refunds_status (status, requested_at) serves the finance worklist ordered by age; the partial unique uq_refunds_booking_open doubles as the open-case lookup.</w:t>
      </w:r>
    </w:p>
    <w:p>
      <w:pPr>
        <w:numPr>
          <w:ilvl w:val="0"/>
          <w:numId w:val="2"/>
        </w:numPr>
      </w:pPr>
      <w:r>
        <w:rPr>
          <w:b/>
          <w:color w:val="221D18"/>
        </w:rPr>
        <w:t>Vendor revenue dashboards — </w:t>
      </w:r>
      <w:r>
        <w:t>ix_settlements_vendor (vendor_id, period_start) plus booking_timeline analytics index ix_timeline_type_date (to_status, created_at) feed vendor and admin revenue reports without touching hot booking rows.</w:t>
      </w:r>
    </w:p>
    <w:p>
      <w:pPr>
        <w:pStyle w:val="Heading2"/>
      </w:pPr>
      <w:r>
        <w:t>7.4 System &amp; Background Paths</w:t>
      </w:r>
    </w:p>
    <w:p>
      <w:pPr>
        <w:numPr>
          <w:ilvl w:val="0"/>
          <w:numId w:val="2"/>
        </w:numPr>
      </w:pPr>
      <w:r>
        <w:rPr>
          <w:b/>
          <w:color w:val="221D18"/>
        </w:rPr>
        <w:t>Outbox drain — </w:t>
      </w:r>
      <w:r>
        <w:t>ix_events_unpublished (published_at IS NULL, occurred_at) — the poller's only query; partial, tiny, always hot.</w:t>
      </w:r>
    </w:p>
    <w:p>
      <w:pPr>
        <w:numPr>
          <w:ilvl w:val="0"/>
          <w:numId w:val="2"/>
        </w:numPr>
      </w:pPr>
      <w:r>
        <w:rPr>
          <w:b/>
          <w:color w:val="221D18"/>
        </w:rPr>
        <w:t>Notification queues — </w:t>
      </w:r>
      <w:r>
        <w:t>ix_queue_poll (dead_at IS NULL, scheduled_at, priority) per queue table; dequeue is SELECT ... FOR UPDATE SKIP LOCKED over this index.</w:t>
      </w:r>
    </w:p>
    <w:p>
      <w:pPr>
        <w:numPr>
          <w:ilvl w:val="0"/>
          <w:numId w:val="2"/>
        </w:numPr>
      </w:pPr>
      <w:r>
        <w:rPr>
          <w:b/>
          <w:color w:val="221D18"/>
        </w:rPr>
        <w:t>Audit and activity — </w:t>
      </w:r>
      <w:r>
        <w:t>ix_audit_target / ix_audit_actor for investigations; activity and error tables are partitioned (Part 9) so date-pruned scans stay cheap.</w:t>
      </w:r>
    </w:p>
    <w:p>
      <w:pPr>
        <w:numPr>
          <w:ilvl w:val="0"/>
          <w:numId w:val="2"/>
        </w:numPr>
      </w:pPr>
      <w:r>
        <w:rPr>
          <w:b/>
          <w:color w:val="221D18"/>
        </w:rPr>
        <w:t>Document expiry alerts — </w:t>
      </w:r>
      <w:r>
        <w:t>ix_vdocs_vehicle_expiry and ix_drivers_license_expiry serve the 30/14/7-day alert job (N-24) with simple range scans.</w:t>
      </w:r>
    </w:p>
    <w:p>
      <w:pPr>
        <w:pStyle w:val="Heading2"/>
      </w:pPr>
      <w:r>
        <w:t>7.5 Index Governance</w:t>
      </w:r>
    </w:p>
    <w:p>
      <w:pPr>
        <w:numPr>
          <w:ilvl w:val="0"/>
          <w:numId w:val="2"/>
        </w:numPr>
      </w:pPr>
      <w:r>
        <w:t>Every new query pattern in code review must name its serving index; unindexed new access paths require an explicit migration in the same change.</w:t>
      </w:r>
    </w:p>
    <w:p>
      <w:pPr>
        <w:numPr>
          <w:ilvl w:val="0"/>
          <w:numId w:val="2"/>
        </w:numPr>
      </w:pPr>
      <w:r>
        <w:t>Write-heavy append-only tables (timeline, ledger, transactions, audit) carry the minimum index set that serves their readers — their inserts must never wait on decorative indexes.</w:t>
      </w:r>
    </w:p>
    <w:p>
      <w:pPr>
        <w:numPr>
          <w:ilvl w:val="0"/>
          <w:numId w:val="2"/>
        </w:numPr>
      </w:pPr>
      <w:r>
        <w:t>Index health is monitored via pg_stat_user_indexes: unused indexes (&gt;30 days, non-trivial size) are dropped in quarterly maintenance; bloated indexes are REINDEX CONCURRENTLY during low-traffic windows.</w:t>
      </w:r>
    </w:p>
    <w:p>
      <w:pPr>
        <w:numPr>
          <w:ilvl w:val="0"/>
          <w:numId w:val="2"/>
        </w:numPr>
      </w:pPr>
      <w:r>
        <w:t>All index creation in production uses CONCURRENTLY; migrations that would lock booking-path tables are rejected in review.</w:t>
      </w:r>
    </w:p>
    <w:p>
      <w:pPr>
        <w:pStyle w:val="Heading1"/>
      </w:pPr>
      <w:r>
        <w:t>Part 8. Scalability Strategy</w:t>
      </w:r>
      <w:bookmarkStart w:name="_Sec8" w:id="8"/>
      <w:bookmarkEnd w:id="8"/>
    </w:p>
    <w:p>
      <w:r>
        <w:t>The schema anticipates the growth axes named in Documents 01–02: multi-vendor tenancy, multiple markets, mobile apps, a public API, live tracking, real-time seat availability, and analytics. The strategy is to scale by projection and isolation — the transactional core stays normalized and small; scale-out concerns get derived structures.</w:t>
      </w:r>
    </w:p>
    <w:p>
      <w:pPr>
        <w:pStyle w:val="Heading2"/>
      </w:pPr>
      <w:r>
        <w:t>8.1 Multi-Vendor Tenancy</w:t>
      </w:r>
    </w:p>
    <w:p>
      <w:pPr>
        <w:numPr>
          <w:ilvl w:val="0"/>
          <w:numId w:val="2"/>
        </w:numPr>
      </w:pPr>
      <w:r>
        <w:t>vendor_id is the tenant discriminator, present on every vendor-owned aggregate (lines, schedules, trips via line, vehicles, drivers, staff, settlements). Row-Level Security policies on vendor-scoped tables enforce tenant isolation at the database: a vendor role's session sees only its own vendor_id rows (§1.12), so a buggy query cannot leak across vendors.</w:t>
      </w:r>
    </w:p>
    <w:p>
      <w:pPr>
        <w:numPr>
          <w:ilvl w:val="0"/>
          <w:numId w:val="2"/>
        </w:numPr>
      </w:pPr>
      <w:r>
        <w:t>Vendor growth is horizontal by nature: adding vendor #500 adds rows, not tables. No per-vendor schemas — pooled tenancy with RLS keeps operations (migrations, backups, vacuum) uniform.</w:t>
      </w:r>
    </w:p>
    <w:p>
      <w:pPr>
        <w:numPr>
          <w:ilvl w:val="0"/>
          <w:numId w:val="2"/>
        </w:numPr>
      </w:pPr>
      <w:r>
        <w:t>Cross-vendor reporting (admin) runs with the RLS-bypassing reporting role against read replicas, never against vendor sessions.</w:t>
      </w:r>
    </w:p>
    <w:p>
      <w:pPr>
        <w:pStyle w:val="Heading2"/>
      </w:pPr>
      <w:r>
        <w:t>8.2 Multi-Market &amp; Localization at Scale</w:t>
      </w:r>
    </w:p>
    <w:p>
      <w:pPr>
        <w:numPr>
          <w:ilvl w:val="0"/>
          <w:numId w:val="2"/>
        </w:numPr>
      </w:pPr>
      <w:r>
        <w:t>markets + per-entity market_id let Egypt and Saudi Arabia share one deployment with isolated currencies, payment methods, tax rates, and timezones (§1.7/§1.9). Adding a market is configuration (markets, payment_methods, exchange_rates), not schema change.</w:t>
      </w:r>
    </w:p>
    <w:p>
      <w:pPr>
        <w:numPr>
          <w:ilvl w:val="0"/>
          <w:numId w:val="2"/>
        </w:numPr>
      </w:pPr>
      <w:r>
        <w:t>Translation tables grow linearly with locales; the fallback chain (ar-EG → ar → en) is resolved in the read layer, so a missing Saudi translation never 500s — it degrades to the Arabic default.</w:t>
      </w:r>
    </w:p>
    <w:p>
      <w:pPr>
        <w:pStyle w:val="Heading2"/>
      </w:pPr>
      <w:r>
        <w:t>8.3 Mobile Apps &amp; Public API</w:t>
      </w:r>
    </w:p>
    <w:p>
      <w:pPr>
        <w:numPr>
          <w:ilvl w:val="0"/>
          <w:numId w:val="2"/>
        </w:numPr>
      </w:pPr>
      <w:r>
        <w:t>Mobile and public-API consumers read the same schema through the same services; nothing in the design assumes a web session. refresh_tokens/devices/push_devices already model multi-device reality (PRD §3.2).</w:t>
      </w:r>
    </w:p>
    <w:p>
      <w:pPr>
        <w:numPr>
          <w:ilvl w:val="0"/>
          <w:numId w:val="2"/>
        </w:numPr>
      </w:pPr>
      <w:r>
        <w:t>Public API keys (future) slot into the auth module as a new principal kind (actor_type API_CLIENT) without touching transportation or booking tables — api_clients(id, vendor_id nullable, key_hash, scopes, rate_limit_tier) is the only additive table foreseen, deliberately documented here so it is never bolted on ad hoc.</w:t>
      </w:r>
    </w:p>
    <w:p>
      <w:pPr>
        <w:numPr>
          <w:ilvl w:val="0"/>
          <w:numId w:val="2"/>
        </w:numPr>
      </w:pPr>
      <w:r>
        <w:t>Cursor pagination (created_at, id) is the contract for all list endpoints serving mobile; offset pagination is confined to admin consoles.</w:t>
      </w:r>
    </w:p>
    <w:p>
      <w:pPr>
        <w:pStyle w:val="Heading2"/>
      </w:pPr>
      <w:r>
        <w:t>8.4 Real-Time Seat Availability (Redis Projection)</w:t>
      </w:r>
    </w:p>
    <w:p>
      <w:pPr>
        <w:numPr>
          <w:ilvl w:val="0"/>
          <w:numId w:val="2"/>
        </w:numPr>
      </w:pPr>
      <w:r>
        <w:t>PostgreSQL remains the source of truth for seats (seat_reservations + partial unique). Redis holds the hot projection: per-trip bitmap/counter keys (trip:{id}:seats, trip:{id}:holds) updated by the outbox consumer (system_events) in the same commit flow as state changes.</w:t>
      </w:r>
    </w:p>
    <w:p>
      <w:pPr>
        <w:numPr>
          <w:ilvl w:val="0"/>
          <w:numId w:val="2"/>
        </w:numPr>
      </w:pPr>
      <w:r>
        <w:t>Checkout reads availability from Redis (sub-ms), but the purchase transaction re-validates inside PostgreSQL with SELECT ... FOR UPDATE on the seat_reservations rows — cache is an accelerator, never an authority. Cache misses rebuild from seat_reservations in one query (BR-03 reload safety).</w:t>
      </w:r>
    </w:p>
    <w:p>
      <w:pPr>
        <w:numPr>
          <w:ilvl w:val="0"/>
          <w:numId w:val="2"/>
        </w:numPr>
      </w:pPr>
      <w:r>
        <w:t>Hold timers live as Redis TTL keys mirroring seat_holds.expires_at; expiry events trigger the same sweeper path as DB expiry, so Redis loss degrades to DB-only sweeping without correctness impact.</w:t>
      </w:r>
    </w:p>
    <w:p>
      <w:pPr>
        <w:pStyle w:val="Heading2"/>
      </w:pPr>
      <w:r>
        <w:t>8.5 Live GPS Tracking (Future-Ready)</w:t>
      </w:r>
    </w:p>
    <w:p>
      <w:pPr>
        <w:numPr>
          <w:ilvl w:val="0"/>
          <w:numId w:val="2"/>
        </w:numPr>
      </w:pPr>
      <w:r>
        <w:t>Live positions are high-volume telemetry, deliberately kept out of the transactional core: trip_positions(id, trip_id, lat, lng, speed, heading, recorded_at) is a pre-declared append-only table, partitioned daily, retaining 30 days hot. The current PRD's arrival-time updates (trip_station_times.actual_time) are derived from it by a consumer, not stored alongside it.</w:t>
      </w:r>
    </w:p>
    <w:p>
      <w:pPr>
        <w:numPr>
          <w:ilvl w:val="0"/>
          <w:numId w:val="2"/>
        </w:numPr>
      </w:pPr>
      <w:r>
        <w:t>Customers receive positions via the realtime gateway from Redis pub/sub (latest position per trip cached); PostgreSQL is written by batch inserts every N seconds per trip, absorbing thousands of concurrent tracked trips.</w:t>
      </w:r>
    </w:p>
    <w:p>
      <w:pPr>
        <w:pStyle w:val="Heading2"/>
      </w:pPr>
      <w:r>
        <w:t>8.6 Analytics &amp; BI</w:t>
      </w:r>
    </w:p>
    <w:p>
      <w:pPr>
        <w:numPr>
          <w:ilvl w:val="0"/>
          <w:numId w:val="2"/>
        </w:numPr>
      </w:pPr>
      <w:r>
        <w:t>Analytics never run against transactional tables directly: a nightly (later streaming) ETL projects bookings, timeline, ledger, and settlements into a star schema (fact_bookings, fact_payments, dim_date, dim_line, dim_vendor, dim_station) in a separate analytics database. The operational schema's denormalized reporting columns (bookings.line_version_id, pricing_snapshot) exist precisely to make this projection lossless.</w:t>
      </w:r>
    </w:p>
    <w:p>
      <w:pPr>
        <w:numPr>
          <w:ilvl w:val="0"/>
          <w:numId w:val="2"/>
        </w:numPr>
      </w:pPr>
      <w:r>
        <w:t>booking_timeline and trip_status_history are the event sourcing layer for funnel analytics (search → hold → pay → board) — their (to_status, created_at) indexes serve both ops and ETL extraction by watermark.</w:t>
      </w:r>
    </w:p>
    <w:p>
      <w:pPr>
        <w:pStyle w:val="Heading2"/>
      </w:pPr>
      <w:r>
        <w:t>8.7 Traffic Horizons</w:t>
      </w:r>
    </w:p>
    <w:tbl>
      <w:tblPr>
        <w:tblW w:w="5000" w:type="pct"/>
        <w:tblBorders>
          <w:top w:val="single" w:color="B4540A" w:sz="10"/>
          <w:left w:val="nil"/>
          <w:bottom w:val="single" w:color="B4540A" w:sz="10"/>
          <w:right w:val="nil"/>
          <w:insideH w:val="single" w:color="DCD5CC" w:sz="4"/>
          <w:insideV w:val="nil"/>
        </w:tblBorders>
      </w:tblPr>
      <w:tblGrid>
        <w:gridCol w:w="2400"/>
        <w:gridCol w:w="1900"/>
        <w:gridCol w:w="1900"/>
        <w:gridCol w:w="2962"/>
      </w:tblGrid>
      <w:tr>
        <w:trPr>
          <w:tblHeader/>
        </w:trPr>
        <w:tc>
          <w:tcPr>
            <w:tcW w:w="2400" w:type="dxa"/>
            <w:shd w:val="clear" w:fill="F3EDE4"/>
          </w:tcPr>
          <w:p>
            <w:pPr>
              <w:spacing w:before="50" w:after="50"/>
            </w:pPr>
            <w:r>
              <w:rPr>
                <w:b/>
                <w:color w:val="221D18"/>
                <w:sz w:val="18"/>
              </w:rPr>
              <w:t xml:space="preserve">Horizon</w:t>
            </w:r>
          </w:p>
        </w:tc>
        <w:tc>
          <w:tcPr>
            <w:tcW w:w="1900" w:type="dxa"/>
            <w:shd w:val="clear" w:fill="F3EDE4"/>
          </w:tcPr>
          <w:p>
            <w:pPr>
              <w:spacing w:before="50" w:after="50"/>
            </w:pPr>
            <w:r>
              <w:rPr>
                <w:b/>
                <w:color w:val="221D18"/>
                <w:sz w:val="18"/>
              </w:rPr>
              <w:t xml:space="preserve">Bookings/day</w:t>
            </w:r>
          </w:p>
        </w:tc>
        <w:tc>
          <w:tcPr>
            <w:tcW w:w="1900" w:type="dxa"/>
            <w:shd w:val="clear" w:fill="F3EDE4"/>
          </w:tcPr>
          <w:p>
            <w:pPr>
              <w:spacing w:before="50" w:after="50"/>
            </w:pPr>
            <w:r>
              <w:rPr>
                <w:b/>
                <w:color w:val="221D18"/>
                <w:sz w:val="18"/>
              </w:rPr>
              <w:t xml:space="preserve">Concurrent seat locks</w:t>
            </w:r>
          </w:p>
        </w:tc>
        <w:tc>
          <w:tcPr>
            <w:tcW w:w="2962" w:type="dxa"/>
            <w:shd w:val="clear" w:fill="F3EDE4"/>
          </w:tcPr>
          <w:p>
            <w:pPr>
              <w:spacing w:before="50" w:after="50"/>
            </w:pPr>
            <w:r>
              <w:rPr>
                <w:b/>
                <w:color w:val="221D18"/>
                <w:sz w:val="18"/>
              </w:rPr>
              <w:t xml:space="preserve">Primary scaling lever</w:t>
            </w:r>
          </w:p>
        </w:tc>
      </w:tr>
      <w:tr>
        <w:tc>
          <w:tcPr>
            <w:tcW w:w="2400" w:type="dxa"/>
          </w:tcPr>
          <w:p>
            <w:pPr>
              <w:spacing w:before="50" w:after="50"/>
            </w:pPr>
            <w:r>
              <w:rPr>
                <w:color w:val="564F47"/>
                <w:sz w:val="18"/>
              </w:rPr>
              <w:t xml:space="preserve">Launch (Y1)</w:t>
            </w:r>
          </w:p>
        </w:tc>
        <w:tc>
          <w:tcPr>
            <w:tcW w:w="1900" w:type="dxa"/>
          </w:tcPr>
          <w:p>
            <w:pPr>
              <w:spacing w:before="50" w:after="50"/>
            </w:pPr>
            <w:r>
              <w:rPr>
                <w:color w:val="564F47"/>
                <w:sz w:val="18"/>
              </w:rPr>
              <w:t xml:space="preserve">1–5k</w:t>
            </w:r>
          </w:p>
        </w:tc>
        <w:tc>
          <w:tcPr>
            <w:tcW w:w="1900" w:type="dxa"/>
          </w:tcPr>
          <w:p>
            <w:pPr>
              <w:spacing w:before="50" w:after="50"/>
            </w:pPr>
            <w:r>
              <w:rPr>
                <w:color w:val="564F47"/>
                <w:sz w:val="18"/>
              </w:rPr>
              <w:t xml:space="preserve">&lt; 200</w:t>
            </w:r>
          </w:p>
        </w:tc>
        <w:tc>
          <w:tcPr>
            <w:tcW w:w="2962" w:type="dxa"/>
          </w:tcPr>
          <w:p>
            <w:pPr>
              <w:spacing w:before="50" w:after="50"/>
            </w:pPr>
            <w:r>
              <w:rPr>
                <w:color w:val="564F47"/>
                <w:sz w:val="18"/>
              </w:rPr>
              <w:t xml:space="preserve">Single primary + 1 read replica; Redis projection</w:t>
            </w:r>
          </w:p>
        </w:tc>
      </w:tr>
      <w:tr>
        <w:tc>
          <w:tcPr>
            <w:tcW w:w="2400" w:type="dxa"/>
          </w:tcPr>
          <w:p>
            <w:pPr>
              <w:spacing w:before="50" w:after="50"/>
            </w:pPr>
            <w:r>
              <w:rPr>
                <w:color w:val="564F47"/>
                <w:sz w:val="18"/>
              </w:rPr>
              <w:t xml:space="preserve">Growth (Y2–3)</w:t>
            </w:r>
          </w:p>
        </w:tc>
        <w:tc>
          <w:tcPr>
            <w:tcW w:w="1900" w:type="dxa"/>
          </w:tcPr>
          <w:p>
            <w:pPr>
              <w:spacing w:before="50" w:after="50"/>
            </w:pPr>
            <w:r>
              <w:rPr>
                <w:color w:val="564F47"/>
                <w:sz w:val="18"/>
              </w:rPr>
              <w:t xml:space="preserve">20–50k</w:t>
            </w:r>
          </w:p>
        </w:tc>
        <w:tc>
          <w:tcPr>
            <w:tcW w:w="1900" w:type="dxa"/>
          </w:tcPr>
          <w:p>
            <w:pPr>
              <w:spacing w:before="50" w:after="50"/>
            </w:pPr>
            <w:r>
              <w:rPr>
                <w:color w:val="564F47"/>
                <w:sz w:val="18"/>
              </w:rPr>
              <w:t xml:space="preserve">2–5k</w:t>
            </w:r>
          </w:p>
        </w:tc>
        <w:tc>
          <w:tcPr>
            <w:tcW w:w="2962" w:type="dxa"/>
          </w:tcPr>
          <w:p>
            <w:pPr>
              <w:spacing w:before="50" w:after="50"/>
            </w:pPr>
            <w:r>
              <w:rPr>
                <w:color w:val="564F47"/>
                <w:sz w:val="18"/>
              </w:rPr>
              <w:t xml:space="preserve">Partitioned booking tables; 2+ replicas; queue-based workers</w:t>
            </w:r>
          </w:p>
        </w:tc>
      </w:tr>
      <w:tr>
        <w:tc>
          <w:tcPr>
            <w:tcW w:w="2400" w:type="dxa"/>
          </w:tcPr>
          <w:p>
            <w:pPr>
              <w:spacing w:before="50" w:after="50"/>
            </w:pPr>
            <w:r>
              <w:rPr>
                <w:color w:val="564F47"/>
                <w:sz w:val="18"/>
              </w:rPr>
              <w:t xml:space="preserve">Scale (Y4+)</w:t>
            </w:r>
          </w:p>
        </w:tc>
        <w:tc>
          <w:tcPr>
            <w:tcW w:w="1900" w:type="dxa"/>
          </w:tcPr>
          <w:p>
            <w:pPr>
              <w:spacing w:before="50" w:after="50"/>
            </w:pPr>
            <w:r>
              <w:rPr>
                <w:color w:val="564F47"/>
                <w:sz w:val="18"/>
              </w:rPr>
              <w:t xml:space="preserve">100k+</w:t>
            </w:r>
          </w:p>
        </w:tc>
        <w:tc>
          <w:tcPr>
            <w:tcW w:w="1900" w:type="dxa"/>
          </w:tcPr>
          <w:p>
            <w:pPr>
              <w:spacing w:before="50" w:after="50"/>
            </w:pPr>
            <w:r>
              <w:rPr>
                <w:color w:val="564F47"/>
                <w:sz w:val="18"/>
              </w:rPr>
              <w:t xml:space="preserve">10k+</w:t>
            </w:r>
          </w:p>
        </w:tc>
        <w:tc>
          <w:tcPr>
            <w:tcW w:w="2962" w:type="dxa"/>
          </w:tcPr>
          <w:p>
            <w:pPr>
              <w:spacing w:before="50" w:after="50"/>
            </w:pPr>
            <w:r>
              <w:rPr>
                <w:color w:val="564F47"/>
                <w:sz w:val="18"/>
              </w:rPr>
              <w:t xml:space="preserve">Read sharding by market; analytics offloaded; telemetry separated (8.5)</w:t>
            </w:r>
          </w:p>
        </w:tc>
      </w:tr>
    </w:tbl>
    <w:p>
      <w:pPr>
        <w:spacing w:before="0" w:after="160"/>
      </w:pPr>
    </w:p>
    <w:p>
      <w:pPr>
        <w:pStyle w:val="Heading1"/>
      </w:pPr>
      <w:r>
        <w:t>Part 9. Optimization Strategy</w:t>
      </w:r>
      <w:bookmarkStart w:name="_Sec9" w:id="9"/>
      <w:bookmarkEnd w:id="9"/>
    </w:p>
    <w:p>
      <w:pPr>
        <w:pStyle w:val="Heading2"/>
      </w:pPr>
      <w:r>
        <w:t>9.1 Normalization Discipline</w:t>
      </w:r>
    </w:p>
    <w:p>
      <w:pPr>
        <w:numPr>
          <w:ilvl w:val="0"/>
          <w:numId w:val="2"/>
        </w:numPr>
      </w:pPr>
      <w:r>
        <w:t>The schema is in Third Normal Form by default: no transitive dependencies, no repeating groups, no derived columns except the explicitly documented caches (wallets.balance_minor, trips.seats_sold/seats_held, coupons.used_count, trip_calendar).</w:t>
      </w:r>
    </w:p>
    <w:p>
      <w:pPr>
        <w:numPr>
          <w:ilvl w:val="0"/>
          <w:numId w:val="2"/>
        </w:numPr>
      </w:pPr>
      <w:r>
        <w:t>Each deliberate denormalization satisfies three conditions: it is event-maintained (outbox consumers, not application writes in N places), it is rebuildable from the normalized source, and it names its consumer. trip_calendar (calendar UI), balance_minor (checkout speed), seats_held (search display) all qualify; nothing else is permitted without an architecture decision record.</w:t>
      </w:r>
    </w:p>
    <w:p>
      <w:pPr>
        <w:numPr>
          <w:ilvl w:val="0"/>
          <w:numId w:val="2"/>
        </w:numPr>
      </w:pPr>
      <w:r>
        <w:t>Snapshot fields (tickets.vehicle_id/driver_name/pickup_time, bookings.pricing_snapshot, refunds.policy_snapshot) are not denormalization — they are historical facts that must not change when the source changes. This distinction is load-bearing for dispute resolution and auditing.</w:t>
      </w:r>
    </w:p>
    <w:p>
      <w:pPr>
        <w:pStyle w:val="Heading2"/>
      </w:pPr>
      <w:r>
        <w:t>9.2 Caching Layers</w:t>
      </w:r>
    </w:p>
    <w:p>
      <w:pPr>
        <w:numPr>
          <w:ilvl w:val="0"/>
          <w:numId w:val="2"/>
        </w:numPr>
      </w:pPr>
      <w:r>
        <w:t>L1 request cache: per-request memoization of line versions, station translations, and settings inside a single request.</w:t>
      </w:r>
    </w:p>
    <w:p>
      <w:pPr>
        <w:numPr>
          <w:ilvl w:val="0"/>
          <w:numId w:val="2"/>
        </w:numPr>
      </w:pPr>
      <w:r>
        <w:t>L2 Redis: seat availability (8.4), line-version definitions (invalidated on publish), pricing matrices per version (key line_version:{id}:pricing), calendar strips (key line:{id}:calendar:{month}), localized CMS content. Every entry has a TTL plus explicit invalidation events; no permanent keys.</w:t>
      </w:r>
    </w:p>
    <w:p>
      <w:pPr>
        <w:numPr>
          <w:ilvl w:val="0"/>
          <w:numId w:val="2"/>
        </w:numPr>
      </w:pPr>
      <w:r>
        <w:t>L3 CDN/edge: public CMS, blog, SEO pages, media assets — cacheable by slug with purge on publish.</w:t>
      </w:r>
    </w:p>
    <w:p>
      <w:pPr>
        <w:numPr>
          <w:ilvl w:val="0"/>
          <w:numId w:val="2"/>
        </w:numPr>
      </w:pPr>
      <w:r>
        <w:t>Cache-aside everywhere; write-through only for the seat projection, where the outbox consumer writes Redis in the same commit flow as the state change.</w:t>
      </w:r>
    </w:p>
    <w:p>
      <w:pPr>
        <w:pStyle w:val="Heading2"/>
      </w:pPr>
      <w:r>
        <w:t>9.3 Read/Write Optimization</w:t>
      </w:r>
    </w:p>
    <w:p>
      <w:pPr>
        <w:numPr>
          <w:ilvl w:val="0"/>
          <w:numId w:val="2"/>
        </w:numPr>
      </w:pPr>
      <w:r>
        <w:t>Writes concentrate on a small set: bookings, seat_reservations, payment_intents/transactions, timeline, ledger. These tables are kept narrow (hot columns only; large JSONB payloads sit in satellite rows or compressed), indexed minimally, and never updated in place where an append-only event suffices.</w:t>
      </w:r>
    </w:p>
    <w:p>
      <w:pPr>
        <w:numPr>
          <w:ilvl w:val="0"/>
          <w:numId w:val="2"/>
        </w:numPr>
      </w:pPr>
      <w:r>
        <w:t>Reads scale through replicas: search, manifests, dashboards, and reporting route to read replicas via the read/write splitting policy (Doc 01 §10); only checkout, payment confirmation, and boarding writes touch the primary.</w:t>
      </w:r>
    </w:p>
    <w:p>
      <w:pPr>
        <w:numPr>
          <w:ilvl w:val="0"/>
          <w:numId w:val="2"/>
        </w:numPr>
      </w:pPr>
      <w:r>
        <w:t>N+1 is eliminated by contract in the service layer: list endpoints must resolve through documented eager-load shapes (booking → passengers → tickets) — enforced by query-count assertions in integration tests.</w:t>
      </w:r>
    </w:p>
    <w:p>
      <w:pPr>
        <w:pStyle w:val="Heading2"/>
      </w:pPr>
      <w:r>
        <w:t>9.4 Partitioning</w:t>
      </w:r>
    </w:p>
    <w:p>
      <w:pPr>
        <w:numPr>
          <w:ilvl w:val="0"/>
          <w:numId w:val="2"/>
        </w:numPr>
      </w:pPr>
      <w:r>
        <w:t>bookings and booking_timeline: monthly range partitions on created_at once volume exceeds ~5M rows/quarter; indexes are per-partition, so search and sweeper scans prune to active months. Older partitions detach to the archive schema online.</w:t>
      </w:r>
    </w:p>
    <w:p>
      <w:pPr>
        <w:numPr>
          <w:ilvl w:val="0"/>
          <w:numId w:val="2"/>
        </w:numPr>
      </w:pPr>
      <w:r>
        <w:t>audit_logs, activity_logs, payment_webhook_events: monthly partitions from day one — they are born high-volume and retention-bound.</w:t>
      </w:r>
    </w:p>
    <w:p>
      <w:pPr>
        <w:numPr>
          <w:ilvl w:val="0"/>
          <w:numId w:val="2"/>
        </w:numPr>
      </w:pPr>
      <w:r>
        <w:t>trip_positions (8.5): daily partitions, 30-day hot retention, then drop — telemetry has no archive value beyond aggregates.</w:t>
      </w:r>
    </w:p>
    <w:p>
      <w:pPr>
        <w:numPr>
          <w:ilvl w:val="0"/>
          <w:numId w:val="2"/>
        </w:numPr>
      </w:pPr>
      <w:r>
        <w:t>Partition maintenance (create future, detach past) runs as a scheduled job with pg_cron; partition bounds are tested in CI against the retention table in settings.</w:t>
      </w:r>
    </w:p>
    <w:p>
      <w:pPr>
        <w:pStyle w:val="Heading2"/>
      </w:pPr>
      <w:r>
        <w:t>9.5 Connection &amp; Resource Management</w:t>
      </w:r>
    </w:p>
    <w:p>
      <w:pPr>
        <w:numPr>
          <w:ilvl w:val="0"/>
          <w:numId w:val="2"/>
        </w:numPr>
      </w:pPr>
      <w:r>
        <w:t>PgBouncer in transaction pooling mode fronts the primary; the service layer never holds a connection across an external call (gateway, email) — enforced by review checklist. Max client connections are budgeted per service, not per pod, so autoscaling cannot drown the database.</w:t>
      </w:r>
    </w:p>
    <w:p>
      <w:pPr>
        <w:numPr>
          <w:ilvl w:val="0"/>
          <w:numId w:val="2"/>
        </w:numPr>
      </w:pPr>
      <w:r>
        <w:t>Statement timeouts: 5s default, 30s for reporting role, 60s for migrations; idle_in_transaction timeout 10s — a leaked transaction in checkout is killed before it blocks sweepers.</w:t>
      </w:r>
    </w:p>
    <w:p>
      <w:pPr>
        <w:numPr>
          <w:ilvl w:val="0"/>
          <w:numId w:val="2"/>
        </w:numPr>
      </w:pPr>
      <w:r>
        <w:t>Autovacuum is tuned per table: aggressive on seat_reservations and queue tables (high churn), standard elsewhere; bloat is monitored weekly with pg_stat_user_tables.</w:t>
      </w:r>
    </w:p>
    <w:p>
      <w:pPr>
        <w:pStyle w:val="Heading2"/>
      </w:pPr>
      <w:r>
        <w:t>9.6 Archiving &amp; Retention</w:t>
      </w:r>
    </w:p>
    <w:tbl>
      <w:tblPr>
        <w:tblW w:w="5000" w:type="pct"/>
        <w:tblBorders>
          <w:top w:val="single" w:color="B4540A" w:sz="10"/>
          <w:left w:val="nil"/>
          <w:bottom w:val="single" w:color="B4540A" w:sz="10"/>
          <w:right w:val="nil"/>
          <w:insideH w:val="single" w:color="DCD5CC" w:sz="4"/>
          <w:insideV w:val="nil"/>
        </w:tblBorders>
      </w:tblPr>
      <w:tblGrid>
        <w:gridCol w:w="2600"/>
        <w:gridCol w:w="2200"/>
        <w:gridCol w:w="4162"/>
      </w:tblGrid>
      <w:tr>
        <w:trPr>
          <w:tblHeader/>
        </w:trPr>
        <w:tc>
          <w:tcPr>
            <w:tcW w:w="2600" w:type="dxa"/>
            <w:shd w:val="clear" w:fill="F3EDE4"/>
          </w:tcPr>
          <w:p>
            <w:pPr>
              <w:spacing w:before="50" w:after="50"/>
            </w:pPr>
            <w:r>
              <w:rPr>
                <w:b/>
                <w:color w:val="221D18"/>
                <w:sz w:val="18"/>
              </w:rPr>
              <w:t xml:space="preserve">Data class</w:t>
            </w:r>
          </w:p>
        </w:tc>
        <w:tc>
          <w:tcPr>
            <w:tcW w:w="2200" w:type="dxa"/>
            <w:shd w:val="clear" w:fill="F3EDE4"/>
          </w:tcPr>
          <w:p>
            <w:pPr>
              <w:spacing w:before="50" w:after="50"/>
            </w:pPr>
            <w:r>
              <w:rPr>
                <w:b/>
                <w:color w:val="221D18"/>
                <w:sz w:val="18"/>
              </w:rPr>
              <w:t xml:space="preserve">Hot retention</w:t>
            </w:r>
          </w:p>
        </w:tc>
        <w:tc>
          <w:tcPr>
            <w:tcW w:w="4162" w:type="dxa"/>
            <w:shd w:val="clear" w:fill="F3EDE4"/>
          </w:tcPr>
          <w:p>
            <w:pPr>
              <w:spacing w:before="50" w:after="50"/>
            </w:pPr>
            <w:r>
              <w:rPr>
                <w:b/>
                <w:color w:val="221D18"/>
                <w:sz w:val="18"/>
              </w:rPr>
              <w:t xml:space="preserve">Then</w:t>
            </w:r>
          </w:p>
        </w:tc>
      </w:tr>
      <w:tr>
        <w:tc>
          <w:tcPr>
            <w:tcW w:w="2600" w:type="dxa"/>
          </w:tcPr>
          <w:p>
            <w:pPr>
              <w:spacing w:before="50" w:after="50"/>
            </w:pPr>
            <w:r>
              <w:rPr>
                <w:color w:val="564F47"/>
                <w:sz w:val="18"/>
              </w:rPr>
              <w:t xml:space="preserve">bookings + tickets</w:t>
            </w:r>
          </w:p>
        </w:tc>
        <w:tc>
          <w:tcPr>
            <w:tcW w:w="2200" w:type="dxa"/>
          </w:tcPr>
          <w:p>
            <w:pPr>
              <w:spacing w:before="50" w:after="50"/>
            </w:pPr>
            <w:r>
              <w:rPr>
                <w:color w:val="564F47"/>
                <w:sz w:val="18"/>
              </w:rPr>
              <w:t xml:space="preserve">24 months</w:t>
            </w:r>
          </w:p>
        </w:tc>
        <w:tc>
          <w:tcPr>
            <w:tcW w:w="4162" w:type="dxa"/>
          </w:tcPr>
          <w:p>
            <w:pPr>
              <w:spacing w:before="50" w:after="50"/>
            </w:pPr>
            <w:r>
              <w:rPr>
                <w:color w:val="564F47"/>
                <w:sz w:val="18"/>
              </w:rPr>
              <w:t xml:space="preserve">Archive schema (cold storage), legal minimum per Egyptian regulations</w:t>
            </w:r>
          </w:p>
        </w:tc>
      </w:tr>
      <w:tr>
        <w:tc>
          <w:tcPr>
            <w:tcW w:w="2600" w:type="dxa"/>
          </w:tcPr>
          <w:p>
            <w:pPr>
              <w:spacing w:before="50" w:after="50"/>
            </w:pPr>
            <w:r>
              <w:rPr>
                <w:color w:val="564F47"/>
                <w:sz w:val="18"/>
              </w:rPr>
              <w:t xml:space="preserve">booking_timeline / trip_status_history</w:t>
            </w:r>
          </w:p>
        </w:tc>
        <w:tc>
          <w:tcPr>
            <w:tcW w:w="2200" w:type="dxa"/>
          </w:tcPr>
          <w:p>
            <w:pPr>
              <w:spacing w:before="50" w:after="50"/>
            </w:pPr>
            <w:r>
              <w:rPr>
                <w:color w:val="564F47"/>
                <w:sz w:val="18"/>
              </w:rPr>
              <w:t xml:space="preserve">24 months</w:t>
            </w:r>
          </w:p>
        </w:tc>
        <w:tc>
          <w:tcPr>
            <w:tcW w:w="4162" w:type="dxa"/>
          </w:tcPr>
          <w:p>
            <w:pPr>
              <w:spacing w:before="50" w:after="50"/>
            </w:pPr>
            <w:r>
              <w:rPr>
                <w:color w:val="564F47"/>
                <w:sz w:val="18"/>
              </w:rPr>
              <w:t xml:space="preserve">Archive with parent booking</w:t>
            </w:r>
          </w:p>
        </w:tc>
      </w:tr>
      <w:tr>
        <w:tc>
          <w:tcPr>
            <w:tcW w:w="2600" w:type="dxa"/>
          </w:tcPr>
          <w:p>
            <w:pPr>
              <w:spacing w:before="50" w:after="50"/>
            </w:pPr>
            <w:r>
              <w:rPr>
                <w:color w:val="564F47"/>
                <w:sz w:val="18"/>
              </w:rPr>
              <w:t xml:space="preserve">wallet_ledger / payments / invoices</w:t>
            </w:r>
          </w:p>
        </w:tc>
        <w:tc>
          <w:tcPr>
            <w:tcW w:w="2200" w:type="dxa"/>
          </w:tcPr>
          <w:p>
            <w:pPr>
              <w:spacing w:before="50" w:after="50"/>
            </w:pPr>
            <w:r>
              <w:rPr>
                <w:color w:val="564F47"/>
                <w:sz w:val="18"/>
              </w:rPr>
              <w:t xml:space="preserve">7 years</w:t>
            </w:r>
          </w:p>
        </w:tc>
        <w:tc>
          <w:tcPr>
            <w:tcW w:w="4162" w:type="dxa"/>
          </w:tcPr>
          <w:p>
            <w:pPr>
              <w:spacing w:before="50" w:after="50"/>
            </w:pPr>
            <w:r>
              <w:rPr>
                <w:color w:val="564F47"/>
                <w:sz w:val="18"/>
              </w:rPr>
              <w:t xml:space="preserve">Never deleted (financial law); moved to archive partitions</w:t>
            </w:r>
          </w:p>
        </w:tc>
      </w:tr>
      <w:tr>
        <w:tc>
          <w:tcPr>
            <w:tcW w:w="2600" w:type="dxa"/>
          </w:tcPr>
          <w:p>
            <w:pPr>
              <w:spacing w:before="50" w:after="50"/>
            </w:pPr>
            <w:r>
              <w:rPr>
                <w:color w:val="564F47"/>
                <w:sz w:val="18"/>
              </w:rPr>
              <w:t xml:space="preserve">activity_logs</w:t>
            </w:r>
          </w:p>
        </w:tc>
        <w:tc>
          <w:tcPr>
            <w:tcW w:w="2200" w:type="dxa"/>
          </w:tcPr>
          <w:p>
            <w:pPr>
              <w:spacing w:before="50" w:after="50"/>
            </w:pPr>
            <w:r>
              <w:rPr>
                <w:color w:val="564F47"/>
                <w:sz w:val="18"/>
              </w:rPr>
              <w:t xml:space="preserve">13 months</w:t>
            </w:r>
          </w:p>
        </w:tc>
        <w:tc>
          <w:tcPr>
            <w:tcW w:w="4162" w:type="dxa"/>
          </w:tcPr>
          <w:p>
            <w:pPr>
              <w:spacing w:before="50" w:after="50"/>
            </w:pPr>
            <w:r>
              <w:rPr>
                <w:color w:val="564F47"/>
                <w:sz w:val="18"/>
              </w:rPr>
              <w:t xml:space="preserve">Aggregates kept; raw rows dropped</w:t>
            </w:r>
          </w:p>
        </w:tc>
      </w:tr>
      <w:tr>
        <w:tc>
          <w:tcPr>
            <w:tcW w:w="2600" w:type="dxa"/>
          </w:tcPr>
          <w:p>
            <w:pPr>
              <w:spacing w:before="50" w:after="50"/>
            </w:pPr>
            <w:r>
              <w:rPr>
                <w:color w:val="564F47"/>
                <w:sz w:val="18"/>
              </w:rPr>
              <w:t xml:space="preserve">audit_logs</w:t>
            </w:r>
          </w:p>
        </w:tc>
        <w:tc>
          <w:tcPr>
            <w:tcW w:w="2200" w:type="dxa"/>
          </w:tcPr>
          <w:p>
            <w:pPr>
              <w:spacing w:before="50" w:after="50"/>
            </w:pPr>
            <w:r>
              <w:rPr>
                <w:color w:val="564F47"/>
                <w:sz w:val="18"/>
              </w:rPr>
              <w:t xml:space="preserve">7 years</w:t>
            </w:r>
          </w:p>
        </w:tc>
        <w:tc>
          <w:tcPr>
            <w:tcW w:w="4162" w:type="dxa"/>
          </w:tcPr>
          <w:p>
            <w:pPr>
              <w:spacing w:before="50" w:after="50"/>
            </w:pPr>
            <w:r>
              <w:rPr>
                <w:color w:val="564F47"/>
                <w:sz w:val="18"/>
              </w:rPr>
              <w:t xml:space="preserve">Archive partitions; hash chain re-verified on move</w:t>
            </w:r>
          </w:p>
        </w:tc>
      </w:tr>
      <w:tr>
        <w:tc>
          <w:tcPr>
            <w:tcW w:w="2600" w:type="dxa"/>
          </w:tcPr>
          <w:p>
            <w:pPr>
              <w:spacing w:before="50" w:after="50"/>
            </w:pPr>
            <w:r>
              <w:rPr>
                <w:color w:val="564F47"/>
                <w:sz w:val="18"/>
              </w:rPr>
              <w:t xml:space="preserve">otp_codes</w:t>
            </w:r>
          </w:p>
        </w:tc>
        <w:tc>
          <w:tcPr>
            <w:tcW w:w="2200" w:type="dxa"/>
          </w:tcPr>
          <w:p>
            <w:pPr>
              <w:spacing w:before="50" w:after="50"/>
            </w:pPr>
            <w:r>
              <w:rPr>
                <w:color w:val="564F47"/>
                <w:sz w:val="18"/>
              </w:rPr>
              <w:t xml:space="preserve">24 hours</w:t>
            </w:r>
          </w:p>
        </w:tc>
        <w:tc>
          <w:tcPr>
            <w:tcW w:w="4162" w:type="dxa"/>
          </w:tcPr>
          <w:p>
            <w:pPr>
              <w:spacing w:before="50" w:after="50"/>
            </w:pPr>
            <w:r>
              <w:rPr>
                <w:color w:val="564F47"/>
                <w:sz w:val="18"/>
              </w:rPr>
              <w:t xml:space="preserve">Hard delete</w:t>
            </w:r>
          </w:p>
        </w:tc>
      </w:tr>
      <w:tr>
        <w:tc>
          <w:tcPr>
            <w:tcW w:w="2600" w:type="dxa"/>
          </w:tcPr>
          <w:p>
            <w:pPr>
              <w:spacing w:before="50" w:after="50"/>
            </w:pPr>
            <w:r>
              <w:rPr>
                <w:color w:val="564F47"/>
                <w:sz w:val="18"/>
              </w:rPr>
              <w:t xml:space="preserve">payment_webhook_events</w:t>
            </w:r>
          </w:p>
        </w:tc>
        <w:tc>
          <w:tcPr>
            <w:tcW w:w="2200" w:type="dxa"/>
          </w:tcPr>
          <w:p>
            <w:pPr>
              <w:spacing w:before="50" w:after="50"/>
            </w:pPr>
            <w:r>
              <w:rPr>
                <w:color w:val="564F47"/>
                <w:sz w:val="18"/>
              </w:rPr>
              <w:t xml:space="preserve">12 months</w:t>
            </w:r>
          </w:p>
        </w:tc>
        <w:tc>
          <w:tcPr>
            <w:tcW w:w="4162" w:type="dxa"/>
          </w:tcPr>
          <w:p>
            <w:pPr>
              <w:spacing w:before="50" w:after="50"/>
            </w:pPr>
            <w:r>
              <w:rPr>
                <w:color w:val="564F47"/>
                <w:sz w:val="18"/>
              </w:rPr>
              <w:t xml:space="preserve">Drop partition</w:t>
            </w:r>
          </w:p>
        </w:tc>
      </w:tr>
      <w:tr>
        <w:tc>
          <w:tcPr>
            <w:tcW w:w="2600" w:type="dxa"/>
          </w:tcPr>
          <w:p>
            <w:pPr>
              <w:spacing w:before="50" w:after="50"/>
            </w:pPr>
            <w:r>
              <w:rPr>
                <w:color w:val="564F47"/>
                <w:sz w:val="18"/>
              </w:rPr>
              <w:t xml:space="preserve">trip_positions</w:t>
            </w:r>
          </w:p>
        </w:tc>
        <w:tc>
          <w:tcPr>
            <w:tcW w:w="2200" w:type="dxa"/>
          </w:tcPr>
          <w:p>
            <w:pPr>
              <w:spacing w:before="50" w:after="50"/>
            </w:pPr>
            <w:r>
              <w:rPr>
                <w:color w:val="564F47"/>
                <w:sz w:val="18"/>
              </w:rPr>
              <w:t xml:space="preserve">30 days</w:t>
            </w:r>
          </w:p>
        </w:tc>
        <w:tc>
          <w:tcPr>
            <w:tcW w:w="4162" w:type="dxa"/>
          </w:tcPr>
          <w:p>
            <w:pPr>
              <w:spacing w:before="50" w:after="50"/>
            </w:pPr>
            <w:r>
              <w:rPr>
                <w:color w:val="564F47"/>
                <w:sz w:val="18"/>
              </w:rPr>
              <w:t xml:space="preserve">Drop partition</w:t>
            </w:r>
          </w:p>
        </w:tc>
      </w:tr>
    </w:tbl>
    <w:p>
      <w:pPr>
        <w:spacing w:before="0" w:after="160"/>
      </w:pPr>
    </w:p>
    <w:p>
      <w:pPr>
        <w:numPr>
          <w:ilvl w:val="0"/>
          <w:numId w:val="2"/>
        </w:numPr>
      </w:pPr>
      <w:r>
        <w:t>Soft-deleted rows (deleted_at) are swept to the archive schema after 90 days for content entities and after the legal window for transactional entities; personal data in archived users rows is anonymized per §1.5, not merely hidden.</w:t>
      </w:r>
    </w:p>
    <w:p>
      <w:pPr>
        <w:pStyle w:val="Heading1"/>
      </w:pPr>
      <w:r>
        <w:t>Part 10. Complete Textual ERD</w:t>
      </w:r>
      <w:bookmarkStart w:name="_Sec10" w:id="10"/>
      <w:bookmarkEnd w:id="10"/>
    </w:p>
    <w:p>
      <w:r>
        <w:t>The full platform ERD in textual form. Notation: ──&lt; = one-to-many (crow's foot at &lt;), ──1:1── = one-to-one, &gt;──&lt; = many-to-many via the junction named on the line. Underlined keys are primary keys; (FK) marks foreign keys. Tables marked [append-only] never update or delete rows; [projection] tables are event-maintained caches; [poly] marks the four bounded polymorphic references of §4.4.</w:t>
      </w:r>
    </w:p>
    <w:p>
      <w:pPr>
        <w:pStyle w:val="Heading2"/>
      </w:pPr>
      <w:r>
        <w:t>10.1 Identity &amp; Access</w:t>
      </w:r>
    </w:p>
    <w:p>
      <w:pPr>
        <w:shd w:val="clear" w:fill="F4F0E9"/>
        <w:spacing w:before="0" w:after="0" w:line="240" w:lineRule="auto"/>
        <w:ind w:left="220" w:right="220"/>
      </w:pPr>
      <w:r>
        <w:rPr>
          <w:rFonts w:ascii="Consolas" w:hAnsi="Consolas"/>
          <w:color w:val="3A332C"/>
          <w:sz w:val="17"/>
        </w:rPr>
        <w:t xml:space="preserve">  ROLES 1 ──&lt; ROLE_PERMISSIONS &gt;── 1 PERMISSIONS</w:t>
      </w:r>
    </w:p>
    <w:p>
      <w:pPr>
        <w:shd w:val="clear" w:fill="F4F0E9"/>
        <w:spacing w:before="0" w:after="0" w:line="240" w:lineRule="auto"/>
        <w:ind w:left="220" w:right="220"/>
      </w:pPr>
      <w:r>
        <w:rPr>
          <w:rFonts w:ascii="Consolas" w:hAnsi="Consolas"/>
          <w:color w:val="3A332C"/>
          <w:sz w:val="17"/>
        </w:rPr>
        <w:t xml:space="preserve">  ROLES 1 ──&lt; USER_ROLES &gt;── 1 USERS</w:t>
      </w:r>
    </w:p>
    <w:p>
      <w:pPr>
        <w:shd w:val="clear" w:fill="F4F0E9"/>
        <w:spacing w:before="0" w:after="0" w:line="240" w:lineRule="auto"/>
        <w:ind w:left="220" w:right="220"/>
      </w:pPr>
      <w:r>
        <w:rPr>
          <w:rFonts w:ascii="Consolas" w:hAnsi="Consolas"/>
          <w:color w:val="3A332C"/>
          <w:sz w:val="17"/>
        </w:rPr>
        <w:t xml:space="preserve">  USERS 1 ──&lt; REFRESH_TOKENS, DEVICES, OTP_CODES(subject), NOTIFICATION_PREFERENCES</w:t>
      </w:r>
    </w:p>
    <w:p>
      <w:pPr>
        <w:shd w:val="clear" w:fill="F4F0E9"/>
        <w:spacing w:before="0" w:after="0" w:line="240" w:lineRule="auto"/>
        <w:ind w:left="220" w:right="220"/>
      </w:pPr>
      <w:r>
        <w:rPr>
          <w:rFonts w:ascii="Consolas" w:hAnsi="Consolas"/>
          <w:color w:val="3A332C"/>
          <w:sz w:val="17"/>
        </w:rPr>
        <w:t xml:space="preserve">  USERS 1 ──1:1── WALLETS (per currency) 1 ──&lt; WALLET_LEDGER_ENTRIES [append-only]</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VENDORS 1 ──&lt; VENDOR_BRANCHES 1 ──&lt; VENDOR_STAFF &gt;── 1 ROLES</w:t>
      </w:r>
    </w:p>
    <w:p>
      <w:pPr>
        <w:shd w:val="clear" w:fill="F4F0E9"/>
        <w:spacing w:before="0" w:after="0" w:line="240" w:lineRule="auto"/>
        <w:ind w:left="220" w:right="220"/>
      </w:pPr>
      <w:r>
        <w:rPr>
          <w:rFonts w:ascii="Consolas" w:hAnsi="Consolas"/>
          <w:color w:val="3A332C"/>
          <w:sz w:val="17"/>
        </w:rPr>
        <w:t xml:space="preserve">  VENDORS 1 ──&lt; VENDOR_COMMISSION_CONTRACTS (effective-dated)</w:t>
      </w:r>
    </w:p>
    <w:p>
      <w:pPr>
        <w:shd w:val="clear" w:fill="F4F0E9"/>
        <w:spacing w:before="0" w:after="0" w:line="240" w:lineRule="auto"/>
        <w:ind w:left="220" w:right="220"/>
      </w:pPr>
      <w:r>
        <w:rPr>
          <w:rFonts w:ascii="Consolas" w:hAnsi="Consolas"/>
          <w:color w:val="3A332C"/>
          <w:sz w:val="17"/>
        </w:rPr>
        <w:t xml:space="preserve">  VENDORS 1 ──&lt; SETTLEMENTS 1 ──&lt; SETTLEMENT_ENTRIES &gt;── 1 BOOKINGS</w:t>
      </w:r>
    </w:p>
    <w:p>
      <w:pPr>
        <w:spacing w:before="0" w:after="140"/>
      </w:pPr>
    </w:p>
    <w:p>
      <w:pPr>
        <w:pStyle w:val="Heading2"/>
      </w:pPr>
      <w:r>
        <w:t>10.2 Reference &amp; Geography</w:t>
      </w:r>
    </w:p>
    <w:p>
      <w:pPr>
        <w:shd w:val="clear" w:fill="F4F0E9"/>
        <w:spacing w:before="0" w:after="0" w:line="240" w:lineRule="auto"/>
        <w:ind w:left="220" w:right="220"/>
      </w:pPr>
      <w:r>
        <w:rPr>
          <w:rFonts w:ascii="Consolas" w:hAnsi="Consolas"/>
          <w:color w:val="3A332C"/>
          <w:sz w:val="17"/>
        </w:rPr>
        <w:t xml:space="preserve">  LOCALES 1 ──&lt; (all *_translations tables)</w:t>
      </w:r>
    </w:p>
    <w:p>
      <w:pPr>
        <w:shd w:val="clear" w:fill="F4F0E9"/>
        <w:spacing w:before="0" w:after="0" w:line="240" w:lineRule="auto"/>
        <w:ind w:left="220" w:right="220"/>
      </w:pPr>
      <w:r>
        <w:rPr>
          <w:rFonts w:ascii="Consolas" w:hAnsi="Consolas"/>
          <w:color w:val="3A332C"/>
          <w:sz w:val="17"/>
        </w:rPr>
        <w:t xml:space="preserve">  CURRENCIES 1 ──&lt; MARKETS, PRICING rows, EXCHANGE_RATES</w:t>
      </w:r>
    </w:p>
    <w:p>
      <w:pPr>
        <w:shd w:val="clear" w:fill="F4F0E9"/>
        <w:spacing w:before="0" w:after="0" w:line="240" w:lineRule="auto"/>
        <w:ind w:left="220" w:right="220"/>
      </w:pPr>
      <w:r>
        <w:rPr>
          <w:rFonts w:ascii="Consolas" w:hAnsi="Consolas"/>
          <w:color w:val="3A332C"/>
          <w:sz w:val="17"/>
        </w:rPr>
        <w:t xml:space="preserve">  MARKETS 1 ──&lt; CITIES 1 ──&lt; STATIONS 1 ──&lt; STATION_TRANSLATIONS</w:t>
      </w:r>
    </w:p>
    <w:p>
      <w:pPr>
        <w:shd w:val="clear" w:fill="F4F0E9"/>
        <w:spacing w:before="0" w:after="0" w:line="240" w:lineRule="auto"/>
        <w:ind w:left="220" w:right="220"/>
      </w:pPr>
      <w:r>
        <w:rPr>
          <w:rFonts w:ascii="Consolas" w:hAnsi="Consolas"/>
          <w:color w:val="3A332C"/>
          <w:sz w:val="17"/>
        </w:rPr>
        <w:t xml:space="preserve">  STATIONS 1 ──1 (self) MERGED_INTO_ID   ·   CITIES 1 ──&lt; CITY_TRANSLATIONS</w:t>
      </w:r>
    </w:p>
    <w:p>
      <w:pPr>
        <w:spacing w:before="0" w:after="140"/>
      </w:pPr>
    </w:p>
    <w:p>
      <w:pPr>
        <w:pStyle w:val="Heading2"/>
      </w:pPr>
      <w:r>
        <w:t>10.3 Transportation Network (line aggregate)</w:t>
      </w:r>
    </w:p>
    <w:p>
      <w:pPr>
        <w:shd w:val="clear" w:fill="F4F0E9"/>
        <w:spacing w:before="0" w:after="0" w:line="240" w:lineRule="auto"/>
        <w:ind w:left="220" w:right="220"/>
      </w:pPr>
      <w:r>
        <w:rPr>
          <w:rFonts w:ascii="Consolas" w:hAnsi="Consolas"/>
          <w:color w:val="3A332C"/>
          <w:sz w:val="17"/>
        </w:rPr>
        <w:t xml:space="preserve">  VENDORS 1 ──&lt; TRANSPORTATION_LINES 1 ──&lt; LINE_VERSIONS</w:t>
      </w:r>
    </w:p>
    <w:p>
      <w:pPr>
        <w:shd w:val="clear" w:fill="F4F0E9"/>
        <w:spacing w:before="0" w:after="0" w:line="240" w:lineRule="auto"/>
        <w:ind w:left="220" w:right="220"/>
      </w:pPr>
      <w:r>
        <w:rPr>
          <w:rFonts w:ascii="Consolas" w:hAnsi="Consolas"/>
          <w:color w:val="3A332C"/>
          <w:sz w:val="17"/>
        </w:rPr>
        <w:t xml:space="preserve">  LINE_VERSIONS 1 ──&lt; LINE_STATIONS &gt;── 1 STATIONS        [ordered stops]</w:t>
      </w:r>
    </w:p>
    <w:p>
      <w:pPr>
        <w:shd w:val="clear" w:fill="F4F0E9"/>
        <w:spacing w:before="0" w:after="0" w:line="240" w:lineRule="auto"/>
        <w:ind w:left="220" w:right="220"/>
      </w:pPr>
      <w:r>
        <w:rPr>
          <w:rFonts w:ascii="Consolas" w:hAnsi="Consolas"/>
          <w:color w:val="3A332C"/>
          <w:sz w:val="17"/>
        </w:rPr>
        <w:t xml:space="preserve">  LINE_VERSIONS 1 ──&lt; LINE_STATION_PRICING &gt;── 2 STATIONS [pickup + dropoff pair]</w:t>
      </w:r>
    </w:p>
    <w:p>
      <w:pPr>
        <w:shd w:val="clear" w:fill="F4F0E9"/>
        <w:spacing w:before="0" w:after="0" w:line="240" w:lineRule="auto"/>
        <w:ind w:left="220" w:right="220"/>
      </w:pPr>
      <w:r>
        <w:rPr>
          <w:rFonts w:ascii="Consolas" w:hAnsi="Consolas"/>
          <w:color w:val="3A332C"/>
          <w:sz w:val="17"/>
        </w:rPr>
        <w:t xml:space="preserve">  TRANSPORTATION_LINES 1 ──&lt; TRIP_CALENDAR [projection]</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transportation_lines (id, vendor_id FK, origin_city_id FK,</w:t>
      </w:r>
    </w:p>
    <w:p>
      <w:pPr>
        <w:shd w:val="clear" w:fill="F4F0E9"/>
        <w:spacing w:before="0" w:after="0" w:line="240" w:lineRule="auto"/>
        <w:ind w:left="220" w:right="220"/>
      </w:pPr>
      <w:r>
        <w:rPr>
          <w:rFonts w:ascii="Consolas" w:hAnsi="Consolas"/>
          <w:color w:val="3A332C"/>
          <w:sz w:val="17"/>
        </w:rPr>
        <w:t xml:space="preserve">                              destination_city_id FK, paired_line_id FK)</w:t>
      </w:r>
    </w:p>
    <w:p>
      <w:pPr>
        <w:shd w:val="clear" w:fill="F4F0E9"/>
        <w:spacing w:before="0" w:after="0" w:line="240" w:lineRule="auto"/>
        <w:ind w:left="220" w:right="220"/>
      </w:pPr>
      <w:r>
        <w:rPr>
          <w:rFonts w:ascii="Consolas" w:hAnsi="Consolas"/>
          <w:color w:val="3A332C"/>
          <w:sz w:val="17"/>
        </w:rPr>
        <w:t xml:space="preserve">                 │ 1</w:t>
      </w:r>
    </w:p>
    <w:p>
      <w:pPr>
        <w:shd w:val="clear" w:fill="F4F0E9"/>
        <w:spacing w:before="0" w:after="0" w:line="240" w:lineRule="auto"/>
        <w:ind w:left="220" w:right="220"/>
      </w:pPr>
      <w:r>
        <w:rPr>
          <w:rFonts w:ascii="Consolas" w:hAnsi="Consolas"/>
          <w:color w:val="3A332C"/>
          <w:sz w:val="17"/>
        </w:rPr>
        <w:t xml:space="preserve">                 │ versioned, immutable after publish</w:t>
      </w:r>
    </w:p>
    <w:p>
      <w:pPr>
        <w:shd w:val="clear" w:fill="F4F0E9"/>
        <w:spacing w:before="0" w:after="0" w:line="240" w:lineRule="auto"/>
        <w:ind w:left="220" w:right="220"/>
      </w:pPr>
      <w:r>
        <w:rPr>
          <w:rFonts w:ascii="Consolas" w:hAnsi="Consolas"/>
          <w:color w:val="3A332C"/>
          <w:sz w:val="17"/>
        </w:rPr>
        <w:t xml:space="preserve">                 ▼ N</w:t>
      </w:r>
    </w:p>
    <w:p>
      <w:pPr>
        <w:shd w:val="clear" w:fill="F4F0E9"/>
        <w:spacing w:before="0" w:after="0" w:line="240" w:lineRule="auto"/>
        <w:ind w:left="220" w:right="220"/>
      </w:pPr>
      <w:r>
        <w:rPr>
          <w:rFonts w:ascii="Consolas" w:hAnsi="Consolas"/>
          <w:color w:val="3A332C"/>
          <w:sz w:val="17"/>
        </w:rPr>
        <w:t xml:space="preserve">           line_versions (id, line_id FK, version_no)</w:t>
      </w:r>
    </w:p>
    <w:p>
      <w:pPr>
        <w:shd w:val="clear" w:fill="F4F0E9"/>
        <w:spacing w:before="0" w:after="0" w:line="240" w:lineRule="auto"/>
        <w:ind w:left="220" w:right="220"/>
      </w:pPr>
      <w:r>
        <w:rPr>
          <w:rFonts w:ascii="Consolas" w:hAnsi="Consolas"/>
          <w:color w:val="3A332C"/>
          <w:sz w:val="17"/>
        </w:rPr>
        <w:t xml:space="preserve">              │ 1                    │ 1</w:t>
      </w:r>
    </w:p>
    <w:p>
      <w:pPr>
        <w:shd w:val="clear" w:fill="F4F0E9"/>
        <w:spacing w:before="0" w:after="0" w:line="240" w:lineRule="auto"/>
        <w:ind w:left="220" w:right="220"/>
      </w:pPr>
      <w:r>
        <w:rPr>
          <w:rFonts w:ascii="Consolas" w:hAnsi="Consolas"/>
          <w:color w:val="3A332C"/>
          <w:sz w:val="17"/>
        </w:rPr>
        <w:t xml:space="preserve">              ▼ N                    ▼ N</w:t>
      </w:r>
    </w:p>
    <w:p>
      <w:pPr>
        <w:shd w:val="clear" w:fill="F4F0E9"/>
        <w:spacing w:before="0" w:after="0" w:line="240" w:lineRule="auto"/>
        <w:ind w:left="220" w:right="220"/>
      </w:pPr>
      <w:r>
        <w:rPr>
          <w:rFonts w:ascii="Consolas" w:hAnsi="Consolas"/>
          <w:color w:val="3A332C"/>
          <w:sz w:val="17"/>
        </w:rPr>
        <w:t xml:space="preserve">       line_stations          line_station_pricing</w:t>
      </w:r>
    </w:p>
    <w:p>
      <w:pPr>
        <w:shd w:val="clear" w:fill="F4F0E9"/>
        <w:spacing w:before="0" w:after="0" w:line="240" w:lineRule="auto"/>
        <w:ind w:left="220" w:right="220"/>
      </w:pPr>
      <w:r>
        <w:rPr>
          <w:rFonts w:ascii="Consolas" w:hAnsi="Consolas"/>
          <w:color w:val="3A332C"/>
          <w:sz w:val="17"/>
        </w:rPr>
        <w:t xml:space="preserve">       (stop_order,           (pickup_station_id FK,</w:t>
      </w:r>
    </w:p>
    <w:p>
      <w:pPr>
        <w:shd w:val="clear" w:fill="F4F0E9"/>
        <w:spacing w:before="0" w:after="0" w:line="240" w:lineRule="auto"/>
        <w:ind w:left="220" w:right="220"/>
      </w:pPr>
      <w:r>
        <w:rPr>
          <w:rFonts w:ascii="Consolas" w:hAnsi="Consolas"/>
          <w:color w:val="3A332C"/>
          <w:sz w:val="17"/>
        </w:rPr>
        <w:t xml:space="preserve">        pickup_offset,         dropoff_station_id FK,</w:t>
      </w:r>
    </w:p>
    <w:p>
      <w:pPr>
        <w:shd w:val="clear" w:fill="F4F0E9"/>
        <w:spacing w:before="0" w:after="0" w:line="240" w:lineRule="auto"/>
        <w:ind w:left="220" w:right="220"/>
      </w:pPr>
      <w:r>
        <w:rPr>
          <w:rFonts w:ascii="Consolas" w:hAnsi="Consolas"/>
          <w:color w:val="3A332C"/>
          <w:sz w:val="17"/>
        </w:rPr>
        <w:t xml:space="preserve">        allow flags)           base_price_minor, currency)</w:t>
      </w:r>
    </w:p>
    <w:p>
      <w:pPr>
        <w:spacing w:before="0" w:after="140"/>
      </w:pPr>
    </w:p>
    <w:p>
      <w:pPr>
        <w:pStyle w:val="Heading2"/>
      </w:pPr>
      <w:r>
        <w:t>10.4 Fleet</w:t>
      </w:r>
    </w:p>
    <w:p>
      <w:pPr>
        <w:shd w:val="clear" w:fill="F4F0E9"/>
        <w:spacing w:before="0" w:after="0" w:line="240" w:lineRule="auto"/>
        <w:ind w:left="220" w:right="220"/>
      </w:pPr>
      <w:r>
        <w:rPr>
          <w:rFonts w:ascii="Consolas" w:hAnsi="Consolas"/>
          <w:color w:val="3A332C"/>
          <w:sz w:val="17"/>
        </w:rPr>
        <w:t xml:space="preserve">  VEHICLE_TYPES 1 ──&lt; SEAT_LAYOUT_TEMPLATES 1 ──&lt; SEAT_LAYOUT_VERSIONS 1 ──&lt; SEAT_LAYOUT_CELLS</w:t>
      </w:r>
    </w:p>
    <w:p>
      <w:pPr>
        <w:shd w:val="clear" w:fill="F4F0E9"/>
        <w:spacing w:before="0" w:after="0" w:line="240" w:lineRule="auto"/>
        <w:ind w:left="220" w:right="220"/>
      </w:pPr>
      <w:r>
        <w:rPr>
          <w:rFonts w:ascii="Consolas" w:hAnsi="Consolas"/>
          <w:color w:val="3A332C"/>
          <w:sz w:val="17"/>
        </w:rPr>
        <w:t xml:space="preserve">  VENDORS 1 ──&lt; VEHICLES &gt;── 1 SEAT_LAYOUT_VERSIONS (bound version)</w:t>
      </w:r>
    </w:p>
    <w:p>
      <w:pPr>
        <w:shd w:val="clear" w:fill="F4F0E9"/>
        <w:spacing w:before="0" w:after="0" w:line="240" w:lineRule="auto"/>
        <w:ind w:left="220" w:right="220"/>
      </w:pPr>
      <w:r>
        <w:rPr>
          <w:rFonts w:ascii="Consolas" w:hAnsi="Consolas"/>
          <w:color w:val="3A332C"/>
          <w:sz w:val="17"/>
        </w:rPr>
        <w:t xml:space="preserve">  VEHICLES 1 ──&lt; VEHICLE_DOCUMENTS, MAINTENANCE_RECORDS</w:t>
      </w:r>
    </w:p>
    <w:p>
      <w:pPr>
        <w:shd w:val="clear" w:fill="F4F0E9"/>
        <w:spacing w:before="0" w:after="0" w:line="240" w:lineRule="auto"/>
        <w:ind w:left="220" w:right="220"/>
      </w:pPr>
      <w:r>
        <w:rPr>
          <w:rFonts w:ascii="Consolas" w:hAnsi="Consolas"/>
          <w:color w:val="3A332C"/>
          <w:sz w:val="17"/>
        </w:rPr>
        <w:t xml:space="preserve">  VENDORS 1 ──&lt; DRIVERS 1 ──&lt; DRIVER_ASSIGNMENTS &gt;── 1 TRIPS</w:t>
      </w:r>
    </w:p>
    <w:p>
      <w:pPr>
        <w:spacing w:before="0" w:after="140"/>
      </w:pPr>
    </w:p>
    <w:p>
      <w:pPr>
        <w:pStyle w:val="Heading2"/>
      </w:pPr>
      <w:r>
        <w:t>10.5 Scheduling &amp; Trips</w:t>
      </w:r>
    </w:p>
    <w:p>
      <w:pPr>
        <w:shd w:val="clear" w:fill="F4F0E9"/>
        <w:spacing w:before="0" w:after="0" w:line="240" w:lineRule="auto"/>
        <w:ind w:left="220" w:right="220"/>
      </w:pPr>
      <w:r>
        <w:rPr>
          <w:rFonts w:ascii="Consolas" w:hAnsi="Consolas"/>
          <w:color w:val="3A332C"/>
          <w:sz w:val="17"/>
        </w:rPr>
        <w:t xml:space="preserve">  LINE_VERSIONS 1 ──&lt; TRIP_SCHEDULES 1 ──&lt; SCHEDULE_EXCEPTIONS</w:t>
      </w:r>
    </w:p>
    <w:p>
      <w:pPr>
        <w:shd w:val="clear" w:fill="F4F0E9"/>
        <w:spacing w:before="0" w:after="0" w:line="240" w:lineRule="auto"/>
        <w:ind w:left="220" w:right="220"/>
      </w:pPr>
      <w:r>
        <w:rPr>
          <w:rFonts w:ascii="Consolas" w:hAnsi="Consolas"/>
          <w:color w:val="3A332C"/>
          <w:sz w:val="17"/>
        </w:rPr>
        <w:t xml:space="preserve">  TRIP_SCHEDULES 1 ──&lt; TRIPS        uq(schedule_id, service_date)</w:t>
      </w:r>
    </w:p>
    <w:p>
      <w:pPr>
        <w:shd w:val="clear" w:fill="F4F0E9"/>
        <w:spacing w:before="0" w:after="0" w:line="240" w:lineRule="auto"/>
        <w:ind w:left="220" w:right="220"/>
      </w:pPr>
      <w:r>
        <w:rPr>
          <w:rFonts w:ascii="Consolas" w:hAnsi="Consolas"/>
          <w:color w:val="3A332C"/>
          <w:sz w:val="17"/>
        </w:rPr>
        <w:t xml:space="preserve">  VEHICLES 1 ──&lt; TRIPS  ·  DRIVERS 1 ──&lt; DRIVER_ASSIGNMENTS &gt;── 1 TRIPS</w:t>
      </w:r>
    </w:p>
    <w:p>
      <w:pPr>
        <w:shd w:val="clear" w:fill="F4F0E9"/>
        <w:spacing w:before="0" w:after="0" w:line="240" w:lineRule="auto"/>
        <w:ind w:left="220" w:right="220"/>
      </w:pPr>
      <w:r>
        <w:rPr>
          <w:rFonts w:ascii="Consolas" w:hAnsi="Consolas"/>
          <w:color w:val="3A332C"/>
          <w:sz w:val="17"/>
        </w:rPr>
        <w:t xml:space="preserve">  TRIPS 1 ──&lt; TRIP_STATION_TIMES &gt;── 1 LINE_STATIONS</w:t>
      </w:r>
    </w:p>
    <w:p>
      <w:pPr>
        <w:shd w:val="clear" w:fill="F4F0E9"/>
        <w:spacing w:before="0" w:after="0" w:line="240" w:lineRule="auto"/>
        <w:ind w:left="220" w:right="220"/>
      </w:pPr>
      <w:r>
        <w:rPr>
          <w:rFonts w:ascii="Consolas" w:hAnsi="Consolas"/>
          <w:color w:val="3A332C"/>
          <w:sz w:val="17"/>
        </w:rPr>
        <w:t xml:space="preserve">  TRIPS 1 ──&lt; TRIP_STATUS_HISTORY [append-only]</w:t>
      </w:r>
    </w:p>
    <w:p>
      <w:pPr>
        <w:shd w:val="clear" w:fill="F4F0E9"/>
        <w:spacing w:before="0" w:after="0" w:line="240" w:lineRule="auto"/>
        <w:ind w:left="220" w:right="220"/>
      </w:pPr>
      <w:r>
        <w:rPr>
          <w:rFonts w:ascii="Consolas" w:hAnsi="Consolas"/>
          <w:color w:val="3A332C"/>
          <w:sz w:val="17"/>
        </w:rPr>
        <w:t xml:space="preserve">  TRIPS 1 ──&lt; TRIP_CALENDAR rows [projection, via line]</w:t>
      </w:r>
    </w:p>
    <w:p>
      <w:pPr>
        <w:spacing w:before="0" w:after="140"/>
      </w:pPr>
    </w:p>
    <w:p>
      <w:pPr>
        <w:pStyle w:val="Heading2"/>
      </w:pPr>
      <w:r>
        <w:t>10.6 Booking &amp; Ticketing (commercial core)</w:t>
      </w:r>
    </w:p>
    <w:p>
      <w:pPr>
        <w:shd w:val="clear" w:fill="F4F0E9"/>
        <w:spacing w:before="0" w:after="0" w:line="240" w:lineRule="auto"/>
        <w:ind w:left="220" w:right="220"/>
      </w:pPr>
      <w:r>
        <w:rPr>
          <w:rFonts w:ascii="Consolas" w:hAnsi="Consolas"/>
          <w:color w:val="3A332C"/>
          <w:sz w:val="17"/>
        </w:rPr>
        <w:t xml:space="preserve">  USERS 1 ──&lt; BOOKINGS &gt;── 1 TRIPS</w:t>
      </w:r>
    </w:p>
    <w:p>
      <w:pPr>
        <w:shd w:val="clear" w:fill="F4F0E9"/>
        <w:spacing w:before="0" w:after="0" w:line="240" w:lineRule="auto"/>
        <w:ind w:left="220" w:right="220"/>
      </w:pPr>
      <w:r>
        <w:rPr>
          <w:rFonts w:ascii="Consolas" w:hAnsi="Consolas"/>
          <w:color w:val="3A332C"/>
          <w:sz w:val="17"/>
        </w:rPr>
        <w:t xml:space="preserve">  BOOKINGS &gt;── 2 STATIONS (pickup, dropoff · must be ordered pair on the</w:t>
      </w:r>
    </w:p>
    <w:p>
      <w:pPr>
        <w:shd w:val="clear" w:fill="F4F0E9"/>
        <w:spacing w:before="0" w:after="0" w:line="240" w:lineRule="auto"/>
        <w:ind w:left="220" w:right="220"/>
      </w:pPr>
      <w:r>
        <w:rPr>
          <w:rFonts w:ascii="Consolas" w:hAnsi="Consolas"/>
          <w:color w:val="3A332C"/>
          <w:sz w:val="17"/>
        </w:rPr>
        <w:t xml:space="preserve">                           pinned line_version — DB-01/DB-02)</w:t>
      </w:r>
    </w:p>
    <w:p>
      <w:pPr>
        <w:shd w:val="clear" w:fill="F4F0E9"/>
        <w:spacing w:before="0" w:after="0" w:line="240" w:lineRule="auto"/>
        <w:ind w:left="220" w:right="220"/>
      </w:pPr>
      <w:r>
        <w:rPr>
          <w:rFonts w:ascii="Consolas" w:hAnsi="Consolas"/>
          <w:color w:val="3A332C"/>
          <w:sz w:val="17"/>
        </w:rPr>
        <w:t xml:space="preserve">  BOOKINGS 1 ──&lt; BOOKING_PASSENGERS &gt;── 1 SEAT_LAYOUT_CELLS (assigned seat)</w:t>
      </w:r>
    </w:p>
    <w:p>
      <w:pPr>
        <w:shd w:val="clear" w:fill="F4F0E9"/>
        <w:spacing w:before="0" w:after="0" w:line="240" w:lineRule="auto"/>
        <w:ind w:left="220" w:right="220"/>
      </w:pPr>
      <w:r>
        <w:rPr>
          <w:rFonts w:ascii="Consolas" w:hAnsi="Consolas"/>
          <w:color w:val="3A332C"/>
          <w:sz w:val="17"/>
        </w:rPr>
        <w:t xml:space="preserve">  BOOKINGS 1 ──&lt; SEAT_HOLDS            [10-minute timer, BR-02]</w:t>
      </w:r>
    </w:p>
    <w:p>
      <w:pPr>
        <w:shd w:val="clear" w:fill="F4F0E9"/>
        <w:spacing w:before="0" w:after="0" w:line="240" w:lineRule="auto"/>
        <w:ind w:left="220" w:right="220"/>
      </w:pPr>
      <w:r>
        <w:rPr>
          <w:rFonts w:ascii="Consolas" w:hAnsi="Consolas"/>
          <w:color w:val="3A332C"/>
          <w:sz w:val="17"/>
        </w:rPr>
        <w:t xml:space="preserve">  TRIPS    1 ──&lt; SEAT_RESERVATIONS     [uq(trip, seat) WHERE active — DB-03]</w:t>
      </w:r>
    </w:p>
    <w:p>
      <w:pPr>
        <w:shd w:val="clear" w:fill="F4F0E9"/>
        <w:spacing w:before="0" w:after="0" w:line="240" w:lineRule="auto"/>
        <w:ind w:left="220" w:right="220"/>
      </w:pPr>
      <w:r>
        <w:rPr>
          <w:rFonts w:ascii="Consolas" w:hAnsi="Consolas"/>
          <w:color w:val="3A332C"/>
          <w:sz w:val="17"/>
        </w:rPr>
        <w:t xml:space="preserve">  BOOKING_PASSENGERS 1 ──1:1── TICKETS 1 ──&lt; QR_CODES (one active)</w:t>
      </w:r>
    </w:p>
    <w:p>
      <w:pPr>
        <w:shd w:val="clear" w:fill="F4F0E9"/>
        <w:spacing w:before="0" w:after="0" w:line="240" w:lineRule="auto"/>
        <w:ind w:left="220" w:right="220"/>
      </w:pPr>
      <w:r>
        <w:rPr>
          <w:rFonts w:ascii="Consolas" w:hAnsi="Consolas"/>
          <w:color w:val="3A332C"/>
          <w:sz w:val="17"/>
        </w:rPr>
        <w:t xml:space="preserve">  BOOKINGS 1 ──&lt; BOOKING_TIMELINE [append-only]</w:t>
      </w:r>
    </w:p>
    <w:p>
      <w:pPr>
        <w:shd w:val="clear" w:fill="F4F0E9"/>
        <w:spacing w:before="0" w:after="0" w:line="240" w:lineRule="auto"/>
        <w:ind w:left="220" w:right="220"/>
      </w:pPr>
      <w:r>
        <w:rPr>
          <w:rFonts w:ascii="Consolas" w:hAnsi="Consolas"/>
          <w:color w:val="3A332C"/>
          <w:sz w:val="17"/>
        </w:rPr>
        <w:t xml:space="preserve">  TRIPS    1 ──&lt; BOARDING_EVENTS &gt;── 1 TICKETS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trips (id, line_version_id FK, vehicle_id FK, driver_id FK,</w:t>
      </w:r>
    </w:p>
    <w:p>
      <w:pPr>
        <w:shd w:val="clear" w:fill="F4F0E9"/>
        <w:spacing w:before="0" w:after="0" w:line="240" w:lineRule="auto"/>
        <w:ind w:left="220" w:right="220"/>
      </w:pPr>
      <w:r>
        <w:rPr>
          <w:rFonts w:ascii="Consolas" w:hAnsi="Consolas"/>
          <w:color w:val="3A332C"/>
          <w:sz w:val="17"/>
        </w:rPr>
        <w:t xml:space="preserve">               service_date, departure_at, capacity←layout, status)</w:t>
      </w:r>
    </w:p>
    <w:p>
      <w:pPr>
        <w:shd w:val="clear" w:fill="F4F0E9"/>
        <w:spacing w:before="0" w:after="0" w:line="240" w:lineRule="auto"/>
        <w:ind w:left="220" w:right="220"/>
      </w:pPr>
      <w:r>
        <w:rPr>
          <w:rFonts w:ascii="Consolas" w:hAnsi="Consolas"/>
          <w:color w:val="3A332C"/>
          <w:sz w:val="17"/>
        </w:rPr>
        <w:t xml:space="preserve">                 │ 1</w:t>
      </w:r>
    </w:p>
    <w:p>
      <w:pPr>
        <w:shd w:val="clear" w:fill="F4F0E9"/>
        <w:spacing w:before="0" w:after="0" w:line="240" w:lineRule="auto"/>
        <w:ind w:left="220" w:right="220"/>
      </w:pPr>
      <w:r>
        <w:rPr>
          <w:rFonts w:ascii="Consolas" w:hAnsi="Consolas"/>
          <w:color w:val="3A332C"/>
          <w:sz w:val="17"/>
        </w:rPr>
        <w:t xml:space="preserve">                 ▼ N</w:t>
      </w:r>
    </w:p>
    <w:p>
      <w:pPr>
        <w:shd w:val="clear" w:fill="F4F0E9"/>
        <w:spacing w:before="0" w:after="0" w:line="240" w:lineRule="auto"/>
        <w:ind w:left="220" w:right="220"/>
      </w:pPr>
      <w:r>
        <w:rPr>
          <w:rFonts w:ascii="Consolas" w:hAnsi="Consolas"/>
          <w:color w:val="3A332C"/>
          <w:sz w:val="17"/>
        </w:rPr>
        <w:t xml:space="preserve">             bookings (id, reference, user_id FK, trip_id FK,</w:t>
      </w:r>
    </w:p>
    <w:p>
      <w:pPr>
        <w:shd w:val="clear" w:fill="F4F0E9"/>
        <w:spacing w:before="0" w:after="0" w:line="240" w:lineRule="auto"/>
        <w:ind w:left="220" w:right="220"/>
      </w:pPr>
      <w:r>
        <w:rPr>
          <w:rFonts w:ascii="Consolas" w:hAnsi="Consolas"/>
          <w:color w:val="3A332C"/>
          <w:sz w:val="17"/>
        </w:rPr>
        <w:t xml:space="preserve">                       pickup_station_id FK, dropoff_station_id FK,</w:t>
      </w:r>
    </w:p>
    <w:p>
      <w:pPr>
        <w:shd w:val="clear" w:fill="F4F0E9"/>
        <w:spacing w:before="0" w:after="0" w:line="240" w:lineRule="auto"/>
        <w:ind w:left="220" w:right="220"/>
      </w:pPr>
      <w:r>
        <w:rPr>
          <w:rFonts w:ascii="Consolas" w:hAnsi="Consolas"/>
          <w:color w:val="3A332C"/>
          <w:sz w:val="17"/>
        </w:rPr>
        <w:t xml:space="preserve">                       pricing_snapshot, total_minor, status)</w:t>
      </w:r>
    </w:p>
    <w:p>
      <w:pPr>
        <w:shd w:val="clear" w:fill="F4F0E9"/>
        <w:spacing w:before="0" w:after="0" w:line="240" w:lineRule="auto"/>
        <w:ind w:left="220" w:right="220"/>
      </w:pPr>
      <w:r>
        <w:rPr>
          <w:rFonts w:ascii="Consolas" w:hAnsi="Consolas"/>
          <w:color w:val="3A332C"/>
          <w:sz w:val="17"/>
        </w:rPr>
        <w:t xml:space="preserve">              │ 1              │ 1                │ 1</w:t>
      </w:r>
    </w:p>
    <w:p>
      <w:pPr>
        <w:shd w:val="clear" w:fill="F4F0E9"/>
        <w:spacing w:before="0" w:after="0" w:line="240" w:lineRule="auto"/>
        <w:ind w:left="220" w:right="220"/>
      </w:pPr>
      <w:r>
        <w:rPr>
          <w:rFonts w:ascii="Consolas" w:hAnsi="Consolas"/>
          <w:color w:val="3A332C"/>
          <w:sz w:val="17"/>
        </w:rPr>
        <w:t xml:space="preserve">              ▼ N              ▼ N                ▼ N</w:t>
      </w:r>
    </w:p>
    <w:p>
      <w:pPr>
        <w:shd w:val="clear" w:fill="F4F0E9"/>
        <w:spacing w:before="0" w:after="0" w:line="240" w:lineRule="auto"/>
        <w:ind w:left="220" w:right="220"/>
      </w:pPr>
      <w:r>
        <w:rPr>
          <w:rFonts w:ascii="Consolas" w:hAnsi="Consolas"/>
          <w:color w:val="3A332C"/>
          <w:sz w:val="17"/>
        </w:rPr>
        <w:t xml:space="preserve">   booking_passengers    seat_reservations   booking_timeline</w:t>
      </w:r>
    </w:p>
    <w:p>
      <w:pPr>
        <w:shd w:val="clear" w:fill="F4F0E9"/>
        <w:spacing w:before="0" w:after="0" w:line="240" w:lineRule="auto"/>
        <w:ind w:left="220" w:right="220"/>
      </w:pPr>
      <w:r>
        <w:rPr>
          <w:rFonts w:ascii="Consolas" w:hAnsi="Consolas"/>
          <w:color w:val="3A332C"/>
          <w:sz w:val="17"/>
        </w:rPr>
        <w:t xml:space="preserve">        │ 1              (trip_id, seat_cell,</w:t>
      </w:r>
    </w:p>
    <w:p>
      <w:pPr>
        <w:shd w:val="clear" w:fill="F4F0E9"/>
        <w:spacing w:before="0" w:after="0" w:line="240" w:lineRule="auto"/>
        <w:ind w:left="220" w:right="220"/>
      </w:pPr>
      <w:r>
        <w:rPr>
          <w:rFonts w:ascii="Consolas" w:hAnsi="Consolas"/>
          <w:color w:val="3A332C"/>
          <w:sz w:val="17"/>
        </w:rPr>
        <w:t xml:space="preserve">        │ 1:1               state HELD/SOLD/…)</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tickets 1 ──&lt; qr_codes</w:t>
      </w:r>
    </w:p>
    <w:p>
      <w:pPr>
        <w:spacing w:before="0" w:after="140"/>
      </w:pPr>
    </w:p>
    <w:p>
      <w:pPr>
        <w:pStyle w:val="Heading2"/>
      </w:pPr>
      <w:r>
        <w:t>10.7 Payments &amp; Finance</w:t>
      </w:r>
    </w:p>
    <w:p>
      <w:pPr>
        <w:shd w:val="clear" w:fill="F4F0E9"/>
        <w:spacing w:before="0" w:after="0" w:line="240" w:lineRule="auto"/>
        <w:ind w:left="220" w:right="220"/>
      </w:pPr>
      <w:r>
        <w:rPr>
          <w:rFonts w:ascii="Consolas" w:hAnsi="Consolas"/>
          <w:color w:val="3A332C"/>
          <w:sz w:val="17"/>
        </w:rPr>
        <w:t xml:space="preserve">  PAYMENT_METHODS 1 ──&lt; PAYMENT_INTENTS 1 ──&lt; PAYMENT_TRANSACTIONS [append-only]</w:t>
      </w:r>
    </w:p>
    <w:p>
      <w:pPr>
        <w:shd w:val="clear" w:fill="F4F0E9"/>
        <w:spacing w:before="0" w:after="0" w:line="240" w:lineRule="auto"/>
        <w:ind w:left="220" w:right="220"/>
      </w:pPr>
      <w:r>
        <w:rPr>
          <w:rFonts w:ascii="Consolas" w:hAnsi="Consolas"/>
          <w:color w:val="3A332C"/>
          <w:sz w:val="17"/>
        </w:rPr>
        <w:t xml:space="preserve">  PAYMENT_INTENTS &gt;── 1 BOOKINGS  ·  uq(idempotency_key) — DB-12</w:t>
      </w:r>
    </w:p>
    <w:p>
      <w:pPr>
        <w:shd w:val="clear" w:fill="F4F0E9"/>
        <w:spacing w:before="0" w:after="0" w:line="240" w:lineRule="auto"/>
        <w:ind w:left="220" w:right="220"/>
      </w:pPr>
      <w:r>
        <w:rPr>
          <w:rFonts w:ascii="Consolas" w:hAnsi="Consolas"/>
          <w:color w:val="3A332C"/>
          <w:sz w:val="17"/>
        </w:rPr>
        <w:t xml:space="preserve">  PAYMENT_WEBHOOK_EVENTS [append-only, dedupe uq(provider, external_event_id)]</w:t>
      </w:r>
    </w:p>
    <w:p>
      <w:pPr>
        <w:shd w:val="clear" w:fill="F4F0E9"/>
        <w:spacing w:before="0" w:after="0" w:line="240" w:lineRule="auto"/>
        <w:ind w:left="220" w:right="220"/>
      </w:pPr>
      <w:r>
        <w:rPr>
          <w:rFonts w:ascii="Consolas" w:hAnsi="Consolas"/>
          <w:color w:val="3A332C"/>
          <w:sz w:val="17"/>
        </w:rPr>
        <w:t xml:space="preserve">  COUPONS 1 ──&lt; COUPON_REDEMPTIONS &gt;── 1 BOOKINGS (uq one-per-booking — DB-15)</w:t>
      </w:r>
    </w:p>
    <w:p>
      <w:pPr>
        <w:shd w:val="clear" w:fill="F4F0E9"/>
        <w:spacing w:before="0" w:after="0" w:line="240" w:lineRule="auto"/>
        <w:ind w:left="220" w:right="220"/>
      </w:pPr>
      <w:r>
        <w:rPr>
          <w:rFonts w:ascii="Consolas" w:hAnsi="Consolas"/>
          <w:color w:val="3A332C"/>
          <w:sz w:val="17"/>
        </w:rPr>
        <w:t xml:space="preserve">  BOOKINGS 1 ──&lt; REFUNDS 1 ──&lt; REFUND_EVENTS [append-only]</w:t>
      </w:r>
    </w:p>
    <w:p>
      <w:pPr>
        <w:shd w:val="clear" w:fill="F4F0E9"/>
        <w:spacing w:before="0" w:after="0" w:line="240" w:lineRule="auto"/>
        <w:ind w:left="220" w:right="220"/>
      </w:pPr>
      <w:r>
        <w:rPr>
          <w:rFonts w:ascii="Consolas" w:hAnsi="Consolas"/>
          <w:color w:val="3A332C"/>
          <w:sz w:val="17"/>
        </w:rPr>
        <w:t xml:space="preserve">  BOOKINGS 1 ──&lt; INVOICES (credit notes via voided_by self-FK)</w:t>
      </w:r>
    </w:p>
    <w:p>
      <w:pPr>
        <w:shd w:val="clear" w:fill="F4F0E9"/>
        <w:spacing w:before="0" w:after="0" w:line="240" w:lineRule="auto"/>
        <w:ind w:left="220" w:right="220"/>
      </w:pPr>
      <w:r>
        <w:rPr>
          <w:rFonts w:ascii="Consolas" w:hAnsi="Consolas"/>
          <w:color w:val="3A332C"/>
          <w:sz w:val="17"/>
        </w:rPr>
        <w:t xml:space="preserve">  WALLETS 1 ──&lt; WALLET_LEDGER_ENTRIES  (double-entry — DB-19)</w:t>
      </w:r>
    </w:p>
    <w:p>
      <w:pPr>
        <w:shd w:val="clear" w:fill="F4F0E9"/>
        <w:spacing w:before="0" w:after="0" w:line="240" w:lineRule="auto"/>
        <w:ind w:left="220" w:right="220"/>
      </w:pPr>
      <w:r>
        <w:rPr>
          <w:rFonts w:ascii="Consolas" w:hAnsi="Consolas"/>
          <w:color w:val="3A332C"/>
          <w:sz w:val="17"/>
        </w:rPr>
        <w:t xml:space="preserve">  VENDOR_COMMISSION_CONTRACTS ──applied-to──&gt; SETTLEMENT_ENTRIES</w:t>
      </w:r>
    </w:p>
    <w:p>
      <w:pPr>
        <w:spacing w:before="0" w:after="140"/>
      </w:pPr>
    </w:p>
    <w:p>
      <w:pPr>
        <w:pStyle w:val="Heading2"/>
      </w:pPr>
      <w:r>
        <w:t>10.8 Notifications, CMS, System</w:t>
      </w:r>
    </w:p>
    <w:p>
      <w:pPr>
        <w:shd w:val="clear" w:fill="F4F0E9"/>
        <w:spacing w:before="0" w:after="0" w:line="240" w:lineRule="auto"/>
        <w:ind w:left="220" w:right="220"/>
      </w:pPr>
      <w:r>
        <w:rPr>
          <w:rFonts w:ascii="Consolas" w:hAnsi="Consolas"/>
          <w:color w:val="3A332C"/>
          <w:sz w:val="17"/>
        </w:rPr>
        <w:t xml:space="preserve">  NOTIFICATION_TEMPLATES (event_code × channel × locale × version)</w:t>
      </w:r>
    </w:p>
    <w:p>
      <w:pPr>
        <w:shd w:val="clear" w:fill="F4F0E9"/>
        <w:spacing w:before="0" w:after="0" w:line="240" w:lineRule="auto"/>
        <w:ind w:left="220" w:right="220"/>
      </w:pPr>
      <w:r>
        <w:rPr>
          <w:rFonts w:ascii="Consolas" w:hAnsi="Consolas"/>
          <w:color w:val="3A332C"/>
          <w:sz w:val="17"/>
        </w:rPr>
        <w:t xml:space="preserve">  NOTIFICATIONS 1 ──&lt; NOTIFICATION_CHANNEL_DELIVERIES 1 ──&lt; EMAIL_QUEUE</w:t>
      </w:r>
    </w:p>
    <w:p>
      <w:pPr>
        <w:shd w:val="clear" w:fill="F4F0E9"/>
        <w:spacing w:before="0" w:after="0" w:line="240" w:lineRule="auto"/>
        <w:ind w:left="220" w:right="220"/>
      </w:pPr>
      <w:r>
        <w:rPr>
          <w:rFonts w:ascii="Consolas" w:hAnsi="Consolas"/>
          <w:color w:val="3A332C"/>
          <w:sz w:val="17"/>
        </w:rPr>
        <w:t xml:space="preserve">                                                            SMS_QUEUE</w:t>
      </w:r>
    </w:p>
    <w:p>
      <w:pPr>
        <w:shd w:val="clear" w:fill="F4F0E9"/>
        <w:spacing w:before="0" w:after="0" w:line="240" w:lineRule="auto"/>
        <w:ind w:left="220" w:right="220"/>
      </w:pPr>
      <w:r>
        <w:rPr>
          <w:rFonts w:ascii="Consolas" w:hAnsi="Consolas"/>
          <w:color w:val="3A332C"/>
          <w:sz w:val="17"/>
        </w:rPr>
        <w:t xml:space="preserve">                                                            WHATSAPP_QUEUE</w:t>
      </w:r>
    </w:p>
    <w:p>
      <w:pPr>
        <w:shd w:val="clear" w:fill="F4F0E9"/>
        <w:spacing w:before="0" w:after="0" w:line="240" w:lineRule="auto"/>
        <w:ind w:left="220" w:right="220"/>
      </w:pPr>
      <w:r>
        <w:rPr>
          <w:rFonts w:ascii="Consolas" w:hAnsi="Consolas"/>
          <w:color w:val="3A332C"/>
          <w:sz w:val="17"/>
        </w:rPr>
        <w:t xml:space="preserve">  USERS 1 ──&lt; PUSH_DEVICES, NOTIFICATION_PREFERENCES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CMS_PAGES 1 ──&lt; CMS_PAGE_TRANSLATIONS  ·  BLOG_POSTS 1 ──&lt; translations</w:t>
      </w:r>
    </w:p>
    <w:p>
      <w:pPr>
        <w:shd w:val="clear" w:fill="F4F0E9"/>
        <w:spacing w:before="0" w:after="0" w:line="240" w:lineRule="auto"/>
        <w:ind w:left="220" w:right="220"/>
      </w:pPr>
      <w:r>
        <w:rPr>
          <w:rFonts w:ascii="Consolas" w:hAnsi="Consolas"/>
          <w:color w:val="3A332C"/>
          <w:sz w:val="17"/>
        </w:rPr>
        <w:t xml:space="preserve">  FAQS 1 ──&lt; FAQ_TRANSLATIONS  ·  LEGAL_DOCUMENTS 1 ──&lt; translations</w:t>
      </w:r>
    </w:p>
    <w:p>
      <w:pPr>
        <w:shd w:val="clear" w:fill="F4F0E9"/>
        <w:spacing w:before="0" w:after="0" w:line="240" w:lineRule="auto"/>
        <w:ind w:left="220" w:right="220"/>
      </w:pPr>
      <w:r>
        <w:rPr>
          <w:rFonts w:ascii="Consolas" w:hAnsi="Consolas"/>
          <w:color w:val="3A332C"/>
          <w:sz w:val="17"/>
        </w:rPr>
        <w:t xml:space="preserve">  OFFERS, TESTIMONIALS, PARTNERS ──&gt; MEDIA_ASSETS</w:t>
      </w:r>
    </w:p>
    <w:p>
      <w:pPr>
        <w:shd w:val="clear" w:fill="F4F0E9"/>
        <w:spacing w:before="0" w:after="0" w:line="240" w:lineRule="auto"/>
        <w:ind w:left="220" w:right="220"/>
      </w:pPr>
      <w:r>
        <w:rPr>
          <w:rFonts w:ascii="Consolas" w:hAnsi="Consolas"/>
          <w:color w:val="3A332C"/>
          <w:sz w:val="17"/>
        </w:rPr>
        <w:t xml:space="preserve">  SEO_ENTITIES [poly] ──&gt; lines / cities / pages / posts</w:t>
      </w:r>
    </w:p>
    <w:p>
      <w:pPr>
        <w:shd w:val="clear" w:fill="F4F0E9"/>
        <w:spacing w:before="0" w:after="0" w:line="240" w:lineRule="auto"/>
        <w:ind w:left="220" w:right="220"/>
      </w:pPr>
      <w:r>
        <w:rPr>
          <w:rFonts w:ascii="Consolas" w:hAnsi="Consolas"/>
          <w:color w:val="3A332C"/>
          <w:sz w:val="17"/>
        </w:rPr>
        <w:t xml:space="preserve">  USERS 1 ──&lt; ROUTE_REQUESTS &gt;── 2 CITIES</w:t>
      </w:r>
    </w:p>
    <w:p>
      <w:pPr>
        <w:shd w:val="clear" w:fill="F4F0E9"/>
        <w:spacing w:before="0" w:after="0" w:line="240" w:lineRule="auto"/>
        <w:ind w:left="220" w:right="220"/>
      </w:pPr>
      <w:r>
        <w:rPr>
          <w:rFonts w:ascii="Consolas" w:hAnsi="Consolas"/>
          <w:color w:val="3A332C"/>
          <w:sz w:val="17"/>
        </w:rPr>
        <w:t xml:space="preserve"> </w:t>
      </w:r>
    </w:p>
    <w:p>
      <w:pPr>
        <w:shd w:val="clear" w:fill="F4F0E9"/>
        <w:spacing w:before="0" w:after="0" w:line="240" w:lineRule="auto"/>
        <w:ind w:left="220" w:right="220"/>
      </w:pPr>
      <w:r>
        <w:rPr>
          <w:rFonts w:ascii="Consolas" w:hAnsi="Consolas"/>
          <w:color w:val="3A332C"/>
          <w:sz w:val="17"/>
        </w:rPr>
        <w:t xml:space="preserve">  SETTINGS 1 ──&lt; SETTING_HISTORY</w:t>
      </w:r>
    </w:p>
    <w:p>
      <w:pPr>
        <w:shd w:val="clear" w:fill="F4F0E9"/>
        <w:spacing w:before="0" w:after="0" w:line="240" w:lineRule="auto"/>
        <w:ind w:left="220" w:right="220"/>
      </w:pPr>
      <w:r>
        <w:rPr>
          <w:rFonts w:ascii="Consolas" w:hAnsi="Consolas"/>
          <w:color w:val="3A332C"/>
          <w:sz w:val="17"/>
        </w:rPr>
        <w:t xml:space="preserve">  AUDIT_LOGS [append-only, hash-chained, poly]  ·  ACTIVITY_LOGS [append-only, poly]</w:t>
      </w:r>
    </w:p>
    <w:p>
      <w:pPr>
        <w:shd w:val="clear" w:fill="F4F0E9"/>
        <w:spacing w:before="0" w:after="0" w:line="240" w:lineRule="auto"/>
        <w:ind w:left="220" w:right="220"/>
      </w:pPr>
      <w:r>
        <w:rPr>
          <w:rFonts w:ascii="Consolas" w:hAnsi="Consolas"/>
          <w:color w:val="3A332C"/>
          <w:sz w:val="17"/>
        </w:rPr>
        <w:t xml:space="preserve">  ERROR_LOGS [append-only]  ·  SYSTEM_EVENTS [append-only outbox, poly]</w:t>
      </w:r>
    </w:p>
    <w:p>
      <w:pPr>
        <w:shd w:val="clear" w:fill="F4F0E9"/>
        <w:spacing w:before="0" w:after="0" w:line="240" w:lineRule="auto"/>
        <w:ind w:left="220" w:right="220"/>
      </w:pPr>
      <w:r>
        <w:rPr>
          <w:rFonts w:ascii="Consolas" w:hAnsi="Consolas"/>
          <w:color w:val="3A332C"/>
          <w:sz w:val="17"/>
        </w:rPr>
        <w:t xml:space="preserve">  EXCHANGE_RATES (versioned FX)</w:t>
      </w:r>
    </w:p>
    <w:p>
      <w:pPr>
        <w:spacing w:before="0" w:after="140"/>
      </w:pPr>
    </w:p>
    <w:p>
      <w:pPr>
        <w:pStyle w:val="Heading2"/>
      </w:pPr>
      <w:r>
        <w:t>10.9 Cross-Cutting Notes</w:t>
      </w:r>
    </w:p>
    <w:p>
      <w:pPr>
        <w:numPr>
          <w:ilvl w:val="0"/>
          <w:numId w:val="2"/>
        </w:numPr>
      </w:pPr>
      <w:r>
        <w:t>Every table carries the audit contract of §1.6 unless marked [append-only] (created_at only) or [projection] (refreshed_at).</w:t>
      </w:r>
    </w:p>
    <w:p>
      <w:pPr>
        <w:numPr>
          <w:ilvl w:val="0"/>
          <w:numId w:val="2"/>
        </w:numPr>
      </w:pPr>
      <w:r>
        <w:t>Every relationship drawn above is a declared FK except the four [poly] references of §4.4; every FK carries an explicit ON DELETE action per §1.4.</w:t>
      </w:r>
    </w:p>
    <w:p>
      <w:pPr>
        <w:numPr>
          <w:ilvl w:val="0"/>
          <w:numId w:val="2"/>
        </w:numPr>
      </w:pPr>
      <w:r>
        <w:t>The booking spine — USERS → BOOKINGS → BOOKING_PASSENGERS → TICKETS → QR_CODES → BOARDING_EVENTS — is the platform's critical path; it is the smallest, most-indexed, most-protected subgraph in the design.</w:t>
      </w:r>
    </w:p>
    <w:p>
      <w:pPr>
        <w:numPr>
          <w:ilvl w:val="0"/>
          <w:numId w:val="2"/>
        </w:numPr>
      </w:pPr>
      <w:r>
        <w:t>Entity counts: 76 specified tables (T-01…T-76 including satellite/translation/queue tables), 24 enum types, 4 polymorphic reference points, 0 permitted shortcuts.</w:t>
      </w:r>
    </w:p>
    <w:p>
      <w:pPr>
        <w:sectPr>
          <w:headerReference w:type="default" r:id="R5e035f3163f34197"/>
          <w:footerReference w:type="default" r:id="R784e69dce1b04d6b"/>
          <w:type w:val="nextPage"/>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10f65ae49c954c40"/>
                    <a:stretch>
                      <a:fillRect/>
                    </a:stretch>
                  </pic:blipFill>
                  <pic:spPr>
                    <a:xfrm>
                      <a:off x="0" y="0"/>
                      <a:ext cx="7560000" cy="10692000"/>
                    </a:xfrm>
                    <a:prstGeom prst="rect"/>
                  </pic:spPr>
                </pic:pic>
              </a:graphicData>
            </a:graphic>
          </wp:anchor>
        </w:drawing>
      </w:r>
    </w:p>
    <w:p>
      <w:pPr>
        <w:spacing w:before="6400"/>
        <w:ind w:left="900" w:right="900"/>
      </w:pPr>
      <w:r>
        <w:rPr>
          <w:b/>
          <w:color w:val="F7F3EC"/>
          <w:spacing w:val="20"/>
          <w:sz w:val="44"/>
        </w:rPr>
        <w:t>Database Design &amp; ERD</w:t>
      </w:r>
    </w:p>
    <w:p>
      <w:pPr>
        <w:spacing w:after="2200"/>
        <w:ind w:left="900" w:right="900"/>
      </w:pPr>
      <w:r>
        <w:rPr>
          <w:color w:val="D97B3A"/>
          <w:spacing w:val="30"/>
          <w:sz w:val="22"/>
        </w:rPr>
        <w:t>Transportation Booking Platform — Document 03</w:t>
      </w:r>
    </w:p>
    <w:p>
      <w:pPr>
        <w:spacing w:after="80"/>
        <w:ind w:left="900"/>
      </w:pPr>
      <w:r>
        <w:rPr>
          <w:color w:val="A79C90"/>
          <w:sz w:val="20"/>
        </w:rPr>
        <w:t>The complete data contract: 76 tables, 24 enums, 25 database rules.</w:t>
      </w:r>
    </w:p>
    <w:p>
      <w:pPr>
        <w:ind w:left="900"/>
      </w:pPr>
      <w:r>
        <w:rPr>
          <w:color w:val="A79C90"/>
          <w:sz w:val="20"/>
        </w:rPr>
        <w:t>Companion to the Architecture Blueprint (01) and PRD (02).</w:t>
      </w:r>
    </w:p>
    <w:sectPr>
      <w:headerReference w:type="default" r:id="R640c9d92eb254061"/>
      <w:footerReference w:type="default" r:id="R424e6616bcaf475d"/>
      <w:pgSz w:w="11906" w:h="16838"/>
      <w:pgMar w:top="0" w:right="0" w:bottom="0" w:left="0" w:header="0" w:footer="0"/>
    </w:sectPr>
  </w:body>
</w:document>
</file>

<file path=word/footer1.xml><?xml version="1.0" encoding="utf-8"?>
<w:ftr xmlns:w="http://schemas.openxmlformats.org/wordprocessingml/2006/main">
  <w:p>
    <w:pPr>
      <w:jc w:val="center"/>
    </w:pPr>
    <w:r>
      <w:rPr>
        <w:color w:val="8C847B"/>
        <w:sz w:val="17"/>
      </w:rPr>
      <w:fldChar w:fldCharType="begin"/>
    </w:r>
    <w:r>
      <w:rPr>
        <w:color w:val="8C847B"/>
        <w:sz w:val="17"/>
      </w:rPr>
      <w:instrText xml:space="preserve"> PAGE </w:instrText>
    </w:r>
    <w:r>
      <w:rPr>
        <w:color w:val="8C847B"/>
        <w:sz w:val="17"/>
      </w:rPr>
      <w:fldChar w:fldCharType="separate"/>
    </w:r>
    <w:r>
      <w:rPr>
        <w:color w:val="8C847B"/>
        <w:sz w:val="17"/>
      </w:rPr>
      <w:t>1</w:t>
    </w:r>
    <w:r>
      <w:rPr>
        <w:color w:val="8C847B"/>
        <w:sz w:val="17"/>
      </w:rPr>
      <w:fldChar w:fldCharType="end"/>
    </w:r>
    <w:r>
      <w:rPr>
        <w:color w:val="8C847B"/>
        <w:sz w:val="17"/>
      </w:rPr>
      <w:t xml:space="preserve">  /  </w:t>
    </w:r>
    <w:r>
      <w:rPr>
        <w:color w:val="8C847B"/>
        <w:sz w:val="17"/>
      </w:rPr>
      <w:fldChar w:fldCharType="begin"/>
    </w:r>
    <w:r>
      <w:rPr>
        <w:color w:val="8C847B"/>
        <w:sz w:val="17"/>
      </w:rPr>
      <w:instrText xml:space="preserve"> NUMPAGES </w:instrText>
    </w:r>
    <w:r>
      <w:rPr>
        <w:color w:val="8C847B"/>
        <w:sz w:val="17"/>
      </w:rPr>
      <w:fldChar w:fldCharType="separate"/>
    </w:r>
    <w:r>
      <w:rPr>
        <w:color w:val="8C847B"/>
        <w:sz w:val="17"/>
      </w:rPr>
      <w:t>1</w:t>
    </w:r>
    <w:r>
      <w:rPr>
        <w:color w:val="8C847B"/>
        <w:sz w:val="17"/>
      </w:rPr>
      <w:fldChar w:fldCharType="end"/>
    </w:r>
  </w:p>
</w:ftr>
</file>

<file path=word/footer2.xml><?xml version="1.0" encoding="utf-8"?>
<w:ftr xmlns:w="http://schemas.openxmlformats.org/wordprocessingml/2006/main">
  <w:p>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510486f5ee8a40ec"/>
                  <a:stretch>
                    <a:fillRect/>
                  </a:stretch>
                </pic:blipFill>
                <pic:spPr>
                  <a:xfrm>
                    <a:off x="0" y="0"/>
                    <a:ext cx="7560000" cy="10692000"/>
                  </a:xfrm>
                  <a:prstGeom prst="rect"/>
                </pic:spPr>
              </pic:pic>
            </a:graphicData>
          </a:graphic>
        </wp:anchor>
      </w:drawing>
    </w:r>
  </w:p>
  <w:p>
    <w:pPr>
      <w:jc w:val="right"/>
    </w:pPr>
    <w:r>
      <w:rPr>
        <w:color w:val="8C847B"/>
        <w:sz w:val="17"/>
      </w:rPr>
      <w:t>Transportation Booking Platform — Database Design &amp; ERD</w:t>
    </w:r>
  </w:p>
</w:hdr>
</file>

<file path=word/header2.xml><?xml version="1.0" encoding="utf-8"?>
<w:hdr xmlns:w="http://schemas.openxmlformats.org/wordprocessingml/2006/main">
  <w:p>
    <w:r/>
  </w:p>
</w:hdr>
</file>

<file path=word/numbering.xml><?xml version="1.0" encoding="utf-8"?>
<w:numbering xmlns:w="http://schemas.openxmlformats.org/wordprocessingml/2006/main">
  <w:abstractNum w:abstractNumId="1">
    <w:lvl w:ilvl="0">
      <w:numFmt w:val="decimal"/>
      <w:lvlText w:val="%1."/>
      <w:pPr>
        <w:ind w:left="480" w:hanging="320"/>
      </w:pPr>
    </w:lvl>
  </w:abstractNum>
  <w:abstractNum w:abstractNumId="2">
    <w:lvl w:ilvl="0">
      <w:numFmt w:val="bullet"/>
      <w:lvlText w:val="•"/>
      <w:pPr>
        <w:ind w:left="480" w:hanging="280"/>
      </w:pPr>
      <w:rPr>
        <w:rFonts w:ascii="Symbol" w:hAnsi="Symbol"/>
      </w:rPr>
    </w:lvl>
  </w:abstractNum>
  <w:num w:numId="1">
    <w:abstractNumId w:val="1"/>
  </w:num>
  <w:num w:numId="2">
    <w:abstractNumId w:val="2"/>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21D18"/>
      <w:sz w:val="21"/>
    </w:rPr>
  </w:style>
  <w:style w:type="paragraph" w:styleId="Heading1">
    <w:name w:val="heading 1"/>
    <w:basedOn w:val="Normal"/>
    <w:pPr>
      <w:keepNext/>
      <w:keepLines/>
      <w:spacing w:before="560" w:after="220"/>
      <w:outlineLvl w:val="0"/>
    </w:pPr>
    <w:rPr>
      <w:rFonts w:ascii="Calibri" w:hAnsi="Calibri" w:eastAsia="Microsoft YaHei"/>
      <w:b/>
      <w:color w:val="B4540A"/>
      <w:sz w:val="34"/>
    </w:rPr>
  </w:style>
  <w:style w:type="paragraph" w:styleId="Heading2">
    <w:name w:val="heading 2"/>
    <w:basedOn w:val="Normal"/>
    <w:pPr>
      <w:keepNext/>
      <w:keepLines/>
      <w:spacing w:before="420" w:after="160"/>
      <w:outlineLvl w:val="1"/>
    </w:pPr>
    <w:rPr>
      <w:rFonts w:ascii="Calibri" w:hAnsi="Calibri" w:eastAsia="Microsoft YaHei"/>
      <w:b/>
      <w:color w:val="221D18"/>
      <w:sz w:val="27"/>
    </w:rPr>
  </w:style>
  <w:style w:type="paragraph" w:styleId="Heading3">
    <w:name w:val="heading 3"/>
    <w:basedOn w:val="Normal"/>
    <w:pPr>
      <w:keepNext/>
      <w:keepLines/>
      <w:spacing w:before="300" w:after="120"/>
      <w:outlineLvl w:val="2"/>
    </w:pPr>
    <w:rPr>
      <w:rFonts w:ascii="Calibri" w:hAnsi="Calibri" w:eastAsia="Microsoft YaHei"/>
      <w:b/>
      <w:color w:val="564F47"/>
      <w:sz w:val="23"/>
    </w:rPr>
  </w:style>
  <w:style w:type="paragraph" w:styleId="Caption">
    <w:name w:val="Caption"/>
    <w:basedOn w:val="Normal"/>
    <w:pPr>
      <w:spacing w:before="60" w:after="320"/>
      <w:jc w:val="center"/>
    </w:pPr>
    <w:rPr>
      <w:color w:val="8C847B"/>
      <w:sz w:val="20"/>
    </w:rPr>
  </w:style>
  <w:style w:type="paragraph" w:styleId="TOC1">
    <w:name w:val="toc 1"/>
    <w:basedOn w:val="Normal"/>
    <w:pPr>
      <w:tabs>
        <w:tab w:val="right" w:leader="dot" w:pos="9350"/>
      </w:tabs>
      <w:spacing w:before="200" w:after="60"/>
      <w:ind w:left="0"/>
    </w:pPr>
    <w:rPr>
      <w:b/>
      <w:color w:val="221D18"/>
    </w:rPr>
  </w:style>
  <w:style w:type="paragraph" w:styleId="TOC2">
    <w:name w:val="toc 2"/>
    <w:basedOn w:val="Normal"/>
    <w:pPr>
      <w:tabs>
        <w:tab w:val="right" w:leader="dot" w:pos="9350"/>
      </w:tabs>
      <w:spacing w:before="60" w:after="60"/>
      <w:ind w:left="360"/>
    </w:pPr>
    <w:rPr>
      <w:color w:val="564F47"/>
    </w:rPr>
  </w:style>
</w:styles>
</file>

<file path=word/_rels/document.xml.rels><?xml version='1.0' encoding='UTF-8'?>
<Relationships xmlns="http://schemas.openxmlformats.org/package/2006/relationships"><Relationship Type="http://schemas.openxmlformats.org/officeDocument/2006/relationships/styles" Target="styles.xml" Id="R08e38b974fb546bc" /><Relationship Type="http://schemas.openxmlformats.org/officeDocument/2006/relationships/numbering" Target="numbering.xml" Id="R69081126e1d84d95" /><Relationship Type="http://schemas.openxmlformats.org/officeDocument/2006/relationships/image" Target="media/image.png" Id="R4b50b2a5436845ec" /><Relationship Type="http://schemas.openxmlformats.org/officeDocument/2006/relationships/image" Target="media/image2.png" Id="R10f65ae49c954c40" /><Relationship Type="http://schemas.openxmlformats.org/officeDocument/2006/relationships/header" Target="header1.xml" Id="R5e035f3163f34197" /><Relationship Type="http://schemas.openxmlformats.org/officeDocument/2006/relationships/footer" Target="footer1.xml" Id="R784e69dce1b04d6b" /><Relationship Type="http://schemas.openxmlformats.org/officeDocument/2006/relationships/header" Target="header2.xml" Id="R640c9d92eb254061" /><Relationship Type="http://schemas.openxmlformats.org/officeDocument/2006/relationships/footer" Target="footer2.xml" Id="R424e6616bcaf475d" /><Relationship Type="http://schemas.openxmlformats.org/officeDocument/2006/relationships/settings" Target="settings.xml" Id="Rb405b94ede8d4109" /></Relationships>
</file>

<file path=word/_rels/header1.xml.rels><?xml version='1.0' encoding='UTF-8'?>
<Relationships xmlns="http://schemas.openxmlformats.org/package/2006/relationships"><Relationship Type="http://schemas.openxmlformats.org/officeDocument/2006/relationships/image" Target="media/image3.png" Id="R510486f5ee8a40ec" /></Relationships>
</file>