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jc w:val="center"/>
        <w:rPr>
          <w:sz w:val="40"/>
          <w:szCs w:val="40"/>
        </w:rPr>
      </w:pPr>
      <w:r w:rsidDel="00000000" w:rsidR="00000000" w:rsidRPr="00000000">
        <w:rPr>
          <w:sz w:val="40"/>
          <w:szCs w:val="40"/>
          <w:rtl w:val="0"/>
        </w:rPr>
        <w:t xml:space="preserve">Trabajo Final</w:t>
      </w:r>
    </w:p>
    <w:p w:rsidR="00000000" w:rsidDel="00000000" w:rsidP="00000000" w:rsidRDefault="00000000" w:rsidRPr="00000000" w14:paraId="00000003">
      <w:pPr>
        <w:jc w:val="center"/>
        <w:rPr>
          <w:sz w:val="32"/>
          <w:szCs w:val="32"/>
        </w:rPr>
      </w:pPr>
      <w:r w:rsidDel="00000000" w:rsidR="00000000" w:rsidRPr="00000000">
        <w:rPr>
          <w:sz w:val="32"/>
          <w:szCs w:val="32"/>
          <w:rtl w:val="0"/>
        </w:rPr>
        <w:t xml:space="preserve">Autómatas Finitos </w:t>
      </w:r>
    </w:p>
    <w:p w:rsidR="00000000" w:rsidDel="00000000" w:rsidP="00000000" w:rsidRDefault="00000000" w:rsidRPr="00000000" w14:paraId="00000004">
      <w:pPr>
        <w:jc w:val="center"/>
        <w:rPr>
          <w:color w:val="b7b7b7"/>
          <w:sz w:val="32"/>
          <w:szCs w:val="32"/>
        </w:rPr>
      </w:pPr>
      <w:r w:rsidDel="00000000" w:rsidR="00000000" w:rsidRPr="00000000">
        <w:rPr>
          <w:color w:val="b7b7b7"/>
          <w:sz w:val="32"/>
          <w:szCs w:val="32"/>
          <w:rtl w:val="0"/>
        </w:rPr>
        <w:t xml:space="preserve">“El As del Barrio”</w:t>
      </w:r>
    </w:p>
    <w:p w:rsidR="00000000" w:rsidDel="00000000" w:rsidP="00000000" w:rsidRDefault="00000000" w:rsidRPr="00000000" w14:paraId="00000005">
      <w:pPr>
        <w:jc w:val="center"/>
        <w:rPr>
          <w:sz w:val="40"/>
          <w:szCs w:val="40"/>
        </w:rPr>
      </w:pPr>
      <w:r w:rsidDel="00000000" w:rsidR="00000000" w:rsidRPr="00000000">
        <w:rPr>
          <w:sz w:val="40"/>
          <w:szCs w:val="40"/>
        </w:rPr>
        <w:drawing>
          <wp:inline distB="114300" distT="114300" distL="114300" distR="114300">
            <wp:extent cx="5731200" cy="5753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30"/>
          <w:szCs w:val="30"/>
          <w:rtl w:val="0"/>
        </w:rPr>
        <w:t xml:space="preserve">Fundamentos teóricos de la informática. </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Ayala Emiliano</w:t>
      </w:r>
    </w:p>
    <w:p w:rsidR="00000000" w:rsidDel="00000000" w:rsidP="00000000" w:rsidRDefault="00000000" w:rsidRPr="00000000" w14:paraId="00000008">
      <w:pPr>
        <w:rPr>
          <w:sz w:val="24"/>
          <w:szCs w:val="24"/>
        </w:rPr>
      </w:pPr>
      <w:r w:rsidDel="00000000" w:rsidR="00000000" w:rsidRPr="00000000">
        <w:rPr>
          <w:sz w:val="24"/>
          <w:szCs w:val="24"/>
          <w:rtl w:val="0"/>
        </w:rPr>
        <w:t xml:space="preserve">Curallan Lucas</w:t>
      </w:r>
    </w:p>
    <w:p w:rsidR="00000000" w:rsidDel="00000000" w:rsidP="00000000" w:rsidRDefault="00000000" w:rsidRPr="00000000" w14:paraId="00000009">
      <w:pPr>
        <w:rPr>
          <w:sz w:val="24"/>
          <w:szCs w:val="24"/>
        </w:rPr>
      </w:pPr>
      <w:r w:rsidDel="00000000" w:rsidR="00000000" w:rsidRPr="00000000">
        <w:rPr>
          <w:sz w:val="24"/>
          <w:szCs w:val="24"/>
          <w:rtl w:val="0"/>
        </w:rPr>
        <w:t xml:space="preserve">Pintado José</w:t>
      </w:r>
    </w:p>
    <w:p w:rsidR="00000000" w:rsidDel="00000000" w:rsidP="00000000" w:rsidRDefault="00000000" w:rsidRPr="00000000" w14:paraId="0000000A">
      <w:pPr>
        <w:rPr>
          <w:sz w:val="24"/>
          <w:szCs w:val="24"/>
        </w:rPr>
      </w:pPr>
      <w:r w:rsidDel="00000000" w:rsidR="00000000" w:rsidRPr="00000000">
        <w:rPr>
          <w:sz w:val="24"/>
          <w:szCs w:val="24"/>
          <w:rtl w:val="0"/>
        </w:rPr>
        <w:t xml:space="preserve">Rossi Matias</w:t>
      </w:r>
    </w:p>
    <w:p w:rsidR="00000000" w:rsidDel="00000000" w:rsidP="00000000" w:rsidRDefault="00000000" w:rsidRPr="00000000" w14:paraId="0000000B">
      <w:pPr>
        <w:rPr>
          <w:sz w:val="24"/>
          <w:szCs w:val="24"/>
        </w:rPr>
      </w:pPr>
      <w:r w:rsidDel="00000000" w:rsidR="00000000" w:rsidRPr="00000000">
        <w:rPr>
          <w:sz w:val="24"/>
          <w:szCs w:val="24"/>
          <w:rtl w:val="0"/>
        </w:rPr>
        <w:t xml:space="preserve">Vilte Elias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pStyle w:val="Heading1"/>
        <w:rPr/>
      </w:pPr>
      <w:bookmarkStart w:colFirst="0" w:colLast="0" w:name="_l6rhwllx0bhb" w:id="1"/>
      <w:bookmarkEnd w:id="1"/>
      <w:r w:rsidDel="00000000" w:rsidR="00000000" w:rsidRPr="00000000">
        <w:rPr>
          <w:rtl w:val="0"/>
        </w:rPr>
        <w:t xml:space="preserve">Índice</w:t>
      </w:r>
    </w:p>
    <w:p w:rsidR="00000000" w:rsidDel="00000000" w:rsidP="00000000" w:rsidRDefault="00000000" w:rsidRPr="00000000" w14:paraId="00000011">
      <w:pPr>
        <w:rPr/>
      </w:pPr>
      <w:r w:rsidDel="00000000" w:rsidR="00000000" w:rsidRPr="00000000">
        <w:rPr>
          <w:rtl w:val="0"/>
        </w:rPr>
        <w:t xml:space="preserve">1. Introducción ....................................................................................................................... 2</w:t>
      </w:r>
    </w:p>
    <w:p w:rsidR="00000000" w:rsidDel="00000000" w:rsidP="00000000" w:rsidRDefault="00000000" w:rsidRPr="00000000" w14:paraId="00000012">
      <w:pPr>
        <w:rPr/>
      </w:pPr>
      <w:r w:rsidDel="00000000" w:rsidR="00000000" w:rsidRPr="00000000">
        <w:rPr>
          <w:rtl w:val="0"/>
        </w:rPr>
        <w:t xml:space="preserve">2. Marco Teórico ………......................................................................................................... 2</w:t>
      </w:r>
    </w:p>
    <w:p w:rsidR="00000000" w:rsidDel="00000000" w:rsidP="00000000" w:rsidRDefault="00000000" w:rsidRPr="00000000" w14:paraId="00000013">
      <w:pPr>
        <w:rPr/>
      </w:pPr>
      <w:r w:rsidDel="00000000" w:rsidR="00000000" w:rsidRPr="00000000">
        <w:rPr>
          <w:rtl w:val="0"/>
        </w:rPr>
        <w:t xml:space="preserve">3. Problemática...................................................................................................................... 4</w:t>
      </w:r>
    </w:p>
    <w:p w:rsidR="00000000" w:rsidDel="00000000" w:rsidP="00000000" w:rsidRDefault="00000000" w:rsidRPr="00000000" w14:paraId="00000014">
      <w:pPr>
        <w:rPr/>
      </w:pPr>
      <w:r w:rsidDel="00000000" w:rsidR="00000000" w:rsidRPr="00000000">
        <w:rPr>
          <w:rtl w:val="0"/>
        </w:rPr>
        <w:t xml:space="preserve">4. Composición del Autómata …........................................................................................... 5</w:t>
      </w:r>
    </w:p>
    <w:p w:rsidR="00000000" w:rsidDel="00000000" w:rsidP="00000000" w:rsidRDefault="00000000" w:rsidRPr="00000000" w14:paraId="00000015">
      <w:pPr>
        <w:rPr/>
      </w:pPr>
      <w:r w:rsidDel="00000000" w:rsidR="00000000" w:rsidRPr="00000000">
        <w:rPr>
          <w:rtl w:val="0"/>
        </w:rPr>
        <w:t xml:space="preserve">5. Bibliografía ........................................................................................................................ 7</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numPr>
          <w:ilvl w:val="0"/>
          <w:numId w:val="10"/>
        </w:numPr>
        <w:ind w:left="720" w:hanging="360"/>
        <w:rPr>
          <w:b w:val="1"/>
          <w:bCs w:val="1"/>
          <w:sz w:val="32"/>
          <w:szCs w:val="32"/>
        </w:rPr>
      </w:pPr>
      <w:r w:rsidDel="00000000" w:rsidR="00000000" w:rsidRPr="00000000">
        <w:rPr>
          <w:b w:val="1"/>
          <w:bCs w:val="1"/>
          <w:sz w:val="32"/>
          <w:szCs w:val="32"/>
          <w:rtl w:val="0"/>
        </w:rPr>
        <w:t xml:space="preserve">Introducción</w:t>
      </w:r>
    </w:p>
    <w:p w:rsidR="00000000" w:rsidDel="00000000" w:rsidP="00000000" w:rsidRDefault="00000000" w:rsidRPr="00000000" w14:paraId="0000003C">
      <w:pPr>
        <w:spacing w:after="120" w:line="276" w:lineRule="auto"/>
        <w:jc w:val="both"/>
        <w:rPr/>
      </w:pPr>
      <w:r w:rsidDel="00000000" w:rsidR="00000000" w:rsidRPr="00000000">
        <w:rPr>
          <w:rtl w:val="0"/>
        </w:rPr>
      </w:r>
    </w:p>
    <w:p w:rsidR="00000000" w:rsidDel="00000000" w:rsidP="00000000" w:rsidRDefault="00000000" w:rsidRPr="00000000" w14:paraId="0000003D">
      <w:pPr>
        <w:spacing w:after="120" w:line="276" w:lineRule="auto"/>
        <w:jc w:val="both"/>
        <w:rPr/>
      </w:pPr>
      <w:r w:rsidDel="00000000" w:rsidR="00000000" w:rsidRPr="00000000">
        <w:rPr>
          <w:rtl w:val="0"/>
        </w:rPr>
        <w:t xml:space="preserve">Este trabajo busca aplicar la teoría de autómatas finitos (vista en la </w:t>
      </w:r>
      <w:r w:rsidDel="00000000" w:rsidR="00000000" w:rsidRPr="00000000">
        <w:rPr>
          <w:rtl w:val="0"/>
        </w:rPr>
        <w:t xml:space="preserve">materia</w:t>
      </w:r>
      <w:r w:rsidDel="00000000" w:rsidR="00000000" w:rsidRPr="00000000">
        <w:rPr>
          <w:rtl w:val="0"/>
        </w:rPr>
        <w:t xml:space="preserve"> Fundamentos Teóricos de Informática) al modelado de un juego de cartas: el Blackjack (o “21”). La idea es mostrar que las reglas de un juego pueden describirse formalmente como un conjunto de estados y transiciones, y que ese modelo formal puede implementarse directamente en un programa.</w:t>
      </w:r>
    </w:p>
    <w:p w:rsidR="00000000" w:rsidDel="00000000" w:rsidP="00000000" w:rsidRDefault="00000000" w:rsidRPr="00000000" w14:paraId="0000003E">
      <w:pPr>
        <w:spacing w:after="120" w:line="276" w:lineRule="auto"/>
        <w:jc w:val="both"/>
        <w:rPr/>
      </w:pPr>
      <w:r w:rsidDel="00000000" w:rsidR="00000000" w:rsidRPr="00000000">
        <w:rPr>
          <w:rtl w:val="0"/>
        </w:rPr>
        <w:t xml:space="preserve">Modelamos el juego con dos autómatas complementarios. El primero describe el flujo de una partida (repartir, turno del jugador, turno de la casa, resultado). El segundo describe el puntaje de una mano carta por carta, incluido el doble valor del As. Ese doble valor da lugar naturalmente a un autómata no determinista, que después convertimos en determinista. Además, el autómata del puntaje se presenta como máquina secuencial de Moore, que emite en cada estado una salida para informar al jugador.</w:t>
      </w:r>
    </w:p>
    <w:p w:rsidR="00000000" w:rsidDel="00000000" w:rsidP="00000000" w:rsidRDefault="00000000" w:rsidRPr="00000000" w14:paraId="0000003F">
      <w:pPr>
        <w:spacing w:after="120" w:lineRule="auto"/>
        <w:jc w:val="both"/>
        <w:rPr/>
      </w:pPr>
      <w:r w:rsidDel="00000000" w:rsidR="00000000" w:rsidRPr="00000000">
        <w:rPr>
          <w:rtl w:val="0"/>
        </w:rPr>
      </w:r>
    </w:p>
    <w:p w:rsidR="00000000" w:rsidDel="00000000" w:rsidP="00000000" w:rsidRDefault="00000000" w:rsidRPr="00000000" w14:paraId="00000040">
      <w:pPr>
        <w:numPr>
          <w:ilvl w:val="0"/>
          <w:numId w:val="10"/>
        </w:numPr>
        <w:spacing w:after="120" w:lineRule="auto"/>
        <w:ind w:left="720" w:hanging="360"/>
        <w:jc w:val="both"/>
        <w:rPr>
          <w:b w:val="1"/>
          <w:bCs w:val="1"/>
          <w:sz w:val="32"/>
          <w:szCs w:val="32"/>
        </w:rPr>
      </w:pPr>
      <w:r w:rsidDel="00000000" w:rsidR="00000000" w:rsidRPr="00000000">
        <w:rPr>
          <w:b w:val="1"/>
          <w:bCs w:val="1"/>
          <w:sz w:val="32"/>
          <w:szCs w:val="32"/>
          <w:rtl w:val="0"/>
        </w:rPr>
        <w:t xml:space="preserve">Marco Teórico</w:t>
      </w:r>
    </w:p>
    <w:p w:rsidR="00000000" w:rsidDel="00000000" w:rsidP="00000000" w:rsidRDefault="00000000" w:rsidRPr="00000000" w14:paraId="00000041">
      <w:pPr>
        <w:spacing w:after="120" w:line="276" w:lineRule="auto"/>
        <w:jc w:val="both"/>
        <w:rPr/>
      </w:pPr>
      <w:r w:rsidDel="00000000" w:rsidR="00000000" w:rsidRPr="00000000">
        <w:rPr>
          <w:rtl w:val="0"/>
        </w:rPr>
        <w:t xml:space="preserve">En esta sección definiremos los modelos teóricos a utilizar para modelar la lógica del black jack respetando la notación formal establecida por la cátedra.</w:t>
      </w:r>
    </w:p>
    <w:p w:rsidR="00000000" w:rsidDel="00000000" w:rsidP="00000000" w:rsidRDefault="00000000" w:rsidRPr="00000000" w14:paraId="00000042">
      <w:pPr>
        <w:spacing w:after="120" w:line="276" w:lineRule="auto"/>
        <w:jc w:val="both"/>
        <w:rPr/>
      </w:pPr>
      <w:r w:rsidDel="00000000" w:rsidR="00000000" w:rsidRPr="00000000">
        <w:rPr>
          <w:rtl w:val="0"/>
        </w:rPr>
      </w:r>
    </w:p>
    <w:p w:rsidR="00000000" w:rsidDel="00000000" w:rsidP="00000000" w:rsidRDefault="00000000" w:rsidRPr="00000000" w14:paraId="00000043">
      <w:pPr>
        <w:spacing w:after="120" w:line="276" w:lineRule="auto"/>
        <w:jc w:val="both"/>
        <w:rPr>
          <w:b w:val="1"/>
          <w:bCs w:val="1"/>
          <w:sz w:val="26"/>
          <w:szCs w:val="26"/>
        </w:rPr>
      </w:pPr>
      <w:r w:rsidDel="00000000" w:rsidR="00000000" w:rsidRPr="00000000">
        <w:rPr>
          <w:b w:val="1"/>
          <w:bCs w:val="1"/>
          <w:sz w:val="26"/>
          <w:szCs w:val="26"/>
          <w:rtl w:val="0"/>
        </w:rPr>
        <w:t xml:space="preserve">2.1 Autómata Finito</w:t>
      </w:r>
    </w:p>
    <w:p w:rsidR="00000000" w:rsidDel="00000000" w:rsidP="00000000" w:rsidRDefault="00000000" w:rsidRPr="00000000" w14:paraId="00000044">
      <w:pPr>
        <w:spacing w:after="120" w:line="276" w:lineRule="auto"/>
        <w:jc w:val="both"/>
        <w:rPr/>
      </w:pPr>
      <w:r w:rsidDel="00000000" w:rsidR="00000000" w:rsidRPr="00000000">
        <w:rPr>
          <w:rtl w:val="0"/>
        </w:rPr>
        <w:t xml:space="preserve">Un autómata finito es un modelo matemático abstracto compuesto por una cinta de entrada finita, un cabezal de lectura y un conjunto finito de estados. El modelo lee los símbolos de la cinta uno a uno y según el estado actual sumado al símbolo leído transiciona a un nuevo estado. Si al terminar de procesar toda la cadena de entrada el sistema se encuentra en un estado de aceptación (o final), la palabra es aceptada, en caso contrario es rechazada.</w:t>
      </w:r>
    </w:p>
    <w:p w:rsidR="00000000" w:rsidDel="00000000" w:rsidP="00000000" w:rsidRDefault="00000000" w:rsidRPr="00000000" w14:paraId="00000045">
      <w:pPr>
        <w:spacing w:after="120" w:line="276" w:lineRule="auto"/>
        <w:jc w:val="both"/>
        <w:rPr/>
      </w:pPr>
      <w:r w:rsidDel="00000000" w:rsidR="00000000" w:rsidRPr="00000000">
        <w:rPr>
          <w:rtl w:val="0"/>
        </w:rPr>
      </w:r>
    </w:p>
    <w:p w:rsidR="00000000" w:rsidDel="00000000" w:rsidP="00000000" w:rsidRDefault="00000000" w:rsidRPr="00000000" w14:paraId="00000046">
      <w:pPr>
        <w:spacing w:after="120" w:line="276" w:lineRule="auto"/>
        <w:jc w:val="both"/>
        <w:rPr>
          <w:b w:val="1"/>
          <w:bCs w:val="1"/>
          <w:sz w:val="26"/>
          <w:szCs w:val="26"/>
        </w:rPr>
      </w:pPr>
      <w:r w:rsidDel="00000000" w:rsidR="00000000" w:rsidRPr="00000000">
        <w:rPr>
          <w:b w:val="1"/>
          <w:bCs w:val="1"/>
          <w:sz w:val="26"/>
          <w:szCs w:val="26"/>
          <w:rtl w:val="0"/>
        </w:rPr>
        <w:t xml:space="preserve">2.2 Autómata Finito Determinista (AFD)</w:t>
      </w:r>
    </w:p>
    <w:p w:rsidR="00000000" w:rsidDel="00000000" w:rsidP="00000000" w:rsidRDefault="00000000" w:rsidRPr="00000000" w14:paraId="00000047">
      <w:pPr>
        <w:spacing w:after="120" w:line="276" w:lineRule="auto"/>
        <w:jc w:val="both"/>
        <w:rPr/>
      </w:pPr>
      <w:r w:rsidDel="00000000" w:rsidR="00000000" w:rsidRPr="00000000">
        <w:rPr>
          <w:rtl w:val="0"/>
        </w:rPr>
        <w:t xml:space="preserve">Un autómata finito es determinista si para cada combinación de estado actual y símbolo de entrada existe una única transición posible. </w:t>
      </w:r>
    </w:p>
    <w:p w:rsidR="00000000" w:rsidDel="00000000" w:rsidP="00000000" w:rsidRDefault="00000000" w:rsidRPr="00000000" w14:paraId="00000048">
      <w:pPr>
        <w:spacing w:after="120" w:line="276" w:lineRule="auto"/>
        <w:jc w:val="both"/>
        <w:rPr/>
      </w:pPr>
      <w:r w:rsidDel="00000000" w:rsidR="00000000" w:rsidRPr="00000000">
        <w:rPr>
          <w:rtl w:val="0"/>
        </w:rPr>
        <w:t xml:space="preserve">Formalmente un AFD se define mediante la quíntupla:</w:t>
      </w:r>
    </w:p>
    <w:p w:rsidR="00000000" w:rsidDel="00000000" w:rsidP="00000000" w:rsidRDefault="00000000" w:rsidRPr="00000000" w14:paraId="00000049">
      <w:pPr>
        <w:spacing w:after="120" w:line="276" w:lineRule="auto"/>
        <w:jc w:val="center"/>
        <w:rPr/>
      </w:pPr>
      <m:oMath>
        <m:r>
          <w:rPr/>
          <m:t xml:space="preserve">AFD=(</m:t>
        </m:r>
        <m:r>
          <w:rPr/>
          <m:t>Σ</m:t>
        </m:r>
        <m:r>
          <w:rPr/>
          <m:t xml:space="preserve">,Q,f,</m:t>
        </m:r>
        <m:sSub>
          <m:sSubPr>
            <m:ctrlPr>
              <w:rPr/>
            </m:ctrlPr>
          </m:sSubPr>
          <m:e>
            <m:r>
              <w:rPr/>
              <m:t xml:space="preserve">q</m:t>
            </m:r>
          </m:e>
          <m:sub>
            <m:r>
              <w:rPr/>
              <m:t xml:space="preserve">0</m:t>
            </m:r>
          </m:sub>
        </m:sSub>
        <m:r>
          <w:rPr/>
          <m:t xml:space="preserve">,F)</m:t>
        </m:r>
      </m:oMath>
      <w:r w:rsidDel="00000000" w:rsidR="00000000" w:rsidRPr="00000000">
        <w:rPr>
          <w:rtl w:val="0"/>
        </w:rPr>
      </w:r>
    </w:p>
    <w:p w:rsidR="00000000" w:rsidDel="00000000" w:rsidP="00000000" w:rsidRDefault="00000000" w:rsidRPr="00000000" w14:paraId="0000004A">
      <w:pPr>
        <w:spacing w:after="120" w:line="276" w:lineRule="auto"/>
        <w:rPr/>
      </w:pPr>
      <w:r w:rsidDel="00000000" w:rsidR="00000000" w:rsidRPr="00000000">
        <w:rPr>
          <w:rtl w:val="0"/>
        </w:rPr>
        <w:t xml:space="preserve">Donde:</w:t>
      </w:r>
    </w:p>
    <w:p w:rsidR="00000000" w:rsidDel="00000000" w:rsidP="00000000" w:rsidRDefault="00000000" w:rsidRPr="00000000" w14:paraId="0000004B">
      <w:pPr>
        <w:numPr>
          <w:ilvl w:val="0"/>
          <w:numId w:val="4"/>
        </w:numPr>
        <w:spacing w:after="0" w:afterAutospacing="0" w:before="240" w:line="276" w:lineRule="auto"/>
        <w:ind w:left="720" w:hanging="360"/>
      </w:pPr>
      <m:oMath>
        <m:r>
          <m:t>Σ</m:t>
        </m:r>
      </m:oMath>
      <w:r w:rsidDel="00000000" w:rsidR="00000000" w:rsidRPr="00000000">
        <w:rPr>
          <w:rtl w:val="0"/>
        </w:rPr>
        <w:t xml:space="preserve">: Alfabeto</w:t>
      </w:r>
      <w:r w:rsidDel="00000000" w:rsidR="00000000" w:rsidRPr="00000000">
        <w:rPr>
          <w:rtl w:val="0"/>
        </w:rPr>
        <w:t xml:space="preserve"> finito de entrada.</w:t>
      </w:r>
    </w:p>
    <w:p w:rsidR="00000000" w:rsidDel="00000000" w:rsidP="00000000" w:rsidRDefault="00000000" w:rsidRPr="00000000" w14:paraId="0000004C">
      <w:pPr>
        <w:numPr>
          <w:ilvl w:val="0"/>
          <w:numId w:val="4"/>
        </w:numPr>
        <w:spacing w:after="0" w:afterAutospacing="0" w:before="0" w:beforeAutospacing="0" w:line="276" w:lineRule="auto"/>
        <w:ind w:left="720" w:hanging="360"/>
      </w:pPr>
      <m:oMath>
        <m:r>
          <w:rPr/>
          <m:t xml:space="preserve">Q</m:t>
        </m:r>
      </m:oMath>
      <w:r w:rsidDel="00000000" w:rsidR="00000000" w:rsidRPr="00000000">
        <w:rPr>
          <w:rtl w:val="0"/>
        </w:rPr>
        <w:t xml:space="preserve">: Conjunto</w:t>
      </w:r>
      <w:r w:rsidDel="00000000" w:rsidR="00000000" w:rsidRPr="00000000">
        <w:rPr>
          <w:rtl w:val="0"/>
        </w:rPr>
        <w:t xml:space="preserve"> finito y no vacío de estados.</w:t>
      </w:r>
    </w:p>
    <w:p w:rsidR="00000000" w:rsidDel="00000000" w:rsidP="00000000" w:rsidRDefault="00000000" w:rsidRPr="00000000" w14:paraId="0000004D">
      <w:pPr>
        <w:numPr>
          <w:ilvl w:val="0"/>
          <w:numId w:val="4"/>
        </w:numPr>
        <w:spacing w:after="0" w:afterAutospacing="0" w:before="0" w:beforeAutospacing="0" w:line="276" w:lineRule="auto"/>
        <w:ind w:left="720" w:hanging="360"/>
      </w:pPr>
      <m:oMath>
        <m:r>
          <w:rPr/>
          <m:t xml:space="preserve">f:Q</m:t>
        </m:r>
        <m:r>
          <w:rPr/>
          <m:t>×</m:t>
        </m:r>
        <m:r>
          <w:rPr/>
          <m:t>Σ</m:t>
        </m:r>
        <m:r>
          <w:rPr/>
          <m:t>→</m:t>
        </m:r>
        <m:r>
          <w:rPr/>
          <m:t xml:space="preserve">Q</m:t>
        </m:r>
      </m:oMath>
      <w:r w:rsidDel="00000000" w:rsidR="00000000" w:rsidRPr="00000000">
        <w:rPr>
          <w:rtl w:val="0"/>
        </w:rPr>
        <w:t xml:space="preserve">: Función</w:t>
      </w:r>
      <w:r w:rsidDel="00000000" w:rsidR="00000000" w:rsidRPr="00000000">
        <w:rPr>
          <w:rtl w:val="0"/>
        </w:rPr>
        <w:t xml:space="preserve"> de transición determinista.</w:t>
      </w:r>
    </w:p>
    <w:p w:rsidR="00000000" w:rsidDel="00000000" w:rsidP="00000000" w:rsidRDefault="00000000" w:rsidRPr="00000000" w14:paraId="0000004E">
      <w:pPr>
        <w:numPr>
          <w:ilvl w:val="0"/>
          <w:numId w:val="4"/>
        </w:numPr>
        <w:spacing w:after="0" w:afterAutospacing="0" w:before="0" w:beforeAutospacing="0" w:line="276" w:lineRule="auto"/>
        <w:ind w:left="720" w:hanging="360"/>
      </w:pPr>
      <m:oMath>
        <m:sSub>
          <m:sSubPr>
            <m:ctrlPr>
              <w:rPr/>
            </m:ctrlPr>
          </m:sSubPr>
          <m:e>
            <m:r>
              <w:rPr/>
              <m:t xml:space="preserve">q</m:t>
            </m:r>
          </m:e>
          <m:sub>
            <m:r>
              <w:rPr/>
              <m:t xml:space="preserve">0</m:t>
            </m:r>
          </m:sub>
        </m:sSub>
        <m:r>
          <w:rPr/>
          <m:t>∈</m:t>
        </m:r>
        <m:r>
          <w:rPr/>
          <m:t xml:space="preserve">Q</m:t>
        </m:r>
      </m:oMath>
      <w:r w:rsidDel="00000000" w:rsidR="00000000" w:rsidRPr="00000000">
        <w:rPr>
          <w:rtl w:val="0"/>
        </w:rPr>
        <w:t xml:space="preserve">: Estado inicial.</w:t>
      </w:r>
    </w:p>
    <w:p w:rsidR="00000000" w:rsidDel="00000000" w:rsidP="00000000" w:rsidRDefault="00000000" w:rsidRPr="00000000" w14:paraId="0000004F">
      <w:pPr>
        <w:numPr>
          <w:ilvl w:val="0"/>
          <w:numId w:val="4"/>
        </w:numPr>
        <w:spacing w:after="240" w:before="0" w:beforeAutospacing="0" w:line="276" w:lineRule="auto"/>
        <w:ind w:left="720" w:hanging="360"/>
      </w:pPr>
      <m:oMath>
        <m:r>
          <w:rPr/>
          <m:t xml:space="preserve">F</m:t>
        </m:r>
        <m:r>
          <w:rPr/>
          <m:t>⊆</m:t>
        </m:r>
        <m:r>
          <w:rPr/>
          <m:t xml:space="preserve">Q</m:t>
        </m:r>
      </m:oMath>
      <w:r w:rsidDel="00000000" w:rsidR="00000000" w:rsidRPr="00000000">
        <w:rPr>
          <w:rtl w:val="0"/>
        </w:rPr>
        <w:t xml:space="preserve">: Conjunto</w:t>
      </w:r>
      <w:r w:rsidDel="00000000" w:rsidR="00000000" w:rsidRPr="00000000">
        <w:rPr>
          <w:rtl w:val="0"/>
        </w:rPr>
        <w:t xml:space="preserve"> de estados finales o de aceptación.</w:t>
      </w:r>
    </w:p>
    <w:p w:rsidR="00000000" w:rsidDel="00000000" w:rsidP="00000000" w:rsidRDefault="00000000" w:rsidRPr="00000000" w14:paraId="00000050">
      <w:pPr>
        <w:spacing w:after="240" w:before="240" w:line="276" w:lineRule="auto"/>
        <w:rPr/>
      </w:pPr>
      <w:r w:rsidDel="00000000" w:rsidR="00000000" w:rsidRPr="00000000">
        <w:rPr>
          <w:rtl w:val="0"/>
        </w:rPr>
      </w:r>
    </w:p>
    <w:p w:rsidR="00000000" w:rsidDel="00000000" w:rsidP="00000000" w:rsidRDefault="00000000" w:rsidRPr="00000000" w14:paraId="00000051">
      <w:pPr>
        <w:spacing w:after="240" w:before="240" w:line="276" w:lineRule="auto"/>
        <w:rPr>
          <w:b w:val="1"/>
          <w:bCs w:val="1"/>
          <w:sz w:val="26"/>
          <w:szCs w:val="26"/>
        </w:rPr>
      </w:pPr>
      <w:r w:rsidDel="00000000" w:rsidR="00000000" w:rsidRPr="00000000">
        <w:rPr>
          <w:b w:val="1"/>
          <w:bCs w:val="1"/>
          <w:sz w:val="26"/>
          <w:szCs w:val="26"/>
          <w:rtl w:val="0"/>
        </w:rPr>
        <w:t xml:space="preserve">2.3 Autómata Finito No Determinista (AFND) </w:t>
      </w:r>
    </w:p>
    <w:p w:rsidR="00000000" w:rsidDel="00000000" w:rsidP="00000000" w:rsidRDefault="00000000" w:rsidRPr="00000000" w14:paraId="00000052">
      <w:pPr>
        <w:spacing w:after="240" w:before="240" w:line="276" w:lineRule="auto"/>
        <w:rPr/>
      </w:pPr>
      <w:r w:rsidDel="00000000" w:rsidR="00000000" w:rsidRPr="00000000">
        <w:rPr>
          <w:rtl w:val="0"/>
        </w:rPr>
        <w:t xml:space="preserve">A diferencia del AFD, un AFND permite que una misma combinación de estado y símbolo de entrada tenga múltiples estados como destinos posibles. Esta característica permite evaluar caminos en paralelo o simplificar sistemas con ambigüedad.</w:t>
      </w:r>
    </w:p>
    <w:p w:rsidR="00000000" w:rsidDel="00000000" w:rsidP="00000000" w:rsidRDefault="00000000" w:rsidRPr="00000000" w14:paraId="00000053">
      <w:pPr>
        <w:spacing w:after="120" w:line="276" w:lineRule="auto"/>
        <w:jc w:val="both"/>
        <w:rPr/>
      </w:pPr>
      <w:r w:rsidDel="00000000" w:rsidR="00000000" w:rsidRPr="00000000">
        <w:rPr>
          <w:rtl w:val="0"/>
        </w:rPr>
        <w:t xml:space="preserve">Siguiendo la notación de la cátedra, un AFND se define formalmente como</w:t>
      </w:r>
    </w:p>
    <w:p w:rsidR="00000000" w:rsidDel="00000000" w:rsidP="00000000" w:rsidRDefault="00000000" w:rsidRPr="00000000" w14:paraId="00000054">
      <w:pPr>
        <w:spacing w:after="120" w:line="276" w:lineRule="auto"/>
        <w:jc w:val="both"/>
        <w:rPr/>
      </w:pPr>
      <w:r w:rsidDel="00000000" w:rsidR="00000000" w:rsidRPr="00000000">
        <w:rPr>
          <w:rtl w:val="0"/>
        </w:rPr>
        <w:tab/>
        <w:tab/>
        <w:tab/>
      </w:r>
      <m:oMath>
        <m:r>
          <w:rPr/>
          <m:t xml:space="preserve">AFND=&lt;Q,</m:t>
        </m:r>
        <m:r>
          <w:rPr/>
          <m:t>Σ</m:t>
        </m:r>
        <m:r>
          <w:rPr/>
          <m:t xml:space="preserve">,</m:t>
        </m:r>
        <m:sSub>
          <m:sSubPr>
            <m:ctrlPr>
              <w:rPr/>
            </m:ctrlPr>
          </m:sSubPr>
          <m:e>
            <m:r>
              <w:rPr/>
              <m:t xml:space="preserve">Q</m:t>
            </m:r>
          </m:e>
          <m:sub>
            <m:r>
              <w:rPr/>
              <m:t xml:space="preserve">0</m:t>
            </m:r>
          </m:sub>
        </m:sSub>
        <m:r>
          <w:rPr/>
          <m:t xml:space="preserve">,F,f&gt;</m:t>
        </m:r>
      </m:oMath>
      <w:r w:rsidDel="00000000" w:rsidR="00000000" w:rsidRPr="00000000">
        <w:rPr>
          <w:rtl w:val="0"/>
        </w:rPr>
      </w:r>
    </w:p>
    <w:p w:rsidR="00000000" w:rsidDel="00000000" w:rsidP="00000000" w:rsidRDefault="00000000" w:rsidRPr="00000000" w14:paraId="00000055">
      <w:pPr>
        <w:spacing w:after="120" w:line="276" w:lineRule="auto"/>
        <w:jc w:val="both"/>
        <w:rPr/>
      </w:pPr>
      <w:r w:rsidDel="00000000" w:rsidR="00000000" w:rsidRPr="00000000">
        <w:rPr>
          <w:rtl w:val="0"/>
        </w:rPr>
        <w:t xml:space="preserve">Donde la función/relación de transición mapea hacia el conjunto potencia de estados</w:t>
      </w:r>
    </w:p>
    <w:p w:rsidR="00000000" w:rsidDel="00000000" w:rsidP="00000000" w:rsidRDefault="00000000" w:rsidRPr="00000000" w14:paraId="00000056">
      <w:pPr>
        <w:spacing w:after="120" w:line="276" w:lineRule="auto"/>
        <w:jc w:val="both"/>
        <w:rPr>
          <w:vertAlign w:val="superscript"/>
        </w:rPr>
      </w:pPr>
      <w:r w:rsidDel="00000000" w:rsidR="00000000" w:rsidRPr="00000000">
        <w:rPr>
          <w:rtl w:val="0"/>
        </w:rPr>
        <w:tab/>
        <w:tab/>
        <w:tab/>
      </w:r>
      <m:oMath>
        <m:r>
          <w:rPr/>
          <m:t xml:space="preserve">f</m:t>
        </m:r>
      </m:oMath>
      <w:r w:rsidDel="00000000" w:rsidR="00000000" w:rsidRPr="00000000">
        <w:rPr>
          <w:rtl w:val="0"/>
        </w:rPr>
        <w:t xml:space="preserve">: </w:t>
      </w:r>
      <m:oMath>
        <m:r>
          <w:rPr/>
          <m:t xml:space="preserve">Q</m:t>
        </m:r>
      </m:oMath>
      <w:r w:rsidDel="00000000" w:rsidR="00000000" w:rsidRPr="00000000">
        <w:rPr>
          <w:rtl w:val="0"/>
        </w:rPr>
        <w:t xml:space="preserve"> X </w:t>
      </w:r>
      <m:oMath>
        <m:r>
          <m:t>Σ</m:t>
        </m:r>
      </m:oMath>
      <w:r w:rsidDel="00000000" w:rsidR="00000000" w:rsidRPr="00000000">
        <w:rPr>
          <w:rFonts w:ascii="Arial Unicode MS" w:cs="Arial Unicode MS" w:eastAsia="Arial Unicode MS" w:hAnsi="Arial Unicode MS"/>
          <w:rtl w:val="0"/>
        </w:rPr>
        <w:t xml:space="preserve"> → 2</w:t>
      </w:r>
      <w:r w:rsidDel="00000000" w:rsidR="00000000" w:rsidRPr="00000000">
        <w:rPr>
          <w:vertAlign w:val="superscript"/>
          <w:rtl w:val="0"/>
        </w:rPr>
        <w:t xml:space="preserve">Q</w:t>
      </w:r>
    </w:p>
    <w:p w:rsidR="00000000" w:rsidDel="00000000" w:rsidP="00000000" w:rsidRDefault="00000000" w:rsidRPr="00000000" w14:paraId="00000057">
      <w:pPr>
        <w:spacing w:after="120" w:line="276" w:lineRule="auto"/>
        <w:jc w:val="both"/>
        <w:rPr/>
      </w:pPr>
      <w:r w:rsidDel="00000000" w:rsidR="00000000" w:rsidRPr="00000000">
        <w:rPr>
          <w:rtl w:val="0"/>
        </w:rPr>
        <w:t xml:space="preserve">y  </w:t>
      </w:r>
      <m:oMath>
        <m:sSub>
          <m:sSubPr>
            <m:ctrlPr>
              <w:rPr/>
            </m:ctrlPr>
          </m:sSubPr>
          <m:e>
            <m:r>
              <w:rPr/>
              <m:t xml:space="preserve">Q</m:t>
            </m:r>
          </m:e>
          <m:sub>
            <m:r>
              <w:rPr/>
              <m:t xml:space="preserve">0</m:t>
            </m:r>
          </m:sub>
        </m:sSub>
        <m:r>
          <w:rPr/>
          <m:t>⊆</m:t>
        </m:r>
        <m:r>
          <w:rPr/>
          <m:t xml:space="preserve">Q</m:t>
        </m:r>
      </m:oMath>
      <w:r w:rsidDel="00000000" w:rsidR="00000000" w:rsidRPr="00000000">
        <w:rPr>
          <w:rtl w:val="0"/>
        </w:rPr>
        <w:t xml:space="preserve">  representa el conjunto de estados iniciales.</w:t>
      </w:r>
    </w:p>
    <w:p w:rsidR="00000000" w:rsidDel="00000000" w:rsidP="00000000" w:rsidRDefault="00000000" w:rsidRPr="00000000" w14:paraId="00000058">
      <w:pPr>
        <w:spacing w:after="120" w:line="276" w:lineRule="auto"/>
        <w:jc w:val="both"/>
        <w:rPr/>
      </w:pPr>
      <w:r w:rsidDel="00000000" w:rsidR="00000000" w:rsidRPr="00000000">
        <w:rPr>
          <w:rtl w:val="0"/>
        </w:rPr>
      </w:r>
    </w:p>
    <w:p w:rsidR="00000000" w:rsidDel="00000000" w:rsidP="00000000" w:rsidRDefault="00000000" w:rsidRPr="00000000" w14:paraId="00000059">
      <w:pPr>
        <w:spacing w:after="120" w:line="276" w:lineRule="auto"/>
        <w:jc w:val="both"/>
        <w:rPr>
          <w:b w:val="1"/>
          <w:bCs w:val="1"/>
          <w:sz w:val="26"/>
          <w:szCs w:val="26"/>
        </w:rPr>
      </w:pPr>
      <w:r w:rsidDel="00000000" w:rsidR="00000000" w:rsidRPr="00000000">
        <w:rPr>
          <w:b w:val="1"/>
          <w:bCs w:val="1"/>
          <w:sz w:val="26"/>
          <w:szCs w:val="26"/>
          <w:rtl w:val="0"/>
        </w:rPr>
        <w:t xml:space="preserve">2.4 Máquinas secuenciales de Estado Finito – Modelo de Moore</w:t>
      </w:r>
    </w:p>
    <w:p w:rsidR="00000000" w:rsidDel="00000000" w:rsidP="00000000" w:rsidRDefault="00000000" w:rsidRPr="00000000" w14:paraId="0000005A">
      <w:pPr>
        <w:spacing w:after="120" w:line="276" w:lineRule="auto"/>
        <w:jc w:val="both"/>
        <w:rPr/>
      </w:pPr>
      <w:r w:rsidDel="00000000" w:rsidR="00000000" w:rsidRPr="00000000">
        <w:rPr>
          <w:rtl w:val="0"/>
        </w:rPr>
        <w:t xml:space="preserve">Una máquina secuencial extiende el modelo de autómata finito agregando la capacidad de emitir símbolos hacia un alfabeto de salida. En el Modelo de Moore, la salida emitida por la máquina depende exclusivamente del estado al que se transiciona y no de la entrada directa.</w:t>
      </w:r>
    </w:p>
    <w:p w:rsidR="00000000" w:rsidDel="00000000" w:rsidP="00000000" w:rsidRDefault="00000000" w:rsidRPr="00000000" w14:paraId="0000005B">
      <w:pPr>
        <w:spacing w:after="120" w:line="276" w:lineRule="auto"/>
        <w:jc w:val="both"/>
        <w:rPr/>
      </w:pPr>
      <w:r w:rsidDel="00000000" w:rsidR="00000000" w:rsidRPr="00000000">
        <w:rPr>
          <w:rtl w:val="0"/>
        </w:rPr>
        <w:t xml:space="preserve">Se define formalmente mediante la séxtupla:</w:t>
      </w:r>
    </w:p>
    <w:p w:rsidR="00000000" w:rsidDel="00000000" w:rsidP="00000000" w:rsidRDefault="00000000" w:rsidRPr="00000000" w14:paraId="0000005C">
      <w:pPr>
        <w:spacing w:after="120" w:line="276" w:lineRule="auto"/>
        <w:ind w:left="720" w:firstLine="720"/>
        <w:jc w:val="both"/>
        <w:rPr/>
      </w:pPr>
      <w:r w:rsidDel="00000000" w:rsidR="00000000" w:rsidRPr="00000000">
        <w:rPr>
          <w:b w:val="1"/>
          <w:bCs w:val="1"/>
          <w:rtl w:val="0"/>
        </w:rPr>
        <w:t xml:space="preserve">MEF</w:t>
      </w:r>
      <w:r w:rsidDel="00000000" w:rsidR="00000000" w:rsidRPr="00000000">
        <w:rPr>
          <w:b w:val="1"/>
          <w:bCs w:val="1"/>
          <w:vertAlign w:val="subscript"/>
          <w:rtl w:val="0"/>
        </w:rPr>
        <w:t xml:space="preserve">Moore</w:t>
      </w:r>
      <w:r w:rsidDel="00000000" w:rsidR="00000000" w:rsidRPr="00000000">
        <w:rPr>
          <w:b w:val="1"/>
          <w:bCs w:val="1"/>
          <w:vertAlign w:val="subscript"/>
          <w:rtl w:val="0"/>
        </w:rPr>
        <w:t xml:space="preserve"> </w:t>
      </w:r>
      <m:oMath>
        <m:r>
          <w:rPr/>
          <m:t xml:space="preserve">&lt;Q</m:t>
        </m:r>
      </m:oMath>
      <w:r w:rsidDel="00000000" w:rsidR="00000000" w:rsidRPr="00000000">
        <w:rPr>
          <w:rtl w:val="0"/>
        </w:rPr>
        <w:t xml:space="preserve">,</w:t>
      </w:r>
      <m:oMath>
        <m:r>
          <m:t>Σ</m:t>
        </m:r>
      </m:oMath>
      <w:r w:rsidDel="00000000" w:rsidR="00000000" w:rsidRPr="00000000">
        <w:rPr>
          <w:vertAlign w:val="subscript"/>
          <w:rtl w:val="0"/>
        </w:rPr>
        <w:t xml:space="preserve">E</w:t>
      </w:r>
      <w:r w:rsidDel="00000000" w:rsidR="00000000" w:rsidRPr="00000000">
        <w:rPr>
          <w:rtl w:val="0"/>
        </w:rPr>
        <w:t xml:space="preserve">,</w:t>
      </w:r>
      <m:oMath>
        <m:r>
          <m:t>Σ</m:t>
        </m:r>
      </m:oMath>
      <w:r w:rsidDel="00000000" w:rsidR="00000000" w:rsidRPr="00000000">
        <w:rPr>
          <w:vertAlign w:val="subscript"/>
          <w:rtl w:val="0"/>
        </w:rPr>
        <w:t xml:space="preserve">s</w:t>
      </w:r>
      <w:r w:rsidDel="00000000" w:rsidR="00000000" w:rsidRPr="00000000">
        <w:rPr>
          <w:rtl w:val="0"/>
        </w:rPr>
        <w:t xml:space="preserve">, </w:t>
      </w:r>
      <m:oMath>
        <m:r>
          <w:rPr/>
          <m:t xml:space="preserve">f</m:t>
        </m:r>
      </m:oMath>
      <w:r w:rsidDel="00000000" w:rsidR="00000000" w:rsidRPr="00000000">
        <w:rPr>
          <w:rtl w:val="0"/>
        </w:rPr>
        <w:t xml:space="preserve">, g, </w:t>
      </w:r>
      <m:oMath>
        <m:sSub>
          <m:sSubPr>
            <m:ctrlPr>
              <w:rPr/>
            </m:ctrlPr>
          </m:sSubPr>
          <m:e>
            <m:r>
              <w:rPr/>
              <m:t xml:space="preserve">q</m:t>
            </m:r>
          </m:e>
          <m:sub>
            <m:r>
              <w:rPr/>
              <m:t xml:space="preserve">0</m:t>
            </m:r>
          </m:sub>
        </m:sSub>
      </m:oMath>
      <w:r w:rsidDel="00000000" w:rsidR="00000000" w:rsidRPr="00000000">
        <w:rPr>
          <w:rtl w:val="0"/>
        </w:rPr>
        <w:t xml:space="preserve">&gt;</w:t>
      </w:r>
    </w:p>
    <w:p w:rsidR="00000000" w:rsidDel="00000000" w:rsidP="00000000" w:rsidRDefault="00000000" w:rsidRPr="00000000" w14:paraId="0000005D">
      <w:pPr>
        <w:spacing w:after="120" w:line="276" w:lineRule="auto"/>
        <w:jc w:val="both"/>
        <w:rPr/>
      </w:pPr>
      <w:r w:rsidDel="00000000" w:rsidR="00000000" w:rsidRPr="00000000">
        <w:rPr>
          <w:rtl w:val="0"/>
        </w:rPr>
        <w:t xml:space="preserve">Donde:</w:t>
      </w:r>
    </w:p>
    <w:p w:rsidR="00000000" w:rsidDel="00000000" w:rsidP="00000000" w:rsidRDefault="00000000" w:rsidRPr="00000000" w14:paraId="0000005E">
      <w:pPr>
        <w:spacing w:after="120" w:line="276" w:lineRule="auto"/>
        <w:jc w:val="both"/>
        <w:rPr/>
      </w:pPr>
      <m:oMath>
        <m:r>
          <w:rPr/>
          <m:t xml:space="preserve">Q</m:t>
        </m:r>
      </m:oMath>
      <w:r w:rsidDel="00000000" w:rsidR="00000000" w:rsidRPr="00000000">
        <w:rPr>
          <w:rtl w:val="0"/>
        </w:rPr>
        <w:t xml:space="preserve">: Conjunto finito de estados.</w:t>
      </w:r>
    </w:p>
    <w:p w:rsidR="00000000" w:rsidDel="00000000" w:rsidP="00000000" w:rsidRDefault="00000000" w:rsidRPr="00000000" w14:paraId="0000005F">
      <w:pPr>
        <w:spacing w:after="120" w:line="276" w:lineRule="auto"/>
        <w:jc w:val="both"/>
        <w:rPr/>
      </w:pPr>
      <m:oMath>
        <m:sSub>
          <m:sSubPr>
            <m:ctrlPr>
              <w:rPr/>
            </m:ctrlPr>
          </m:sSubPr>
          <m:e>
            <m:r>
              <m:t>Σ</m:t>
            </m:r>
          </m:e>
          <m:sub>
            <m:r>
              <w:rPr/>
              <m:t xml:space="preserve">E</m:t>
            </m:r>
          </m:sub>
        </m:sSub>
      </m:oMath>
      <w:r w:rsidDel="00000000" w:rsidR="00000000" w:rsidRPr="00000000">
        <w:rPr>
          <w:rtl w:val="0"/>
        </w:rPr>
        <w:t xml:space="preserve">: Alfabeto de entrada.</w:t>
      </w:r>
    </w:p>
    <w:p w:rsidR="00000000" w:rsidDel="00000000" w:rsidP="00000000" w:rsidRDefault="00000000" w:rsidRPr="00000000" w14:paraId="00000060">
      <w:pPr>
        <w:spacing w:after="120" w:line="276" w:lineRule="auto"/>
        <w:jc w:val="both"/>
        <w:rPr/>
      </w:pPr>
      <m:oMath>
        <m:sSub>
          <m:sSubPr>
            <m:ctrlPr>
              <w:rPr/>
            </m:ctrlPr>
          </m:sSubPr>
          <m:e>
            <m:r>
              <m:t>Σ</m:t>
            </m:r>
          </m:e>
          <m:sub>
            <m:r>
              <w:rPr/>
              <m:t xml:space="preserve">S</m:t>
            </m:r>
          </m:sub>
        </m:sSub>
      </m:oMath>
      <w:r w:rsidDel="00000000" w:rsidR="00000000" w:rsidRPr="00000000">
        <w:rPr>
          <w:rtl w:val="0"/>
        </w:rPr>
        <w:t xml:space="preserve">: Alfabeto de salida.</w:t>
      </w:r>
    </w:p>
    <w:p w:rsidR="00000000" w:rsidDel="00000000" w:rsidP="00000000" w:rsidRDefault="00000000" w:rsidRPr="00000000" w14:paraId="00000061">
      <w:pPr>
        <w:spacing w:after="120" w:line="276" w:lineRule="auto"/>
        <w:jc w:val="both"/>
        <w:rPr/>
      </w:pPr>
      <m:oMath>
        <m:r>
          <w:rPr/>
          <m:t xml:space="preserve">f:Q</m:t>
        </m:r>
        <m:r>
          <w:rPr/>
          <m:t>×</m:t>
        </m:r>
        <m:sSub>
          <m:sSubPr>
            <m:ctrlPr>
              <w:rPr/>
            </m:ctrlPr>
          </m:sSubPr>
          <m:e>
            <m:r>
              <w:rPr/>
              <m:t>Σ</m:t>
            </m:r>
          </m:e>
          <m:sub>
            <m:r>
              <w:rPr/>
              <m:t xml:space="preserve">E</m:t>
            </m:r>
          </m:sub>
        </m:sSub>
        <m:r>
          <w:rPr/>
          <m:t>→</m:t>
        </m:r>
        <m:r>
          <w:rPr/>
          <m:t xml:space="preserve">Q</m:t>
        </m:r>
      </m:oMath>
      <w:r w:rsidDel="00000000" w:rsidR="00000000" w:rsidRPr="00000000">
        <w:rPr>
          <w:rtl w:val="0"/>
        </w:rPr>
        <w:t xml:space="preserve">: Función de transición de estados.</w:t>
      </w:r>
    </w:p>
    <w:p w:rsidR="00000000" w:rsidDel="00000000" w:rsidP="00000000" w:rsidRDefault="00000000" w:rsidRPr="00000000" w14:paraId="00000062">
      <w:pPr>
        <w:spacing w:after="120" w:line="276" w:lineRule="auto"/>
        <w:jc w:val="both"/>
        <w:rPr/>
      </w:pPr>
      <m:oMath>
        <m:r>
          <w:rPr/>
          <m:t xml:space="preserve">g:Q</m:t>
        </m:r>
        <m:r>
          <w:rPr/>
          <m:t>→</m:t>
        </m:r>
        <m:sSub>
          <m:sSubPr>
            <m:ctrlPr>
              <w:rPr/>
            </m:ctrlPr>
          </m:sSubPr>
          <m:e>
            <m:r>
              <w:rPr/>
              <m:t>Σ</m:t>
            </m:r>
          </m:e>
          <m:sub>
            <m:r>
              <w:rPr/>
              <m:t xml:space="preserve">S</m:t>
            </m:r>
          </m:sub>
        </m:sSub>
      </m:oMath>
      <w:r w:rsidDel="00000000" w:rsidR="00000000" w:rsidRPr="00000000">
        <w:rPr>
          <w:rtl w:val="0"/>
        </w:rPr>
        <w:t xml:space="preserve">: Función de salida que asigna un símbolo de salida a cada estado.</w:t>
      </w:r>
    </w:p>
    <w:p w:rsidR="00000000" w:rsidDel="00000000" w:rsidP="00000000" w:rsidRDefault="00000000" w:rsidRPr="00000000" w14:paraId="00000063">
      <w:pPr>
        <w:spacing w:after="120" w:line="276" w:lineRule="auto"/>
        <w:jc w:val="both"/>
        <w:rPr/>
      </w:pPr>
      <m:oMath>
        <m:sSub>
          <m:sSubPr>
            <m:ctrlPr>
              <w:rPr/>
            </m:ctrlPr>
          </m:sSubPr>
          <m:e>
            <m:r>
              <w:rPr/>
              <m:t xml:space="preserve">q</m:t>
            </m:r>
          </m:e>
          <m:sub>
            <m:r>
              <w:rPr/>
              <m:t xml:space="preserve">0</m:t>
            </m:r>
          </m:sub>
        </m:sSub>
        <m:r>
          <w:rPr/>
          <m:t>∈</m:t>
        </m:r>
        <m:r>
          <w:rPr/>
          <m:t xml:space="preserve">Q</m:t>
        </m:r>
      </m:oMath>
      <w:r w:rsidDel="00000000" w:rsidR="00000000" w:rsidRPr="00000000">
        <w:rPr>
          <w:rtl w:val="0"/>
        </w:rPr>
        <w:t xml:space="preserve">: Estado inicial.</w:t>
      </w:r>
    </w:p>
    <w:p w:rsidR="00000000" w:rsidDel="00000000" w:rsidP="00000000" w:rsidRDefault="00000000" w:rsidRPr="00000000" w14:paraId="00000064">
      <w:pPr>
        <w:spacing w:after="120" w:line="276" w:lineRule="auto"/>
        <w:jc w:val="both"/>
        <w:rPr/>
      </w:pPr>
      <w:r w:rsidDel="00000000" w:rsidR="00000000" w:rsidRPr="00000000">
        <w:rPr>
          <w:rtl w:val="0"/>
        </w:rPr>
        <w:t xml:space="preserve">2.5 Gramáticas y Expresiones Regulares</w:t>
      </w:r>
    </w:p>
    <w:p w:rsidR="00000000" w:rsidDel="00000000" w:rsidP="00000000" w:rsidRDefault="00000000" w:rsidRPr="00000000" w14:paraId="00000065">
      <w:pPr>
        <w:spacing w:after="120" w:line="276" w:lineRule="auto"/>
        <w:jc w:val="both"/>
        <w:rPr/>
      </w:pPr>
      <w:r w:rsidDel="00000000" w:rsidR="00000000" w:rsidRPr="00000000">
        <w:rPr>
          <w:rtl w:val="0"/>
        </w:rPr>
        <w:t xml:space="preserve">Los lenguajes reconocidos por los autómatas finitos se denominan Lenguajes Regulares, Estos lenguajes pueden ser generados por una gramática regular (GR), la cual se define mediante la cuádrupla </w:t>
      </w:r>
    </w:p>
    <w:p w:rsidR="00000000" w:rsidDel="00000000" w:rsidP="00000000" w:rsidRDefault="00000000" w:rsidRPr="00000000" w14:paraId="00000066">
      <w:pPr>
        <w:spacing w:after="120" w:line="276" w:lineRule="auto"/>
        <w:jc w:val="both"/>
        <w:rPr/>
      </w:pPr>
      <w:r w:rsidDel="00000000" w:rsidR="00000000" w:rsidRPr="00000000">
        <w:rPr>
          <w:rtl w:val="0"/>
        </w:rPr>
        <w:tab/>
      </w:r>
      <w:r w:rsidDel="00000000" w:rsidR="00000000" w:rsidRPr="00000000">
        <w:rPr>
          <w:b w:val="1"/>
          <w:bCs w:val="1"/>
          <w:i w:val="1"/>
          <w:iCs w:val="1"/>
          <w:rtl w:val="0"/>
        </w:rPr>
        <w:t xml:space="preserve">G </w:t>
      </w:r>
      <w:r w:rsidDel="00000000" w:rsidR="00000000" w:rsidRPr="00000000">
        <w:rPr>
          <w:rtl w:val="0"/>
        </w:rPr>
        <w:t xml:space="preserve">= &lt;</w:t>
      </w:r>
      <m:oMath>
        <m:r>
          <m:t>Σ</m:t>
        </m:r>
      </m:oMath>
      <w:r w:rsidDel="00000000" w:rsidR="00000000" w:rsidRPr="00000000">
        <w:rPr>
          <w:vertAlign w:val="subscript"/>
          <w:rtl w:val="0"/>
        </w:rPr>
        <w:t xml:space="preserve">N</w:t>
      </w:r>
      <w:r w:rsidDel="00000000" w:rsidR="00000000" w:rsidRPr="00000000">
        <w:rPr>
          <w:rtl w:val="0"/>
        </w:rPr>
        <w:t xml:space="preserve">, </w:t>
      </w:r>
      <m:oMath>
        <m:r>
          <m:t>Σ</m:t>
        </m:r>
      </m:oMath>
      <w:r w:rsidDel="00000000" w:rsidR="00000000" w:rsidRPr="00000000">
        <w:rPr>
          <w:vertAlign w:val="subscript"/>
          <w:rtl w:val="0"/>
        </w:rPr>
        <w:t xml:space="preserve">T</w:t>
      </w:r>
      <w:r w:rsidDel="00000000" w:rsidR="00000000" w:rsidRPr="00000000">
        <w:rPr>
          <w:rtl w:val="0"/>
        </w:rPr>
        <w:t xml:space="preserve">, P, S &gt;</w:t>
      </w:r>
    </w:p>
    <w:p w:rsidR="00000000" w:rsidDel="00000000" w:rsidP="00000000" w:rsidRDefault="00000000" w:rsidRPr="00000000" w14:paraId="00000067">
      <w:pPr>
        <w:spacing w:after="120" w:line="276" w:lineRule="auto"/>
        <w:jc w:val="both"/>
        <w:rPr/>
      </w:pPr>
      <w:r w:rsidDel="00000000" w:rsidR="00000000" w:rsidRPr="00000000">
        <w:rPr>
          <w:rtl w:val="0"/>
        </w:rPr>
        <w:t xml:space="preserve">Donde </w:t>
      </w:r>
      <m:oMath>
        <m:r>
          <m:t>Σ</m:t>
        </m:r>
      </m:oMath>
      <w:r w:rsidDel="00000000" w:rsidR="00000000" w:rsidRPr="00000000">
        <w:rPr>
          <w:vertAlign w:val="subscript"/>
          <w:rtl w:val="0"/>
        </w:rPr>
        <w:t xml:space="preserve">N </w:t>
      </w:r>
      <w:r w:rsidDel="00000000" w:rsidR="00000000" w:rsidRPr="00000000">
        <w:rPr>
          <w:rtl w:val="0"/>
        </w:rPr>
        <w:t xml:space="preserve">es el conjunto de símbolos no terminales (asociados a los estados del autómata), </w:t>
      </w:r>
      <m:oMath>
        <m:r>
          <m:t>Σ</m:t>
        </m:r>
      </m:oMath>
      <w:r w:rsidDel="00000000" w:rsidR="00000000" w:rsidRPr="00000000">
        <w:rPr>
          <w:vertAlign w:val="subscript"/>
          <w:rtl w:val="0"/>
        </w:rPr>
        <w:t xml:space="preserve">T</w:t>
      </w:r>
      <w:r w:rsidDel="00000000" w:rsidR="00000000" w:rsidRPr="00000000">
        <w:rPr>
          <w:rtl w:val="0"/>
        </w:rPr>
        <w:t xml:space="preserve"> es el conjunto de terminales (alfabeto de entrada), P es el conjunto de reglas de producción y S es el axioma inicial. Así mismo , estos lenguajes pueden expresarse de forma concisa mediante Expresiones Regulares (ER) construidas a partir de operaciones de unión (+), concatenación (.) y clausura de Kleene (*)</w:t>
      </w:r>
    </w:p>
    <w:p w:rsidR="00000000" w:rsidDel="00000000" w:rsidP="00000000" w:rsidRDefault="00000000" w:rsidRPr="00000000" w14:paraId="00000068">
      <w:pPr>
        <w:numPr>
          <w:ilvl w:val="0"/>
          <w:numId w:val="10"/>
        </w:numPr>
        <w:spacing w:after="120" w:line="276" w:lineRule="auto"/>
        <w:ind w:left="720" w:hanging="360"/>
        <w:jc w:val="both"/>
        <w:rPr>
          <w:b w:val="1"/>
          <w:bCs w:val="1"/>
          <w:sz w:val="32"/>
          <w:szCs w:val="32"/>
        </w:rPr>
      </w:pPr>
      <w:r w:rsidDel="00000000" w:rsidR="00000000" w:rsidRPr="00000000">
        <w:rPr>
          <w:b w:val="1"/>
          <w:bCs w:val="1"/>
          <w:sz w:val="32"/>
          <w:szCs w:val="32"/>
          <w:rtl w:val="0"/>
        </w:rPr>
        <w:t xml:space="preserve">Problemática</w:t>
      </w:r>
    </w:p>
    <w:p w:rsidR="00000000" w:rsidDel="00000000" w:rsidP="00000000" w:rsidRDefault="00000000" w:rsidRPr="00000000" w14:paraId="00000069">
      <w:pPr>
        <w:spacing w:after="120" w:lineRule="auto"/>
        <w:jc w:val="both"/>
        <w:rPr>
          <w:b w:val="1"/>
          <w:bCs w:val="1"/>
          <w:sz w:val="26"/>
          <w:szCs w:val="26"/>
        </w:rPr>
      </w:pPr>
      <w:r w:rsidDel="00000000" w:rsidR="00000000" w:rsidRPr="00000000">
        <w:rPr>
          <w:b w:val="1"/>
          <w:bCs w:val="1"/>
          <w:sz w:val="26"/>
          <w:szCs w:val="26"/>
          <w:rtl w:val="0"/>
        </w:rPr>
        <w:t xml:space="preserve">3.1. Enunciado</w:t>
      </w:r>
    </w:p>
    <w:p w:rsidR="00000000" w:rsidDel="00000000" w:rsidP="00000000" w:rsidRDefault="00000000" w:rsidRPr="00000000" w14:paraId="0000006A">
      <w:pPr>
        <w:spacing w:after="120" w:lineRule="auto"/>
        <w:jc w:val="both"/>
        <w:rPr/>
      </w:pPr>
      <w:r w:rsidDel="00000000" w:rsidR="00000000" w:rsidRPr="00000000">
        <w:rPr>
          <w:rtl w:val="0"/>
        </w:rPr>
        <w:t xml:space="preserve">Blackjack es un juego de cartas en el que un jugador se enfrenta a la casa (mediante el </w:t>
      </w:r>
      <w:r w:rsidDel="00000000" w:rsidR="00000000" w:rsidRPr="00000000">
        <w:rPr>
          <w:rtl w:val="0"/>
        </w:rPr>
        <w:t xml:space="preserve">denominado crupier</w:t>
      </w:r>
      <w:r w:rsidDel="00000000" w:rsidR="00000000" w:rsidRPr="00000000">
        <w:rPr>
          <w:rtl w:val="0"/>
        </w:rPr>
        <w:t xml:space="preserve">). El objetivo es sumar con las cartas un valor lo más cercano posible a 21 sin pasarse, y superar a la casa. Las reglas que modelamos son:</w:t>
      </w:r>
    </w:p>
    <w:p w:rsidR="00000000" w:rsidDel="00000000" w:rsidP="00000000" w:rsidRDefault="00000000" w:rsidRPr="00000000" w14:paraId="0000006B">
      <w:pPr>
        <w:numPr>
          <w:ilvl w:val="0"/>
          <w:numId w:val="8"/>
        </w:numPr>
        <w:spacing w:after="0" w:afterAutospacing="0" w:lineRule="auto"/>
        <w:ind w:left="720" w:hanging="360"/>
        <w:jc w:val="both"/>
      </w:pPr>
      <w:r w:rsidDel="00000000" w:rsidR="00000000" w:rsidRPr="00000000">
        <w:rPr>
          <w:rtl w:val="0"/>
        </w:rPr>
        <w:t xml:space="preserve">Se usa un mazo francés. Las cartas del 2 al 10 valen su número; J, Q y K valen 10; el As vale 1 u 11, lo que más le convenga a la mano.</w:t>
      </w:r>
    </w:p>
    <w:p w:rsidR="00000000" w:rsidDel="00000000" w:rsidP="00000000" w:rsidRDefault="00000000" w:rsidRPr="00000000" w14:paraId="0000006C">
      <w:pPr>
        <w:numPr>
          <w:ilvl w:val="0"/>
          <w:numId w:val="8"/>
        </w:numPr>
        <w:spacing w:after="0" w:afterAutospacing="0" w:lineRule="auto"/>
        <w:ind w:left="720" w:hanging="360"/>
        <w:jc w:val="both"/>
      </w:pPr>
      <w:r w:rsidDel="00000000" w:rsidR="00000000" w:rsidRPr="00000000">
        <w:rPr>
          <w:rtl w:val="0"/>
        </w:rPr>
        <w:t xml:space="preserve">Al empezar, el jugador y </w:t>
      </w:r>
      <w:r w:rsidDel="00000000" w:rsidR="00000000" w:rsidRPr="00000000">
        <w:rPr>
          <w:rtl w:val="0"/>
        </w:rPr>
        <w:t xml:space="preserve">la casa reciben dos cartas cada uno</w:t>
      </w:r>
      <w:r w:rsidDel="00000000" w:rsidR="00000000" w:rsidRPr="00000000">
        <w:rPr>
          <w:rtl w:val="0"/>
        </w:rPr>
        <w:t xml:space="preserve">. La segunda carta de la casa está sin revelar.</w:t>
      </w:r>
    </w:p>
    <w:p w:rsidR="00000000" w:rsidDel="00000000" w:rsidP="00000000" w:rsidRDefault="00000000" w:rsidRPr="00000000" w14:paraId="0000006D">
      <w:pPr>
        <w:numPr>
          <w:ilvl w:val="0"/>
          <w:numId w:val="8"/>
        </w:numPr>
        <w:spacing w:after="0" w:afterAutospacing="0" w:lineRule="auto"/>
        <w:ind w:left="720" w:hanging="360"/>
        <w:jc w:val="both"/>
      </w:pPr>
      <w:r w:rsidDel="00000000" w:rsidR="00000000" w:rsidRPr="00000000">
        <w:rPr>
          <w:rtl w:val="0"/>
        </w:rPr>
        <w:t xml:space="preserve">En su turno, el jugador puede pedir cartas cuantas veces quiera o plantarse siempre y cuando no supere 21, al hacerlo se excede y pierde.</w:t>
      </w:r>
    </w:p>
    <w:p w:rsidR="00000000" w:rsidDel="00000000" w:rsidP="00000000" w:rsidRDefault="00000000" w:rsidRPr="00000000" w14:paraId="0000006E">
      <w:pPr>
        <w:numPr>
          <w:ilvl w:val="0"/>
          <w:numId w:val="8"/>
        </w:numPr>
        <w:spacing w:after="0" w:afterAutospacing="0" w:lineRule="auto"/>
        <w:ind w:left="720" w:hanging="360"/>
        <w:jc w:val="both"/>
      </w:pPr>
      <w:r w:rsidDel="00000000" w:rsidR="00000000" w:rsidRPr="00000000">
        <w:rPr>
          <w:rtl w:val="0"/>
        </w:rPr>
        <w:t xml:space="preserve">Si el jugador suma 21 con sus dos primeras cartas, obtiene blackjack natural y pasa al turno de la casa automáticamente.</w:t>
      </w:r>
    </w:p>
    <w:p w:rsidR="00000000" w:rsidDel="00000000" w:rsidP="00000000" w:rsidRDefault="00000000" w:rsidRPr="00000000" w14:paraId="0000006F">
      <w:pPr>
        <w:numPr>
          <w:ilvl w:val="0"/>
          <w:numId w:val="8"/>
        </w:numPr>
        <w:spacing w:after="0" w:afterAutospacing="0" w:lineRule="auto"/>
        <w:ind w:left="720" w:hanging="360"/>
        <w:jc w:val="both"/>
      </w:pPr>
      <w:r w:rsidDel="00000000" w:rsidR="00000000" w:rsidRPr="00000000">
        <w:rPr>
          <w:rtl w:val="0"/>
        </w:rPr>
        <w:t xml:space="preserve">Cuando el jugador se planta u obtiene blackjack natural, es el turno de </w:t>
      </w:r>
      <w:r w:rsidDel="00000000" w:rsidR="00000000" w:rsidRPr="00000000">
        <w:rPr>
          <w:rtl w:val="0"/>
        </w:rPr>
        <w:t xml:space="preserve">la casa</w:t>
      </w:r>
      <w:r w:rsidDel="00000000" w:rsidR="00000000" w:rsidRPr="00000000">
        <w:rPr>
          <w:rtl w:val="0"/>
        </w:rPr>
        <w:t xml:space="preserve">: La misma está obligada a pedir carta mientras sume menos de 17 y a plantarse con 17 o más.</w:t>
      </w:r>
    </w:p>
    <w:p w:rsidR="00000000" w:rsidDel="00000000" w:rsidP="00000000" w:rsidRDefault="00000000" w:rsidRPr="00000000" w14:paraId="00000070">
      <w:pPr>
        <w:numPr>
          <w:ilvl w:val="0"/>
          <w:numId w:val="8"/>
        </w:numPr>
        <w:spacing w:after="0" w:afterAutospacing="0" w:lineRule="auto"/>
        <w:ind w:left="720" w:hanging="360"/>
        <w:jc w:val="both"/>
      </w:pPr>
      <w:r w:rsidDel="00000000" w:rsidR="00000000" w:rsidRPr="00000000">
        <w:rPr>
          <w:rtl w:val="0"/>
        </w:rPr>
        <w:t xml:space="preserve">Si la casa se pasa de 21, gana el jugador. Si no, gana quien esté más cerca de 21; con igual puntaje hay empate.</w:t>
      </w:r>
    </w:p>
    <w:p w:rsidR="00000000" w:rsidDel="00000000" w:rsidP="00000000" w:rsidRDefault="00000000" w:rsidRPr="00000000" w14:paraId="00000071">
      <w:pPr>
        <w:numPr>
          <w:ilvl w:val="0"/>
          <w:numId w:val="8"/>
        </w:numPr>
        <w:spacing w:after="60" w:lineRule="auto"/>
        <w:ind w:left="720" w:hanging="360"/>
        <w:jc w:val="both"/>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 terminar una mano, el jugador puede finalizar la partida o jugar otra.</w:t>
      </w:r>
    </w:p>
    <w:p w:rsidR="00000000" w:rsidDel="00000000" w:rsidP="00000000" w:rsidRDefault="00000000" w:rsidRPr="00000000" w14:paraId="00000072">
      <w:pPr>
        <w:spacing w:after="60" w:lineRule="auto"/>
        <w:jc w:val="both"/>
        <w:rPr/>
      </w:pPr>
      <w:r w:rsidDel="00000000" w:rsidR="00000000" w:rsidRPr="00000000">
        <w:rPr>
          <w:rtl w:val="0"/>
        </w:rPr>
      </w:r>
    </w:p>
    <w:p w:rsidR="00000000" w:rsidDel="00000000" w:rsidP="00000000" w:rsidRDefault="00000000" w:rsidRPr="00000000" w14:paraId="00000073">
      <w:pPr>
        <w:spacing w:after="120" w:lineRule="auto"/>
        <w:jc w:val="both"/>
        <w:rPr>
          <w:b w:val="1"/>
          <w:bCs w:val="1"/>
          <w:sz w:val="26"/>
          <w:szCs w:val="26"/>
        </w:rPr>
      </w:pPr>
      <w:r w:rsidDel="00000000" w:rsidR="00000000" w:rsidRPr="00000000">
        <w:rPr>
          <w:b w:val="1"/>
          <w:bCs w:val="1"/>
          <w:sz w:val="26"/>
          <w:szCs w:val="26"/>
          <w:rtl w:val="0"/>
        </w:rPr>
        <w:t xml:space="preserve">3.2. Alcance y simplificaciones</w:t>
      </w:r>
    </w:p>
    <w:p w:rsidR="00000000" w:rsidDel="00000000" w:rsidP="00000000" w:rsidRDefault="00000000" w:rsidRPr="00000000" w14:paraId="00000074">
      <w:pPr>
        <w:spacing w:after="120" w:lineRule="auto"/>
        <w:jc w:val="both"/>
        <w:rPr/>
      </w:pPr>
      <w:r w:rsidDel="00000000" w:rsidR="00000000" w:rsidRPr="00000000">
        <w:rPr>
          <w:rtl w:val="0"/>
        </w:rPr>
        <w:t xml:space="preserve">Para mantener el modelo dentro del alcance de los autómatas finitos y acotarlo el tiempo del proyecto, se establecen las siguientes simplificaciones:</w:t>
      </w:r>
    </w:p>
    <w:p w:rsidR="00000000" w:rsidDel="00000000" w:rsidP="00000000" w:rsidRDefault="00000000" w:rsidRPr="00000000" w14:paraId="00000075">
      <w:pPr>
        <w:numPr>
          <w:ilvl w:val="0"/>
          <w:numId w:val="2"/>
        </w:numPr>
        <w:spacing w:after="0" w:afterAutospacing="0" w:lineRule="auto"/>
        <w:ind w:left="720" w:hanging="360"/>
        <w:jc w:val="both"/>
      </w:pPr>
      <w:r w:rsidDel="00000000" w:rsidR="00000000" w:rsidRPr="00000000">
        <w:rPr>
          <w:rtl w:val="0"/>
        </w:rPr>
        <w:t xml:space="preserve">Modalidad: 1 Jugador contra la casa.</w:t>
      </w:r>
    </w:p>
    <w:p w:rsidR="00000000" w:rsidDel="00000000" w:rsidP="00000000" w:rsidRDefault="00000000" w:rsidRPr="00000000" w14:paraId="00000076">
      <w:pPr>
        <w:numPr>
          <w:ilvl w:val="0"/>
          <w:numId w:val="2"/>
        </w:numPr>
        <w:spacing w:after="0" w:afterAutospacing="0" w:lineRule="auto"/>
        <w:ind w:left="720" w:hanging="360"/>
        <w:jc w:val="both"/>
      </w:pPr>
      <w:r w:rsidDel="00000000" w:rsidR="00000000" w:rsidRPr="00000000">
        <w:rPr>
          <w:rtl w:val="0"/>
        </w:rPr>
        <w:t xml:space="preserve">Mazo: Se asume un mazo continuo/infinito con reemplazo, por lo que la probabilidad de recibir cualquier carta es constante.</w:t>
      </w:r>
    </w:p>
    <w:p w:rsidR="00000000" w:rsidDel="00000000" w:rsidP="00000000" w:rsidRDefault="00000000" w:rsidRPr="00000000" w14:paraId="00000077">
      <w:pPr>
        <w:numPr>
          <w:ilvl w:val="0"/>
          <w:numId w:val="2"/>
        </w:numPr>
        <w:spacing w:after="0" w:afterAutospacing="0" w:lineRule="auto"/>
        <w:ind w:left="720" w:hanging="360"/>
        <w:jc w:val="both"/>
      </w:pPr>
      <w:r w:rsidDel="00000000" w:rsidR="00000000" w:rsidRPr="00000000">
        <w:rPr>
          <w:rtl w:val="0"/>
        </w:rPr>
        <w:t xml:space="preserve">Reglas omitidas: No se contempla la división de pares, doblar apuesta.</w:t>
      </w:r>
    </w:p>
    <w:p w:rsidR="00000000" w:rsidDel="00000000" w:rsidP="00000000" w:rsidRDefault="00000000" w:rsidRPr="00000000" w14:paraId="00000078">
      <w:pPr>
        <w:numPr>
          <w:ilvl w:val="0"/>
          <w:numId w:val="2"/>
        </w:numPr>
        <w:spacing w:after="120" w:lineRule="auto"/>
        <w:ind w:left="720" w:hanging="360"/>
        <w:jc w:val="both"/>
      </w:pPr>
      <w:r w:rsidDel="00000000" w:rsidR="00000000" w:rsidRPr="00000000">
        <w:rPr>
          <w:rtl w:val="0"/>
        </w:rPr>
        <w:t xml:space="preserve">Sin apuestas: El sistema modela el flujo de la partida y el cálculo de puntajes, omitiendo la gestión de fichas o dinero. </w:t>
      </w:r>
    </w:p>
    <w:p w:rsidR="00000000" w:rsidDel="00000000" w:rsidP="00000000" w:rsidRDefault="00000000" w:rsidRPr="00000000" w14:paraId="00000079">
      <w:pPr>
        <w:spacing w:after="120" w:lineRule="auto"/>
        <w:jc w:val="both"/>
        <w:rPr/>
      </w:pPr>
      <w:r w:rsidDel="00000000" w:rsidR="00000000" w:rsidRPr="00000000">
        <w:rPr>
          <w:rtl w:val="0"/>
        </w:rPr>
      </w:r>
    </w:p>
    <w:p w:rsidR="00000000" w:rsidDel="00000000" w:rsidP="00000000" w:rsidRDefault="00000000" w:rsidRPr="00000000" w14:paraId="0000007A">
      <w:pPr>
        <w:spacing w:after="120" w:lineRule="auto"/>
        <w:jc w:val="both"/>
        <w:rPr>
          <w:b w:val="1"/>
          <w:bCs w:val="1"/>
          <w:sz w:val="26"/>
          <w:szCs w:val="26"/>
        </w:rPr>
      </w:pPr>
      <w:r w:rsidDel="00000000" w:rsidR="00000000" w:rsidRPr="00000000">
        <w:rPr>
          <w:b w:val="1"/>
          <w:bCs w:val="1"/>
          <w:sz w:val="26"/>
          <w:szCs w:val="26"/>
          <w:rtl w:val="0"/>
        </w:rPr>
        <w:t xml:space="preserve">3.3. Propuesta</w:t>
      </w:r>
    </w:p>
    <w:p w:rsidR="00000000" w:rsidDel="00000000" w:rsidP="00000000" w:rsidRDefault="00000000" w:rsidRPr="00000000" w14:paraId="0000007B">
      <w:pPr>
        <w:spacing w:after="120" w:lineRule="auto"/>
        <w:rPr/>
      </w:pPr>
      <w:r w:rsidDel="00000000" w:rsidR="00000000" w:rsidRPr="00000000">
        <w:rPr>
          <w:rtl w:val="0"/>
        </w:rPr>
        <w:t xml:space="preserve">Para solucionar la problemática planteada y no usar un solo autómata complejo optamos por modelar el Blackjack mediante la interacción de dos autómatas complementarios.</w:t>
      </w:r>
    </w:p>
    <w:p w:rsidR="00000000" w:rsidDel="00000000" w:rsidP="00000000" w:rsidRDefault="00000000" w:rsidRPr="00000000" w14:paraId="0000007C">
      <w:pPr>
        <w:numPr>
          <w:ilvl w:val="0"/>
          <w:numId w:val="3"/>
        </w:numPr>
        <w:spacing w:after="0" w:afterAutospacing="0" w:lineRule="auto"/>
        <w:ind w:left="720" w:hanging="360"/>
      </w:pPr>
      <w:r w:rsidDel="00000000" w:rsidR="00000000" w:rsidRPr="00000000">
        <w:rPr>
          <w:rtl w:val="0"/>
        </w:rPr>
        <w:t xml:space="preserve">Autómata de flujo de partida(AFD): Se encarga de la lógica general del juego. Modela las transiciones entre el inicio, las decisiones de los jugadores, la jugada del crupier y los estados finales de victoria, derrota o empate.</w:t>
      </w:r>
    </w:p>
    <w:p w:rsidR="00000000" w:rsidDel="00000000" w:rsidP="00000000" w:rsidRDefault="00000000" w:rsidRPr="00000000" w14:paraId="0000007D">
      <w:pPr>
        <w:numPr>
          <w:ilvl w:val="0"/>
          <w:numId w:val="3"/>
        </w:numPr>
        <w:spacing w:after="120" w:lineRule="auto"/>
        <w:ind w:left="720" w:hanging="360"/>
      </w:pPr>
      <w:r w:rsidDel="00000000" w:rsidR="00000000" w:rsidRPr="00000000">
        <w:rPr>
          <w:rFonts w:ascii="Arial Unicode MS" w:cs="Arial Unicode MS" w:eastAsia="Arial Unicode MS" w:hAnsi="Arial Unicode MS"/>
          <w:rtl w:val="0"/>
        </w:rPr>
        <w:t xml:space="preserve">Autómata de puntaje de la mano (AFND → AFD → MEF de Moore): Procesa la secuencia de cartas una a una para calcular el valor total. Inicialmente se define como un AFND para absorber la ambigüedad del As (que puede valer 1 u 11), obteniendo luego el AFD equivalente de 33 estados. A este último le agregamos una función de salida de Moore para alertar el estado de la mano (segura, riesgosa, alta, 21 o pasada)</w:t>
      </w:r>
    </w:p>
    <w:p w:rsidR="00000000" w:rsidDel="00000000" w:rsidP="00000000" w:rsidRDefault="00000000" w:rsidRPr="00000000" w14:paraId="0000007E">
      <w:pPr>
        <w:spacing w:after="120" w:lineRule="auto"/>
        <w:rPr/>
      </w:pPr>
      <w:r w:rsidDel="00000000" w:rsidR="00000000" w:rsidRPr="00000000">
        <w:rPr>
          <w:rtl w:val="0"/>
        </w:rPr>
        <w:t xml:space="preserve">La casa reutiliza el mismo autómata de puntaje para su turno y ambos autómatas se implementan en un prototipo en Python.</w:t>
      </w:r>
    </w:p>
    <w:p w:rsidR="00000000" w:rsidDel="00000000" w:rsidP="00000000" w:rsidRDefault="00000000" w:rsidRPr="00000000" w14:paraId="0000007F">
      <w:pPr>
        <w:spacing w:after="120" w:lineRule="auto"/>
        <w:rPr/>
      </w:pPr>
      <w:r w:rsidDel="00000000" w:rsidR="00000000" w:rsidRPr="00000000">
        <w:rPr>
          <w:rtl w:val="0"/>
        </w:rPr>
      </w:r>
    </w:p>
    <w:p w:rsidR="00000000" w:rsidDel="00000000" w:rsidP="00000000" w:rsidRDefault="00000000" w:rsidRPr="00000000" w14:paraId="00000080">
      <w:pPr>
        <w:numPr>
          <w:ilvl w:val="0"/>
          <w:numId w:val="10"/>
        </w:numPr>
        <w:spacing w:after="120" w:lineRule="auto"/>
        <w:ind w:left="720" w:hanging="360"/>
        <w:rPr>
          <w:b w:val="1"/>
          <w:bCs w:val="1"/>
          <w:sz w:val="32"/>
          <w:szCs w:val="32"/>
        </w:rPr>
      </w:pPr>
      <w:r w:rsidDel="00000000" w:rsidR="00000000" w:rsidRPr="00000000">
        <w:rPr>
          <w:b w:val="1"/>
          <w:bCs w:val="1"/>
          <w:sz w:val="32"/>
          <w:szCs w:val="32"/>
          <w:rtl w:val="0"/>
        </w:rPr>
        <w:t xml:space="preserve">Composición del Autómata</w:t>
      </w:r>
    </w:p>
    <w:p w:rsidR="00000000" w:rsidDel="00000000" w:rsidP="00000000" w:rsidRDefault="00000000" w:rsidRPr="00000000" w14:paraId="00000081">
      <w:pPr>
        <w:spacing w:after="120" w:lineRule="auto"/>
        <w:rPr/>
      </w:pPr>
      <w:r w:rsidDel="00000000" w:rsidR="00000000" w:rsidRPr="00000000">
        <w:rPr>
          <w:rtl w:val="0"/>
        </w:rPr>
        <w:t xml:space="preserve">AUTÓMATA 1 - CONTROL DEL FLUJO(AFD)</w:t>
      </w:r>
    </w:p>
    <w:p w:rsidR="00000000" w:rsidDel="00000000" w:rsidP="00000000" w:rsidRDefault="00000000" w:rsidRPr="00000000" w14:paraId="00000082">
      <w:pPr>
        <w:spacing w:after="120" w:lineRule="auto"/>
        <w:rPr/>
      </w:pPr>
      <w:r w:rsidDel="00000000" w:rsidR="00000000" w:rsidRPr="00000000">
        <w:rPr>
          <w:rtl w:val="0"/>
        </w:rPr>
        <w:t xml:space="preserve">El primer autómata maneja el flujo de la partida </w:t>
      </w:r>
    </w:p>
    <w:p w:rsidR="00000000" w:rsidDel="00000000" w:rsidP="00000000" w:rsidRDefault="00000000" w:rsidRPr="00000000" w14:paraId="00000083">
      <w:pPr>
        <w:spacing w:after="120" w:line="276" w:lineRule="auto"/>
        <w:jc w:val="center"/>
        <w:rPr/>
      </w:pPr>
      <m:oMath>
        <m:r>
          <w:rPr/>
          <m:t xml:space="preserve">AFDflujo</m:t>
        </m:r>
        <m:r>
          <w:rPr/>
          <m:t xml:space="preserve">=(</m:t>
        </m:r>
        <m:r>
          <w:rPr/>
          <m:t>Σ</m:t>
        </m:r>
        <m:r>
          <w:rPr/>
          <m:t xml:space="preserve">,Q,f,</m:t>
        </m:r>
        <m:sSub>
          <m:sSubPr>
            <m:ctrlPr>
              <w:rPr/>
            </m:ctrlPr>
          </m:sSubPr>
          <m:e>
            <m:r>
              <w:rPr/>
              <m:t xml:space="preserve">q</m:t>
            </m:r>
          </m:e>
          <m:sub>
            <m:r>
              <w:rPr/>
              <m:t xml:space="preserve">0</m:t>
            </m:r>
          </m:sub>
        </m:sSub>
        <m:r>
          <w:rPr/>
          <m:t xml:space="preserve">,F)</m:t>
        </m:r>
      </m:oMath>
      <w:r w:rsidDel="00000000" w:rsidR="00000000" w:rsidRPr="00000000">
        <w:rPr>
          <w:rtl w:val="0"/>
        </w:rPr>
      </w:r>
    </w:p>
    <w:p w:rsidR="00000000" w:rsidDel="00000000" w:rsidP="00000000" w:rsidRDefault="00000000" w:rsidRPr="00000000" w14:paraId="00000084">
      <w:pPr>
        <w:numPr>
          <w:ilvl w:val="0"/>
          <w:numId w:val="6"/>
        </w:numPr>
        <w:spacing w:after="120" w:line="276" w:lineRule="auto"/>
        <w:ind w:left="720" w:hanging="360"/>
      </w:pPr>
      <m:oMath>
        <m:r>
          <m:t>Σ</m:t>
        </m:r>
      </m:oMath>
      <w:r w:rsidDel="00000000" w:rsidR="00000000" w:rsidRPr="00000000">
        <w:rPr>
          <w:b w:val="1"/>
          <w:bCs w:val="1"/>
          <w:rtl w:val="0"/>
        </w:rPr>
        <w:t xml:space="preserve"> </w:t>
      </w:r>
      <w:r w:rsidDel="00000000" w:rsidR="00000000" w:rsidRPr="00000000">
        <w:rPr>
          <w:rtl w:val="0"/>
        </w:rPr>
        <w:t xml:space="preserve">(Alfabeto de entrada): Representa las acciones del jugador y los eventos de la partida </w:t>
      </w:r>
    </w:p>
    <w:p w:rsidR="00000000" w:rsidDel="00000000" w:rsidP="00000000" w:rsidRDefault="00000000" w:rsidRPr="00000000" w14:paraId="00000085">
      <w:pPr>
        <w:spacing w:after="120" w:line="276" w:lineRule="auto"/>
        <w:jc w:val="center"/>
        <w:rPr/>
      </w:pPr>
      <m:oMath>
        <m:r>
          <m:t>Σ</m:t>
        </m:r>
      </m:oMath>
      <w:r w:rsidDel="00000000" w:rsidR="00000000" w:rsidRPr="00000000">
        <w:rPr>
          <w:rtl w:val="0"/>
        </w:rPr>
        <w:t xml:space="preserve">={r, p, s, x,  h, n,  v, d, e, c, t}</w:t>
      </w:r>
    </w:p>
    <w:p w:rsidR="00000000" w:rsidDel="00000000" w:rsidP="00000000" w:rsidRDefault="00000000" w:rsidRPr="00000000" w14:paraId="00000086">
      <w:pPr>
        <w:numPr>
          <w:ilvl w:val="0"/>
          <w:numId w:val="11"/>
        </w:numPr>
        <w:spacing w:after="0" w:afterAutospacing="0" w:line="276" w:lineRule="auto"/>
        <w:ind w:left="2160" w:hanging="360"/>
      </w:pPr>
      <w:r w:rsidDel="00000000" w:rsidR="00000000" w:rsidRPr="00000000">
        <w:rPr>
          <w:rtl w:val="0"/>
        </w:rPr>
        <w:t xml:space="preserve">r: Repartir cartas iniciales.</w:t>
      </w:r>
    </w:p>
    <w:p w:rsidR="00000000" w:rsidDel="00000000" w:rsidP="00000000" w:rsidRDefault="00000000" w:rsidRPr="00000000" w14:paraId="00000087">
      <w:pPr>
        <w:numPr>
          <w:ilvl w:val="0"/>
          <w:numId w:val="11"/>
        </w:numPr>
        <w:spacing w:after="0" w:afterAutospacing="0" w:line="276" w:lineRule="auto"/>
        <w:ind w:left="2160" w:hanging="360"/>
      </w:pPr>
      <w:r w:rsidDel="00000000" w:rsidR="00000000" w:rsidRPr="00000000">
        <w:rPr>
          <w:rtl w:val="0"/>
        </w:rPr>
        <w:t xml:space="preserve">p: Pedir carta.</w:t>
      </w:r>
    </w:p>
    <w:p w:rsidR="00000000" w:rsidDel="00000000" w:rsidP="00000000" w:rsidRDefault="00000000" w:rsidRPr="00000000" w14:paraId="00000088">
      <w:pPr>
        <w:numPr>
          <w:ilvl w:val="0"/>
          <w:numId w:val="11"/>
        </w:numPr>
        <w:spacing w:after="0" w:afterAutospacing="0" w:line="276" w:lineRule="auto"/>
        <w:ind w:left="2160" w:hanging="360"/>
      </w:pPr>
      <w:r w:rsidDel="00000000" w:rsidR="00000000" w:rsidRPr="00000000">
        <w:rPr>
          <w:rtl w:val="0"/>
        </w:rPr>
        <w:t xml:space="preserve">s: Plantarse.</w:t>
      </w:r>
    </w:p>
    <w:p w:rsidR="00000000" w:rsidDel="00000000" w:rsidP="00000000" w:rsidRDefault="00000000" w:rsidRPr="00000000" w14:paraId="00000089">
      <w:pPr>
        <w:numPr>
          <w:ilvl w:val="0"/>
          <w:numId w:val="11"/>
        </w:numPr>
        <w:spacing w:after="0" w:afterAutospacing="0" w:line="276" w:lineRule="auto"/>
        <w:ind w:left="2160" w:hanging="360"/>
      </w:pPr>
      <w:r w:rsidDel="00000000" w:rsidR="00000000" w:rsidRPr="00000000">
        <w:rPr>
          <w:rtl w:val="0"/>
        </w:rPr>
        <w:t xml:space="preserve">x: Jugador se pasa de 21.</w:t>
      </w:r>
    </w:p>
    <w:p w:rsidR="00000000" w:rsidDel="00000000" w:rsidP="00000000" w:rsidRDefault="00000000" w:rsidRPr="00000000" w14:paraId="0000008A">
      <w:pPr>
        <w:numPr>
          <w:ilvl w:val="0"/>
          <w:numId w:val="11"/>
        </w:numPr>
        <w:spacing w:after="0" w:afterAutospacing="0" w:line="276" w:lineRule="auto"/>
        <w:ind w:left="2160" w:hanging="360"/>
      </w:pPr>
      <w:r w:rsidDel="00000000" w:rsidR="00000000" w:rsidRPr="00000000">
        <w:rPr>
          <w:rtl w:val="0"/>
        </w:rPr>
        <w:t xml:space="preserve">h: La casa pide carta.</w:t>
      </w:r>
    </w:p>
    <w:p w:rsidR="00000000" w:rsidDel="00000000" w:rsidP="00000000" w:rsidRDefault="00000000" w:rsidRPr="00000000" w14:paraId="0000008B">
      <w:pPr>
        <w:numPr>
          <w:ilvl w:val="0"/>
          <w:numId w:val="11"/>
        </w:numPr>
        <w:spacing w:after="0" w:afterAutospacing="0" w:line="276" w:lineRule="auto"/>
        <w:ind w:left="2160" w:hanging="360"/>
      </w:pPr>
      <w:r w:rsidDel="00000000" w:rsidR="00000000" w:rsidRPr="00000000">
        <w:rPr>
          <w:rtl w:val="0"/>
        </w:rPr>
        <w:t xml:space="preserve">n: Blackjack natural(21 con las primeras dos cartas)</w:t>
      </w:r>
    </w:p>
    <w:p w:rsidR="00000000" w:rsidDel="00000000" w:rsidP="00000000" w:rsidRDefault="00000000" w:rsidRPr="00000000" w14:paraId="0000008C">
      <w:pPr>
        <w:numPr>
          <w:ilvl w:val="0"/>
          <w:numId w:val="11"/>
        </w:numPr>
        <w:spacing w:after="0" w:afterAutospacing="0" w:line="276" w:lineRule="auto"/>
        <w:ind w:left="2160" w:hanging="360"/>
      </w:pPr>
      <w:r w:rsidDel="00000000" w:rsidR="00000000" w:rsidRPr="00000000">
        <w:rPr>
          <w:rtl w:val="0"/>
        </w:rPr>
        <w:t xml:space="preserve">v,d,e: Resultados de victoria(jugador) derrota(gana la casa) o empate</w:t>
      </w:r>
    </w:p>
    <w:p w:rsidR="00000000" w:rsidDel="00000000" w:rsidP="00000000" w:rsidRDefault="00000000" w:rsidRPr="00000000" w14:paraId="0000008D">
      <w:pPr>
        <w:numPr>
          <w:ilvl w:val="0"/>
          <w:numId w:val="11"/>
        </w:numPr>
        <w:spacing w:after="0" w:afterAutospacing="0" w:line="276" w:lineRule="auto"/>
        <w:ind w:left="2160" w:hanging="360"/>
      </w:pPr>
      <w:r w:rsidDel="00000000" w:rsidR="00000000" w:rsidRPr="00000000">
        <w:rPr>
          <w:rtl w:val="0"/>
        </w:rPr>
        <w:t xml:space="preserve">c: Continuar con una nueva mano.</w:t>
      </w:r>
    </w:p>
    <w:p w:rsidR="00000000" w:rsidDel="00000000" w:rsidP="00000000" w:rsidRDefault="00000000" w:rsidRPr="00000000" w14:paraId="0000008E">
      <w:pPr>
        <w:numPr>
          <w:ilvl w:val="0"/>
          <w:numId w:val="11"/>
        </w:numPr>
        <w:spacing w:after="120" w:line="276" w:lineRule="auto"/>
        <w:ind w:left="2160" w:hanging="360"/>
      </w:pPr>
      <w:r w:rsidDel="00000000" w:rsidR="00000000" w:rsidRPr="00000000">
        <w:rPr>
          <w:rtl w:val="0"/>
        </w:rPr>
        <w:t xml:space="preserve">t: Terminar la partida.</w:t>
      </w:r>
    </w:p>
    <w:p w:rsidR="00000000" w:rsidDel="00000000" w:rsidP="00000000" w:rsidRDefault="00000000" w:rsidRPr="00000000" w14:paraId="0000008F">
      <w:pPr>
        <w:spacing w:after="120" w:line="276" w:lineRule="auto"/>
        <w:rPr/>
      </w:pPr>
      <w:r w:rsidDel="00000000" w:rsidR="00000000" w:rsidRPr="00000000">
        <w:rPr>
          <w:rtl w:val="0"/>
        </w:rPr>
      </w:r>
    </w:p>
    <w:p w:rsidR="00000000" w:rsidDel="00000000" w:rsidP="00000000" w:rsidRDefault="00000000" w:rsidRPr="00000000" w14:paraId="00000090">
      <w:pPr>
        <w:numPr>
          <w:ilvl w:val="0"/>
          <w:numId w:val="9"/>
        </w:numPr>
        <w:spacing w:after="0" w:afterAutospacing="0" w:line="276" w:lineRule="auto"/>
        <w:ind w:left="720" w:hanging="360"/>
      </w:pPr>
      <w:r w:rsidDel="00000000" w:rsidR="00000000" w:rsidRPr="00000000">
        <w:rPr>
          <w:rtl w:val="0"/>
        </w:rPr>
        <w:t xml:space="preserve">Q(Conjunto de estados) Modela las fases de la partida:</w:t>
      </w:r>
    </w:p>
    <w:p w:rsidR="00000000" w:rsidDel="00000000" w:rsidP="00000000" w:rsidRDefault="00000000" w:rsidRPr="00000000" w14:paraId="00000091">
      <w:pPr>
        <w:numPr>
          <w:ilvl w:val="1"/>
          <w:numId w:val="9"/>
        </w:numPr>
        <w:spacing w:after="0" w:afterAutospacing="0" w:line="276" w:lineRule="auto"/>
        <w:ind w:left="1440" w:hanging="360"/>
      </w:pPr>
      <w:r w:rsidDel="00000000" w:rsidR="00000000" w:rsidRPr="00000000">
        <w:rPr>
          <w:rtl w:val="0"/>
        </w:rPr>
        <w:t xml:space="preserve">INICIO (q0): Estado inicial donde la mesa está lista para repartir.</w:t>
      </w:r>
    </w:p>
    <w:p w:rsidR="00000000" w:rsidDel="00000000" w:rsidP="00000000" w:rsidRDefault="00000000" w:rsidRPr="00000000" w14:paraId="00000092">
      <w:pPr>
        <w:numPr>
          <w:ilvl w:val="1"/>
          <w:numId w:val="9"/>
        </w:numPr>
        <w:spacing w:after="0" w:afterAutospacing="0" w:line="276" w:lineRule="auto"/>
        <w:ind w:left="1440" w:hanging="360"/>
      </w:pPr>
      <w:r w:rsidDel="00000000" w:rsidR="00000000" w:rsidRPr="00000000">
        <w:rPr>
          <w:rtl w:val="0"/>
        </w:rPr>
        <w:t xml:space="preserve">REPARTO (q1): Se repartieron las cartas iniciales; solo desde acá puede leerse n (blackjack natural).</w:t>
      </w:r>
    </w:p>
    <w:p w:rsidR="00000000" w:rsidDel="00000000" w:rsidP="00000000" w:rsidRDefault="00000000" w:rsidRPr="00000000" w14:paraId="00000093">
      <w:pPr>
        <w:numPr>
          <w:ilvl w:val="1"/>
          <w:numId w:val="9"/>
        </w:numPr>
        <w:spacing w:after="0" w:afterAutospacing="0" w:line="276" w:lineRule="auto"/>
        <w:ind w:left="1440" w:hanging="360"/>
      </w:pPr>
      <w:r w:rsidDel="00000000" w:rsidR="00000000" w:rsidRPr="00000000">
        <w:rPr>
          <w:rtl w:val="0"/>
        </w:rPr>
        <w:t xml:space="preserve">TURNO_JUGADOR (q2): Fase activa donde el jugador elige pedir o plantarse</w:t>
      </w:r>
    </w:p>
    <w:p w:rsidR="00000000" w:rsidDel="00000000" w:rsidP="00000000" w:rsidRDefault="00000000" w:rsidRPr="00000000" w14:paraId="00000094">
      <w:pPr>
        <w:numPr>
          <w:ilvl w:val="1"/>
          <w:numId w:val="9"/>
        </w:numPr>
        <w:spacing w:after="0" w:afterAutospacing="0" w:line="276" w:lineRule="auto"/>
        <w:ind w:left="1440" w:hanging="360"/>
      </w:pPr>
      <w:r w:rsidDel="00000000" w:rsidR="00000000" w:rsidRPr="00000000">
        <w:rPr>
          <w:rtl w:val="0"/>
        </w:rPr>
        <w:t xml:space="preserve">TURNO_CASA (q3): El jugador se plantó y la casa pide cartas automáticamente.</w:t>
      </w:r>
    </w:p>
    <w:p w:rsidR="00000000" w:rsidDel="00000000" w:rsidP="00000000" w:rsidRDefault="00000000" w:rsidRPr="00000000" w14:paraId="00000095">
      <w:pPr>
        <w:numPr>
          <w:ilvl w:val="1"/>
          <w:numId w:val="9"/>
        </w:numPr>
        <w:spacing w:after="0" w:afterAutospacing="0" w:line="276" w:lineRule="auto"/>
        <w:ind w:left="1440" w:hanging="360"/>
      </w:pPr>
      <w:r w:rsidDel="00000000" w:rsidR="00000000" w:rsidRPr="00000000">
        <w:rPr>
          <w:rtl w:val="0"/>
        </w:rPr>
        <w:t xml:space="preserve">GANA,PIERDE,EMPATE (q4, q5, q6): Estados de resolución de la mano.</w:t>
      </w:r>
    </w:p>
    <w:p w:rsidR="00000000" w:rsidDel="00000000" w:rsidP="00000000" w:rsidRDefault="00000000" w:rsidRPr="00000000" w14:paraId="00000096">
      <w:pPr>
        <w:numPr>
          <w:ilvl w:val="1"/>
          <w:numId w:val="9"/>
        </w:numPr>
        <w:spacing w:after="0" w:afterAutospacing="0" w:line="276" w:lineRule="auto"/>
        <w:ind w:left="1440" w:hanging="360"/>
      </w:pPr>
      <w:r w:rsidDel="00000000" w:rsidR="00000000" w:rsidRPr="00000000">
        <w:rPr>
          <w:rtl w:val="0"/>
        </w:rPr>
        <w:t xml:space="preserve">FIN (q7): Estado final donde se concluye la partida.</w:t>
      </w:r>
    </w:p>
    <w:p w:rsidR="00000000" w:rsidDel="00000000" w:rsidP="00000000" w:rsidRDefault="00000000" w:rsidRPr="00000000" w14:paraId="00000097">
      <w:pPr>
        <w:numPr>
          <w:ilvl w:val="0"/>
          <w:numId w:val="9"/>
        </w:numPr>
        <w:spacing w:after="0" w:afterAutospacing="0" w:line="276" w:lineRule="auto"/>
        <w:ind w:left="720" w:hanging="360"/>
      </w:pPr>
      <m:oMath>
        <m:sSub>
          <m:sSubPr>
            <m:ctrlPr>
              <w:rPr/>
            </m:ctrlPr>
          </m:sSubPr>
          <m:e>
            <m:r>
              <w:rPr/>
              <m:t xml:space="preserve">q</m:t>
            </m:r>
          </m:e>
          <m:sub>
            <m:r>
              <w:rPr/>
              <m:t xml:space="preserve">0</m:t>
            </m:r>
          </m:sub>
        </m:sSub>
      </m:oMath>
      <w:r w:rsidDel="00000000" w:rsidR="00000000" w:rsidRPr="00000000">
        <w:rPr>
          <w:rtl w:val="0"/>
        </w:rPr>
        <w:t xml:space="preserve">  (Estado inicial): INICIO</w:t>
      </w:r>
    </w:p>
    <w:p w:rsidR="00000000" w:rsidDel="00000000" w:rsidP="00000000" w:rsidRDefault="00000000" w:rsidRPr="00000000" w14:paraId="00000098">
      <w:pPr>
        <w:numPr>
          <w:ilvl w:val="0"/>
          <w:numId w:val="7"/>
        </w:numPr>
        <w:spacing w:after="0" w:afterAutospacing="0" w:line="276" w:lineRule="auto"/>
        <w:ind w:left="720" w:hanging="360"/>
      </w:pPr>
      <m:oMath>
        <m:r>
          <w:rPr/>
          <m:t xml:space="preserve">F</m:t>
        </m:r>
      </m:oMath>
      <w:r w:rsidDel="00000000" w:rsidR="00000000" w:rsidRPr="00000000">
        <w:rPr>
          <w:rtl w:val="0"/>
        </w:rPr>
        <w:t xml:space="preserve">(Conjunto de estados finales): FIN</w:t>
      </w:r>
    </w:p>
    <w:p w:rsidR="00000000" w:rsidDel="00000000" w:rsidP="00000000" w:rsidRDefault="00000000" w:rsidRPr="00000000" w14:paraId="00000099">
      <w:pPr>
        <w:numPr>
          <w:ilvl w:val="0"/>
          <w:numId w:val="7"/>
        </w:numPr>
        <w:spacing w:after="120" w:line="276" w:lineRule="auto"/>
        <w:ind w:left="720" w:hanging="360"/>
      </w:pPr>
      <m:oMath>
        <m:r>
          <w:rPr/>
          <m:t xml:space="preserve">f</m:t>
        </m:r>
      </m:oMath>
      <w:r w:rsidDel="00000000" w:rsidR="00000000" w:rsidRPr="00000000">
        <w:rPr>
          <w:rtl w:val="0"/>
        </w:rPr>
        <w:t xml:space="preserve"> (Funcion de transicion): Q </w:t>
      </w:r>
      <w:r w:rsidDel="00000000" w:rsidR="00000000" w:rsidRPr="00000000">
        <w:rPr>
          <w:i w:val="1"/>
          <w:iCs w:val="1"/>
          <w:rtl w:val="0"/>
        </w:rPr>
        <w:t xml:space="preserve">X</w:t>
      </w:r>
      <w:r w:rsidDel="00000000" w:rsidR="00000000" w:rsidRPr="00000000">
        <w:rPr>
          <w:rtl w:val="0"/>
        </w:rPr>
        <w:t xml:space="preserve"> </w:t>
      </w:r>
      <m:oMath>
        <m:r>
          <m:t>Σ</m:t>
        </m:r>
      </m:oMath>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tl w:val="0"/>
        </w:rPr>
        <w:t xml:space="preserve">Q.</w:t>
      </w:r>
    </w:p>
    <w:p w:rsidR="00000000" w:rsidDel="00000000" w:rsidP="00000000" w:rsidRDefault="00000000" w:rsidRPr="00000000" w14:paraId="0000009A">
      <w:pPr>
        <w:spacing w:after="120" w:line="276" w:lineRule="auto"/>
        <w:rPr/>
      </w:pPr>
      <w:r w:rsidDel="00000000" w:rsidR="00000000" w:rsidRPr="00000000">
        <w:rPr>
          <w:rtl w:val="0"/>
        </w:rPr>
        <w:t xml:space="preserve">Tabla De transiciones </w:t>
      </w:r>
    </w:p>
    <w:p w:rsidR="00000000" w:rsidDel="00000000" w:rsidP="00000000" w:rsidRDefault="00000000" w:rsidRPr="00000000" w14:paraId="0000009B">
      <w:pPr>
        <w:spacing w:after="60" w:before="160" w:lineRule="auto"/>
        <w:jc w:val="center"/>
        <w:rPr>
          <w:i w:val="1"/>
          <w:iCs w:val="1"/>
          <w:color w:val="404040"/>
          <w:sz w:val="19"/>
          <w:szCs w:val="19"/>
        </w:rPr>
      </w:pPr>
      <w:r w:rsidDel="00000000" w:rsidR="00000000" w:rsidRPr="00000000">
        <w:rPr>
          <w:rtl w:val="0"/>
        </w:rPr>
      </w:r>
    </w:p>
    <w:tbl>
      <w:tblPr>
        <w:tblStyle w:val="Table1"/>
        <w:tblW w:w="9025.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47.5357054832726"/>
        <w:gridCol w:w="743.452373230941"/>
        <w:gridCol w:w="743.452373230941"/>
        <w:gridCol w:w="743.452373230941"/>
        <w:gridCol w:w="743.452373230941"/>
        <w:gridCol w:w="743.452373230941"/>
        <w:gridCol w:w="743.452373230941"/>
        <w:gridCol w:w="743.452373230941"/>
        <w:gridCol w:w="743.452373230941"/>
        <w:gridCol w:w="743.452373230941"/>
        <w:gridCol w:w="743.452373230941"/>
        <w:gridCol w:w="743.452373230941"/>
        <w:tblGridChange w:id="0">
          <w:tblGrid>
            <w:gridCol w:w="847.5357054832726"/>
            <w:gridCol w:w="743.452373230941"/>
            <w:gridCol w:w="743.452373230941"/>
            <w:gridCol w:w="743.452373230941"/>
            <w:gridCol w:w="743.452373230941"/>
            <w:gridCol w:w="743.452373230941"/>
            <w:gridCol w:w="743.452373230941"/>
            <w:gridCol w:w="743.452373230941"/>
            <w:gridCol w:w="743.452373230941"/>
            <w:gridCol w:w="743.452373230941"/>
            <w:gridCol w:w="743.452373230941"/>
            <w:gridCol w:w="743.452373230941"/>
          </w:tblGrid>
        </w:tblGridChange>
      </w:tblGrid>
      <w:tr>
        <w:trPr>
          <w:cantSplit w:val="0"/>
          <w:trHeight w:val="315" w:hRule="atLeast"/>
          <w:tblHeader w:val="0"/>
        </w:trPr>
        <w:tc>
          <w:tcPr>
            <w:tcBorders>
              <w:top w:color="8ea9db" w:space="0" w:sz="8" w:val="single"/>
              <w:left w:color="8ea9db" w:space="0" w:sz="8" w:val="single"/>
              <w:bottom w:color="8ea9db" w:space="0" w:sz="8" w:val="single"/>
              <w:right w:color="8ea9db" w:space="0" w:sz="8" w:val="single"/>
            </w:tcBorders>
            <w:shd w:fill="2f5597" w:val="clear"/>
            <w:tcMar>
              <w:top w:w="40.0" w:type="dxa"/>
              <w:left w:w="80.0" w:type="dxa"/>
              <w:bottom w:w="40.0" w:type="dxa"/>
              <w:right w:w="80.0" w:type="dxa"/>
            </w:tcMar>
          </w:tcPr>
          <w:p w:rsidR="00000000" w:rsidDel="00000000" w:rsidP="00000000" w:rsidRDefault="00000000" w:rsidRPr="00000000" w14:paraId="0000009C">
            <w:pPr>
              <w:jc w:val="center"/>
              <w:rPr>
                <w:b w:val="1"/>
                <w:bCs w:val="1"/>
                <w:color w:val="ffffff"/>
                <w:sz w:val="17"/>
                <w:szCs w:val="17"/>
                <w:vertAlign w:val="subscript"/>
              </w:rPr>
            </w:pPr>
            <w:r w:rsidDel="00000000" w:rsidR="00000000" w:rsidRPr="00000000">
              <w:rPr>
                <w:b w:val="1"/>
                <w:bCs w:val="1"/>
                <w:color w:val="ffffff"/>
                <w:sz w:val="17"/>
                <w:szCs w:val="17"/>
                <w:rtl w:val="0"/>
              </w:rPr>
              <w:t xml:space="preserve">f</w:t>
            </w:r>
            <w:r w:rsidDel="00000000" w:rsidR="00000000" w:rsidRPr="00000000">
              <w:rPr>
                <w:b w:val="1"/>
                <w:bCs w:val="1"/>
                <w:color w:val="ffffff"/>
                <w:sz w:val="17"/>
                <w:szCs w:val="17"/>
                <w:vertAlign w:val="subscript"/>
                <w:rtl w:val="0"/>
              </w:rPr>
              <w:t xml:space="preserve">F</w:t>
            </w:r>
          </w:p>
        </w:tc>
        <w:tc>
          <w:tcPr>
            <w:tcBorders>
              <w:top w:color="8ea9db" w:space="0" w:sz="8" w:val="single"/>
              <w:left w:color="8ea9db" w:space="0" w:sz="8" w:val="single"/>
              <w:bottom w:color="8ea9db" w:space="0" w:sz="8" w:val="single"/>
              <w:right w:color="8ea9db" w:space="0" w:sz="8" w:val="single"/>
            </w:tcBorders>
            <w:shd w:fill="2f5597" w:val="clear"/>
            <w:tcMar>
              <w:top w:w="40.0" w:type="dxa"/>
              <w:left w:w="80.0" w:type="dxa"/>
              <w:bottom w:w="40.0" w:type="dxa"/>
              <w:right w:w="80.0" w:type="dxa"/>
            </w:tcMar>
          </w:tcPr>
          <w:p w:rsidR="00000000" w:rsidDel="00000000" w:rsidP="00000000" w:rsidRDefault="00000000" w:rsidRPr="00000000" w14:paraId="0000009D">
            <w:pPr>
              <w:jc w:val="center"/>
              <w:rPr>
                <w:b w:val="1"/>
                <w:bCs w:val="1"/>
                <w:color w:val="ffffff"/>
                <w:sz w:val="17"/>
                <w:szCs w:val="17"/>
              </w:rPr>
            </w:pPr>
            <w:r w:rsidDel="00000000" w:rsidR="00000000" w:rsidRPr="00000000">
              <w:rPr>
                <w:b w:val="1"/>
                <w:bCs w:val="1"/>
                <w:color w:val="ffffff"/>
                <w:sz w:val="17"/>
                <w:szCs w:val="17"/>
                <w:rtl w:val="0"/>
              </w:rPr>
              <w:t xml:space="preserve">r</w:t>
            </w:r>
          </w:p>
        </w:tc>
        <w:tc>
          <w:tcPr>
            <w:tcBorders>
              <w:top w:color="8ea9db" w:space="0" w:sz="8" w:val="single"/>
              <w:left w:color="8ea9db" w:space="0" w:sz="8" w:val="single"/>
              <w:bottom w:color="8ea9db" w:space="0" w:sz="8" w:val="single"/>
              <w:right w:color="8ea9db" w:space="0" w:sz="8" w:val="single"/>
            </w:tcBorders>
            <w:shd w:fill="2f5597" w:val="clear"/>
            <w:tcMar>
              <w:top w:w="40.0" w:type="dxa"/>
              <w:left w:w="80.0" w:type="dxa"/>
              <w:bottom w:w="40.0" w:type="dxa"/>
              <w:right w:w="80.0" w:type="dxa"/>
            </w:tcMar>
          </w:tcPr>
          <w:p w:rsidR="00000000" w:rsidDel="00000000" w:rsidP="00000000" w:rsidRDefault="00000000" w:rsidRPr="00000000" w14:paraId="0000009E">
            <w:pPr>
              <w:jc w:val="center"/>
              <w:rPr>
                <w:b w:val="1"/>
                <w:bCs w:val="1"/>
                <w:color w:val="ffffff"/>
                <w:sz w:val="17"/>
                <w:szCs w:val="17"/>
              </w:rPr>
            </w:pPr>
            <w:r w:rsidDel="00000000" w:rsidR="00000000" w:rsidRPr="00000000">
              <w:rPr>
                <w:b w:val="1"/>
                <w:bCs w:val="1"/>
                <w:color w:val="ffffff"/>
                <w:sz w:val="17"/>
                <w:szCs w:val="17"/>
                <w:rtl w:val="0"/>
              </w:rPr>
              <w:t xml:space="preserve">n</w:t>
            </w:r>
          </w:p>
        </w:tc>
        <w:tc>
          <w:tcPr>
            <w:tcBorders>
              <w:top w:color="8ea9db" w:space="0" w:sz="8" w:val="single"/>
              <w:left w:color="8ea9db" w:space="0" w:sz="8" w:val="single"/>
              <w:bottom w:color="8ea9db" w:space="0" w:sz="8" w:val="single"/>
              <w:right w:color="8ea9db" w:space="0" w:sz="8" w:val="single"/>
            </w:tcBorders>
            <w:shd w:fill="2f5597" w:val="clear"/>
            <w:tcMar>
              <w:top w:w="40.0" w:type="dxa"/>
              <w:left w:w="80.0" w:type="dxa"/>
              <w:bottom w:w="40.0" w:type="dxa"/>
              <w:right w:w="80.0" w:type="dxa"/>
            </w:tcMar>
          </w:tcPr>
          <w:p w:rsidR="00000000" w:rsidDel="00000000" w:rsidP="00000000" w:rsidRDefault="00000000" w:rsidRPr="00000000" w14:paraId="0000009F">
            <w:pPr>
              <w:jc w:val="center"/>
              <w:rPr>
                <w:b w:val="1"/>
                <w:bCs w:val="1"/>
                <w:color w:val="ffffff"/>
                <w:sz w:val="17"/>
                <w:szCs w:val="17"/>
              </w:rPr>
            </w:pPr>
            <w:r w:rsidDel="00000000" w:rsidR="00000000" w:rsidRPr="00000000">
              <w:rPr>
                <w:b w:val="1"/>
                <w:bCs w:val="1"/>
                <w:color w:val="ffffff"/>
                <w:sz w:val="17"/>
                <w:szCs w:val="17"/>
                <w:rtl w:val="0"/>
              </w:rPr>
              <w:t xml:space="preserve">p</w:t>
            </w:r>
          </w:p>
        </w:tc>
        <w:tc>
          <w:tcPr>
            <w:tcBorders>
              <w:top w:color="8ea9db" w:space="0" w:sz="8" w:val="single"/>
              <w:left w:color="8ea9db" w:space="0" w:sz="8" w:val="single"/>
              <w:bottom w:color="8ea9db" w:space="0" w:sz="8" w:val="single"/>
              <w:right w:color="8ea9db" w:space="0" w:sz="8" w:val="single"/>
            </w:tcBorders>
            <w:shd w:fill="2f5597" w:val="clear"/>
            <w:tcMar>
              <w:top w:w="40.0" w:type="dxa"/>
              <w:left w:w="80.0" w:type="dxa"/>
              <w:bottom w:w="40.0" w:type="dxa"/>
              <w:right w:w="80.0" w:type="dxa"/>
            </w:tcMar>
          </w:tcPr>
          <w:p w:rsidR="00000000" w:rsidDel="00000000" w:rsidP="00000000" w:rsidRDefault="00000000" w:rsidRPr="00000000" w14:paraId="000000A0">
            <w:pPr>
              <w:jc w:val="center"/>
              <w:rPr>
                <w:b w:val="1"/>
                <w:bCs w:val="1"/>
                <w:color w:val="ffffff"/>
                <w:sz w:val="17"/>
                <w:szCs w:val="17"/>
              </w:rPr>
            </w:pPr>
            <w:r w:rsidDel="00000000" w:rsidR="00000000" w:rsidRPr="00000000">
              <w:rPr>
                <w:b w:val="1"/>
                <w:bCs w:val="1"/>
                <w:color w:val="ffffff"/>
                <w:sz w:val="17"/>
                <w:szCs w:val="17"/>
                <w:rtl w:val="0"/>
              </w:rPr>
              <w:t xml:space="preserve">s</w:t>
            </w:r>
          </w:p>
        </w:tc>
        <w:tc>
          <w:tcPr>
            <w:tcBorders>
              <w:top w:color="8ea9db" w:space="0" w:sz="8" w:val="single"/>
              <w:left w:color="8ea9db" w:space="0" w:sz="8" w:val="single"/>
              <w:bottom w:color="8ea9db" w:space="0" w:sz="8" w:val="single"/>
              <w:right w:color="8ea9db" w:space="0" w:sz="8" w:val="single"/>
            </w:tcBorders>
            <w:shd w:fill="2f5597" w:val="clear"/>
            <w:tcMar>
              <w:top w:w="40.0" w:type="dxa"/>
              <w:left w:w="80.0" w:type="dxa"/>
              <w:bottom w:w="40.0" w:type="dxa"/>
              <w:right w:w="80.0" w:type="dxa"/>
            </w:tcMar>
          </w:tcPr>
          <w:p w:rsidR="00000000" w:rsidDel="00000000" w:rsidP="00000000" w:rsidRDefault="00000000" w:rsidRPr="00000000" w14:paraId="000000A1">
            <w:pPr>
              <w:jc w:val="center"/>
              <w:rPr>
                <w:b w:val="1"/>
                <w:bCs w:val="1"/>
                <w:color w:val="ffffff"/>
                <w:sz w:val="17"/>
                <w:szCs w:val="17"/>
              </w:rPr>
            </w:pPr>
            <w:r w:rsidDel="00000000" w:rsidR="00000000" w:rsidRPr="00000000">
              <w:rPr>
                <w:b w:val="1"/>
                <w:bCs w:val="1"/>
                <w:color w:val="ffffff"/>
                <w:sz w:val="17"/>
                <w:szCs w:val="17"/>
                <w:rtl w:val="0"/>
              </w:rPr>
              <w:t xml:space="preserve">x</w:t>
            </w:r>
          </w:p>
        </w:tc>
        <w:tc>
          <w:tcPr>
            <w:tcBorders>
              <w:top w:color="8ea9db" w:space="0" w:sz="8" w:val="single"/>
              <w:left w:color="8ea9db" w:space="0" w:sz="8" w:val="single"/>
              <w:bottom w:color="8ea9db" w:space="0" w:sz="8" w:val="single"/>
              <w:right w:color="8ea9db" w:space="0" w:sz="8" w:val="single"/>
            </w:tcBorders>
            <w:shd w:fill="2f5597" w:val="clear"/>
            <w:tcMar>
              <w:top w:w="40.0" w:type="dxa"/>
              <w:left w:w="80.0" w:type="dxa"/>
              <w:bottom w:w="40.0" w:type="dxa"/>
              <w:right w:w="80.0" w:type="dxa"/>
            </w:tcMar>
          </w:tcPr>
          <w:p w:rsidR="00000000" w:rsidDel="00000000" w:rsidP="00000000" w:rsidRDefault="00000000" w:rsidRPr="00000000" w14:paraId="000000A2">
            <w:pPr>
              <w:jc w:val="center"/>
              <w:rPr>
                <w:b w:val="1"/>
                <w:bCs w:val="1"/>
                <w:color w:val="ffffff"/>
                <w:sz w:val="17"/>
                <w:szCs w:val="17"/>
              </w:rPr>
            </w:pPr>
            <w:r w:rsidDel="00000000" w:rsidR="00000000" w:rsidRPr="00000000">
              <w:rPr>
                <w:b w:val="1"/>
                <w:bCs w:val="1"/>
                <w:color w:val="ffffff"/>
                <w:sz w:val="17"/>
                <w:szCs w:val="17"/>
                <w:rtl w:val="0"/>
              </w:rPr>
              <w:t xml:space="preserve">h</w:t>
            </w:r>
          </w:p>
        </w:tc>
        <w:tc>
          <w:tcPr>
            <w:tcBorders>
              <w:top w:color="8ea9db" w:space="0" w:sz="8" w:val="single"/>
              <w:left w:color="8ea9db" w:space="0" w:sz="8" w:val="single"/>
              <w:bottom w:color="8ea9db" w:space="0" w:sz="8" w:val="single"/>
              <w:right w:color="8ea9db" w:space="0" w:sz="8" w:val="single"/>
            </w:tcBorders>
            <w:shd w:fill="2f5597" w:val="clear"/>
            <w:tcMar>
              <w:top w:w="40.0" w:type="dxa"/>
              <w:left w:w="80.0" w:type="dxa"/>
              <w:bottom w:w="40.0" w:type="dxa"/>
              <w:right w:w="80.0" w:type="dxa"/>
            </w:tcMar>
          </w:tcPr>
          <w:p w:rsidR="00000000" w:rsidDel="00000000" w:rsidP="00000000" w:rsidRDefault="00000000" w:rsidRPr="00000000" w14:paraId="000000A3">
            <w:pPr>
              <w:jc w:val="center"/>
              <w:rPr>
                <w:b w:val="1"/>
                <w:bCs w:val="1"/>
                <w:color w:val="ffffff"/>
                <w:sz w:val="17"/>
                <w:szCs w:val="17"/>
              </w:rPr>
            </w:pPr>
            <w:r w:rsidDel="00000000" w:rsidR="00000000" w:rsidRPr="00000000">
              <w:rPr>
                <w:b w:val="1"/>
                <w:bCs w:val="1"/>
                <w:color w:val="ffffff"/>
                <w:sz w:val="17"/>
                <w:szCs w:val="17"/>
                <w:rtl w:val="0"/>
              </w:rPr>
              <w:t xml:space="preserve">v</w:t>
            </w:r>
          </w:p>
        </w:tc>
        <w:tc>
          <w:tcPr>
            <w:tcBorders>
              <w:top w:color="8ea9db" w:space="0" w:sz="8" w:val="single"/>
              <w:left w:color="8ea9db" w:space="0" w:sz="8" w:val="single"/>
              <w:bottom w:color="8ea9db" w:space="0" w:sz="8" w:val="single"/>
              <w:right w:color="8ea9db" w:space="0" w:sz="8" w:val="single"/>
            </w:tcBorders>
            <w:shd w:fill="2f5597" w:val="clear"/>
            <w:tcMar>
              <w:top w:w="40.0" w:type="dxa"/>
              <w:left w:w="80.0" w:type="dxa"/>
              <w:bottom w:w="40.0" w:type="dxa"/>
              <w:right w:w="80.0" w:type="dxa"/>
            </w:tcMar>
          </w:tcPr>
          <w:p w:rsidR="00000000" w:rsidDel="00000000" w:rsidP="00000000" w:rsidRDefault="00000000" w:rsidRPr="00000000" w14:paraId="000000A4">
            <w:pPr>
              <w:jc w:val="center"/>
              <w:rPr>
                <w:b w:val="1"/>
                <w:bCs w:val="1"/>
                <w:color w:val="ffffff"/>
                <w:sz w:val="17"/>
                <w:szCs w:val="17"/>
              </w:rPr>
            </w:pPr>
            <w:r w:rsidDel="00000000" w:rsidR="00000000" w:rsidRPr="00000000">
              <w:rPr>
                <w:b w:val="1"/>
                <w:bCs w:val="1"/>
                <w:color w:val="ffffff"/>
                <w:sz w:val="17"/>
                <w:szCs w:val="17"/>
                <w:rtl w:val="0"/>
              </w:rPr>
              <w:t xml:space="preserve">d</w:t>
            </w:r>
          </w:p>
        </w:tc>
        <w:tc>
          <w:tcPr>
            <w:tcBorders>
              <w:top w:color="8ea9db" w:space="0" w:sz="8" w:val="single"/>
              <w:left w:color="8ea9db" w:space="0" w:sz="8" w:val="single"/>
              <w:bottom w:color="8ea9db" w:space="0" w:sz="8" w:val="single"/>
              <w:right w:color="8ea9db" w:space="0" w:sz="8" w:val="single"/>
            </w:tcBorders>
            <w:shd w:fill="2f5597" w:val="clear"/>
            <w:tcMar>
              <w:top w:w="40.0" w:type="dxa"/>
              <w:left w:w="80.0" w:type="dxa"/>
              <w:bottom w:w="40.0" w:type="dxa"/>
              <w:right w:w="80.0" w:type="dxa"/>
            </w:tcMar>
          </w:tcPr>
          <w:p w:rsidR="00000000" w:rsidDel="00000000" w:rsidP="00000000" w:rsidRDefault="00000000" w:rsidRPr="00000000" w14:paraId="000000A5">
            <w:pPr>
              <w:jc w:val="center"/>
              <w:rPr>
                <w:b w:val="1"/>
                <w:bCs w:val="1"/>
                <w:color w:val="ffffff"/>
                <w:sz w:val="17"/>
                <w:szCs w:val="17"/>
              </w:rPr>
            </w:pPr>
            <w:r w:rsidDel="00000000" w:rsidR="00000000" w:rsidRPr="00000000">
              <w:rPr>
                <w:b w:val="1"/>
                <w:bCs w:val="1"/>
                <w:color w:val="ffffff"/>
                <w:sz w:val="17"/>
                <w:szCs w:val="17"/>
                <w:rtl w:val="0"/>
              </w:rPr>
              <w:t xml:space="preserve">e</w:t>
            </w:r>
          </w:p>
        </w:tc>
        <w:tc>
          <w:tcPr>
            <w:tcBorders>
              <w:top w:color="8ea9db" w:space="0" w:sz="8" w:val="single"/>
              <w:left w:color="8ea9db" w:space="0" w:sz="8" w:val="single"/>
              <w:bottom w:color="8ea9db" w:space="0" w:sz="8" w:val="single"/>
              <w:right w:color="8ea9db" w:space="0" w:sz="8" w:val="single"/>
            </w:tcBorders>
            <w:shd w:fill="2f5597" w:val="clear"/>
            <w:tcMar>
              <w:top w:w="40.0" w:type="dxa"/>
              <w:left w:w="80.0" w:type="dxa"/>
              <w:bottom w:w="40.0" w:type="dxa"/>
              <w:right w:w="80.0" w:type="dxa"/>
            </w:tcMar>
          </w:tcPr>
          <w:p w:rsidR="00000000" w:rsidDel="00000000" w:rsidP="00000000" w:rsidRDefault="00000000" w:rsidRPr="00000000" w14:paraId="000000A6">
            <w:pPr>
              <w:jc w:val="center"/>
              <w:rPr>
                <w:b w:val="1"/>
                <w:bCs w:val="1"/>
                <w:color w:val="ffffff"/>
                <w:sz w:val="17"/>
                <w:szCs w:val="17"/>
              </w:rPr>
            </w:pPr>
            <w:r w:rsidDel="00000000" w:rsidR="00000000" w:rsidRPr="00000000">
              <w:rPr>
                <w:b w:val="1"/>
                <w:bCs w:val="1"/>
                <w:color w:val="ffffff"/>
                <w:sz w:val="17"/>
                <w:szCs w:val="17"/>
                <w:rtl w:val="0"/>
              </w:rPr>
              <w:t xml:space="preserve">c</w:t>
            </w:r>
          </w:p>
        </w:tc>
        <w:tc>
          <w:tcPr>
            <w:tcBorders>
              <w:top w:color="8ea9db" w:space="0" w:sz="8" w:val="single"/>
              <w:left w:color="8ea9db" w:space="0" w:sz="8" w:val="single"/>
              <w:bottom w:color="8ea9db" w:space="0" w:sz="8" w:val="single"/>
              <w:right w:color="8ea9db" w:space="0" w:sz="8" w:val="single"/>
            </w:tcBorders>
            <w:shd w:fill="2f5597" w:val="clear"/>
            <w:tcMar>
              <w:top w:w="40.0" w:type="dxa"/>
              <w:left w:w="80.0" w:type="dxa"/>
              <w:bottom w:w="40.0" w:type="dxa"/>
              <w:right w:w="80.0" w:type="dxa"/>
            </w:tcMar>
          </w:tcPr>
          <w:p w:rsidR="00000000" w:rsidDel="00000000" w:rsidP="00000000" w:rsidRDefault="00000000" w:rsidRPr="00000000" w14:paraId="000000A7">
            <w:pPr>
              <w:jc w:val="center"/>
              <w:rPr>
                <w:b w:val="1"/>
                <w:bCs w:val="1"/>
                <w:color w:val="ffffff"/>
                <w:sz w:val="17"/>
                <w:szCs w:val="17"/>
              </w:rPr>
            </w:pPr>
            <w:r w:rsidDel="00000000" w:rsidR="00000000" w:rsidRPr="00000000">
              <w:rPr>
                <w:b w:val="1"/>
                <w:bCs w:val="1"/>
                <w:color w:val="ffffff"/>
                <w:sz w:val="17"/>
                <w:szCs w:val="17"/>
                <w:rtl w:val="0"/>
              </w:rPr>
              <w:t xml:space="preserve">t</w:t>
            </w:r>
          </w:p>
        </w:tc>
      </w:tr>
      <w:tr>
        <w:trPr>
          <w:cantSplit w:val="0"/>
          <w:trHeight w:val="315" w:hRule="atLeast"/>
          <w:tblHeader w:val="0"/>
        </w:trPr>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A8">
            <w:pPr>
              <w:jc w:val="center"/>
              <w:rPr>
                <w:sz w:val="17"/>
                <w:szCs w:val="17"/>
                <w:vertAlign w:val="subscript"/>
              </w:rPr>
            </w:pPr>
            <w:r w:rsidDel="00000000" w:rsidR="00000000" w:rsidRPr="00000000">
              <w:rPr>
                <w:rFonts w:ascii="Arial Unicode MS" w:cs="Arial Unicode MS" w:eastAsia="Arial Unicode MS" w:hAnsi="Arial Unicode MS"/>
                <w:sz w:val="17"/>
                <w:szCs w:val="17"/>
                <w:rtl w:val="0"/>
              </w:rPr>
              <w:t xml:space="preserve">→ q</w:t>
            </w:r>
            <w:r w:rsidDel="00000000" w:rsidR="00000000" w:rsidRPr="00000000">
              <w:rPr>
                <w:sz w:val="17"/>
                <w:szCs w:val="17"/>
                <w:vertAlign w:val="subscript"/>
                <w:rtl w:val="0"/>
              </w:rPr>
              <w:t xml:space="preserve">0</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A9">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1</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AA">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AB">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AC">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AD">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AE">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AF">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B0">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B1">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B2">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B3">
            <w:pPr>
              <w:jc w:val="center"/>
              <w:rPr>
                <w:sz w:val="17"/>
                <w:szCs w:val="17"/>
              </w:rPr>
            </w:pPr>
            <w:r w:rsidDel="00000000" w:rsidR="00000000" w:rsidRPr="00000000">
              <w:rPr>
                <w:sz w:val="17"/>
                <w:szCs w:val="17"/>
                <w:rtl w:val="0"/>
              </w:rPr>
              <w:t xml:space="preserve">–</w:t>
            </w:r>
          </w:p>
        </w:tc>
      </w:tr>
      <w:tr>
        <w:trPr>
          <w:cantSplit w:val="0"/>
          <w:trHeight w:val="315" w:hRule="atLeast"/>
          <w:tblHeader w:val="0"/>
        </w:trPr>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B4">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1</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B5">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B6">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3</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B7">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2</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B8">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3</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B9">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5</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BA">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BB">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BC">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BD">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BE">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BF">
            <w:pPr>
              <w:jc w:val="center"/>
              <w:rPr>
                <w:sz w:val="17"/>
                <w:szCs w:val="17"/>
              </w:rPr>
            </w:pPr>
            <w:r w:rsidDel="00000000" w:rsidR="00000000" w:rsidRPr="00000000">
              <w:rPr>
                <w:sz w:val="17"/>
                <w:szCs w:val="17"/>
                <w:rtl w:val="0"/>
              </w:rPr>
              <w:t xml:space="preserve">–</w:t>
            </w:r>
          </w:p>
        </w:tc>
      </w:tr>
      <w:tr>
        <w:trPr>
          <w:cantSplit w:val="0"/>
          <w:trHeight w:val="315" w:hRule="atLeast"/>
          <w:tblHeader w:val="0"/>
        </w:trPr>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C0">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2</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C1">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C2">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C3">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2</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C4">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3</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C5">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5</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C6">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C7">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C8">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C9">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CA">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CB">
            <w:pPr>
              <w:jc w:val="center"/>
              <w:rPr>
                <w:sz w:val="17"/>
                <w:szCs w:val="17"/>
              </w:rPr>
            </w:pPr>
            <w:r w:rsidDel="00000000" w:rsidR="00000000" w:rsidRPr="00000000">
              <w:rPr>
                <w:sz w:val="17"/>
                <w:szCs w:val="17"/>
                <w:rtl w:val="0"/>
              </w:rPr>
              <w:t xml:space="preserve">–</w:t>
            </w:r>
          </w:p>
        </w:tc>
      </w:tr>
      <w:tr>
        <w:trPr>
          <w:cantSplit w:val="0"/>
          <w:trHeight w:val="315" w:hRule="atLeast"/>
          <w:tblHeader w:val="0"/>
        </w:trPr>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CC">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3</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CD">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CE">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CF">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D0">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D1">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D2">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3</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D3">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4</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D4">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5</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D5">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6</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D6">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D7">
            <w:pPr>
              <w:jc w:val="center"/>
              <w:rPr>
                <w:sz w:val="17"/>
                <w:szCs w:val="17"/>
              </w:rPr>
            </w:pPr>
            <w:r w:rsidDel="00000000" w:rsidR="00000000" w:rsidRPr="00000000">
              <w:rPr>
                <w:sz w:val="17"/>
                <w:szCs w:val="17"/>
                <w:rtl w:val="0"/>
              </w:rPr>
              <w:t xml:space="preserve">–</w:t>
            </w:r>
          </w:p>
        </w:tc>
      </w:tr>
      <w:tr>
        <w:trPr>
          <w:cantSplit w:val="0"/>
          <w:trHeight w:val="315" w:hRule="atLeast"/>
          <w:tblHeader w:val="0"/>
        </w:trPr>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D8">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4</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D9">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DA">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DB">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DC">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DD">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DE">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DF">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E0">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E1">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E2">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0</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E3">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7</w:t>
            </w:r>
          </w:p>
        </w:tc>
      </w:tr>
      <w:tr>
        <w:trPr>
          <w:cantSplit w:val="0"/>
          <w:trHeight w:val="315" w:hRule="atLeast"/>
          <w:tblHeader w:val="0"/>
        </w:trPr>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E4">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5</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E5">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E6">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E7">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E8">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E9">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EA">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EB">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EC">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ED">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EE">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0</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EF">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7</w:t>
            </w:r>
          </w:p>
        </w:tc>
      </w:tr>
      <w:tr>
        <w:trPr>
          <w:cantSplit w:val="0"/>
          <w:trHeight w:val="315" w:hRule="atLeast"/>
          <w:tblHeader w:val="0"/>
        </w:trPr>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F0">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6</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F1">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F2">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F3">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F4">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F5">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F6">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F7">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F8">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F9">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FA">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0</w:t>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0FB">
            <w:pPr>
              <w:jc w:val="center"/>
              <w:rPr>
                <w:sz w:val="17"/>
                <w:szCs w:val="17"/>
                <w:vertAlign w:val="subscript"/>
              </w:rPr>
            </w:pPr>
            <w:r w:rsidDel="00000000" w:rsidR="00000000" w:rsidRPr="00000000">
              <w:rPr>
                <w:sz w:val="17"/>
                <w:szCs w:val="17"/>
                <w:rtl w:val="0"/>
              </w:rPr>
              <w:t xml:space="preserve">q</w:t>
            </w:r>
            <w:r w:rsidDel="00000000" w:rsidR="00000000" w:rsidRPr="00000000">
              <w:rPr>
                <w:sz w:val="17"/>
                <w:szCs w:val="17"/>
                <w:vertAlign w:val="subscript"/>
                <w:rtl w:val="0"/>
              </w:rPr>
              <w:t xml:space="preserve">7</w:t>
            </w:r>
          </w:p>
        </w:tc>
      </w:tr>
      <w:tr>
        <w:trPr>
          <w:cantSplit w:val="0"/>
          <w:trHeight w:val="315" w:hRule="atLeast"/>
          <w:tblHeader w:val="0"/>
        </w:trPr>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FC">
            <w:pPr>
              <w:jc w:val="center"/>
              <w:rPr>
                <w:sz w:val="17"/>
                <w:szCs w:val="17"/>
                <w:vertAlign w:val="subscript"/>
              </w:rPr>
            </w:pPr>
            <w:r w:rsidDel="00000000" w:rsidR="00000000" w:rsidRPr="00000000">
              <w:rPr>
                <w:sz w:val="17"/>
                <w:szCs w:val="17"/>
                <w:rtl w:val="0"/>
              </w:rPr>
              <w:t xml:space="preserve">* q</w:t>
            </w:r>
            <w:r w:rsidDel="00000000" w:rsidR="00000000" w:rsidRPr="00000000">
              <w:rPr>
                <w:sz w:val="17"/>
                <w:szCs w:val="17"/>
                <w:vertAlign w:val="subscript"/>
                <w:rtl w:val="0"/>
              </w:rPr>
              <w:t xml:space="preserve">7</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FD">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FE">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0FF">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100">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101">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102">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103">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104">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105">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106">
            <w:pPr>
              <w:jc w:val="center"/>
              <w:rPr>
                <w:sz w:val="17"/>
                <w:szCs w:val="17"/>
              </w:rPr>
            </w:pPr>
            <w:r w:rsidDel="00000000" w:rsidR="00000000" w:rsidRPr="00000000">
              <w:rPr>
                <w:sz w:val="17"/>
                <w:szCs w:val="17"/>
                <w:rtl w:val="0"/>
              </w:rPr>
              <w:t xml:space="preserve">–</w:t>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107">
            <w:pPr>
              <w:jc w:val="center"/>
              <w:rPr>
                <w:sz w:val="17"/>
                <w:szCs w:val="17"/>
              </w:rPr>
            </w:pPr>
            <w:r w:rsidDel="00000000" w:rsidR="00000000" w:rsidRPr="00000000">
              <w:rPr>
                <w:sz w:val="17"/>
                <w:szCs w:val="17"/>
                <w:rtl w:val="0"/>
              </w:rPr>
              <w:t xml:space="preserve">–</w:t>
            </w:r>
          </w:p>
        </w:tc>
      </w:tr>
    </w:tbl>
    <w:p w:rsidR="00000000" w:rsidDel="00000000" w:rsidP="00000000" w:rsidRDefault="00000000" w:rsidRPr="00000000" w14:paraId="00000108">
      <w:pPr>
        <w:spacing w:after="120" w:line="276" w:lineRule="auto"/>
        <w:rPr>
          <w:b w:val="1"/>
          <w:bCs w:val="1"/>
        </w:rPr>
      </w:pPr>
      <w:r w:rsidDel="00000000" w:rsidR="00000000" w:rsidRPr="00000000">
        <w:rPr>
          <w:b w:val="1"/>
          <w:bCs w:val="1"/>
          <w:rtl w:val="0"/>
        </w:rPr>
        <w:t xml:space="preserve">Expresion Regular (ER)</w:t>
      </w:r>
    </w:p>
    <w:p w:rsidR="00000000" w:rsidDel="00000000" w:rsidP="00000000" w:rsidRDefault="00000000" w:rsidRPr="00000000" w14:paraId="00000109">
      <w:pPr>
        <w:spacing w:after="120" w:line="276" w:lineRule="auto"/>
        <w:rPr/>
      </w:pPr>
      <w:r w:rsidDel="00000000" w:rsidR="00000000" w:rsidRPr="00000000">
        <w:rPr>
          <w:rtl w:val="0"/>
        </w:rPr>
        <w:t xml:space="preserve">Mano individual (M):</w:t>
      </w:r>
    </w:p>
    <w:p w:rsidR="00000000" w:rsidDel="00000000" w:rsidP="00000000" w:rsidRDefault="00000000" w:rsidRPr="00000000" w14:paraId="0000010A">
      <w:pPr>
        <w:spacing w:after="120" w:line="276" w:lineRule="auto"/>
        <w:rPr/>
      </w:pPr>
      <w:r w:rsidDel="00000000" w:rsidR="00000000" w:rsidRPr="00000000">
        <w:rPr>
          <w:rtl w:val="0"/>
        </w:rPr>
        <w:t xml:space="preserve">M = r .(p*x +(n+ p*.s) . h* . (v + d + e))</w:t>
      </w:r>
    </w:p>
    <w:p w:rsidR="00000000" w:rsidDel="00000000" w:rsidP="00000000" w:rsidRDefault="00000000" w:rsidRPr="00000000" w14:paraId="0000010B">
      <w:pPr>
        <w:spacing w:after="120" w:line="276" w:lineRule="auto"/>
        <w:rPr/>
      </w:pPr>
      <w:r w:rsidDel="00000000" w:rsidR="00000000" w:rsidRPr="00000000">
        <w:rPr>
          <w:rtl w:val="0"/>
        </w:rPr>
        <w:t xml:space="preserve">Partida Completa (ER)</w:t>
      </w:r>
    </w:p>
    <w:p w:rsidR="00000000" w:rsidDel="00000000" w:rsidP="00000000" w:rsidRDefault="00000000" w:rsidRPr="00000000" w14:paraId="0000010C">
      <w:pPr>
        <w:spacing w:after="120" w:line="276" w:lineRule="auto"/>
        <w:rPr/>
      </w:pPr>
      <w:r w:rsidDel="00000000" w:rsidR="00000000" w:rsidRPr="00000000">
        <w:rPr>
          <w:rtl w:val="0"/>
        </w:rPr>
        <w:t xml:space="preserve">ER= M . (c . M)* . t</w:t>
      </w:r>
    </w:p>
    <w:p w:rsidR="00000000" w:rsidDel="00000000" w:rsidP="00000000" w:rsidRDefault="00000000" w:rsidRPr="00000000" w14:paraId="0000010D">
      <w:pPr>
        <w:spacing w:after="120" w:line="276" w:lineRule="auto"/>
        <w:rPr/>
      </w:pP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rFonts w:ascii="Arial Unicode MS" w:cs="Arial Unicode MS" w:eastAsia="Arial Unicode MS" w:hAnsi="Arial Unicode MS"/>
          <w:rtl w:val="0"/>
        </w:rPr>
        <w:t xml:space="preserve">AUTÓMATA 2 - PUNTAJE (AFND→ AFD→ MEF)</w:t>
      </w:r>
    </w:p>
    <w:p w:rsidR="00000000" w:rsidDel="00000000" w:rsidP="00000000" w:rsidRDefault="00000000" w:rsidRPr="00000000" w14:paraId="0000010F">
      <w:pPr>
        <w:spacing w:after="120" w:lineRule="auto"/>
        <w:rPr/>
      </w:pPr>
      <w:r w:rsidDel="00000000" w:rsidR="00000000" w:rsidRPr="00000000">
        <w:rPr>
          <w:rtl w:val="0"/>
        </w:rPr>
        <w:t xml:space="preserve">Cada carta es un símbolo de entrada. El 10, la J, la Q y la K valen lo mismo y se agrupan en T; el As vale 1 u 11:</w:t>
      </w:r>
    </w:p>
    <w:p w:rsidR="00000000" w:rsidDel="00000000" w:rsidP="00000000" w:rsidRDefault="00000000" w:rsidRPr="00000000" w14:paraId="00000110">
      <w:pPr>
        <w:spacing w:after="80" w:before="40" w:lineRule="auto"/>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Σ</w:t>
      </w:r>
      <w:r w:rsidDel="00000000" w:rsidR="00000000" w:rsidRPr="00000000">
        <w:rPr>
          <w:rFonts w:ascii="Cambria Math" w:cs="Cambria Math" w:eastAsia="Cambria Math" w:hAnsi="Cambria Math"/>
          <w:vertAlign w:val="subscript"/>
          <w:rtl w:val="0"/>
        </w:rPr>
        <w:t xml:space="preserve">E</w:t>
      </w:r>
      <w:r w:rsidDel="00000000" w:rsidR="00000000" w:rsidRPr="00000000">
        <w:rPr>
          <w:rFonts w:ascii="Cambria Math" w:cs="Cambria Math" w:eastAsia="Cambria Math" w:hAnsi="Cambria Math"/>
          <w:rtl w:val="0"/>
        </w:rPr>
        <w:t xml:space="preserve"> = { A, 2, 3, 4, 5, 6, 7, 8, 9, T }</w:t>
      </w:r>
    </w:p>
    <w:p w:rsidR="00000000" w:rsidDel="00000000" w:rsidP="00000000" w:rsidRDefault="00000000" w:rsidRPr="00000000" w14:paraId="00000111">
      <w:pPr>
        <w:spacing w:after="120" w:lineRule="auto"/>
        <w:rPr>
          <w:b w:val="1"/>
          <w:bCs w:val="1"/>
        </w:rPr>
      </w:pPr>
      <w:r w:rsidDel="00000000" w:rsidR="00000000" w:rsidRPr="00000000">
        <w:rPr>
          <w:b w:val="1"/>
          <w:bCs w:val="1"/>
          <w:rtl w:val="0"/>
        </w:rPr>
        <w:t xml:space="preserve">AFND</w:t>
      </w:r>
    </w:p>
    <w:p w:rsidR="00000000" w:rsidDel="00000000" w:rsidP="00000000" w:rsidRDefault="00000000" w:rsidRPr="00000000" w14:paraId="00000112">
      <w:pPr>
        <w:spacing w:after="120" w:lineRule="auto"/>
        <w:rPr>
          <w:sz w:val="21"/>
          <w:szCs w:val="21"/>
        </w:rPr>
      </w:pPr>
      <w:r w:rsidDel="00000000" w:rsidR="00000000" w:rsidRPr="00000000">
        <w:rPr>
          <w:rtl w:val="0"/>
        </w:rPr>
        <w:t xml:space="preserve">El estado </w:t>
      </w:r>
      <w:r w:rsidDel="00000000" w:rsidR="00000000" w:rsidRPr="00000000">
        <w:rPr>
          <w:sz w:val="21"/>
          <w:szCs w:val="21"/>
          <w:rtl w:val="0"/>
        </w:rPr>
        <w:t xml:space="preserve">p</w:t>
      </w:r>
      <w:r w:rsidDel="00000000" w:rsidR="00000000" w:rsidRPr="00000000">
        <w:rPr>
          <w:sz w:val="21"/>
          <w:szCs w:val="21"/>
          <w:vertAlign w:val="subscript"/>
          <w:rtl w:val="0"/>
        </w:rPr>
        <w:t xml:space="preserve">i</w:t>
      </w:r>
      <w:r w:rsidDel="00000000" w:rsidR="00000000" w:rsidRPr="00000000">
        <w:rPr>
          <w:rtl w:val="0"/>
        </w:rPr>
        <w:t xml:space="preserve"> representa una interpretación de la mano que suma i. Ante una carta distinta del As la interpretación avanza </w:t>
      </w:r>
      <w:r w:rsidDel="00000000" w:rsidR="00000000" w:rsidRPr="00000000">
        <w:rPr>
          <w:sz w:val="21"/>
          <w:szCs w:val="21"/>
          <w:rtl w:val="0"/>
        </w:rPr>
        <w:t xml:space="preserve"> p</w:t>
      </w:r>
      <w:r w:rsidDel="00000000" w:rsidR="00000000" w:rsidRPr="00000000">
        <w:rPr>
          <w:sz w:val="21"/>
          <w:szCs w:val="21"/>
          <w:vertAlign w:val="subscript"/>
          <w:rtl w:val="0"/>
        </w:rPr>
        <w:t xml:space="preserve">i+v(c)</w:t>
      </w:r>
      <w:r w:rsidDel="00000000" w:rsidR="00000000" w:rsidRPr="00000000">
        <w:rPr>
          <w:sz w:val="21"/>
          <w:szCs w:val="21"/>
          <w:rtl w:val="0"/>
        </w:rPr>
        <w:t xml:space="preserve">; ante un As se divide en dos (As= 1 y As = 11) las interpretaciones que superan 21 no tienen transición.</w:t>
      </w:r>
    </w:p>
    <w:p w:rsidR="00000000" w:rsidDel="00000000" w:rsidP="00000000" w:rsidRDefault="00000000" w:rsidRPr="00000000" w14:paraId="00000113">
      <w:pPr>
        <w:spacing w:after="120" w:before="6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AFND</w:t>
      </w:r>
      <w:r w:rsidDel="00000000" w:rsidR="00000000" w:rsidRPr="00000000">
        <w:rPr>
          <w:rFonts w:ascii="Cambria Math" w:cs="Cambria Math" w:eastAsia="Cambria Math" w:hAnsi="Cambria Math"/>
          <w:vertAlign w:val="subscript"/>
          <w:rtl w:val="0"/>
        </w:rPr>
        <w:t xml:space="preserve">P</w:t>
      </w:r>
      <w:r w:rsidDel="00000000" w:rsidR="00000000" w:rsidRPr="00000000">
        <w:rPr>
          <w:rFonts w:ascii="Cambria Math" w:cs="Cambria Math" w:eastAsia="Cambria Math" w:hAnsi="Cambria Math"/>
          <w:rtl w:val="0"/>
        </w:rPr>
        <w:t xml:space="preserve"> = &lt; Q</w:t>
      </w:r>
      <w:r w:rsidDel="00000000" w:rsidR="00000000" w:rsidRPr="00000000">
        <w:rPr>
          <w:rFonts w:ascii="Cambria Math" w:cs="Cambria Math" w:eastAsia="Cambria Math" w:hAnsi="Cambria Math"/>
          <w:vertAlign w:val="subscript"/>
          <w:rtl w:val="0"/>
        </w:rPr>
        <w:t xml:space="preserve">N</w:t>
      </w:r>
      <w:r w:rsidDel="00000000" w:rsidR="00000000" w:rsidRPr="00000000">
        <w:rPr>
          <w:rFonts w:ascii="Cambria Math" w:cs="Cambria Math" w:eastAsia="Cambria Math" w:hAnsi="Cambria Math"/>
          <w:rtl w:val="0"/>
        </w:rPr>
        <w:t xml:space="preserve">, Σ</w:t>
      </w:r>
      <w:r w:rsidDel="00000000" w:rsidR="00000000" w:rsidRPr="00000000">
        <w:rPr>
          <w:rFonts w:ascii="Cambria Math" w:cs="Cambria Math" w:eastAsia="Cambria Math" w:hAnsi="Cambria Math"/>
          <w:vertAlign w:val="subscript"/>
          <w:rtl w:val="0"/>
        </w:rPr>
        <w:t xml:space="preserve">E</w:t>
      </w:r>
      <w:r w:rsidDel="00000000" w:rsidR="00000000" w:rsidRPr="00000000">
        <w:rPr>
          <w:rFonts w:ascii="Cambria Math" w:cs="Cambria Math" w:eastAsia="Cambria Math" w:hAnsi="Cambria Math"/>
          <w:rtl w:val="0"/>
        </w:rPr>
        <w:t xml:space="preserve">, Q</w:t>
      </w:r>
      <w:r w:rsidDel="00000000" w:rsidR="00000000" w:rsidRPr="00000000">
        <w:rPr>
          <w:rFonts w:ascii="Cambria Math" w:cs="Cambria Math" w:eastAsia="Cambria Math" w:hAnsi="Cambria Math"/>
          <w:vertAlign w:val="subscript"/>
          <w:rtl w:val="0"/>
        </w:rPr>
        <w:t xml:space="preserve">0</w:t>
      </w:r>
      <w:r w:rsidDel="00000000" w:rsidR="00000000" w:rsidRPr="00000000">
        <w:rPr>
          <w:rFonts w:ascii="Cambria Math" w:cs="Cambria Math" w:eastAsia="Cambria Math" w:hAnsi="Cambria Math"/>
          <w:rtl w:val="0"/>
        </w:rPr>
        <w:t xml:space="preserve">, F</w:t>
      </w:r>
      <w:r w:rsidDel="00000000" w:rsidR="00000000" w:rsidRPr="00000000">
        <w:rPr>
          <w:rFonts w:ascii="Cambria Math" w:cs="Cambria Math" w:eastAsia="Cambria Math" w:hAnsi="Cambria Math"/>
          <w:vertAlign w:val="subscript"/>
          <w:rtl w:val="0"/>
        </w:rPr>
        <w:t xml:space="preserve">N</w:t>
      </w:r>
      <w:r w:rsidDel="00000000" w:rsidR="00000000" w:rsidRPr="00000000">
        <w:rPr>
          <w:rFonts w:ascii="Cambria Math" w:cs="Cambria Math" w:eastAsia="Cambria Math" w:hAnsi="Cambria Math"/>
          <w:rtl w:val="0"/>
        </w:rPr>
        <w:t xml:space="preserve">, f</w:t>
      </w:r>
      <w:r w:rsidDel="00000000" w:rsidR="00000000" w:rsidRPr="00000000">
        <w:rPr>
          <w:rFonts w:ascii="Cambria Math" w:cs="Cambria Math" w:eastAsia="Cambria Math" w:hAnsi="Cambria Math"/>
          <w:vertAlign w:val="subscript"/>
          <w:rtl w:val="0"/>
        </w:rPr>
        <w:t xml:space="preserve">N</w:t>
      </w:r>
      <w:r w:rsidDel="00000000" w:rsidR="00000000" w:rsidRPr="00000000">
        <w:rPr>
          <w:rFonts w:ascii="Cambria Math" w:cs="Cambria Math" w:eastAsia="Cambria Math" w:hAnsi="Cambria Math"/>
          <w:rtl w:val="0"/>
        </w:rPr>
        <w:t xml:space="preserve"> &gt;,    Q</w:t>
      </w:r>
      <w:r w:rsidDel="00000000" w:rsidR="00000000" w:rsidRPr="00000000">
        <w:rPr>
          <w:rFonts w:ascii="Cambria Math" w:cs="Cambria Math" w:eastAsia="Cambria Math" w:hAnsi="Cambria Math"/>
          <w:vertAlign w:val="subscript"/>
          <w:rtl w:val="0"/>
        </w:rPr>
        <w:t xml:space="preserve">N</w:t>
      </w:r>
      <w:r w:rsidDel="00000000" w:rsidR="00000000" w:rsidRPr="00000000">
        <w:rPr>
          <w:rFonts w:ascii="Cambria Math" w:cs="Cambria Math" w:eastAsia="Cambria Math" w:hAnsi="Cambria Math"/>
          <w:rtl w:val="0"/>
        </w:rPr>
        <w:t xml:space="preserve"> = { p</w:t>
      </w:r>
      <w:r w:rsidDel="00000000" w:rsidR="00000000" w:rsidRPr="00000000">
        <w:rPr>
          <w:rFonts w:ascii="Cambria Math" w:cs="Cambria Math" w:eastAsia="Cambria Math" w:hAnsi="Cambria Math"/>
          <w:vertAlign w:val="subscript"/>
          <w:rtl w:val="0"/>
        </w:rPr>
        <w:t xml:space="preserve">0</w:t>
      </w:r>
      <w:r w:rsidDel="00000000" w:rsidR="00000000" w:rsidRPr="00000000">
        <w:rPr>
          <w:rFonts w:ascii="Cambria Math" w:cs="Cambria Math" w:eastAsia="Cambria Math" w:hAnsi="Cambria Math"/>
          <w:rtl w:val="0"/>
        </w:rPr>
        <w:t xml:space="preserve">, …, p</w:t>
      </w:r>
      <w:r w:rsidDel="00000000" w:rsidR="00000000" w:rsidRPr="00000000">
        <w:rPr>
          <w:rFonts w:ascii="Cambria Math" w:cs="Cambria Math" w:eastAsia="Cambria Math" w:hAnsi="Cambria Math"/>
          <w:vertAlign w:val="subscript"/>
          <w:rtl w:val="0"/>
        </w:rPr>
        <w:t xml:space="preserve">21</w:t>
      </w:r>
      <w:r w:rsidDel="00000000" w:rsidR="00000000" w:rsidRPr="00000000">
        <w:rPr>
          <w:rFonts w:ascii="Cambria Math" w:cs="Cambria Math" w:eastAsia="Cambria Math" w:hAnsi="Cambria Math"/>
          <w:rtl w:val="0"/>
        </w:rPr>
        <w:t xml:space="preserve"> },   Q</w:t>
      </w:r>
      <w:r w:rsidDel="00000000" w:rsidR="00000000" w:rsidRPr="00000000">
        <w:rPr>
          <w:rFonts w:ascii="Cambria Math" w:cs="Cambria Math" w:eastAsia="Cambria Math" w:hAnsi="Cambria Math"/>
          <w:vertAlign w:val="subscript"/>
          <w:rtl w:val="0"/>
        </w:rPr>
        <w:t xml:space="preserve">0</w:t>
      </w:r>
      <w:r w:rsidDel="00000000" w:rsidR="00000000" w:rsidRPr="00000000">
        <w:rPr>
          <w:rFonts w:ascii="Cambria Math" w:cs="Cambria Math" w:eastAsia="Cambria Math" w:hAnsi="Cambria Math"/>
          <w:rtl w:val="0"/>
        </w:rPr>
        <w:t xml:space="preserve"> = { p</w:t>
      </w:r>
      <w:r w:rsidDel="00000000" w:rsidR="00000000" w:rsidRPr="00000000">
        <w:rPr>
          <w:rFonts w:ascii="Cambria Math" w:cs="Cambria Math" w:eastAsia="Cambria Math" w:hAnsi="Cambria Math"/>
          <w:vertAlign w:val="subscript"/>
          <w:rtl w:val="0"/>
        </w:rPr>
        <w:t xml:space="preserve">0</w:t>
      </w:r>
      <w:r w:rsidDel="00000000" w:rsidR="00000000" w:rsidRPr="00000000">
        <w:rPr>
          <w:rFonts w:ascii="Cambria Math" w:cs="Cambria Math" w:eastAsia="Cambria Math" w:hAnsi="Cambria Math"/>
          <w:rtl w:val="0"/>
        </w:rPr>
        <w:t xml:space="preserve"> },   F</w:t>
      </w:r>
      <w:r w:rsidDel="00000000" w:rsidR="00000000" w:rsidRPr="00000000">
        <w:rPr>
          <w:rFonts w:ascii="Cambria Math" w:cs="Cambria Math" w:eastAsia="Cambria Math" w:hAnsi="Cambria Math"/>
          <w:vertAlign w:val="subscript"/>
          <w:rtl w:val="0"/>
        </w:rPr>
        <w:t xml:space="preserve">N</w:t>
      </w:r>
      <w:r w:rsidDel="00000000" w:rsidR="00000000" w:rsidRPr="00000000">
        <w:rPr>
          <w:rFonts w:ascii="Cambria Math" w:cs="Cambria Math" w:eastAsia="Cambria Math" w:hAnsi="Cambria Math"/>
          <w:rtl w:val="0"/>
        </w:rPr>
        <w:t xml:space="preserve"> = { p</w:t>
      </w:r>
      <w:r w:rsidDel="00000000" w:rsidR="00000000" w:rsidRPr="00000000">
        <w:rPr>
          <w:rFonts w:ascii="Cambria Math" w:cs="Cambria Math" w:eastAsia="Cambria Math" w:hAnsi="Cambria Math"/>
          <w:vertAlign w:val="subscript"/>
          <w:rtl w:val="0"/>
        </w:rPr>
        <w:t xml:space="preserve">21</w:t>
      </w:r>
      <w:r w:rsidDel="00000000" w:rsidR="00000000" w:rsidRPr="00000000">
        <w:rPr>
          <w:rFonts w:ascii="Cambria Math" w:cs="Cambria Math" w:eastAsia="Cambria Math" w:hAnsi="Cambria Math"/>
          <w:rtl w:val="0"/>
        </w:rPr>
        <w:t xml:space="preserve"> }</w:t>
      </w:r>
    </w:p>
    <w:p w:rsidR="00000000" w:rsidDel="00000000" w:rsidP="00000000" w:rsidRDefault="00000000" w:rsidRPr="00000000" w14:paraId="00000114">
      <w:pPr>
        <w:spacing w:after="40" w:lineRule="auto"/>
        <w:ind w:left="560" w:firstLine="0"/>
        <w:rPr>
          <w:rFonts w:ascii="Cambria Math" w:cs="Cambria Math" w:eastAsia="Cambria Math" w:hAnsi="Cambria Math"/>
          <w:sz w:val="21"/>
          <w:szCs w:val="21"/>
        </w:rPr>
      </w:pPr>
      <w:r w:rsidDel="00000000" w:rsidR="00000000" w:rsidRPr="00000000">
        <w:rPr>
          <w:rFonts w:ascii="Cambria Math" w:cs="Cambria Math" w:eastAsia="Cambria Math" w:hAnsi="Cambria Math"/>
          <w:sz w:val="21"/>
          <w:szCs w:val="21"/>
          <w:rtl w:val="0"/>
        </w:rPr>
        <w:t xml:space="preserve">f</w:t>
      </w:r>
      <w:r w:rsidDel="00000000" w:rsidR="00000000" w:rsidRPr="00000000">
        <w:rPr>
          <w:rFonts w:ascii="Cambria Math" w:cs="Cambria Math" w:eastAsia="Cambria Math" w:hAnsi="Cambria Math"/>
          <w:sz w:val="21"/>
          <w:szCs w:val="21"/>
          <w:vertAlign w:val="subscript"/>
          <w:rtl w:val="0"/>
        </w:rPr>
        <w:t xml:space="preserve">N</w:t>
      </w:r>
      <w:r w:rsidDel="00000000" w:rsidR="00000000" w:rsidRPr="00000000">
        <w:rPr>
          <w:rFonts w:ascii="Cambria Math" w:cs="Cambria Math" w:eastAsia="Cambria Math" w:hAnsi="Cambria Math"/>
          <w:sz w:val="21"/>
          <w:szCs w:val="21"/>
          <w:rtl w:val="0"/>
        </w:rPr>
        <w:t xml:space="preserve">(p</w:t>
      </w:r>
      <w:r w:rsidDel="00000000" w:rsidR="00000000" w:rsidRPr="00000000">
        <w:rPr>
          <w:rFonts w:ascii="Cambria Math" w:cs="Cambria Math" w:eastAsia="Cambria Math" w:hAnsi="Cambria Math"/>
          <w:sz w:val="21"/>
          <w:szCs w:val="21"/>
          <w:vertAlign w:val="subscript"/>
          <w:rtl w:val="0"/>
        </w:rPr>
        <w:t xml:space="preserve">i</w:t>
      </w:r>
      <w:r w:rsidDel="00000000" w:rsidR="00000000" w:rsidRPr="00000000">
        <w:rPr>
          <w:rFonts w:ascii="Cambria Math" w:cs="Cambria Math" w:eastAsia="Cambria Math" w:hAnsi="Cambria Math"/>
          <w:sz w:val="21"/>
          <w:szCs w:val="21"/>
          <w:rtl w:val="0"/>
        </w:rPr>
        <w:t xml:space="preserve">, c) = { p</w:t>
      </w:r>
      <w:r w:rsidDel="00000000" w:rsidR="00000000" w:rsidRPr="00000000">
        <w:rPr>
          <w:rFonts w:ascii="Cambria Math" w:cs="Cambria Math" w:eastAsia="Cambria Math" w:hAnsi="Cambria Math"/>
          <w:sz w:val="21"/>
          <w:szCs w:val="21"/>
          <w:vertAlign w:val="subscript"/>
          <w:rtl w:val="0"/>
        </w:rPr>
        <w:t xml:space="preserve">i+v(c)</w:t>
      </w:r>
      <w:r w:rsidDel="00000000" w:rsidR="00000000" w:rsidRPr="00000000">
        <w:rPr>
          <w:rFonts w:ascii="Cambria Math" w:cs="Cambria Math" w:eastAsia="Cambria Math" w:hAnsi="Cambria Math"/>
          <w:sz w:val="21"/>
          <w:szCs w:val="21"/>
          <w:rtl w:val="0"/>
        </w:rPr>
        <w:t xml:space="preserve"> } si i + v(c) ≤ 21  (∅ si no),   para c ≠ A</w:t>
      </w:r>
    </w:p>
    <w:p w:rsidR="00000000" w:rsidDel="00000000" w:rsidP="00000000" w:rsidRDefault="00000000" w:rsidRPr="00000000" w14:paraId="00000115">
      <w:pPr>
        <w:spacing w:after="40" w:lineRule="auto"/>
        <w:ind w:left="560" w:firstLine="0"/>
        <w:rPr>
          <w:rFonts w:ascii="Cambria Math" w:cs="Cambria Math" w:eastAsia="Cambria Math" w:hAnsi="Cambria Math"/>
          <w:sz w:val="21"/>
          <w:szCs w:val="21"/>
        </w:rPr>
      </w:pPr>
      <w:r w:rsidDel="00000000" w:rsidR="00000000" w:rsidRPr="00000000">
        <w:rPr>
          <w:rFonts w:ascii="Cambria Math" w:cs="Cambria Math" w:eastAsia="Cambria Math" w:hAnsi="Cambria Math"/>
          <w:sz w:val="21"/>
          <w:szCs w:val="21"/>
          <w:rtl w:val="0"/>
        </w:rPr>
        <w:t xml:space="preserve">f</w:t>
      </w:r>
      <w:r w:rsidDel="00000000" w:rsidR="00000000" w:rsidRPr="00000000">
        <w:rPr>
          <w:rFonts w:ascii="Cambria Math" w:cs="Cambria Math" w:eastAsia="Cambria Math" w:hAnsi="Cambria Math"/>
          <w:sz w:val="21"/>
          <w:szCs w:val="21"/>
          <w:vertAlign w:val="subscript"/>
          <w:rtl w:val="0"/>
        </w:rPr>
        <w:t xml:space="preserve">N</w:t>
      </w:r>
      <w:r w:rsidDel="00000000" w:rsidR="00000000" w:rsidRPr="00000000">
        <w:rPr>
          <w:rFonts w:ascii="Cambria Math" w:cs="Cambria Math" w:eastAsia="Cambria Math" w:hAnsi="Cambria Math"/>
          <w:sz w:val="21"/>
          <w:szCs w:val="21"/>
          <w:rtl w:val="0"/>
        </w:rPr>
        <w:t xml:space="preserve">(p</w:t>
      </w:r>
      <w:r w:rsidDel="00000000" w:rsidR="00000000" w:rsidRPr="00000000">
        <w:rPr>
          <w:rFonts w:ascii="Cambria Math" w:cs="Cambria Math" w:eastAsia="Cambria Math" w:hAnsi="Cambria Math"/>
          <w:sz w:val="21"/>
          <w:szCs w:val="21"/>
          <w:vertAlign w:val="subscript"/>
          <w:rtl w:val="0"/>
        </w:rPr>
        <w:t xml:space="preserve">i</w:t>
      </w:r>
      <w:r w:rsidDel="00000000" w:rsidR="00000000" w:rsidRPr="00000000">
        <w:rPr>
          <w:rFonts w:ascii="Cambria Math" w:cs="Cambria Math" w:eastAsia="Cambria Math" w:hAnsi="Cambria Math"/>
          <w:sz w:val="21"/>
          <w:szCs w:val="21"/>
          <w:rtl w:val="0"/>
        </w:rPr>
        <w:t xml:space="preserve">, A) = { p</w:t>
      </w:r>
      <w:r w:rsidDel="00000000" w:rsidR="00000000" w:rsidRPr="00000000">
        <w:rPr>
          <w:rFonts w:ascii="Cambria Math" w:cs="Cambria Math" w:eastAsia="Cambria Math" w:hAnsi="Cambria Math"/>
          <w:sz w:val="21"/>
          <w:szCs w:val="21"/>
          <w:vertAlign w:val="subscript"/>
          <w:rtl w:val="0"/>
        </w:rPr>
        <w:t xml:space="preserve">j</w:t>
      </w:r>
      <w:r w:rsidDel="00000000" w:rsidR="00000000" w:rsidRPr="00000000">
        <w:rPr>
          <w:rFonts w:ascii="Cambria Math" w:cs="Cambria Math" w:eastAsia="Cambria Math" w:hAnsi="Cambria Math"/>
          <w:sz w:val="21"/>
          <w:szCs w:val="21"/>
          <w:rtl w:val="0"/>
        </w:rPr>
        <w:t xml:space="preserve"> / j ∈ { i+1, i+11 }, j ≤ 21 }</w:t>
      </w:r>
    </w:p>
    <w:p w:rsidR="00000000" w:rsidDel="00000000" w:rsidP="00000000" w:rsidRDefault="00000000" w:rsidRPr="00000000" w14:paraId="00000116">
      <w:pPr>
        <w:spacing w:after="40" w:lineRule="auto"/>
        <w:rPr>
          <w:sz w:val="21"/>
          <w:szCs w:val="21"/>
        </w:rPr>
      </w:pPr>
      <w:r w:rsidDel="00000000" w:rsidR="00000000" w:rsidRPr="00000000">
        <w:rPr>
          <w:sz w:val="21"/>
          <w:szCs w:val="21"/>
          <w:rtl w:val="0"/>
        </w:rPr>
        <w:t xml:space="preserve">Reconoce las manos que pueden valer exactamente 21. por ejemplo con A55 hay dos caminos: con As= 1 termina en p</w:t>
      </w:r>
      <w:r w:rsidDel="00000000" w:rsidR="00000000" w:rsidRPr="00000000">
        <w:rPr>
          <w:sz w:val="21"/>
          <w:szCs w:val="21"/>
          <w:vertAlign w:val="subscript"/>
          <w:rtl w:val="0"/>
        </w:rPr>
        <w:t xml:space="preserve">11</w:t>
      </w:r>
      <w:r w:rsidDel="00000000" w:rsidR="00000000" w:rsidRPr="00000000">
        <w:rPr>
          <w:sz w:val="21"/>
          <w:szCs w:val="21"/>
          <w:rtl w:val="0"/>
        </w:rPr>
        <w:t xml:space="preserve"> y con As=11 en  p</w:t>
      </w:r>
      <w:r w:rsidDel="00000000" w:rsidR="00000000" w:rsidRPr="00000000">
        <w:rPr>
          <w:sz w:val="21"/>
          <w:szCs w:val="21"/>
          <w:vertAlign w:val="subscript"/>
          <w:rtl w:val="0"/>
        </w:rPr>
        <w:t xml:space="preserve">21</w:t>
      </w:r>
      <w:r w:rsidDel="00000000" w:rsidR="00000000" w:rsidRPr="00000000">
        <w:rPr>
          <w:sz w:val="21"/>
          <w:szCs w:val="21"/>
          <w:rtl w:val="0"/>
        </w:rPr>
        <w:t xml:space="preserve">; como uno llega a un estado final, la palabra se acepta.</w:t>
      </w:r>
    </w:p>
    <w:p w:rsidR="00000000" w:rsidDel="00000000" w:rsidP="00000000" w:rsidRDefault="00000000" w:rsidRPr="00000000" w14:paraId="00000117">
      <w:pPr>
        <w:spacing w:after="40" w:lineRule="auto"/>
        <w:rPr>
          <w:sz w:val="21"/>
          <w:szCs w:val="21"/>
        </w:rPr>
      </w:pPr>
      <w:r w:rsidDel="00000000" w:rsidR="00000000" w:rsidRPr="00000000">
        <w:rPr>
          <w:rtl w:val="0"/>
        </w:rPr>
      </w:r>
    </w:p>
    <w:p w:rsidR="00000000" w:rsidDel="00000000" w:rsidP="00000000" w:rsidRDefault="00000000" w:rsidRPr="00000000" w14:paraId="00000118">
      <w:pPr>
        <w:spacing w:after="40" w:lineRule="auto"/>
        <w:rPr>
          <w:b w:val="1"/>
          <w:bCs w:val="1"/>
          <w:sz w:val="21"/>
          <w:szCs w:val="21"/>
        </w:rPr>
      </w:pPr>
      <w:r w:rsidDel="00000000" w:rsidR="00000000" w:rsidRPr="00000000">
        <w:rPr>
          <w:b w:val="1"/>
          <w:bCs w:val="1"/>
          <w:sz w:val="21"/>
          <w:szCs w:val="21"/>
          <w:rtl w:val="0"/>
        </w:rPr>
        <w:t xml:space="preserve">AFD equivalente</w:t>
      </w:r>
    </w:p>
    <w:p w:rsidR="00000000" w:rsidDel="00000000" w:rsidP="00000000" w:rsidRDefault="00000000" w:rsidRPr="00000000" w14:paraId="00000119">
      <w:pPr>
        <w:spacing w:after="40" w:lineRule="auto"/>
        <w:rPr>
          <w:sz w:val="21"/>
          <w:szCs w:val="21"/>
        </w:rPr>
      </w:pPr>
      <w:r w:rsidDel="00000000" w:rsidR="00000000" w:rsidRPr="00000000">
        <w:rPr>
          <w:sz w:val="21"/>
          <w:szCs w:val="21"/>
          <w:rtl w:val="0"/>
        </w:rPr>
        <w:t xml:space="preserve">Para el juego hace falta un AFD: cada estado del AFD representa un conjunto de estados en que podría estar el AFND tras leer las mismas cartas. como a lo sumo un As puede valer 11 sin pasarse, cada conjunto alcanzable tiene a lo sumo dos elementos y se nombran con la terminología del juego:</w:t>
      </w:r>
    </w:p>
    <w:p w:rsidR="00000000" w:rsidDel="00000000" w:rsidP="00000000" w:rsidRDefault="00000000" w:rsidRPr="00000000" w14:paraId="0000011A">
      <w:pPr>
        <w:numPr>
          <w:ilvl w:val="0"/>
          <w:numId w:val="5"/>
        </w:numPr>
        <w:spacing w:after="0" w:afterAutospacing="0" w:line="252.00000000000003" w:lineRule="auto"/>
        <w:ind w:left="720" w:hanging="360"/>
        <w:jc w:val="both"/>
        <w:rPr>
          <w:sz w:val="21"/>
          <w:szCs w:val="2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D</w:t>
      </w:r>
      <w:r w:rsidDel="00000000" w:rsidR="00000000" w:rsidRPr="00000000">
        <w:rPr>
          <w:sz w:val="21"/>
          <w:szCs w:val="21"/>
          <w:vertAlign w:val="subscript"/>
          <w:rtl w:val="0"/>
        </w:rPr>
        <w:t xml:space="preserve">k</w:t>
      </w:r>
      <w:r w:rsidDel="00000000" w:rsidR="00000000" w:rsidRPr="00000000">
        <w:rPr>
          <w:sz w:val="21"/>
          <w:szCs w:val="21"/>
          <w:rtl w:val="0"/>
        </w:rPr>
        <w:t xml:space="preserve"> = { p</w:t>
      </w:r>
      <w:r w:rsidDel="00000000" w:rsidR="00000000" w:rsidRPr="00000000">
        <w:rPr>
          <w:sz w:val="21"/>
          <w:szCs w:val="21"/>
          <w:vertAlign w:val="subscript"/>
          <w:rtl w:val="0"/>
        </w:rPr>
        <w:t xml:space="preserve">k</w:t>
      </w:r>
      <w:r w:rsidDel="00000000" w:rsidR="00000000" w:rsidRPr="00000000">
        <w:rPr>
          <w:sz w:val="21"/>
          <w:szCs w:val="21"/>
          <w:rtl w:val="0"/>
        </w:rPr>
        <w:t xml:space="preserve"> }: mano dura de valor k (D</w:t>
      </w:r>
      <w:r w:rsidDel="00000000" w:rsidR="00000000" w:rsidRPr="00000000">
        <w:rPr>
          <w:sz w:val="21"/>
          <w:szCs w:val="21"/>
          <w:vertAlign w:val="subscript"/>
          <w:rtl w:val="0"/>
        </w:rPr>
        <w:t xml:space="preserve">0</w:t>
      </w:r>
      <w:r w:rsidDel="00000000" w:rsidR="00000000" w:rsidRPr="00000000">
        <w:rPr>
          <w:sz w:val="21"/>
          <w:szCs w:val="21"/>
          <w:rtl w:val="0"/>
        </w:rPr>
        <w:t xml:space="preserve">, D</w:t>
      </w:r>
      <w:r w:rsidDel="00000000" w:rsidR="00000000" w:rsidRPr="00000000">
        <w:rPr>
          <w:sz w:val="21"/>
          <w:szCs w:val="21"/>
          <w:vertAlign w:val="subscript"/>
          <w:rtl w:val="0"/>
        </w:rPr>
        <w:t xml:space="preserve">2</w:t>
      </w:r>
      <w:r w:rsidDel="00000000" w:rsidR="00000000" w:rsidRPr="00000000">
        <w:rPr>
          <w:sz w:val="21"/>
          <w:szCs w:val="21"/>
          <w:rtl w:val="0"/>
        </w:rPr>
        <w:t xml:space="preserve">, …, D</w:t>
      </w:r>
      <w:r w:rsidDel="00000000" w:rsidR="00000000" w:rsidRPr="00000000">
        <w:rPr>
          <w:sz w:val="21"/>
          <w:szCs w:val="21"/>
          <w:vertAlign w:val="subscript"/>
          <w:rtl w:val="0"/>
        </w:rPr>
        <w:t xml:space="preserve">21</w:t>
      </w:r>
      <w:r w:rsidDel="00000000" w:rsidR="00000000" w:rsidRPr="00000000">
        <w:rPr>
          <w:sz w:val="21"/>
          <w:szCs w:val="21"/>
          <w:rtl w:val="0"/>
        </w:rPr>
        <w:t xml:space="preserve">: 21 estados).</w:t>
      </w:r>
    </w:p>
    <w:p w:rsidR="00000000" w:rsidDel="00000000" w:rsidP="00000000" w:rsidRDefault="00000000" w:rsidRPr="00000000" w14:paraId="0000011B">
      <w:pPr>
        <w:numPr>
          <w:ilvl w:val="0"/>
          <w:numId w:val="5"/>
        </w:numPr>
        <w:spacing w:after="0" w:afterAutospacing="0" w:line="252.00000000000003" w:lineRule="auto"/>
        <w:ind w:left="720" w:hanging="360"/>
        <w:jc w:val="both"/>
        <w:rPr>
          <w:sz w:val="21"/>
          <w:szCs w:val="2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w:t>
      </w:r>
      <w:r w:rsidDel="00000000" w:rsidR="00000000" w:rsidRPr="00000000">
        <w:rPr>
          <w:sz w:val="21"/>
          <w:szCs w:val="21"/>
          <w:vertAlign w:val="subscript"/>
          <w:rtl w:val="0"/>
        </w:rPr>
        <w:t xml:space="preserve">k</w:t>
      </w:r>
      <w:r w:rsidDel="00000000" w:rsidR="00000000" w:rsidRPr="00000000">
        <w:rPr>
          <w:sz w:val="21"/>
          <w:szCs w:val="21"/>
          <w:rtl w:val="0"/>
        </w:rPr>
        <w:t xml:space="preserve"> = { p</w:t>
      </w:r>
      <w:r w:rsidDel="00000000" w:rsidR="00000000" w:rsidRPr="00000000">
        <w:rPr>
          <w:rFonts w:ascii="Arial Unicode MS" w:cs="Arial Unicode MS" w:eastAsia="Arial Unicode MS" w:hAnsi="Arial Unicode MS"/>
          <w:sz w:val="21"/>
          <w:szCs w:val="21"/>
          <w:vertAlign w:val="subscript"/>
          <w:rtl w:val="0"/>
        </w:rPr>
        <w:t xml:space="preserve">k−10</w:t>
      </w:r>
      <w:r w:rsidDel="00000000" w:rsidR="00000000" w:rsidRPr="00000000">
        <w:rPr>
          <w:sz w:val="21"/>
          <w:szCs w:val="21"/>
          <w:rtl w:val="0"/>
        </w:rPr>
        <w:t xml:space="preserve">, p</w:t>
      </w:r>
      <w:r w:rsidDel="00000000" w:rsidR="00000000" w:rsidRPr="00000000">
        <w:rPr>
          <w:sz w:val="21"/>
          <w:szCs w:val="21"/>
          <w:vertAlign w:val="subscript"/>
          <w:rtl w:val="0"/>
        </w:rPr>
        <w:t xml:space="preserve">k</w:t>
      </w:r>
      <w:r w:rsidDel="00000000" w:rsidR="00000000" w:rsidRPr="00000000">
        <w:rPr>
          <w:sz w:val="21"/>
          <w:szCs w:val="21"/>
          <w:rtl w:val="0"/>
        </w:rPr>
        <w:t xml:space="preserve"> }: mano blanda, un As vale 11 (B</w:t>
      </w:r>
      <w:r w:rsidDel="00000000" w:rsidR="00000000" w:rsidRPr="00000000">
        <w:rPr>
          <w:sz w:val="21"/>
          <w:szCs w:val="21"/>
          <w:vertAlign w:val="subscript"/>
          <w:rtl w:val="0"/>
        </w:rPr>
        <w:t xml:space="preserve">11</w:t>
      </w:r>
      <w:r w:rsidDel="00000000" w:rsidR="00000000" w:rsidRPr="00000000">
        <w:rPr>
          <w:sz w:val="21"/>
          <w:szCs w:val="21"/>
          <w:rtl w:val="0"/>
        </w:rPr>
        <w:t xml:space="preserve">, …, B</w:t>
      </w:r>
      <w:r w:rsidDel="00000000" w:rsidR="00000000" w:rsidRPr="00000000">
        <w:rPr>
          <w:sz w:val="21"/>
          <w:szCs w:val="21"/>
          <w:vertAlign w:val="subscript"/>
          <w:rtl w:val="0"/>
        </w:rPr>
        <w:t xml:space="preserve">21</w:t>
      </w:r>
      <w:r w:rsidDel="00000000" w:rsidR="00000000" w:rsidRPr="00000000">
        <w:rPr>
          <w:sz w:val="21"/>
          <w:szCs w:val="21"/>
          <w:rtl w:val="0"/>
        </w:rPr>
        <w:t xml:space="preserve">: 11 estados).</w:t>
      </w:r>
    </w:p>
    <w:p w:rsidR="00000000" w:rsidDel="00000000" w:rsidP="00000000" w:rsidRDefault="00000000" w:rsidRPr="00000000" w14:paraId="0000011C">
      <w:pPr>
        <w:numPr>
          <w:ilvl w:val="0"/>
          <w:numId w:val="5"/>
        </w:numPr>
        <w:spacing w:after="40" w:line="252.00000000000003" w:lineRule="auto"/>
        <w:ind w:left="720" w:hanging="360"/>
        <w:jc w:val="both"/>
        <w:rPr>
          <w:sz w:val="21"/>
          <w:szCs w:val="21"/>
        </w:rPr>
      </w:pP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sz w:val="21"/>
          <w:szCs w:val="21"/>
          <w:rtl w:val="0"/>
        </w:rPr>
        <w:t xml:space="preserve">X = ∅: mano pasada, estado sumidero.</w:t>
      </w:r>
    </w:p>
    <w:p w:rsidR="00000000" w:rsidDel="00000000" w:rsidP="00000000" w:rsidRDefault="00000000" w:rsidRPr="00000000" w14:paraId="0000011D">
      <w:pPr>
        <w:spacing w:after="40" w:lineRule="auto"/>
        <w:ind w:left="720" w:firstLine="0"/>
        <w:rPr>
          <w:sz w:val="21"/>
          <w:szCs w:val="21"/>
        </w:rPr>
      </w:pPr>
      <w:r w:rsidDel="00000000" w:rsidR="00000000" w:rsidRPr="00000000">
        <w:rPr>
          <w:rtl w:val="0"/>
        </w:rPr>
      </w:r>
    </w:p>
    <w:p w:rsidR="00000000" w:rsidDel="00000000" w:rsidP="00000000" w:rsidRDefault="00000000" w:rsidRPr="00000000" w14:paraId="0000011E">
      <w:pPr>
        <w:spacing w:after="80" w:before="40" w:lineRule="auto"/>
        <w:jc w:val="center"/>
        <w:rPr>
          <w:rFonts w:ascii="Cambria Math" w:cs="Cambria Math" w:eastAsia="Cambria Math" w:hAnsi="Cambria Math"/>
          <w:sz w:val="21"/>
          <w:szCs w:val="21"/>
        </w:rPr>
      </w:pPr>
      <w:r w:rsidDel="00000000" w:rsidR="00000000" w:rsidRPr="00000000">
        <w:rPr>
          <w:rFonts w:ascii="Cambria Math" w:cs="Cambria Math" w:eastAsia="Cambria Math" w:hAnsi="Cambria Math"/>
          <w:sz w:val="21"/>
          <w:szCs w:val="21"/>
          <w:rtl w:val="0"/>
        </w:rPr>
        <w:t xml:space="preserve">AFD</w:t>
      </w:r>
      <w:r w:rsidDel="00000000" w:rsidR="00000000" w:rsidRPr="00000000">
        <w:rPr>
          <w:rFonts w:ascii="Cambria Math" w:cs="Cambria Math" w:eastAsia="Cambria Math" w:hAnsi="Cambria Math"/>
          <w:sz w:val="21"/>
          <w:szCs w:val="21"/>
          <w:vertAlign w:val="subscript"/>
          <w:rtl w:val="0"/>
        </w:rPr>
        <w:t xml:space="preserve">P</w:t>
      </w:r>
      <w:r w:rsidDel="00000000" w:rsidR="00000000" w:rsidRPr="00000000">
        <w:rPr>
          <w:rFonts w:ascii="Cambria Math" w:cs="Cambria Math" w:eastAsia="Cambria Math" w:hAnsi="Cambria Math"/>
          <w:sz w:val="21"/>
          <w:szCs w:val="21"/>
          <w:rtl w:val="0"/>
        </w:rPr>
        <w:t xml:space="preserve"> = ( Σ</w:t>
      </w:r>
      <w:r w:rsidDel="00000000" w:rsidR="00000000" w:rsidRPr="00000000">
        <w:rPr>
          <w:rFonts w:ascii="Cambria Math" w:cs="Cambria Math" w:eastAsia="Cambria Math" w:hAnsi="Cambria Math"/>
          <w:sz w:val="21"/>
          <w:szCs w:val="21"/>
          <w:vertAlign w:val="subscript"/>
          <w:rtl w:val="0"/>
        </w:rPr>
        <w:t xml:space="preserve">E</w:t>
      </w:r>
      <w:r w:rsidDel="00000000" w:rsidR="00000000" w:rsidRPr="00000000">
        <w:rPr>
          <w:rFonts w:ascii="Cambria Math" w:cs="Cambria Math" w:eastAsia="Cambria Math" w:hAnsi="Cambria Math"/>
          <w:sz w:val="21"/>
          <w:szCs w:val="21"/>
          <w:rtl w:val="0"/>
        </w:rPr>
        <w:t xml:space="preserve">, Q</w:t>
      </w:r>
      <w:r w:rsidDel="00000000" w:rsidR="00000000" w:rsidRPr="00000000">
        <w:rPr>
          <w:rFonts w:ascii="Cambria Math" w:cs="Cambria Math" w:eastAsia="Cambria Math" w:hAnsi="Cambria Math"/>
          <w:sz w:val="21"/>
          <w:szCs w:val="21"/>
          <w:vertAlign w:val="subscript"/>
          <w:rtl w:val="0"/>
        </w:rPr>
        <w:t xml:space="preserve">D</w:t>
      </w:r>
      <w:r w:rsidDel="00000000" w:rsidR="00000000" w:rsidRPr="00000000">
        <w:rPr>
          <w:rFonts w:ascii="Cambria Math" w:cs="Cambria Math" w:eastAsia="Cambria Math" w:hAnsi="Cambria Math"/>
          <w:sz w:val="21"/>
          <w:szCs w:val="21"/>
          <w:rtl w:val="0"/>
        </w:rPr>
        <w:t xml:space="preserve">, f</w:t>
      </w:r>
      <w:r w:rsidDel="00000000" w:rsidR="00000000" w:rsidRPr="00000000">
        <w:rPr>
          <w:rFonts w:ascii="Cambria Math" w:cs="Cambria Math" w:eastAsia="Cambria Math" w:hAnsi="Cambria Math"/>
          <w:sz w:val="21"/>
          <w:szCs w:val="21"/>
          <w:vertAlign w:val="subscript"/>
          <w:rtl w:val="0"/>
        </w:rPr>
        <w:t xml:space="preserve">D</w:t>
      </w:r>
      <w:r w:rsidDel="00000000" w:rsidR="00000000" w:rsidRPr="00000000">
        <w:rPr>
          <w:rFonts w:ascii="Cambria Math" w:cs="Cambria Math" w:eastAsia="Cambria Math" w:hAnsi="Cambria Math"/>
          <w:sz w:val="21"/>
          <w:szCs w:val="21"/>
          <w:rtl w:val="0"/>
        </w:rPr>
        <w:t xml:space="preserve">, D</w:t>
      </w:r>
      <w:r w:rsidDel="00000000" w:rsidR="00000000" w:rsidRPr="00000000">
        <w:rPr>
          <w:rFonts w:ascii="Cambria Math" w:cs="Cambria Math" w:eastAsia="Cambria Math" w:hAnsi="Cambria Math"/>
          <w:sz w:val="21"/>
          <w:szCs w:val="21"/>
          <w:vertAlign w:val="subscript"/>
          <w:rtl w:val="0"/>
        </w:rPr>
        <w:t xml:space="preserve">0</w:t>
      </w:r>
      <w:r w:rsidDel="00000000" w:rsidR="00000000" w:rsidRPr="00000000">
        <w:rPr>
          <w:rFonts w:ascii="Cambria Math" w:cs="Cambria Math" w:eastAsia="Cambria Math" w:hAnsi="Cambria Math"/>
          <w:sz w:val="21"/>
          <w:szCs w:val="21"/>
          <w:rtl w:val="0"/>
        </w:rPr>
        <w:t xml:space="preserve">, F</w:t>
      </w:r>
      <w:r w:rsidDel="00000000" w:rsidR="00000000" w:rsidRPr="00000000">
        <w:rPr>
          <w:rFonts w:ascii="Cambria Math" w:cs="Cambria Math" w:eastAsia="Cambria Math" w:hAnsi="Cambria Math"/>
          <w:sz w:val="21"/>
          <w:szCs w:val="21"/>
          <w:vertAlign w:val="subscript"/>
          <w:rtl w:val="0"/>
        </w:rPr>
        <w:t xml:space="preserve">D</w:t>
      </w:r>
      <w:r w:rsidDel="00000000" w:rsidR="00000000" w:rsidRPr="00000000">
        <w:rPr>
          <w:rFonts w:ascii="Cambria Math" w:cs="Cambria Math" w:eastAsia="Cambria Math" w:hAnsi="Cambria Math"/>
          <w:sz w:val="21"/>
          <w:szCs w:val="21"/>
          <w:rtl w:val="0"/>
        </w:rPr>
        <w:t xml:space="preserve"> ),</w:t>
        <w:tab/>
        <w:t xml:space="preserve">|Q</w:t>
      </w:r>
      <w:r w:rsidDel="00000000" w:rsidR="00000000" w:rsidRPr="00000000">
        <w:rPr>
          <w:rFonts w:ascii="Cambria Math" w:cs="Cambria Math" w:eastAsia="Cambria Math" w:hAnsi="Cambria Math"/>
          <w:sz w:val="21"/>
          <w:szCs w:val="21"/>
          <w:vertAlign w:val="subscript"/>
          <w:rtl w:val="0"/>
        </w:rPr>
        <w:t xml:space="preserve">D</w:t>
      </w:r>
      <w:r w:rsidDel="00000000" w:rsidR="00000000" w:rsidRPr="00000000">
        <w:rPr>
          <w:rFonts w:ascii="Cambria Math" w:cs="Cambria Math" w:eastAsia="Cambria Math" w:hAnsi="Cambria Math"/>
          <w:sz w:val="21"/>
          <w:szCs w:val="21"/>
          <w:rtl w:val="0"/>
        </w:rPr>
        <w:t xml:space="preserve">| = 33,</w:t>
        <w:tab/>
        <w:t xml:space="preserve">F</w:t>
      </w:r>
      <w:r w:rsidDel="00000000" w:rsidR="00000000" w:rsidRPr="00000000">
        <w:rPr>
          <w:rFonts w:ascii="Cambria Math" w:cs="Cambria Math" w:eastAsia="Cambria Math" w:hAnsi="Cambria Math"/>
          <w:sz w:val="21"/>
          <w:szCs w:val="21"/>
          <w:vertAlign w:val="subscript"/>
          <w:rtl w:val="0"/>
        </w:rPr>
        <w:t xml:space="preserve">D</w:t>
      </w:r>
      <w:r w:rsidDel="00000000" w:rsidR="00000000" w:rsidRPr="00000000">
        <w:rPr>
          <w:rFonts w:ascii="Cambria Math" w:cs="Cambria Math" w:eastAsia="Cambria Math" w:hAnsi="Cambria Math"/>
          <w:sz w:val="21"/>
          <w:szCs w:val="21"/>
          <w:rtl w:val="0"/>
        </w:rPr>
        <w:t xml:space="preserve"> = { D</w:t>
      </w:r>
      <w:r w:rsidDel="00000000" w:rsidR="00000000" w:rsidRPr="00000000">
        <w:rPr>
          <w:rFonts w:ascii="Cambria Math" w:cs="Cambria Math" w:eastAsia="Cambria Math" w:hAnsi="Cambria Math"/>
          <w:sz w:val="21"/>
          <w:szCs w:val="21"/>
          <w:vertAlign w:val="subscript"/>
          <w:rtl w:val="0"/>
        </w:rPr>
        <w:t xml:space="preserve">21</w:t>
      </w:r>
      <w:r w:rsidDel="00000000" w:rsidR="00000000" w:rsidRPr="00000000">
        <w:rPr>
          <w:rFonts w:ascii="Cambria Math" w:cs="Cambria Math" w:eastAsia="Cambria Math" w:hAnsi="Cambria Math"/>
          <w:sz w:val="21"/>
          <w:szCs w:val="21"/>
          <w:rtl w:val="0"/>
        </w:rPr>
        <w:t xml:space="preserve">, B</w:t>
      </w:r>
      <w:r w:rsidDel="00000000" w:rsidR="00000000" w:rsidRPr="00000000">
        <w:rPr>
          <w:rFonts w:ascii="Cambria Math" w:cs="Cambria Math" w:eastAsia="Cambria Math" w:hAnsi="Cambria Math"/>
          <w:sz w:val="21"/>
          <w:szCs w:val="21"/>
          <w:vertAlign w:val="subscript"/>
          <w:rtl w:val="0"/>
        </w:rPr>
        <w:t xml:space="preserve">21</w:t>
      </w:r>
      <w:r w:rsidDel="00000000" w:rsidR="00000000" w:rsidRPr="00000000">
        <w:rPr>
          <w:rFonts w:ascii="Cambria Math" w:cs="Cambria Math" w:eastAsia="Cambria Math" w:hAnsi="Cambria Math"/>
          <w:sz w:val="21"/>
          <w:szCs w:val="21"/>
          <w:rtl w:val="0"/>
        </w:rPr>
        <w:t xml:space="preserve"> }</w:t>
      </w:r>
    </w:p>
    <w:p w:rsidR="00000000" w:rsidDel="00000000" w:rsidP="00000000" w:rsidRDefault="00000000" w:rsidRPr="00000000" w14:paraId="0000011F">
      <w:pPr>
        <w:spacing w:after="100" w:line="264" w:lineRule="auto"/>
        <w:jc w:val="both"/>
        <w:rPr>
          <w:i w:val="1"/>
          <w:iCs w:val="1"/>
          <w:color w:val="404040"/>
          <w:sz w:val="18"/>
          <w:szCs w:val="18"/>
        </w:rPr>
      </w:pPr>
      <w:r w:rsidDel="00000000" w:rsidR="00000000" w:rsidRPr="00000000">
        <w:rPr>
          <w:sz w:val="21"/>
          <w:szCs w:val="21"/>
          <w:rtl w:val="0"/>
        </w:rPr>
        <w:t xml:space="preserve">En lugar de una tabla de 33 × 10, f</w:t>
      </w:r>
      <w:r w:rsidDel="00000000" w:rsidR="00000000" w:rsidRPr="00000000">
        <w:rPr>
          <w:sz w:val="21"/>
          <w:szCs w:val="21"/>
          <w:vertAlign w:val="subscript"/>
          <w:rtl w:val="0"/>
        </w:rPr>
        <w:t xml:space="preserve">D</w:t>
      </w:r>
      <w:r w:rsidDel="00000000" w:rsidR="00000000" w:rsidRPr="00000000">
        <w:rPr>
          <w:rFonts w:ascii="Arial Unicode MS" w:cs="Arial Unicode MS" w:eastAsia="Arial Unicode MS" w:hAnsi="Arial Unicode MS"/>
          <w:sz w:val="21"/>
          <w:szCs w:val="21"/>
          <w:rtl w:val="0"/>
        </w:rPr>
        <w:t xml:space="preserve"> se resume en reglas (v = valor de la carta c ≠ A):</w:t>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1.435052406529"/>
        <w:gridCol w:w="3257.5522761641555"/>
        <w:gridCol w:w="3526.524482452939"/>
        <w:tblGridChange w:id="0">
          <w:tblGrid>
            <w:gridCol w:w="2241.435052406529"/>
            <w:gridCol w:w="3257.5522761641555"/>
            <w:gridCol w:w="3526.524482452939"/>
          </w:tblGrid>
        </w:tblGridChange>
      </w:tblGrid>
      <w:tr>
        <w:trPr>
          <w:cantSplit w:val="0"/>
          <w:trHeight w:val="255" w:hRule="atLeast"/>
          <w:tblHeader w:val="0"/>
        </w:trPr>
        <w:tc>
          <w:tcPr>
            <w:tcBorders>
              <w:top w:color="8ea9db" w:space="0" w:sz="6" w:val="single"/>
              <w:left w:color="8ea9db" w:space="0" w:sz="6" w:val="single"/>
              <w:bottom w:color="8ea9db" w:space="0" w:sz="6" w:val="single"/>
              <w:right w:color="8ea9db" w:space="0" w:sz="6" w:val="single"/>
            </w:tcBorders>
            <w:shd w:fill="2f5597" w:val="clear"/>
            <w:tcMar>
              <w:top w:w="40.0" w:type="dxa"/>
              <w:left w:w="80.0" w:type="dxa"/>
              <w:bottom w:w="40.0" w:type="dxa"/>
              <w:right w:w="80.0" w:type="dxa"/>
            </w:tcMar>
          </w:tcPr>
          <w:p w:rsidR="00000000" w:rsidDel="00000000" w:rsidP="00000000" w:rsidRDefault="00000000" w:rsidRPr="00000000" w14:paraId="00000120">
            <w:pPr>
              <w:jc w:val="center"/>
              <w:rPr>
                <w:b w:val="1"/>
                <w:bCs w:val="1"/>
                <w:color w:val="ffffff"/>
                <w:sz w:val="17"/>
                <w:szCs w:val="17"/>
              </w:rPr>
            </w:pPr>
            <w:r w:rsidDel="00000000" w:rsidR="00000000" w:rsidRPr="00000000">
              <w:rPr>
                <w:b w:val="1"/>
                <w:bCs w:val="1"/>
                <w:color w:val="ffffff"/>
                <w:sz w:val="17"/>
                <w:szCs w:val="17"/>
                <w:rtl w:val="0"/>
              </w:rPr>
              <w:t xml:space="preserve">Estado actual</w:t>
            </w:r>
          </w:p>
        </w:tc>
        <w:tc>
          <w:tcPr>
            <w:tcBorders>
              <w:top w:color="8ea9db" w:space="0" w:sz="6" w:val="single"/>
              <w:left w:color="8ea9db" w:space="0" w:sz="6" w:val="single"/>
              <w:bottom w:color="8ea9db" w:space="0" w:sz="6" w:val="single"/>
              <w:right w:color="8ea9db" w:space="0" w:sz="6" w:val="single"/>
            </w:tcBorders>
            <w:shd w:fill="2f5597" w:val="clear"/>
            <w:tcMar>
              <w:top w:w="40.0" w:type="dxa"/>
              <w:left w:w="80.0" w:type="dxa"/>
              <w:bottom w:w="40.0" w:type="dxa"/>
              <w:right w:w="80.0" w:type="dxa"/>
            </w:tcMar>
          </w:tcPr>
          <w:p w:rsidR="00000000" w:rsidDel="00000000" w:rsidP="00000000" w:rsidRDefault="00000000" w:rsidRPr="00000000" w14:paraId="00000121">
            <w:pPr>
              <w:jc w:val="center"/>
              <w:rPr>
                <w:b w:val="1"/>
                <w:bCs w:val="1"/>
                <w:color w:val="ffffff"/>
                <w:sz w:val="17"/>
                <w:szCs w:val="17"/>
              </w:rPr>
            </w:pPr>
            <w:r w:rsidDel="00000000" w:rsidR="00000000" w:rsidRPr="00000000">
              <w:rPr>
                <w:b w:val="1"/>
                <w:bCs w:val="1"/>
                <w:color w:val="ffffff"/>
                <w:sz w:val="17"/>
                <w:szCs w:val="17"/>
                <w:rtl w:val="0"/>
              </w:rPr>
              <w:t xml:space="preserve">Lee A</w:t>
            </w:r>
          </w:p>
        </w:tc>
        <w:tc>
          <w:tcPr>
            <w:tcBorders>
              <w:top w:color="8ea9db" w:space="0" w:sz="6" w:val="single"/>
              <w:left w:color="8ea9db" w:space="0" w:sz="6" w:val="single"/>
              <w:bottom w:color="8ea9db" w:space="0" w:sz="6" w:val="single"/>
              <w:right w:color="8ea9db" w:space="0" w:sz="6" w:val="single"/>
            </w:tcBorders>
            <w:shd w:fill="2f5597" w:val="clear"/>
            <w:tcMar>
              <w:top w:w="40.0" w:type="dxa"/>
              <w:left w:w="80.0" w:type="dxa"/>
              <w:bottom w:w="40.0" w:type="dxa"/>
              <w:right w:w="80.0" w:type="dxa"/>
            </w:tcMar>
          </w:tcPr>
          <w:p w:rsidR="00000000" w:rsidDel="00000000" w:rsidP="00000000" w:rsidRDefault="00000000" w:rsidRPr="00000000" w14:paraId="00000122">
            <w:pPr>
              <w:jc w:val="center"/>
              <w:rPr>
                <w:b w:val="1"/>
                <w:bCs w:val="1"/>
                <w:color w:val="ffffff"/>
                <w:sz w:val="17"/>
                <w:szCs w:val="17"/>
              </w:rPr>
            </w:pPr>
            <w:r w:rsidDel="00000000" w:rsidR="00000000" w:rsidRPr="00000000">
              <w:rPr>
                <w:rFonts w:ascii="Arial Unicode MS" w:cs="Arial Unicode MS" w:eastAsia="Arial Unicode MS" w:hAnsi="Arial Unicode MS"/>
                <w:b w:val="1"/>
                <w:bCs w:val="1"/>
                <w:color w:val="ffffff"/>
                <w:sz w:val="17"/>
                <w:szCs w:val="17"/>
                <w:rtl w:val="0"/>
              </w:rPr>
              <w:t xml:space="preserve">Lee c ≠ A</w:t>
            </w:r>
          </w:p>
        </w:tc>
      </w:tr>
      <w:tr>
        <w:trPr>
          <w:cantSplit w:val="0"/>
          <w:trHeight w:val="300" w:hRule="atLeast"/>
          <w:tblHeader w:val="0"/>
        </w:trPr>
        <w:tc>
          <w:tcPr>
            <w:tcBorders>
              <w:top w:color="8ea9db" w:space="0" w:sz="6" w:val="single"/>
              <w:left w:color="8ea9db" w:space="0" w:sz="6" w:val="single"/>
              <w:bottom w:color="8ea9db" w:space="0" w:sz="6" w:val="single"/>
              <w:right w:color="8ea9db" w:space="0" w:sz="6" w:val="single"/>
            </w:tcBorders>
            <w:shd w:fill="deeaf6" w:val="clear"/>
            <w:tcMar>
              <w:top w:w="40.0" w:type="dxa"/>
              <w:left w:w="80.0" w:type="dxa"/>
              <w:bottom w:w="40.0" w:type="dxa"/>
              <w:right w:w="80.0" w:type="dxa"/>
            </w:tcMar>
          </w:tcPr>
          <w:p w:rsidR="00000000" w:rsidDel="00000000" w:rsidP="00000000" w:rsidRDefault="00000000" w:rsidRPr="00000000" w14:paraId="00000123">
            <w:pPr>
              <w:jc w:val="center"/>
              <w:rPr>
                <w:sz w:val="17"/>
                <w:szCs w:val="17"/>
              </w:rPr>
            </w:pPr>
            <w:r w:rsidDel="00000000" w:rsidR="00000000" w:rsidRPr="00000000">
              <w:rPr>
                <w:sz w:val="17"/>
                <w:szCs w:val="17"/>
                <w:rtl w:val="0"/>
              </w:rPr>
              <w:t xml:space="preserve">D</w:t>
            </w:r>
            <w:r w:rsidDel="00000000" w:rsidR="00000000" w:rsidRPr="00000000">
              <w:rPr>
                <w:sz w:val="17"/>
                <w:szCs w:val="17"/>
                <w:vertAlign w:val="subscript"/>
                <w:rtl w:val="0"/>
              </w:rPr>
              <w:t xml:space="preserve">k</w:t>
            </w:r>
            <w:r w:rsidDel="00000000" w:rsidR="00000000" w:rsidRPr="00000000">
              <w:rPr>
                <w:rFonts w:ascii="Arial Unicode MS" w:cs="Arial Unicode MS" w:eastAsia="Arial Unicode MS" w:hAnsi="Arial Unicode MS"/>
                <w:sz w:val="17"/>
                <w:szCs w:val="17"/>
                <w:rtl w:val="0"/>
              </w:rPr>
              <w:t xml:space="preserve">, k ≤ 10</w:t>
            </w:r>
          </w:p>
        </w:tc>
        <w:tc>
          <w:tcPr>
            <w:tcBorders>
              <w:top w:color="8ea9db" w:space="0" w:sz="6" w:val="single"/>
              <w:left w:color="8ea9db" w:space="0" w:sz="6" w:val="single"/>
              <w:bottom w:color="8ea9db" w:space="0" w:sz="6" w:val="single"/>
              <w:right w:color="8ea9db" w:space="0" w:sz="6" w:val="single"/>
            </w:tcBorders>
            <w:tcMar>
              <w:top w:w="40.0" w:type="dxa"/>
              <w:left w:w="80.0" w:type="dxa"/>
              <w:bottom w:w="40.0" w:type="dxa"/>
              <w:right w:w="80.0" w:type="dxa"/>
            </w:tcMar>
          </w:tcPr>
          <w:p w:rsidR="00000000" w:rsidDel="00000000" w:rsidP="00000000" w:rsidRDefault="00000000" w:rsidRPr="00000000" w14:paraId="00000124">
            <w:pPr>
              <w:jc w:val="center"/>
              <w:rPr>
                <w:sz w:val="17"/>
                <w:szCs w:val="17"/>
                <w:vertAlign w:val="subscript"/>
              </w:rPr>
            </w:pPr>
            <w:r w:rsidDel="00000000" w:rsidR="00000000" w:rsidRPr="00000000">
              <w:rPr>
                <w:sz w:val="17"/>
                <w:szCs w:val="17"/>
                <w:rtl w:val="0"/>
              </w:rPr>
              <w:t xml:space="preserve">B</w:t>
            </w:r>
            <w:r w:rsidDel="00000000" w:rsidR="00000000" w:rsidRPr="00000000">
              <w:rPr>
                <w:sz w:val="17"/>
                <w:szCs w:val="17"/>
                <w:vertAlign w:val="subscript"/>
                <w:rtl w:val="0"/>
              </w:rPr>
              <w:t xml:space="preserve">k+11</w:t>
            </w:r>
          </w:p>
        </w:tc>
        <w:tc>
          <w:tcPr>
            <w:tcBorders>
              <w:top w:color="8ea9db" w:space="0" w:sz="6" w:val="single"/>
              <w:left w:color="8ea9db" w:space="0" w:sz="6" w:val="single"/>
              <w:bottom w:color="8ea9db" w:space="0" w:sz="6" w:val="single"/>
              <w:right w:color="8ea9db" w:space="0" w:sz="6" w:val="single"/>
            </w:tcBorders>
            <w:tcMar>
              <w:top w:w="40.0" w:type="dxa"/>
              <w:left w:w="80.0" w:type="dxa"/>
              <w:bottom w:w="40.0" w:type="dxa"/>
              <w:right w:w="80.0" w:type="dxa"/>
            </w:tcMar>
          </w:tcPr>
          <w:p w:rsidR="00000000" w:rsidDel="00000000" w:rsidP="00000000" w:rsidRDefault="00000000" w:rsidRPr="00000000" w14:paraId="00000125">
            <w:pPr>
              <w:jc w:val="center"/>
              <w:rPr>
                <w:sz w:val="17"/>
                <w:szCs w:val="17"/>
                <w:vertAlign w:val="subscript"/>
              </w:rPr>
            </w:pPr>
            <w:r w:rsidDel="00000000" w:rsidR="00000000" w:rsidRPr="00000000">
              <w:rPr>
                <w:sz w:val="17"/>
                <w:szCs w:val="17"/>
                <w:rtl w:val="0"/>
              </w:rPr>
              <w:t xml:space="preserve">D</w:t>
            </w:r>
            <w:r w:rsidDel="00000000" w:rsidR="00000000" w:rsidRPr="00000000">
              <w:rPr>
                <w:sz w:val="17"/>
                <w:szCs w:val="17"/>
                <w:vertAlign w:val="subscript"/>
                <w:rtl w:val="0"/>
              </w:rPr>
              <w:t xml:space="preserve">k+v</w:t>
            </w:r>
          </w:p>
        </w:tc>
      </w:tr>
      <w:tr>
        <w:trPr>
          <w:cantSplit w:val="0"/>
          <w:trHeight w:val="300" w:hRule="atLeast"/>
          <w:tblHeader w:val="0"/>
        </w:trPr>
        <w:tc>
          <w:tcPr>
            <w:tcBorders>
              <w:top w:color="8ea9db" w:space="0" w:sz="6" w:val="single"/>
              <w:left w:color="8ea9db" w:space="0" w:sz="6" w:val="single"/>
              <w:bottom w:color="8ea9db" w:space="0" w:sz="6" w:val="single"/>
              <w:right w:color="8ea9db" w:space="0" w:sz="6" w:val="single"/>
            </w:tcBorders>
            <w:shd w:fill="deeaf6" w:val="clear"/>
            <w:tcMar>
              <w:top w:w="40.0" w:type="dxa"/>
              <w:left w:w="80.0" w:type="dxa"/>
              <w:bottom w:w="40.0" w:type="dxa"/>
              <w:right w:w="80.0" w:type="dxa"/>
            </w:tcMar>
          </w:tcPr>
          <w:p w:rsidR="00000000" w:rsidDel="00000000" w:rsidP="00000000" w:rsidRDefault="00000000" w:rsidRPr="00000000" w14:paraId="00000126">
            <w:pPr>
              <w:jc w:val="center"/>
              <w:rPr>
                <w:sz w:val="17"/>
                <w:szCs w:val="17"/>
              </w:rPr>
            </w:pPr>
            <w:r w:rsidDel="00000000" w:rsidR="00000000" w:rsidRPr="00000000">
              <w:rPr>
                <w:sz w:val="17"/>
                <w:szCs w:val="17"/>
                <w:rtl w:val="0"/>
              </w:rPr>
              <w:t xml:space="preserve">D</w:t>
            </w:r>
            <w:r w:rsidDel="00000000" w:rsidR="00000000" w:rsidRPr="00000000">
              <w:rPr>
                <w:sz w:val="17"/>
                <w:szCs w:val="17"/>
                <w:vertAlign w:val="subscript"/>
                <w:rtl w:val="0"/>
              </w:rPr>
              <w:t xml:space="preserve">k</w:t>
            </w:r>
            <w:r w:rsidDel="00000000" w:rsidR="00000000" w:rsidRPr="00000000">
              <w:rPr>
                <w:rFonts w:ascii="Arial Unicode MS" w:cs="Arial Unicode MS" w:eastAsia="Arial Unicode MS" w:hAnsi="Arial Unicode MS"/>
                <w:sz w:val="17"/>
                <w:szCs w:val="17"/>
                <w:rtl w:val="0"/>
              </w:rPr>
              <w:t xml:space="preserve">, k ≥ 11</w:t>
            </w:r>
          </w:p>
        </w:tc>
        <w:tc>
          <w:tcPr>
            <w:tcBorders>
              <w:top w:color="8ea9db" w:space="0" w:sz="6" w:val="single"/>
              <w:left w:color="8ea9db" w:space="0" w:sz="6" w:val="single"/>
              <w:bottom w:color="8ea9db" w:space="0" w:sz="6" w:val="single"/>
              <w:right w:color="8ea9db" w:space="0" w:sz="6" w:val="single"/>
            </w:tcBorders>
            <w:tcMar>
              <w:top w:w="40.0" w:type="dxa"/>
              <w:left w:w="80.0" w:type="dxa"/>
              <w:bottom w:w="40.0" w:type="dxa"/>
              <w:right w:w="80.0" w:type="dxa"/>
            </w:tcMar>
          </w:tcPr>
          <w:p w:rsidR="00000000" w:rsidDel="00000000" w:rsidP="00000000" w:rsidRDefault="00000000" w:rsidRPr="00000000" w14:paraId="00000127">
            <w:pPr>
              <w:jc w:val="center"/>
              <w:rPr>
                <w:sz w:val="17"/>
                <w:szCs w:val="17"/>
              </w:rPr>
            </w:pPr>
            <w:r w:rsidDel="00000000" w:rsidR="00000000" w:rsidRPr="00000000">
              <w:rPr>
                <w:sz w:val="17"/>
                <w:szCs w:val="17"/>
                <w:rtl w:val="0"/>
              </w:rPr>
              <w:t xml:space="preserve">D</w:t>
            </w:r>
            <w:r w:rsidDel="00000000" w:rsidR="00000000" w:rsidRPr="00000000">
              <w:rPr>
                <w:sz w:val="17"/>
                <w:szCs w:val="17"/>
                <w:vertAlign w:val="subscript"/>
                <w:rtl w:val="0"/>
              </w:rPr>
              <w:t xml:space="preserve">k+1</w:t>
            </w:r>
            <w:r w:rsidDel="00000000" w:rsidR="00000000" w:rsidRPr="00000000">
              <w:rPr>
                <w:sz w:val="17"/>
                <w:szCs w:val="17"/>
                <w:rtl w:val="0"/>
              </w:rPr>
              <w:t xml:space="preserve"> si k &lt; 21;  X si k = 21</w:t>
            </w:r>
          </w:p>
        </w:tc>
        <w:tc>
          <w:tcPr>
            <w:tcBorders>
              <w:top w:color="8ea9db" w:space="0" w:sz="6" w:val="single"/>
              <w:left w:color="8ea9db" w:space="0" w:sz="6" w:val="single"/>
              <w:bottom w:color="8ea9db" w:space="0" w:sz="6" w:val="single"/>
              <w:right w:color="8ea9db" w:space="0" w:sz="6" w:val="single"/>
            </w:tcBorders>
            <w:tcMar>
              <w:top w:w="40.0" w:type="dxa"/>
              <w:left w:w="80.0" w:type="dxa"/>
              <w:bottom w:w="40.0" w:type="dxa"/>
              <w:right w:w="80.0" w:type="dxa"/>
            </w:tcMar>
          </w:tcPr>
          <w:p w:rsidR="00000000" w:rsidDel="00000000" w:rsidP="00000000" w:rsidRDefault="00000000" w:rsidRPr="00000000" w14:paraId="00000128">
            <w:pPr>
              <w:jc w:val="center"/>
              <w:rPr>
                <w:sz w:val="17"/>
                <w:szCs w:val="17"/>
              </w:rPr>
            </w:pPr>
            <w:r w:rsidDel="00000000" w:rsidR="00000000" w:rsidRPr="00000000">
              <w:rPr>
                <w:sz w:val="17"/>
                <w:szCs w:val="17"/>
                <w:rtl w:val="0"/>
              </w:rPr>
              <w:t xml:space="preserve">D</w:t>
            </w:r>
            <w:r w:rsidDel="00000000" w:rsidR="00000000" w:rsidRPr="00000000">
              <w:rPr>
                <w:sz w:val="17"/>
                <w:szCs w:val="17"/>
                <w:vertAlign w:val="subscript"/>
                <w:rtl w:val="0"/>
              </w:rPr>
              <w:t xml:space="preserve">k+v</w:t>
            </w:r>
            <w:r w:rsidDel="00000000" w:rsidR="00000000" w:rsidRPr="00000000">
              <w:rPr>
                <w:rFonts w:ascii="Arial Unicode MS" w:cs="Arial Unicode MS" w:eastAsia="Arial Unicode MS" w:hAnsi="Arial Unicode MS"/>
                <w:sz w:val="17"/>
                <w:szCs w:val="17"/>
                <w:rtl w:val="0"/>
              </w:rPr>
              <w:t xml:space="preserve"> si k + v ≤ 21;  X si no</w:t>
            </w:r>
          </w:p>
        </w:tc>
      </w:tr>
      <w:tr>
        <w:trPr>
          <w:cantSplit w:val="0"/>
          <w:trHeight w:val="300" w:hRule="atLeast"/>
          <w:tblHeader w:val="0"/>
        </w:trPr>
        <w:tc>
          <w:tcPr>
            <w:tcBorders>
              <w:top w:color="8ea9db" w:space="0" w:sz="6" w:val="single"/>
              <w:left w:color="8ea9db" w:space="0" w:sz="6" w:val="single"/>
              <w:bottom w:color="8ea9db" w:space="0" w:sz="6" w:val="single"/>
              <w:right w:color="8ea9db" w:space="0" w:sz="6" w:val="single"/>
            </w:tcBorders>
            <w:shd w:fill="deeaf6" w:val="clear"/>
            <w:tcMar>
              <w:top w:w="40.0" w:type="dxa"/>
              <w:left w:w="80.0" w:type="dxa"/>
              <w:bottom w:w="40.0" w:type="dxa"/>
              <w:right w:w="80.0" w:type="dxa"/>
            </w:tcMar>
          </w:tcPr>
          <w:p w:rsidR="00000000" w:rsidDel="00000000" w:rsidP="00000000" w:rsidRDefault="00000000" w:rsidRPr="00000000" w14:paraId="00000129">
            <w:pPr>
              <w:jc w:val="center"/>
              <w:rPr>
                <w:sz w:val="17"/>
                <w:szCs w:val="17"/>
                <w:vertAlign w:val="subscript"/>
              </w:rPr>
            </w:pPr>
            <w:r w:rsidDel="00000000" w:rsidR="00000000" w:rsidRPr="00000000">
              <w:rPr>
                <w:sz w:val="17"/>
                <w:szCs w:val="17"/>
                <w:rtl w:val="0"/>
              </w:rPr>
              <w:t xml:space="preserve">B</w:t>
            </w:r>
            <w:r w:rsidDel="00000000" w:rsidR="00000000" w:rsidRPr="00000000">
              <w:rPr>
                <w:sz w:val="17"/>
                <w:szCs w:val="17"/>
                <w:vertAlign w:val="subscript"/>
                <w:rtl w:val="0"/>
              </w:rPr>
              <w:t xml:space="preserve">k</w:t>
            </w:r>
          </w:p>
        </w:tc>
        <w:tc>
          <w:tcPr>
            <w:tcBorders>
              <w:top w:color="8ea9db" w:space="0" w:sz="6" w:val="single"/>
              <w:left w:color="8ea9db" w:space="0" w:sz="6" w:val="single"/>
              <w:bottom w:color="8ea9db" w:space="0" w:sz="6" w:val="single"/>
              <w:right w:color="8ea9db" w:space="0" w:sz="6" w:val="single"/>
            </w:tcBorders>
            <w:tcMar>
              <w:top w:w="40.0" w:type="dxa"/>
              <w:left w:w="80.0" w:type="dxa"/>
              <w:bottom w:w="40.0" w:type="dxa"/>
              <w:right w:w="80.0" w:type="dxa"/>
            </w:tcMar>
          </w:tcPr>
          <w:p w:rsidR="00000000" w:rsidDel="00000000" w:rsidP="00000000" w:rsidRDefault="00000000" w:rsidRPr="00000000" w14:paraId="0000012A">
            <w:pPr>
              <w:jc w:val="center"/>
              <w:rPr>
                <w:sz w:val="17"/>
                <w:szCs w:val="17"/>
              </w:rPr>
            </w:pPr>
            <w:r w:rsidDel="00000000" w:rsidR="00000000" w:rsidRPr="00000000">
              <w:rPr>
                <w:sz w:val="17"/>
                <w:szCs w:val="17"/>
                <w:rtl w:val="0"/>
              </w:rPr>
              <w:t xml:space="preserve">B</w:t>
            </w:r>
            <w:r w:rsidDel="00000000" w:rsidR="00000000" w:rsidRPr="00000000">
              <w:rPr>
                <w:sz w:val="17"/>
                <w:szCs w:val="17"/>
                <w:vertAlign w:val="subscript"/>
                <w:rtl w:val="0"/>
              </w:rPr>
              <w:t xml:space="preserve">k+1</w:t>
            </w:r>
            <w:r w:rsidDel="00000000" w:rsidR="00000000" w:rsidRPr="00000000">
              <w:rPr>
                <w:sz w:val="17"/>
                <w:szCs w:val="17"/>
                <w:rtl w:val="0"/>
              </w:rPr>
              <w:t xml:space="preserve"> si k &lt; 21;  D</w:t>
            </w:r>
            <w:r w:rsidDel="00000000" w:rsidR="00000000" w:rsidRPr="00000000">
              <w:rPr>
                <w:sz w:val="17"/>
                <w:szCs w:val="17"/>
                <w:vertAlign w:val="subscript"/>
                <w:rtl w:val="0"/>
              </w:rPr>
              <w:t xml:space="preserve">12</w:t>
            </w:r>
            <w:r w:rsidDel="00000000" w:rsidR="00000000" w:rsidRPr="00000000">
              <w:rPr>
                <w:sz w:val="17"/>
                <w:szCs w:val="17"/>
                <w:rtl w:val="0"/>
              </w:rPr>
              <w:t xml:space="preserve"> si k = 21</w:t>
            </w:r>
          </w:p>
        </w:tc>
        <w:tc>
          <w:tcPr>
            <w:tcBorders>
              <w:top w:color="8ea9db" w:space="0" w:sz="6" w:val="single"/>
              <w:left w:color="8ea9db" w:space="0" w:sz="6" w:val="single"/>
              <w:bottom w:color="8ea9db" w:space="0" w:sz="6" w:val="single"/>
              <w:right w:color="8ea9db" w:space="0" w:sz="6" w:val="single"/>
            </w:tcBorders>
            <w:tcMar>
              <w:top w:w="40.0" w:type="dxa"/>
              <w:left w:w="80.0" w:type="dxa"/>
              <w:bottom w:w="40.0" w:type="dxa"/>
              <w:right w:w="80.0" w:type="dxa"/>
            </w:tcMar>
          </w:tcPr>
          <w:p w:rsidR="00000000" w:rsidDel="00000000" w:rsidP="00000000" w:rsidRDefault="00000000" w:rsidRPr="00000000" w14:paraId="0000012B">
            <w:pPr>
              <w:jc w:val="center"/>
              <w:rPr>
                <w:sz w:val="17"/>
                <w:szCs w:val="17"/>
              </w:rPr>
            </w:pPr>
            <w:r w:rsidDel="00000000" w:rsidR="00000000" w:rsidRPr="00000000">
              <w:rPr>
                <w:sz w:val="17"/>
                <w:szCs w:val="17"/>
                <w:rtl w:val="0"/>
              </w:rPr>
              <w:t xml:space="preserve">B</w:t>
            </w:r>
            <w:r w:rsidDel="00000000" w:rsidR="00000000" w:rsidRPr="00000000">
              <w:rPr>
                <w:sz w:val="17"/>
                <w:szCs w:val="17"/>
                <w:vertAlign w:val="subscript"/>
                <w:rtl w:val="0"/>
              </w:rPr>
              <w:t xml:space="preserve">k+v</w:t>
            </w:r>
            <w:r w:rsidDel="00000000" w:rsidR="00000000" w:rsidRPr="00000000">
              <w:rPr>
                <w:rFonts w:ascii="Arial Unicode MS" w:cs="Arial Unicode MS" w:eastAsia="Arial Unicode MS" w:hAnsi="Arial Unicode MS"/>
                <w:sz w:val="17"/>
                <w:szCs w:val="17"/>
                <w:rtl w:val="0"/>
              </w:rPr>
              <w:t xml:space="preserve"> si k + v ≤ 21;  D</w:t>
            </w:r>
            <w:r w:rsidDel="00000000" w:rsidR="00000000" w:rsidRPr="00000000">
              <w:rPr>
                <w:rFonts w:ascii="Arial Unicode MS" w:cs="Arial Unicode MS" w:eastAsia="Arial Unicode MS" w:hAnsi="Arial Unicode MS"/>
                <w:sz w:val="17"/>
                <w:szCs w:val="17"/>
                <w:vertAlign w:val="subscript"/>
                <w:rtl w:val="0"/>
              </w:rPr>
              <w:t xml:space="preserve">k+v−10</w:t>
            </w:r>
            <w:r w:rsidDel="00000000" w:rsidR="00000000" w:rsidRPr="00000000">
              <w:rPr>
                <w:sz w:val="17"/>
                <w:szCs w:val="17"/>
                <w:rtl w:val="0"/>
              </w:rPr>
              <w:t xml:space="preserve"> si no</w:t>
            </w:r>
          </w:p>
        </w:tc>
      </w:tr>
      <w:tr>
        <w:trPr>
          <w:cantSplit w:val="0"/>
          <w:trHeight w:val="255" w:hRule="atLeast"/>
          <w:tblHeader w:val="0"/>
        </w:trPr>
        <w:tc>
          <w:tcPr>
            <w:tcBorders>
              <w:top w:color="8ea9db" w:space="0" w:sz="6" w:val="single"/>
              <w:left w:color="8ea9db" w:space="0" w:sz="6" w:val="single"/>
              <w:bottom w:color="8ea9db" w:space="0" w:sz="6" w:val="single"/>
              <w:right w:color="8ea9db" w:space="0" w:sz="6" w:val="single"/>
            </w:tcBorders>
            <w:shd w:fill="deeaf6" w:val="clear"/>
            <w:tcMar>
              <w:top w:w="40.0" w:type="dxa"/>
              <w:left w:w="80.0" w:type="dxa"/>
              <w:bottom w:w="40.0" w:type="dxa"/>
              <w:right w:w="80.0" w:type="dxa"/>
            </w:tcMar>
          </w:tcPr>
          <w:p w:rsidR="00000000" w:rsidDel="00000000" w:rsidP="00000000" w:rsidRDefault="00000000" w:rsidRPr="00000000" w14:paraId="0000012C">
            <w:pPr>
              <w:jc w:val="center"/>
              <w:rPr>
                <w:sz w:val="17"/>
                <w:szCs w:val="17"/>
              </w:rPr>
            </w:pPr>
            <w:r w:rsidDel="00000000" w:rsidR="00000000" w:rsidRPr="00000000">
              <w:rPr>
                <w:sz w:val="17"/>
                <w:szCs w:val="17"/>
                <w:rtl w:val="0"/>
              </w:rPr>
              <w:t xml:space="preserve">X</w:t>
            </w:r>
          </w:p>
        </w:tc>
        <w:tc>
          <w:tcPr>
            <w:tcBorders>
              <w:top w:color="8ea9db" w:space="0" w:sz="6" w:val="single"/>
              <w:left w:color="8ea9db" w:space="0" w:sz="6" w:val="single"/>
              <w:bottom w:color="8ea9db" w:space="0" w:sz="6" w:val="single"/>
              <w:right w:color="8ea9db" w:space="0" w:sz="6" w:val="single"/>
            </w:tcBorders>
            <w:tcMar>
              <w:top w:w="40.0" w:type="dxa"/>
              <w:left w:w="80.0" w:type="dxa"/>
              <w:bottom w:w="40.0" w:type="dxa"/>
              <w:right w:w="80.0" w:type="dxa"/>
            </w:tcMar>
          </w:tcPr>
          <w:p w:rsidR="00000000" w:rsidDel="00000000" w:rsidP="00000000" w:rsidRDefault="00000000" w:rsidRPr="00000000" w14:paraId="0000012D">
            <w:pPr>
              <w:jc w:val="center"/>
              <w:rPr>
                <w:sz w:val="17"/>
                <w:szCs w:val="17"/>
              </w:rPr>
            </w:pPr>
            <w:r w:rsidDel="00000000" w:rsidR="00000000" w:rsidRPr="00000000">
              <w:rPr>
                <w:sz w:val="17"/>
                <w:szCs w:val="17"/>
                <w:rtl w:val="0"/>
              </w:rPr>
              <w:t xml:space="preserve">X</w:t>
            </w:r>
          </w:p>
        </w:tc>
        <w:tc>
          <w:tcPr>
            <w:tcBorders>
              <w:top w:color="8ea9db" w:space="0" w:sz="6" w:val="single"/>
              <w:left w:color="8ea9db" w:space="0" w:sz="6" w:val="single"/>
              <w:bottom w:color="8ea9db" w:space="0" w:sz="6" w:val="single"/>
              <w:right w:color="8ea9db" w:space="0" w:sz="6" w:val="single"/>
            </w:tcBorders>
            <w:tcMar>
              <w:top w:w="40.0" w:type="dxa"/>
              <w:left w:w="80.0" w:type="dxa"/>
              <w:bottom w:w="40.0" w:type="dxa"/>
              <w:right w:w="80.0" w:type="dxa"/>
            </w:tcMar>
          </w:tcPr>
          <w:p w:rsidR="00000000" w:rsidDel="00000000" w:rsidP="00000000" w:rsidRDefault="00000000" w:rsidRPr="00000000" w14:paraId="0000012E">
            <w:pPr>
              <w:jc w:val="center"/>
              <w:rPr>
                <w:sz w:val="17"/>
                <w:szCs w:val="17"/>
              </w:rPr>
            </w:pPr>
            <w:r w:rsidDel="00000000" w:rsidR="00000000" w:rsidRPr="00000000">
              <w:rPr>
                <w:sz w:val="17"/>
                <w:szCs w:val="17"/>
                <w:rtl w:val="0"/>
              </w:rPr>
              <w:t xml:space="preserve">X</w:t>
            </w:r>
          </w:p>
        </w:tc>
      </w:tr>
    </w:tbl>
    <w:p w:rsidR="00000000" w:rsidDel="00000000" w:rsidP="00000000" w:rsidRDefault="00000000" w:rsidRPr="00000000" w14:paraId="0000012F">
      <w:pPr>
        <w:spacing w:after="60" w:line="264" w:lineRule="auto"/>
        <w:jc w:val="both"/>
        <w:rPr>
          <w:sz w:val="21"/>
          <w:szCs w:val="21"/>
        </w:rPr>
      </w:pPr>
      <w:r w:rsidDel="00000000" w:rsidR="00000000" w:rsidRPr="00000000">
        <w:rPr>
          <w:sz w:val="21"/>
          <w:szCs w:val="21"/>
          <w:rtl w:val="0"/>
        </w:rPr>
        <w:t xml:space="preserve">Cuando contar el As como 11 pasaría la mano, el As pasa a valer 1 y la mano se vuelve dura (B</w:t>
      </w:r>
      <w:r w:rsidDel="00000000" w:rsidR="00000000" w:rsidRPr="00000000">
        <w:rPr>
          <w:sz w:val="21"/>
          <w:szCs w:val="21"/>
          <w:vertAlign w:val="subscript"/>
          <w:rtl w:val="0"/>
        </w:rPr>
        <w:t xml:space="preserve">17</w:t>
      </w:r>
      <w:r w:rsidDel="00000000" w:rsidR="00000000" w:rsidRPr="00000000">
        <w:rPr>
          <w:rFonts w:ascii="Arial Unicode MS" w:cs="Arial Unicode MS" w:eastAsia="Arial Unicode MS" w:hAnsi="Arial Unicode MS"/>
          <w:sz w:val="21"/>
          <w:szCs w:val="21"/>
          <w:rtl w:val="0"/>
        </w:rPr>
        <w:t xml:space="preserve"> con 5 → D</w:t>
      </w:r>
      <w:r w:rsidDel="00000000" w:rsidR="00000000" w:rsidRPr="00000000">
        <w:rPr>
          <w:sz w:val="21"/>
          <w:szCs w:val="21"/>
          <w:vertAlign w:val="subscript"/>
          <w:rtl w:val="0"/>
        </w:rPr>
        <w:t xml:space="preserve">12</w:t>
      </w:r>
      <w:r w:rsidDel="00000000" w:rsidR="00000000" w:rsidRPr="00000000">
        <w:rPr>
          <w:sz w:val="21"/>
          <w:szCs w:val="21"/>
          <w:rtl w:val="0"/>
        </w:rPr>
        <w:t xml:space="preserve">). Por minimización, como reconocedor solo D</w:t>
      </w:r>
      <w:r w:rsidDel="00000000" w:rsidR="00000000" w:rsidRPr="00000000">
        <w:rPr>
          <w:sz w:val="21"/>
          <w:szCs w:val="21"/>
          <w:vertAlign w:val="subscript"/>
          <w:rtl w:val="0"/>
        </w:rPr>
        <w:t xml:space="preserve">10</w:t>
      </w:r>
      <w:r w:rsidDel="00000000" w:rsidR="00000000" w:rsidRPr="00000000">
        <w:rPr>
          <w:sz w:val="21"/>
          <w:szCs w:val="21"/>
          <w:rtl w:val="0"/>
        </w:rPr>
        <w:t xml:space="preserve"> y B</w:t>
      </w:r>
      <w:r w:rsidDel="00000000" w:rsidR="00000000" w:rsidRPr="00000000">
        <w:rPr>
          <w:sz w:val="21"/>
          <w:szCs w:val="21"/>
          <w:vertAlign w:val="subscript"/>
          <w:rtl w:val="0"/>
        </w:rPr>
        <w:t xml:space="preserve">20</w:t>
      </w:r>
      <w:r w:rsidDel="00000000" w:rsidR="00000000" w:rsidRPr="00000000">
        <w:rPr>
          <w:sz w:val="21"/>
          <w:szCs w:val="21"/>
          <w:rtl w:val="0"/>
        </w:rPr>
        <w:t xml:space="preserve"> son equivalentes (AFD mínimo de 32 estados); con la salida de Moore se distinguen y los 33 estados son necesarios.</w:t>
      </w:r>
    </w:p>
    <w:p w:rsidR="00000000" w:rsidDel="00000000" w:rsidP="00000000" w:rsidRDefault="00000000" w:rsidRPr="00000000" w14:paraId="00000130">
      <w:pPr>
        <w:spacing w:after="40" w:lineRule="auto"/>
        <w:rPr>
          <w:sz w:val="21"/>
          <w:szCs w:val="21"/>
        </w:rPr>
      </w:pPr>
      <w:r w:rsidDel="00000000" w:rsidR="00000000" w:rsidRPr="00000000">
        <w:rPr>
          <w:rtl w:val="0"/>
        </w:rPr>
      </w:r>
    </w:p>
    <w:p w:rsidR="00000000" w:rsidDel="00000000" w:rsidP="00000000" w:rsidRDefault="00000000" w:rsidRPr="00000000" w14:paraId="00000131">
      <w:pPr>
        <w:spacing w:after="40" w:lineRule="auto"/>
        <w:rPr>
          <w:b w:val="1"/>
          <w:bCs w:val="1"/>
          <w:sz w:val="21"/>
          <w:szCs w:val="21"/>
        </w:rPr>
      </w:pPr>
      <w:r w:rsidDel="00000000" w:rsidR="00000000" w:rsidRPr="00000000">
        <w:rPr>
          <w:b w:val="1"/>
          <w:bCs w:val="1"/>
          <w:sz w:val="21"/>
          <w:szCs w:val="21"/>
          <w:rtl w:val="0"/>
        </w:rPr>
        <w:t xml:space="preserve">Maquina secuencial de Moore</w:t>
      </w:r>
    </w:p>
    <w:p w:rsidR="00000000" w:rsidDel="00000000" w:rsidP="00000000" w:rsidRDefault="00000000" w:rsidRPr="00000000" w14:paraId="00000132">
      <w:pPr>
        <w:spacing w:after="120" w:line="288.00000000000006" w:lineRule="auto"/>
        <w:jc w:val="both"/>
        <w:rPr/>
      </w:pPr>
      <w:r w:rsidDel="00000000" w:rsidR="00000000" w:rsidRPr="00000000">
        <w:rPr>
          <w:rtl w:val="0"/>
        </w:rPr>
        <w:t xml:space="preserve">Al AFD le agregamos una función de salida g : Q</w:t>
      </w:r>
      <w:r w:rsidDel="00000000" w:rsidR="00000000" w:rsidRPr="00000000">
        <w:rPr>
          <w:vertAlign w:val="subscript"/>
          <w:rtl w:val="0"/>
        </w:rPr>
        <w:t xml:space="preserve">D</w:t>
      </w:r>
      <w:r w:rsidDel="00000000" w:rsidR="00000000" w:rsidRPr="00000000">
        <w:rPr>
          <w:rFonts w:ascii="Arial Unicode MS" w:cs="Arial Unicode MS" w:eastAsia="Arial Unicode MS" w:hAnsi="Arial Unicode MS"/>
          <w:rtl w:val="0"/>
        </w:rPr>
        <w:t xml:space="preserve"> → Σ</w:t>
      </w:r>
      <w:r w:rsidDel="00000000" w:rsidR="00000000" w:rsidRPr="00000000">
        <w:rPr>
          <w:vertAlign w:val="subscript"/>
          <w:rtl w:val="0"/>
        </w:rPr>
        <w:t xml:space="preserve">S</w:t>
      </w:r>
      <w:r w:rsidDel="00000000" w:rsidR="00000000" w:rsidRPr="00000000">
        <w:rPr>
          <w:rtl w:val="0"/>
        </w:rPr>
        <w:t xml:space="preserve"> que informa el estado de la mano después de cada carta, según su mejor valor v (el mayor que no supera 21):</w:t>
      </w:r>
    </w:p>
    <w:p w:rsidR="00000000" w:rsidDel="00000000" w:rsidP="00000000" w:rsidRDefault="00000000" w:rsidRPr="00000000" w14:paraId="00000133">
      <w:pPr>
        <w:spacing w:after="80" w:before="40" w:line="288.00000000000006" w:lineRule="auto"/>
        <w:jc w:val="center"/>
        <w:rPr>
          <w:rFonts w:ascii="Cambria Math" w:cs="Cambria Math" w:eastAsia="Cambria Math" w:hAnsi="Cambria Math"/>
          <w:sz w:val="21"/>
          <w:szCs w:val="21"/>
        </w:rPr>
      </w:pPr>
      <w:r w:rsidDel="00000000" w:rsidR="00000000" w:rsidRPr="00000000">
        <w:rPr>
          <w:rFonts w:ascii="Cambria Math" w:cs="Cambria Math" w:eastAsia="Cambria Math" w:hAnsi="Cambria Math"/>
          <w:sz w:val="21"/>
          <w:szCs w:val="21"/>
          <w:rtl w:val="0"/>
        </w:rPr>
        <w:t xml:space="preserve">MEF</w:t>
      </w:r>
      <w:r w:rsidDel="00000000" w:rsidR="00000000" w:rsidRPr="00000000">
        <w:rPr>
          <w:rFonts w:ascii="Cambria Math" w:cs="Cambria Math" w:eastAsia="Cambria Math" w:hAnsi="Cambria Math"/>
          <w:sz w:val="21"/>
          <w:szCs w:val="21"/>
          <w:vertAlign w:val="subscript"/>
          <w:rtl w:val="0"/>
        </w:rPr>
        <w:t xml:space="preserve">P</w:t>
      </w:r>
      <w:r w:rsidDel="00000000" w:rsidR="00000000" w:rsidRPr="00000000">
        <w:rPr>
          <w:rFonts w:ascii="Cambria Math" w:cs="Cambria Math" w:eastAsia="Cambria Math" w:hAnsi="Cambria Math"/>
          <w:sz w:val="21"/>
          <w:szCs w:val="21"/>
          <w:rtl w:val="0"/>
        </w:rPr>
        <w:t xml:space="preserve"> = &lt; Q</w:t>
      </w:r>
      <w:r w:rsidDel="00000000" w:rsidR="00000000" w:rsidRPr="00000000">
        <w:rPr>
          <w:rFonts w:ascii="Cambria Math" w:cs="Cambria Math" w:eastAsia="Cambria Math" w:hAnsi="Cambria Math"/>
          <w:sz w:val="21"/>
          <w:szCs w:val="21"/>
          <w:vertAlign w:val="subscript"/>
          <w:rtl w:val="0"/>
        </w:rPr>
        <w:t xml:space="preserve">D</w:t>
      </w:r>
      <w:r w:rsidDel="00000000" w:rsidR="00000000" w:rsidRPr="00000000">
        <w:rPr>
          <w:rFonts w:ascii="Cambria Math" w:cs="Cambria Math" w:eastAsia="Cambria Math" w:hAnsi="Cambria Math"/>
          <w:sz w:val="21"/>
          <w:szCs w:val="21"/>
          <w:rtl w:val="0"/>
        </w:rPr>
        <w:t xml:space="preserve">, Σ</w:t>
      </w:r>
      <w:r w:rsidDel="00000000" w:rsidR="00000000" w:rsidRPr="00000000">
        <w:rPr>
          <w:rFonts w:ascii="Cambria Math" w:cs="Cambria Math" w:eastAsia="Cambria Math" w:hAnsi="Cambria Math"/>
          <w:sz w:val="21"/>
          <w:szCs w:val="21"/>
          <w:vertAlign w:val="subscript"/>
          <w:rtl w:val="0"/>
        </w:rPr>
        <w:t xml:space="preserve">E</w:t>
      </w:r>
      <w:r w:rsidDel="00000000" w:rsidR="00000000" w:rsidRPr="00000000">
        <w:rPr>
          <w:rFonts w:ascii="Cambria Math" w:cs="Cambria Math" w:eastAsia="Cambria Math" w:hAnsi="Cambria Math"/>
          <w:sz w:val="21"/>
          <w:szCs w:val="21"/>
          <w:rtl w:val="0"/>
        </w:rPr>
        <w:t xml:space="preserve">, Σ</w:t>
      </w:r>
      <w:r w:rsidDel="00000000" w:rsidR="00000000" w:rsidRPr="00000000">
        <w:rPr>
          <w:rFonts w:ascii="Cambria Math" w:cs="Cambria Math" w:eastAsia="Cambria Math" w:hAnsi="Cambria Math"/>
          <w:sz w:val="21"/>
          <w:szCs w:val="21"/>
          <w:vertAlign w:val="subscript"/>
          <w:rtl w:val="0"/>
        </w:rPr>
        <w:t xml:space="preserve">S</w:t>
      </w:r>
      <w:r w:rsidDel="00000000" w:rsidR="00000000" w:rsidRPr="00000000">
        <w:rPr>
          <w:rFonts w:ascii="Cambria Math" w:cs="Cambria Math" w:eastAsia="Cambria Math" w:hAnsi="Cambria Math"/>
          <w:sz w:val="21"/>
          <w:szCs w:val="21"/>
          <w:rtl w:val="0"/>
        </w:rPr>
        <w:t xml:space="preserve">, f</w:t>
      </w:r>
      <w:r w:rsidDel="00000000" w:rsidR="00000000" w:rsidRPr="00000000">
        <w:rPr>
          <w:rFonts w:ascii="Cambria Math" w:cs="Cambria Math" w:eastAsia="Cambria Math" w:hAnsi="Cambria Math"/>
          <w:sz w:val="21"/>
          <w:szCs w:val="21"/>
          <w:vertAlign w:val="subscript"/>
          <w:rtl w:val="0"/>
        </w:rPr>
        <w:t xml:space="preserve">D</w:t>
      </w:r>
      <w:r w:rsidDel="00000000" w:rsidR="00000000" w:rsidRPr="00000000">
        <w:rPr>
          <w:rFonts w:ascii="Cambria Math" w:cs="Cambria Math" w:eastAsia="Cambria Math" w:hAnsi="Cambria Math"/>
          <w:sz w:val="21"/>
          <w:szCs w:val="21"/>
          <w:rtl w:val="0"/>
        </w:rPr>
        <w:t xml:space="preserve">, g, D</w:t>
      </w:r>
      <w:r w:rsidDel="00000000" w:rsidR="00000000" w:rsidRPr="00000000">
        <w:rPr>
          <w:rFonts w:ascii="Cambria Math" w:cs="Cambria Math" w:eastAsia="Cambria Math" w:hAnsi="Cambria Math"/>
          <w:sz w:val="21"/>
          <w:szCs w:val="21"/>
          <w:vertAlign w:val="subscript"/>
          <w:rtl w:val="0"/>
        </w:rPr>
        <w:t xml:space="preserve">0</w:t>
      </w:r>
      <w:r w:rsidDel="00000000" w:rsidR="00000000" w:rsidRPr="00000000">
        <w:rPr>
          <w:rFonts w:ascii="Cambria Math" w:cs="Cambria Math" w:eastAsia="Cambria Math" w:hAnsi="Cambria Math"/>
          <w:sz w:val="21"/>
          <w:szCs w:val="21"/>
          <w:rtl w:val="0"/>
        </w:rPr>
        <w:t xml:space="preserve"> &gt;,</w:t>
        <w:tab/>
        <w:t xml:space="preserve">Σ</w:t>
      </w:r>
      <w:r w:rsidDel="00000000" w:rsidR="00000000" w:rsidRPr="00000000">
        <w:rPr>
          <w:rFonts w:ascii="Cambria Math" w:cs="Cambria Math" w:eastAsia="Cambria Math" w:hAnsi="Cambria Math"/>
          <w:sz w:val="21"/>
          <w:szCs w:val="21"/>
          <w:vertAlign w:val="subscript"/>
          <w:rtl w:val="0"/>
        </w:rPr>
        <w:t xml:space="preserve">S</w:t>
      </w:r>
      <w:r w:rsidDel="00000000" w:rsidR="00000000" w:rsidRPr="00000000">
        <w:rPr>
          <w:rFonts w:ascii="Cambria Math" w:cs="Cambria Math" w:eastAsia="Cambria Math" w:hAnsi="Cambria Math"/>
          <w:sz w:val="21"/>
          <w:szCs w:val="21"/>
          <w:rtl w:val="0"/>
        </w:rPr>
        <w:t xml:space="preserve"> = { S, R, A, V, P }</w:t>
      </w:r>
    </w:p>
    <w:p w:rsidR="00000000" w:rsidDel="00000000" w:rsidP="00000000" w:rsidRDefault="00000000" w:rsidRPr="00000000" w14:paraId="00000134">
      <w:pPr>
        <w:rPr/>
      </w:pPr>
      <w:r w:rsidDel="00000000" w:rsidR="00000000" w:rsidRPr="00000000">
        <w:rPr>
          <w:rtl w:val="0"/>
        </w:rPr>
      </w:r>
    </w:p>
    <w:tbl>
      <w:tblPr>
        <w:tblStyle w:val="Table3"/>
        <w:tblW w:w="9025.511999999999"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3.4820000000001"/>
        <w:gridCol w:w="3128.2459999999996"/>
        <w:gridCol w:w="3173.148"/>
        <w:gridCol w:w="2020.636"/>
        <w:tblGridChange w:id="0">
          <w:tblGrid>
            <w:gridCol w:w="703.4820000000001"/>
            <w:gridCol w:w="3128.2459999999996"/>
            <w:gridCol w:w="3173.148"/>
            <w:gridCol w:w="2020.636"/>
          </w:tblGrid>
        </w:tblGridChange>
      </w:tblGrid>
      <w:tr>
        <w:trPr>
          <w:cantSplit w:val="0"/>
          <w:trHeight w:val="315" w:hRule="atLeast"/>
          <w:tblHeader w:val="0"/>
        </w:trPr>
        <w:tc>
          <w:tcPr>
            <w:tcBorders>
              <w:top w:color="8ea9db" w:space="0" w:sz="8" w:val="single"/>
              <w:left w:color="8ea9db" w:space="0" w:sz="8" w:val="single"/>
              <w:bottom w:color="8ea9db" w:space="0" w:sz="8" w:val="single"/>
              <w:right w:color="8ea9db" w:space="0" w:sz="8" w:val="single"/>
            </w:tcBorders>
            <w:shd w:fill="2f5597" w:val="clear"/>
            <w:tcMar>
              <w:top w:w="40.0" w:type="dxa"/>
              <w:left w:w="80.0" w:type="dxa"/>
              <w:bottom w:w="40.0" w:type="dxa"/>
              <w:right w:w="80.0" w:type="dxa"/>
            </w:tcMar>
          </w:tcPr>
          <w:p w:rsidR="00000000" w:rsidDel="00000000" w:rsidP="00000000" w:rsidRDefault="00000000" w:rsidRPr="00000000" w14:paraId="00000135">
            <w:pPr>
              <w:jc w:val="center"/>
              <w:rPr/>
            </w:pPr>
            <w:r w:rsidDel="00000000" w:rsidR="00000000" w:rsidRPr="00000000">
              <w:rPr>
                <w:b w:val="1"/>
                <w:bCs w:val="1"/>
                <w:color w:val="ffffff"/>
                <w:sz w:val="18"/>
                <w:szCs w:val="18"/>
                <w:rtl w:val="0"/>
              </w:rPr>
              <w:t xml:space="preserve">g</w:t>
            </w:r>
            <w:r w:rsidDel="00000000" w:rsidR="00000000" w:rsidRPr="00000000">
              <w:rPr>
                <w:rtl w:val="0"/>
              </w:rPr>
            </w:r>
          </w:p>
        </w:tc>
        <w:tc>
          <w:tcPr>
            <w:tcBorders>
              <w:top w:color="8ea9db" w:space="0" w:sz="8" w:val="single"/>
              <w:left w:color="8ea9db" w:space="0" w:sz="8" w:val="single"/>
              <w:bottom w:color="8ea9db" w:space="0" w:sz="8" w:val="single"/>
              <w:right w:color="8ea9db" w:space="0" w:sz="8" w:val="single"/>
            </w:tcBorders>
            <w:shd w:fill="2f5597" w:val="clear"/>
            <w:tcMar>
              <w:top w:w="40.0" w:type="dxa"/>
              <w:left w:w="80.0" w:type="dxa"/>
              <w:bottom w:w="40.0" w:type="dxa"/>
              <w:right w:w="80.0" w:type="dxa"/>
            </w:tcMar>
          </w:tcPr>
          <w:p w:rsidR="00000000" w:rsidDel="00000000" w:rsidP="00000000" w:rsidRDefault="00000000" w:rsidRPr="00000000" w14:paraId="00000136">
            <w:pPr>
              <w:jc w:val="center"/>
              <w:rPr/>
            </w:pPr>
            <w:r w:rsidDel="00000000" w:rsidR="00000000" w:rsidRPr="00000000">
              <w:rPr>
                <w:b w:val="1"/>
                <w:bCs w:val="1"/>
                <w:color w:val="ffffff"/>
                <w:sz w:val="18"/>
                <w:szCs w:val="18"/>
                <w:rtl w:val="0"/>
              </w:rPr>
              <w:t xml:space="preserve">Significado</w:t>
            </w:r>
            <w:r w:rsidDel="00000000" w:rsidR="00000000" w:rsidRPr="00000000">
              <w:rPr>
                <w:rtl w:val="0"/>
              </w:rPr>
            </w:r>
          </w:p>
        </w:tc>
        <w:tc>
          <w:tcPr>
            <w:tcBorders>
              <w:top w:color="8ea9db" w:space="0" w:sz="8" w:val="single"/>
              <w:left w:color="8ea9db" w:space="0" w:sz="8" w:val="single"/>
              <w:bottom w:color="8ea9db" w:space="0" w:sz="8" w:val="single"/>
              <w:right w:color="8ea9db" w:space="0" w:sz="8" w:val="single"/>
            </w:tcBorders>
            <w:shd w:fill="2f5597" w:val="clear"/>
            <w:tcMar>
              <w:top w:w="40.0" w:type="dxa"/>
              <w:left w:w="80.0" w:type="dxa"/>
              <w:bottom w:w="40.0" w:type="dxa"/>
              <w:right w:w="80.0" w:type="dxa"/>
            </w:tcMar>
          </w:tcPr>
          <w:p w:rsidR="00000000" w:rsidDel="00000000" w:rsidP="00000000" w:rsidRDefault="00000000" w:rsidRPr="00000000" w14:paraId="00000137">
            <w:pPr>
              <w:jc w:val="center"/>
              <w:rPr/>
            </w:pPr>
            <w:r w:rsidDel="00000000" w:rsidR="00000000" w:rsidRPr="00000000">
              <w:rPr>
                <w:b w:val="1"/>
                <w:bCs w:val="1"/>
                <w:color w:val="ffffff"/>
                <w:sz w:val="18"/>
                <w:szCs w:val="18"/>
                <w:rtl w:val="0"/>
              </w:rPr>
              <w:t xml:space="preserve">Estados</w:t>
            </w:r>
            <w:r w:rsidDel="00000000" w:rsidR="00000000" w:rsidRPr="00000000">
              <w:rPr>
                <w:rtl w:val="0"/>
              </w:rPr>
            </w:r>
          </w:p>
        </w:tc>
        <w:tc>
          <w:tcPr>
            <w:tcBorders>
              <w:top w:color="8ea9db" w:space="0" w:sz="8" w:val="single"/>
              <w:left w:color="8ea9db" w:space="0" w:sz="8" w:val="single"/>
              <w:bottom w:color="8ea9db" w:space="0" w:sz="8" w:val="single"/>
              <w:right w:color="8ea9db" w:space="0" w:sz="8" w:val="single"/>
            </w:tcBorders>
            <w:shd w:fill="2f5597" w:val="clear"/>
            <w:tcMar>
              <w:top w:w="40.0" w:type="dxa"/>
              <w:left w:w="80.0" w:type="dxa"/>
              <w:bottom w:w="40.0" w:type="dxa"/>
              <w:right w:w="80.0" w:type="dxa"/>
            </w:tcMar>
          </w:tcPr>
          <w:p w:rsidR="00000000" w:rsidDel="00000000" w:rsidP="00000000" w:rsidRDefault="00000000" w:rsidRPr="00000000" w14:paraId="00000138">
            <w:pPr>
              <w:jc w:val="center"/>
              <w:rPr/>
            </w:pPr>
            <w:r w:rsidDel="00000000" w:rsidR="00000000" w:rsidRPr="00000000">
              <w:rPr>
                <w:b w:val="1"/>
                <w:bCs w:val="1"/>
                <w:color w:val="ffffff"/>
                <w:sz w:val="18"/>
                <w:szCs w:val="18"/>
                <w:rtl w:val="0"/>
              </w:rPr>
              <w:t xml:space="preserve">Uso</w:t>
            </w:r>
            <w:r w:rsidDel="00000000" w:rsidR="00000000" w:rsidRPr="00000000">
              <w:rPr>
                <w:rtl w:val="0"/>
              </w:rPr>
            </w:r>
          </w:p>
        </w:tc>
      </w:tr>
      <w:tr>
        <w:trPr>
          <w:cantSplit w:val="0"/>
          <w:trHeight w:val="330" w:hRule="atLeast"/>
          <w:tblHeader w:val="0"/>
        </w:trPr>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139">
            <w:pPr>
              <w:rPr/>
            </w:pPr>
            <w:r w:rsidDel="00000000" w:rsidR="00000000" w:rsidRPr="00000000">
              <w:rPr>
                <w:sz w:val="18"/>
                <w:szCs w:val="18"/>
                <w:rtl w:val="0"/>
              </w:rPr>
              <w:t xml:space="preserve">S</w:t>
            </w:r>
            <w:r w:rsidDel="00000000" w:rsidR="00000000" w:rsidRPr="00000000">
              <w:rPr>
                <w:rtl w:val="0"/>
              </w:rPr>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13A">
            <w:pPr>
              <w:rPr/>
            </w:pPr>
            <w:r w:rsidDel="00000000" w:rsidR="00000000" w:rsidRPr="00000000">
              <w:rPr>
                <w:sz w:val="18"/>
                <w:szCs w:val="18"/>
                <w:rtl w:val="0"/>
              </w:rPr>
              <w:t xml:space="preserve">Segura: ninguna carta la pasa</w:t>
            </w:r>
            <w:r w:rsidDel="00000000" w:rsidR="00000000" w:rsidRPr="00000000">
              <w:rPr>
                <w:rtl w:val="0"/>
              </w:rPr>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13B">
            <w:pPr>
              <w:rPr/>
            </w:pPr>
            <w:r w:rsidDel="00000000" w:rsidR="00000000" w:rsidRPr="00000000">
              <w:rPr>
                <w:sz w:val="18"/>
                <w:szCs w:val="18"/>
                <w:rtl w:val="0"/>
              </w:rPr>
              <w:t xml:space="preserve">D</w:t>
            </w:r>
            <w:r w:rsidDel="00000000" w:rsidR="00000000" w:rsidRPr="00000000">
              <w:rPr>
                <w:sz w:val="18"/>
                <w:szCs w:val="18"/>
                <w:vertAlign w:val="subscript"/>
                <w:rtl w:val="0"/>
              </w:rPr>
              <w:t xml:space="preserve">0</w:t>
            </w:r>
            <w:r w:rsidDel="00000000" w:rsidR="00000000" w:rsidRPr="00000000">
              <w:rPr>
                <w:sz w:val="18"/>
                <w:szCs w:val="18"/>
                <w:rtl w:val="0"/>
              </w:rPr>
              <w:t xml:space="preserve">, D</w:t>
            </w:r>
            <w:r w:rsidDel="00000000" w:rsidR="00000000" w:rsidRPr="00000000">
              <w:rPr>
                <w:sz w:val="18"/>
                <w:szCs w:val="18"/>
                <w:vertAlign w:val="subscript"/>
                <w:rtl w:val="0"/>
              </w:rPr>
              <w:t xml:space="preserve">2</w:t>
            </w:r>
            <w:r w:rsidDel="00000000" w:rsidR="00000000" w:rsidRPr="00000000">
              <w:rPr>
                <w:sz w:val="18"/>
                <w:szCs w:val="18"/>
                <w:rtl w:val="0"/>
              </w:rPr>
              <w:t xml:space="preserve">…D</w:t>
            </w:r>
            <w:r w:rsidDel="00000000" w:rsidR="00000000" w:rsidRPr="00000000">
              <w:rPr>
                <w:sz w:val="18"/>
                <w:szCs w:val="18"/>
                <w:vertAlign w:val="subscript"/>
                <w:rtl w:val="0"/>
              </w:rPr>
              <w:t xml:space="preserve">11</w:t>
            </w:r>
            <w:r w:rsidDel="00000000" w:rsidR="00000000" w:rsidRPr="00000000">
              <w:rPr>
                <w:sz w:val="18"/>
                <w:szCs w:val="18"/>
                <w:rtl w:val="0"/>
              </w:rPr>
              <w:t xml:space="preserve">, B</w:t>
            </w:r>
            <w:r w:rsidDel="00000000" w:rsidR="00000000" w:rsidRPr="00000000">
              <w:rPr>
                <w:sz w:val="18"/>
                <w:szCs w:val="18"/>
                <w:vertAlign w:val="subscript"/>
                <w:rtl w:val="0"/>
              </w:rPr>
              <w:t xml:space="preserve">11</w:t>
            </w:r>
            <w:r w:rsidDel="00000000" w:rsidR="00000000" w:rsidRPr="00000000">
              <w:rPr>
                <w:sz w:val="18"/>
                <w:szCs w:val="18"/>
                <w:rtl w:val="0"/>
              </w:rPr>
              <w:t xml:space="preserve">…B</w:t>
            </w:r>
            <w:r w:rsidDel="00000000" w:rsidR="00000000" w:rsidRPr="00000000">
              <w:rPr>
                <w:sz w:val="18"/>
                <w:szCs w:val="18"/>
                <w:vertAlign w:val="subscript"/>
                <w:rtl w:val="0"/>
              </w:rPr>
              <w:t xml:space="preserve">16</w:t>
            </w:r>
            <w:r w:rsidDel="00000000" w:rsidR="00000000" w:rsidRPr="00000000">
              <w:rPr>
                <w:rtl w:val="0"/>
              </w:rPr>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13C">
            <w:pPr>
              <w:rPr/>
            </w:pPr>
            <w:r w:rsidDel="00000000" w:rsidR="00000000" w:rsidRPr="00000000">
              <w:rPr>
                <w:sz w:val="18"/>
                <w:szCs w:val="18"/>
                <w:rtl w:val="0"/>
              </w:rPr>
              <w:t xml:space="preserve">La casa pide</w:t>
            </w:r>
            <w:r w:rsidDel="00000000" w:rsidR="00000000" w:rsidRPr="00000000">
              <w:rPr>
                <w:rtl w:val="0"/>
              </w:rPr>
            </w:r>
          </w:p>
        </w:tc>
      </w:tr>
      <w:tr>
        <w:trPr>
          <w:cantSplit w:val="0"/>
          <w:trHeight w:val="330" w:hRule="atLeast"/>
          <w:tblHeader w:val="0"/>
        </w:trPr>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13D">
            <w:pPr>
              <w:rPr/>
            </w:pPr>
            <w:r w:rsidDel="00000000" w:rsidR="00000000" w:rsidRPr="00000000">
              <w:rPr>
                <w:sz w:val="18"/>
                <w:szCs w:val="18"/>
                <w:rtl w:val="0"/>
              </w:rPr>
              <w:t xml:space="preserve">R</w:t>
            </w:r>
            <w:r w:rsidDel="00000000" w:rsidR="00000000" w:rsidRPr="00000000">
              <w:rPr>
                <w:rtl w:val="0"/>
              </w:rPr>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13E">
            <w:pPr>
              <w:rPr/>
            </w:pPr>
            <w:r w:rsidDel="00000000" w:rsidR="00000000" w:rsidRPr="00000000">
              <w:rPr>
                <w:sz w:val="18"/>
                <w:szCs w:val="18"/>
                <w:rtl w:val="0"/>
              </w:rPr>
              <w:t xml:space="preserve">Riesgosa: dura entre 12 y 16</w:t>
            </w:r>
            <w:r w:rsidDel="00000000" w:rsidR="00000000" w:rsidRPr="00000000">
              <w:rPr>
                <w:rtl w:val="0"/>
              </w:rPr>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13F">
            <w:pPr>
              <w:rPr/>
            </w:pPr>
            <w:r w:rsidDel="00000000" w:rsidR="00000000" w:rsidRPr="00000000">
              <w:rPr>
                <w:sz w:val="18"/>
                <w:szCs w:val="18"/>
                <w:rtl w:val="0"/>
              </w:rPr>
              <w:t xml:space="preserve">D</w:t>
            </w:r>
            <w:r w:rsidDel="00000000" w:rsidR="00000000" w:rsidRPr="00000000">
              <w:rPr>
                <w:sz w:val="18"/>
                <w:szCs w:val="18"/>
                <w:vertAlign w:val="subscript"/>
                <w:rtl w:val="0"/>
              </w:rPr>
              <w:t xml:space="preserve">12</w:t>
            </w:r>
            <w:r w:rsidDel="00000000" w:rsidR="00000000" w:rsidRPr="00000000">
              <w:rPr>
                <w:sz w:val="18"/>
                <w:szCs w:val="18"/>
                <w:rtl w:val="0"/>
              </w:rPr>
              <w:t xml:space="preserve">…D</w:t>
            </w:r>
            <w:r w:rsidDel="00000000" w:rsidR="00000000" w:rsidRPr="00000000">
              <w:rPr>
                <w:sz w:val="18"/>
                <w:szCs w:val="18"/>
                <w:vertAlign w:val="subscript"/>
                <w:rtl w:val="0"/>
              </w:rPr>
              <w:t xml:space="preserve">16</w:t>
            </w:r>
            <w:r w:rsidDel="00000000" w:rsidR="00000000" w:rsidRPr="00000000">
              <w:rPr>
                <w:rtl w:val="0"/>
              </w:rPr>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140">
            <w:pPr>
              <w:rPr/>
            </w:pPr>
            <w:r w:rsidDel="00000000" w:rsidR="00000000" w:rsidRPr="00000000">
              <w:rPr>
                <w:sz w:val="18"/>
                <w:szCs w:val="18"/>
                <w:rtl w:val="0"/>
              </w:rPr>
              <w:t xml:space="preserve">La casa pide</w:t>
            </w:r>
            <w:r w:rsidDel="00000000" w:rsidR="00000000" w:rsidRPr="00000000">
              <w:rPr>
                <w:rtl w:val="0"/>
              </w:rPr>
            </w:r>
          </w:p>
        </w:tc>
      </w:tr>
      <w:tr>
        <w:trPr>
          <w:cantSplit w:val="0"/>
          <w:trHeight w:val="330" w:hRule="atLeast"/>
          <w:tblHeader w:val="0"/>
        </w:trPr>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141">
            <w:pPr>
              <w:rPr/>
            </w:pPr>
            <w:r w:rsidDel="00000000" w:rsidR="00000000" w:rsidRPr="00000000">
              <w:rPr>
                <w:sz w:val="18"/>
                <w:szCs w:val="18"/>
                <w:rtl w:val="0"/>
              </w:rPr>
              <w:t xml:space="preserve">A</w:t>
            </w:r>
            <w:r w:rsidDel="00000000" w:rsidR="00000000" w:rsidRPr="00000000">
              <w:rPr>
                <w:rtl w:val="0"/>
              </w:rPr>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142">
            <w:pPr>
              <w:rPr/>
            </w:pPr>
            <w:r w:rsidDel="00000000" w:rsidR="00000000" w:rsidRPr="00000000">
              <w:rPr>
                <w:sz w:val="18"/>
                <w:szCs w:val="18"/>
                <w:rtl w:val="0"/>
              </w:rPr>
              <w:t xml:space="preserve">Alta: entre 17 y 20</w:t>
            </w:r>
            <w:r w:rsidDel="00000000" w:rsidR="00000000" w:rsidRPr="00000000">
              <w:rPr>
                <w:rtl w:val="0"/>
              </w:rPr>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143">
            <w:pPr>
              <w:rPr/>
            </w:pPr>
            <w:r w:rsidDel="00000000" w:rsidR="00000000" w:rsidRPr="00000000">
              <w:rPr>
                <w:sz w:val="18"/>
                <w:szCs w:val="18"/>
                <w:rtl w:val="0"/>
              </w:rPr>
              <w:t xml:space="preserve">D</w:t>
            </w:r>
            <w:r w:rsidDel="00000000" w:rsidR="00000000" w:rsidRPr="00000000">
              <w:rPr>
                <w:sz w:val="18"/>
                <w:szCs w:val="18"/>
                <w:vertAlign w:val="subscript"/>
                <w:rtl w:val="0"/>
              </w:rPr>
              <w:t xml:space="preserve">17</w:t>
            </w:r>
            <w:r w:rsidDel="00000000" w:rsidR="00000000" w:rsidRPr="00000000">
              <w:rPr>
                <w:sz w:val="18"/>
                <w:szCs w:val="18"/>
                <w:rtl w:val="0"/>
              </w:rPr>
              <w:t xml:space="preserve">…D</w:t>
            </w:r>
            <w:r w:rsidDel="00000000" w:rsidR="00000000" w:rsidRPr="00000000">
              <w:rPr>
                <w:sz w:val="18"/>
                <w:szCs w:val="18"/>
                <w:vertAlign w:val="subscript"/>
                <w:rtl w:val="0"/>
              </w:rPr>
              <w:t xml:space="preserve">20</w:t>
            </w:r>
            <w:r w:rsidDel="00000000" w:rsidR="00000000" w:rsidRPr="00000000">
              <w:rPr>
                <w:sz w:val="18"/>
                <w:szCs w:val="18"/>
                <w:rtl w:val="0"/>
              </w:rPr>
              <w:t xml:space="preserve">, B</w:t>
            </w:r>
            <w:r w:rsidDel="00000000" w:rsidR="00000000" w:rsidRPr="00000000">
              <w:rPr>
                <w:sz w:val="18"/>
                <w:szCs w:val="18"/>
                <w:vertAlign w:val="subscript"/>
                <w:rtl w:val="0"/>
              </w:rPr>
              <w:t xml:space="preserve">17</w:t>
            </w:r>
            <w:r w:rsidDel="00000000" w:rsidR="00000000" w:rsidRPr="00000000">
              <w:rPr>
                <w:sz w:val="18"/>
                <w:szCs w:val="18"/>
                <w:rtl w:val="0"/>
              </w:rPr>
              <w:t xml:space="preserve">…B</w:t>
            </w:r>
            <w:r w:rsidDel="00000000" w:rsidR="00000000" w:rsidRPr="00000000">
              <w:rPr>
                <w:sz w:val="18"/>
                <w:szCs w:val="18"/>
                <w:vertAlign w:val="subscript"/>
                <w:rtl w:val="0"/>
              </w:rPr>
              <w:t xml:space="preserve">20</w:t>
            </w:r>
            <w:r w:rsidDel="00000000" w:rsidR="00000000" w:rsidRPr="00000000">
              <w:rPr>
                <w:rtl w:val="0"/>
              </w:rPr>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144">
            <w:pPr>
              <w:rPr/>
            </w:pPr>
            <w:r w:rsidDel="00000000" w:rsidR="00000000" w:rsidRPr="00000000">
              <w:rPr>
                <w:sz w:val="18"/>
                <w:szCs w:val="18"/>
                <w:rtl w:val="0"/>
              </w:rPr>
              <w:t xml:space="preserve">La casa se planta</w:t>
            </w:r>
            <w:r w:rsidDel="00000000" w:rsidR="00000000" w:rsidRPr="00000000">
              <w:rPr>
                <w:rtl w:val="0"/>
              </w:rPr>
            </w:r>
          </w:p>
        </w:tc>
      </w:tr>
      <w:tr>
        <w:trPr>
          <w:cantSplit w:val="0"/>
          <w:trHeight w:val="330" w:hRule="atLeast"/>
          <w:tblHeader w:val="0"/>
        </w:trPr>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145">
            <w:pPr>
              <w:rPr/>
            </w:pPr>
            <w:r w:rsidDel="00000000" w:rsidR="00000000" w:rsidRPr="00000000">
              <w:rPr>
                <w:sz w:val="18"/>
                <w:szCs w:val="18"/>
                <w:rtl w:val="0"/>
              </w:rPr>
              <w:t xml:space="preserve">V</w:t>
            </w:r>
            <w:r w:rsidDel="00000000" w:rsidR="00000000" w:rsidRPr="00000000">
              <w:rPr>
                <w:rtl w:val="0"/>
              </w:rPr>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146">
            <w:pPr>
              <w:rPr/>
            </w:pPr>
            <w:r w:rsidDel="00000000" w:rsidR="00000000" w:rsidRPr="00000000">
              <w:rPr>
                <w:sz w:val="18"/>
                <w:szCs w:val="18"/>
                <w:rtl w:val="0"/>
              </w:rPr>
              <w:t xml:space="preserve">Veintiuno</w:t>
            </w:r>
            <w:r w:rsidDel="00000000" w:rsidR="00000000" w:rsidRPr="00000000">
              <w:rPr>
                <w:rtl w:val="0"/>
              </w:rPr>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147">
            <w:pPr>
              <w:rPr/>
            </w:pPr>
            <w:r w:rsidDel="00000000" w:rsidR="00000000" w:rsidRPr="00000000">
              <w:rPr>
                <w:sz w:val="18"/>
                <w:szCs w:val="18"/>
                <w:rtl w:val="0"/>
              </w:rPr>
              <w:t xml:space="preserve">D</w:t>
            </w:r>
            <w:r w:rsidDel="00000000" w:rsidR="00000000" w:rsidRPr="00000000">
              <w:rPr>
                <w:sz w:val="18"/>
                <w:szCs w:val="18"/>
                <w:vertAlign w:val="subscript"/>
                <w:rtl w:val="0"/>
              </w:rPr>
              <w:t xml:space="preserve">21</w:t>
            </w:r>
            <w:r w:rsidDel="00000000" w:rsidR="00000000" w:rsidRPr="00000000">
              <w:rPr>
                <w:sz w:val="18"/>
                <w:szCs w:val="18"/>
                <w:rtl w:val="0"/>
              </w:rPr>
              <w:t xml:space="preserve">, B</w:t>
            </w:r>
            <w:r w:rsidDel="00000000" w:rsidR="00000000" w:rsidRPr="00000000">
              <w:rPr>
                <w:sz w:val="18"/>
                <w:szCs w:val="18"/>
                <w:vertAlign w:val="subscript"/>
                <w:rtl w:val="0"/>
              </w:rPr>
              <w:t xml:space="preserve">21</w:t>
            </w:r>
            <w:r w:rsidDel="00000000" w:rsidR="00000000" w:rsidRPr="00000000">
              <w:rPr>
                <w:rtl w:val="0"/>
              </w:rPr>
            </w:r>
          </w:p>
        </w:tc>
        <w:tc>
          <w:tcPr>
            <w:tcBorders>
              <w:top w:color="8ea9db" w:space="0" w:sz="8" w:val="single"/>
              <w:left w:color="8ea9db" w:space="0" w:sz="8" w:val="single"/>
              <w:bottom w:color="8ea9db" w:space="0" w:sz="8" w:val="single"/>
              <w:right w:color="8ea9db" w:space="0" w:sz="8" w:val="single"/>
            </w:tcBorders>
            <w:shd w:fill="f3f6fb" w:val="clear"/>
            <w:tcMar>
              <w:top w:w="40.0" w:type="dxa"/>
              <w:left w:w="80.0" w:type="dxa"/>
              <w:bottom w:w="40.0" w:type="dxa"/>
              <w:right w:w="80.0" w:type="dxa"/>
            </w:tcMar>
          </w:tcPr>
          <w:p w:rsidR="00000000" w:rsidDel="00000000" w:rsidP="00000000" w:rsidRDefault="00000000" w:rsidRPr="00000000" w14:paraId="00000148">
            <w:pPr>
              <w:rPr/>
            </w:pPr>
            <w:r w:rsidDel="00000000" w:rsidR="00000000" w:rsidRPr="00000000">
              <w:rPr>
                <w:sz w:val="18"/>
                <w:szCs w:val="18"/>
                <w:rtl w:val="0"/>
              </w:rPr>
              <w:t xml:space="preserve">Natural si son 2 cartas</w:t>
            </w:r>
            <w:r w:rsidDel="00000000" w:rsidR="00000000" w:rsidRPr="00000000">
              <w:rPr>
                <w:rtl w:val="0"/>
              </w:rPr>
            </w:r>
          </w:p>
        </w:tc>
      </w:tr>
      <w:tr>
        <w:trPr>
          <w:cantSplit w:val="0"/>
          <w:trHeight w:val="315" w:hRule="atLeast"/>
          <w:tblHeader w:val="0"/>
        </w:trPr>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149">
            <w:pPr>
              <w:rPr/>
            </w:pPr>
            <w:r w:rsidDel="00000000" w:rsidR="00000000" w:rsidRPr="00000000">
              <w:rPr>
                <w:sz w:val="18"/>
                <w:szCs w:val="18"/>
                <w:rtl w:val="0"/>
              </w:rPr>
              <w:t xml:space="preserve">P</w:t>
            </w:r>
            <w:r w:rsidDel="00000000" w:rsidR="00000000" w:rsidRPr="00000000">
              <w:rPr>
                <w:rtl w:val="0"/>
              </w:rPr>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14A">
            <w:pPr>
              <w:rPr/>
            </w:pPr>
            <w:r w:rsidDel="00000000" w:rsidR="00000000" w:rsidRPr="00000000">
              <w:rPr>
                <w:sz w:val="18"/>
                <w:szCs w:val="18"/>
                <w:rtl w:val="0"/>
              </w:rPr>
              <w:t xml:space="preserve">Pasada</w:t>
            </w:r>
            <w:r w:rsidDel="00000000" w:rsidR="00000000" w:rsidRPr="00000000">
              <w:rPr>
                <w:rtl w:val="0"/>
              </w:rPr>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14B">
            <w:pPr>
              <w:rPr/>
            </w:pPr>
            <w:r w:rsidDel="00000000" w:rsidR="00000000" w:rsidRPr="00000000">
              <w:rPr>
                <w:sz w:val="18"/>
                <w:szCs w:val="18"/>
                <w:rtl w:val="0"/>
              </w:rPr>
              <w:t xml:space="preserve">X</w:t>
            </w:r>
            <w:r w:rsidDel="00000000" w:rsidR="00000000" w:rsidRPr="00000000">
              <w:rPr>
                <w:rtl w:val="0"/>
              </w:rPr>
            </w:r>
          </w:p>
        </w:tc>
        <w:tc>
          <w:tcPr>
            <w:tcBorders>
              <w:top w:color="8ea9db" w:space="0" w:sz="8" w:val="single"/>
              <w:left w:color="8ea9db" w:space="0" w:sz="8" w:val="single"/>
              <w:bottom w:color="8ea9db" w:space="0" w:sz="8" w:val="single"/>
              <w:right w:color="8ea9db" w:space="0" w:sz="8" w:val="single"/>
            </w:tcBorders>
            <w:tcMar>
              <w:top w:w="40.0" w:type="dxa"/>
              <w:left w:w="80.0" w:type="dxa"/>
              <w:bottom w:w="40.0" w:type="dxa"/>
              <w:right w:w="80.0" w:type="dxa"/>
            </w:tcMar>
          </w:tcPr>
          <w:p w:rsidR="00000000" w:rsidDel="00000000" w:rsidP="00000000" w:rsidRDefault="00000000" w:rsidRPr="00000000" w14:paraId="0000014C">
            <w:pPr>
              <w:rPr/>
            </w:pPr>
            <w:r w:rsidDel="00000000" w:rsidR="00000000" w:rsidRPr="00000000">
              <w:rPr>
                <w:sz w:val="18"/>
                <w:szCs w:val="18"/>
                <w:rtl w:val="0"/>
              </w:rPr>
              <w:t xml:space="preserve">Pierde quien la tiene</w:t>
            </w:r>
            <w:r w:rsidDel="00000000" w:rsidR="00000000" w:rsidRPr="00000000">
              <w:rPr>
                <w:rtl w:val="0"/>
              </w:rPr>
            </w:r>
          </w:p>
        </w:tc>
      </w:tr>
    </w:tbl>
    <w:p w:rsidR="00000000" w:rsidDel="00000000" w:rsidP="00000000" w:rsidRDefault="00000000" w:rsidRPr="00000000" w14:paraId="0000014D">
      <w:pPr>
        <w:spacing w:after="60" w:lineRule="auto"/>
        <w:rPr/>
      </w:pPr>
      <w:r w:rsidDel="00000000" w:rsidR="00000000" w:rsidRPr="00000000">
        <w:rPr>
          <w:rtl w:val="0"/>
        </w:rPr>
        <w:t xml:space="preserve"> </w:t>
      </w:r>
    </w:p>
    <w:p w:rsidR="00000000" w:rsidDel="00000000" w:rsidP="00000000" w:rsidRDefault="00000000" w:rsidRPr="00000000" w14:paraId="0000014E">
      <w:pPr>
        <w:spacing w:after="120" w:line="288.00000000000006" w:lineRule="auto"/>
        <w:jc w:val="both"/>
        <w:rPr/>
      </w:pPr>
      <w:r w:rsidDel="00000000" w:rsidR="00000000" w:rsidRPr="00000000">
        <w:rPr>
          <w:rFonts w:ascii="Arial Unicode MS" w:cs="Arial Unicode MS" w:eastAsia="Arial Unicode MS" w:hAnsi="Arial Unicode MS"/>
          <w:rtl w:val="0"/>
        </w:rPr>
        <w:t xml:space="preserve">Así, la regla de la casa queda expresada directamente con la salida: pide si g ∈ {S, R} y se planta si g ∈ {A, V}. Como el 17 blando (B</w:t>
      </w:r>
      <w:r w:rsidDel="00000000" w:rsidR="00000000" w:rsidRPr="00000000">
        <w:rPr>
          <w:vertAlign w:val="subscript"/>
          <w:rtl w:val="0"/>
        </w:rPr>
        <w:t xml:space="preserve">17</w:t>
      </w:r>
      <w:r w:rsidDel="00000000" w:rsidR="00000000" w:rsidRPr="00000000">
        <w:rPr>
          <w:rtl w:val="0"/>
        </w:rPr>
        <w:t xml:space="preserve">) tiene salida A, la regla del 17 blando ya está incluida. Por ejemplo, para la mano </w:t>
      </w:r>
      <w:r w:rsidDel="00000000" w:rsidR="00000000" w:rsidRPr="00000000">
        <w:rPr>
          <w:sz w:val="20"/>
          <w:szCs w:val="20"/>
          <w:rtl w:val="0"/>
        </w:rPr>
        <w:t xml:space="preserve">A65</w:t>
      </w:r>
      <w:r w:rsidDel="00000000" w:rsidR="00000000" w:rsidRPr="00000000">
        <w:rPr>
          <w:rtl w:val="0"/>
        </w:rPr>
        <w:t xml:space="preserve"> la máquina emite S A R: el As con el 6 forma un 17 blando, y con el 5 el As pasa a valer 1 y queda un 12 duro.</w:t>
      </w:r>
    </w:p>
    <w:p w:rsidR="00000000" w:rsidDel="00000000" w:rsidP="00000000" w:rsidRDefault="00000000" w:rsidRPr="00000000" w14:paraId="0000014F">
      <w:pPr>
        <w:spacing w:after="120" w:line="288.00000000000006" w:lineRule="auto"/>
        <w:jc w:val="both"/>
        <w:rPr/>
      </w:pPr>
      <w:r w:rsidDel="00000000" w:rsidR="00000000" w:rsidRPr="00000000">
        <w:rPr>
          <w:rtl w:val="0"/>
        </w:rPr>
      </w:r>
    </w:p>
    <w:p w:rsidR="00000000" w:rsidDel="00000000" w:rsidP="00000000" w:rsidRDefault="00000000" w:rsidRPr="00000000" w14:paraId="00000150">
      <w:pPr>
        <w:spacing w:after="120" w:line="288.00000000000006" w:lineRule="auto"/>
        <w:jc w:val="both"/>
        <w:rPr/>
      </w:pPr>
      <w:r w:rsidDel="00000000" w:rsidR="00000000" w:rsidRPr="00000000">
        <w:rPr>
          <w:rtl w:val="0"/>
        </w:rPr>
      </w:r>
    </w:p>
    <w:p w:rsidR="00000000" w:rsidDel="00000000" w:rsidP="00000000" w:rsidRDefault="00000000" w:rsidRPr="00000000" w14:paraId="00000151">
      <w:pPr>
        <w:numPr>
          <w:ilvl w:val="0"/>
          <w:numId w:val="10"/>
        </w:numPr>
        <w:spacing w:after="0" w:afterAutospacing="0" w:lineRule="auto"/>
        <w:ind w:left="720" w:hanging="360"/>
        <w:rPr>
          <w:b w:val="1"/>
          <w:bCs w:val="1"/>
          <w:sz w:val="32"/>
          <w:szCs w:val="32"/>
        </w:rPr>
      </w:pPr>
      <w:r w:rsidDel="00000000" w:rsidR="00000000" w:rsidRPr="00000000">
        <w:rPr>
          <w:b w:val="1"/>
          <w:bCs w:val="1"/>
          <w:sz w:val="32"/>
          <w:szCs w:val="32"/>
          <w:rtl w:val="0"/>
        </w:rPr>
        <w:t xml:space="preserve">Bibliografía </w:t>
      </w:r>
    </w:p>
    <w:p w:rsidR="00000000" w:rsidDel="00000000" w:rsidP="00000000" w:rsidRDefault="00000000" w:rsidRPr="00000000" w14:paraId="00000152">
      <w:pPr>
        <w:numPr>
          <w:ilvl w:val="0"/>
          <w:numId w:val="1"/>
        </w:numPr>
        <w:spacing w:after="0" w:afterAutospacing="0" w:line="264" w:lineRule="auto"/>
        <w:ind w:left="1440" w:hanging="360"/>
      </w:pPr>
      <w:r w:rsidDel="00000000" w:rsidR="00000000" w:rsidRPr="00000000">
        <w:rPr>
          <w:rtl w:val="0"/>
        </w:rPr>
        <w:t xml:space="preserve">Hopcroft, J. E., Motwani, R. y Ullman, J. D. (2007). </w:t>
      </w:r>
      <w:r w:rsidDel="00000000" w:rsidR="00000000" w:rsidRPr="00000000">
        <w:rPr>
          <w:i w:val="1"/>
          <w:iCs w:val="1"/>
          <w:rtl w:val="0"/>
        </w:rPr>
        <w:t xml:space="preserve">Introducción a la teoría de autómatas, lenguajes y computación</w:t>
      </w:r>
      <w:r w:rsidDel="00000000" w:rsidR="00000000" w:rsidRPr="00000000">
        <w:rPr>
          <w:rtl w:val="0"/>
        </w:rPr>
        <w:t xml:space="preserve"> (3.ª ed.). Pearson Educación.</w:t>
      </w:r>
    </w:p>
    <w:p w:rsidR="00000000" w:rsidDel="00000000" w:rsidP="00000000" w:rsidRDefault="00000000" w:rsidRPr="00000000" w14:paraId="00000153">
      <w:pPr>
        <w:numPr>
          <w:ilvl w:val="0"/>
          <w:numId w:val="1"/>
        </w:numPr>
        <w:spacing w:after="0" w:afterAutospacing="0" w:line="264" w:lineRule="auto"/>
        <w:ind w:left="1440" w:hanging="360"/>
      </w:pPr>
      <w:r w:rsidDel="00000000" w:rsidR="00000000" w:rsidRPr="00000000">
        <w:rPr>
          <w:rtl w:val="0"/>
        </w:rPr>
        <w:t xml:space="preserve">Cátedra de Fundamentos Teóricos de la Informática, UNPSJB (2026). Apuntes: </w:t>
      </w:r>
      <w:r w:rsidDel="00000000" w:rsidR="00000000" w:rsidRPr="00000000">
        <w:rPr>
          <w:i w:val="1"/>
          <w:iCs w:val="1"/>
          <w:rtl w:val="0"/>
        </w:rPr>
        <w:t xml:space="preserve">Autómatas Finitos (AFD)</w:t>
      </w:r>
      <w:r w:rsidDel="00000000" w:rsidR="00000000" w:rsidRPr="00000000">
        <w:rPr>
          <w:rtl w:val="0"/>
        </w:rPr>
        <w:t xml:space="preserve">, </w:t>
      </w:r>
      <w:r w:rsidDel="00000000" w:rsidR="00000000" w:rsidRPr="00000000">
        <w:rPr>
          <w:i w:val="1"/>
          <w:iCs w:val="1"/>
          <w:rtl w:val="0"/>
        </w:rPr>
        <w:t xml:space="preserve">Autómatas Finitos (AFND)</w:t>
      </w:r>
      <w:r w:rsidDel="00000000" w:rsidR="00000000" w:rsidRPr="00000000">
        <w:rPr>
          <w:rtl w:val="0"/>
        </w:rPr>
        <w:t xml:space="preserve">, </w:t>
      </w:r>
      <w:r w:rsidDel="00000000" w:rsidR="00000000" w:rsidRPr="00000000">
        <w:rPr>
          <w:i w:val="1"/>
          <w:iCs w:val="1"/>
          <w:rtl w:val="0"/>
        </w:rPr>
        <w:t xml:space="preserve">Máquinas Secuenciales</w:t>
      </w:r>
      <w:r w:rsidDel="00000000" w:rsidR="00000000" w:rsidRPr="00000000">
        <w:rPr>
          <w:rtl w:val="0"/>
        </w:rPr>
        <w:t xml:space="preserve">, </w:t>
      </w:r>
      <w:r w:rsidDel="00000000" w:rsidR="00000000" w:rsidRPr="00000000">
        <w:rPr>
          <w:i w:val="1"/>
          <w:iCs w:val="1"/>
          <w:rtl w:val="0"/>
        </w:rPr>
        <w:t xml:space="preserve">Expresiones Regulares</w:t>
      </w:r>
      <w:r w:rsidDel="00000000" w:rsidR="00000000" w:rsidRPr="00000000">
        <w:rPr>
          <w:rtl w:val="0"/>
        </w:rPr>
        <w:t xml:space="preserve">, </w:t>
      </w:r>
      <w:r w:rsidDel="00000000" w:rsidR="00000000" w:rsidRPr="00000000">
        <w:rPr>
          <w:i w:val="1"/>
          <w:iCs w:val="1"/>
          <w:rtl w:val="0"/>
        </w:rPr>
        <w:t xml:space="preserve">Lenguajes Regulares</w:t>
      </w:r>
      <w:r w:rsidDel="00000000" w:rsidR="00000000" w:rsidRPr="00000000">
        <w:rPr>
          <w:rtl w:val="0"/>
        </w:rPr>
        <w:t xml:space="preserve">.</w:t>
      </w:r>
    </w:p>
    <w:p w:rsidR="00000000" w:rsidDel="00000000" w:rsidP="00000000" w:rsidRDefault="00000000" w:rsidRPr="00000000" w14:paraId="00000154">
      <w:pPr>
        <w:numPr>
          <w:ilvl w:val="0"/>
          <w:numId w:val="1"/>
        </w:numPr>
        <w:spacing w:after="0" w:afterAutospacing="0" w:line="264" w:lineRule="auto"/>
        <w:ind w:left="1440" w:hanging="360"/>
      </w:pPr>
      <w:r w:rsidDel="00000000" w:rsidR="00000000" w:rsidRPr="00000000">
        <w:rPr>
          <w:rtl w:val="0"/>
        </w:rPr>
        <w:t xml:space="preserve">Rodger, S. H. y Finley, T. W. (2006). </w:t>
      </w:r>
      <w:r w:rsidDel="00000000" w:rsidR="00000000" w:rsidRPr="00000000">
        <w:rPr>
          <w:i w:val="1"/>
          <w:iCs w:val="1"/>
          <w:rtl w:val="0"/>
        </w:rPr>
        <w:t xml:space="preserve">JFLAP: An Interactive Formal Languages and Automata Package</w:t>
      </w:r>
      <w:r w:rsidDel="00000000" w:rsidR="00000000" w:rsidRPr="00000000">
        <w:rPr>
          <w:rtl w:val="0"/>
        </w:rPr>
        <w:t xml:space="preserve">. Jones &amp; Bartlett. https://www.jflap.org/</w:t>
      </w:r>
    </w:p>
    <w:p w:rsidR="00000000" w:rsidDel="00000000" w:rsidP="00000000" w:rsidRDefault="00000000" w:rsidRPr="00000000" w14:paraId="00000155">
      <w:pPr>
        <w:numPr>
          <w:ilvl w:val="0"/>
          <w:numId w:val="1"/>
        </w:numPr>
        <w:spacing w:after="100" w:line="264" w:lineRule="auto"/>
        <w:ind w:left="1440" w:hanging="360"/>
      </w:pPr>
      <w:r w:rsidDel="00000000" w:rsidR="00000000" w:rsidRPr="00000000">
        <w:rPr>
          <w:rtl w:val="0"/>
        </w:rPr>
        <w:t xml:space="preserve">automathon (librería de Python). https://pypi.org/project/automathon/</w:t>
      </w:r>
    </w:p>
    <w:sectPr>
      <w:headerReference r:id="rId7" w:type="first"/>
      <w:footerReference r:id="rId8" w:type="default"/>
      <w:footerReference r:id="rId9" w:type="first"/>
      <w:type w:val="nextPage"/>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libri"/>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image" Target="media/image3.png"/><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eader" Target="header3.xml"/><Relationship Id="rId14" Type="http://schemas.openxmlformats.org/officeDocument/2006/relationships/image" Target="media/image2.png"/><Relationship Id="rId17" Type="http://schemas.openxmlformats.org/officeDocument/2006/relationships/footer" Target="footer6.xml"/><Relationship Id="rId16" Type="http://schemas.openxmlformats.org/officeDocument/2006/relationships/footer" Target="footer5.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