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75" w:rsidRPr="00BC0D0B" w:rsidRDefault="00BC0D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I, Norma I. Ayala-Rosa certify according to the ERAU honor code that </w:t>
      </w:r>
      <w:r w:rsidR="00134CC0">
        <w:rPr>
          <w:rFonts w:ascii="Arial" w:hAnsi="Arial" w:cs="Arial"/>
          <w:sz w:val="24"/>
          <w:szCs w:val="24"/>
        </w:rPr>
        <w:t>I have completed all of Module 3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of the Azure labs, and all included exercises and tasks.</w:t>
      </w:r>
    </w:p>
    <w:sectPr w:rsidR="00D05175" w:rsidRPr="00BC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0B"/>
    <w:rsid w:val="00134CC0"/>
    <w:rsid w:val="007D55E4"/>
    <w:rsid w:val="009F4235"/>
    <w:rsid w:val="00BC0D0B"/>
    <w:rsid w:val="00D0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2018-06-06T13:37:00Z</dcterms:created>
  <dcterms:modified xsi:type="dcterms:W3CDTF">2018-06-06T13:37:00Z</dcterms:modified>
</cp:coreProperties>
</file>