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Proyecto: Servicio de Almacenamiento Seguro en la Nube (S3 Lite)</w:t>
      </w:r>
    </w:p>
    <w:p w:rsidR="00000000" w:rsidDel="00000000" w:rsidP="00000000" w:rsidRDefault="00000000" w:rsidRPr="00000000" w14:paraId="00000002">
      <w:pPr>
        <w:rPr/>
      </w:pPr>
      <w:r w:rsidDel="00000000" w:rsidR="00000000" w:rsidRPr="00000000">
        <w:rPr>
          <w:rtl w:val="0"/>
        </w:rPr>
        <w:t xml:space="preserve">Equipo: SN-8</w:t>
      </w:r>
    </w:p>
    <w:p w:rsidR="00000000" w:rsidDel="00000000" w:rsidP="00000000" w:rsidRDefault="00000000" w:rsidRPr="00000000" w14:paraId="00000003">
      <w:pPr>
        <w:rPr/>
      </w:pPr>
      <w:r w:rsidDel="00000000" w:rsidR="00000000" w:rsidRPr="00000000">
        <w:rPr>
          <w:rtl w:val="0"/>
        </w:rPr>
        <w:t xml:space="preserve">Fase: 0 - Onboarding y Planificación</w:t>
      </w:r>
    </w:p>
    <w:p w:rsidR="00000000" w:rsidDel="00000000" w:rsidP="00000000" w:rsidRDefault="00000000" w:rsidRPr="00000000" w14:paraId="00000004">
      <w:pPr>
        <w:rPr/>
      </w:pPr>
      <w:r w:rsidDel="00000000" w:rsidR="00000000" w:rsidRPr="00000000">
        <w:rPr>
          <w:rtl w:val="0"/>
        </w:rPr>
        <w:t xml:space="preserve">Fecha de elaboración: 12 de Diciembre de 2025</w:t>
      </w:r>
    </w:p>
    <w:p w:rsidR="00000000" w:rsidDel="00000000" w:rsidP="00000000" w:rsidRDefault="00000000" w:rsidRPr="00000000" w14:paraId="00000005">
      <w:pPr>
        <w:pStyle w:val="Heading1"/>
        <w:keepNext w:val="0"/>
        <w:keepLines w:val="0"/>
        <w:spacing w:before="480" w:lineRule="auto"/>
        <w:rPr>
          <w:rFonts w:ascii="Cambria" w:cs="Cambria" w:eastAsia="Cambria" w:hAnsi="Cambria"/>
          <w:b w:val="1"/>
          <w:bCs w:val="1"/>
          <w:sz w:val="22"/>
          <w:szCs w:val="22"/>
        </w:rPr>
      </w:pPr>
      <w:bookmarkStart w:colFirst="0" w:colLast="0" w:name="_1cvihsf0ieug" w:id="0"/>
      <w:bookmarkEnd w:id="0"/>
      <w:r w:rsidDel="00000000" w:rsidR="00000000" w:rsidRPr="00000000">
        <w:rPr>
          <w:rFonts w:ascii="Cambria" w:cs="Cambria" w:eastAsia="Cambria" w:hAnsi="Cambria"/>
          <w:b w:val="1"/>
          <w:bCs w:val="1"/>
          <w:sz w:val="22"/>
          <w:szCs w:val="22"/>
          <w:rtl w:val="0"/>
        </w:rPr>
        <w:t xml:space="preserve">Diseño Conceptual y Técnico </w:t>
      </w:r>
    </w:p>
    <w:p w:rsidR="00000000" w:rsidDel="00000000" w:rsidP="00000000" w:rsidRDefault="00000000" w:rsidRPr="00000000" w14:paraId="00000006">
      <w:pPr>
        <w:pStyle w:val="Heading2"/>
        <w:keepNext w:val="0"/>
        <w:keepLines w:val="0"/>
        <w:spacing w:after="80" w:lineRule="auto"/>
        <w:rPr>
          <w:rFonts w:ascii="Cambria" w:cs="Cambria" w:eastAsia="Cambria" w:hAnsi="Cambria"/>
          <w:b w:val="1"/>
          <w:bCs w:val="1"/>
          <w:sz w:val="22"/>
          <w:szCs w:val="22"/>
        </w:rPr>
      </w:pPr>
      <w:bookmarkStart w:colFirst="0" w:colLast="0" w:name="_smjvv9sj0b8q" w:id="1"/>
      <w:bookmarkEnd w:id="1"/>
      <w:r w:rsidDel="00000000" w:rsidR="00000000" w:rsidRPr="00000000">
        <w:rPr>
          <w:rFonts w:ascii="Cambria" w:cs="Cambria" w:eastAsia="Cambria" w:hAnsi="Cambria"/>
          <w:b w:val="1"/>
          <w:bCs w:val="1"/>
          <w:sz w:val="22"/>
          <w:szCs w:val="22"/>
          <w:rtl w:val="0"/>
        </w:rPr>
        <w:t xml:space="preserve">1. Diseño Conceptual</w:t>
      </w:r>
    </w:p>
    <w:p w:rsidR="00000000" w:rsidDel="00000000" w:rsidP="00000000" w:rsidRDefault="00000000" w:rsidRPr="00000000" w14:paraId="0000000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El proyecto S3 Lite tiene como objetivo proporcionar un servicio de almacenamiento seguro en la nube, basado en Amazon S3, con controles de acceso definidos por niveles de sensibilidad de la información.</w:t>
      </w:r>
    </w:p>
    <w:p w:rsidR="00000000" w:rsidDel="00000000" w:rsidP="00000000" w:rsidRDefault="00000000" w:rsidRPr="00000000" w14:paraId="0000000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Clasificación de la información:</w:t>
        <w:br w:type="textWrapping"/>
        <w:t xml:space="preserve"> - Pública: Manuales y documentos informativos</w:t>
        <w:br w:type="textWrapping"/>
        <w:t xml:space="preserve"> - Interna: Actas y documentación operativa</w:t>
        <w:br w:type="textWrapping"/>
        <w:t xml:space="preserve"> - Confidencial: Información de RRHH</w:t>
      </w:r>
    </w:p>
    <w:p w:rsidR="00000000" w:rsidDel="00000000" w:rsidP="00000000" w:rsidRDefault="00000000" w:rsidRPr="00000000" w14:paraId="00000009">
      <w:pPr>
        <w:pStyle w:val="Heading2"/>
        <w:keepNext w:val="0"/>
        <w:keepLines w:val="0"/>
        <w:spacing w:after="80" w:lineRule="auto"/>
        <w:rPr>
          <w:rFonts w:ascii="Cambria" w:cs="Cambria" w:eastAsia="Cambria" w:hAnsi="Cambria"/>
          <w:b w:val="1"/>
          <w:bCs w:val="1"/>
          <w:sz w:val="22"/>
          <w:szCs w:val="22"/>
        </w:rPr>
      </w:pPr>
      <w:bookmarkStart w:colFirst="0" w:colLast="0" w:name="_nu1udy5v1sr1" w:id="2"/>
      <w:bookmarkEnd w:id="2"/>
      <w:r w:rsidDel="00000000" w:rsidR="00000000" w:rsidRPr="00000000">
        <w:rPr>
          <w:rFonts w:ascii="Cambria" w:cs="Cambria" w:eastAsia="Cambria" w:hAnsi="Cambria"/>
          <w:b w:val="1"/>
          <w:bCs w:val="1"/>
          <w:sz w:val="22"/>
          <w:szCs w:val="22"/>
          <w:rtl w:val="0"/>
        </w:rPr>
        <w:t xml:space="preserve">2. Diseño Técnico</w:t>
      </w:r>
    </w:p>
    <w:p w:rsidR="00000000" w:rsidDel="00000000" w:rsidP="00000000" w:rsidRDefault="00000000" w:rsidRPr="00000000" w14:paraId="0000000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Arquitectura:</w:t>
        <w:br w:type="textWrapping"/>
        <w:t xml:space="preserve"> - Servicio principal: Amazon S3</w:t>
        <w:br w:type="textWrapping"/>
        <w:t xml:space="preserve"> - Control de acceso: AWS IAM</w:t>
        <w:br w:type="textWrapping"/>
        <w:t xml:space="preserve"> - Gestión de seguridad: Políticas IAM y bloqueo de acceso público</w:t>
      </w:r>
    </w:p>
    <w:p w:rsidR="00000000" w:rsidDel="00000000" w:rsidP="00000000" w:rsidRDefault="00000000" w:rsidRPr="00000000" w14:paraId="0000000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Roles IAM definidos:</w:t>
        <w:br w:type="textWrapping"/>
        <w:t xml:space="preserve"> - Administrador: Acceso total</w:t>
        <w:br w:type="textWrapping"/>
        <w:t xml:space="preserve"> - Editor: Lectura y escritura (sin borrado permanente)</w:t>
        <w:br w:type="textWrapping"/>
        <w:t xml:space="preserve"> - Lector: Solo lectura</w:t>
      </w:r>
    </w:p>
    <w:p w:rsidR="00000000" w:rsidDel="00000000" w:rsidP="00000000" w:rsidRDefault="00000000" w:rsidRPr="00000000" w14:paraId="0000000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Nomenclatura de Buckets:</w:t>
        <w:br w:type="textWrapping"/>
        <w:t xml:space="preserve"> cndd-[equipo]-[tipo]</w:t>
        <w:br w:type="textWrapping"/>
        <w:t xml:space="preserve"> Ejemplo: cndd-sn8-confidencial</w:t>
      </w:r>
    </w:p>
    <w:p w:rsidR="00000000" w:rsidDel="00000000" w:rsidP="00000000" w:rsidRDefault="00000000" w:rsidRPr="00000000" w14:paraId="0000000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Consideraciones de Seguridad:</w:t>
        <w:br w:type="textWrapping"/>
        <w:t xml:space="preserve"> - Bloqueo de acceso público por defecto</w:t>
        <w:br w:type="textWrapping"/>
        <w:t xml:space="preserve"> - Versionado recomendado para evitar pérdida de información</w:t>
        <w:br w:type="textWrapping"/>
        <w:t xml:space="preserve"> - Eliminación permanente restringida</w:t>
      </w:r>
    </w:p>
    <w:p w:rsidR="00000000" w:rsidDel="00000000" w:rsidP="00000000" w:rsidRDefault="00000000" w:rsidRPr="00000000" w14:paraId="0000000E">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after="160" w:line="278.00000000000006" w:lineRule="auto"/>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Evidencias: </w:t>
      </w:r>
    </w:p>
    <w:p w:rsidR="00000000" w:rsidDel="00000000" w:rsidP="00000000" w:rsidRDefault="00000000" w:rsidRPr="00000000" w14:paraId="00000014">
      <w:pPr>
        <w:spacing w:after="160" w:line="278.00000000000006" w:lineRule="auto"/>
        <w:rPr>
          <w:rFonts w:ascii="Cambria" w:cs="Cambria" w:eastAsia="Cambria" w:hAnsi="Cambria"/>
          <w:sz w:val="24"/>
          <w:szCs w:val="24"/>
          <w:u w:val="single"/>
        </w:rPr>
      </w:pPr>
      <w:r w:rsidDel="00000000" w:rsidR="00000000" w:rsidRPr="00000000">
        <w:rPr>
          <w:rtl w:val="0"/>
        </w:rPr>
      </w:r>
    </w:p>
    <w:p w:rsidR="00000000" w:rsidDel="00000000" w:rsidP="00000000" w:rsidRDefault="00000000" w:rsidRPr="00000000" w14:paraId="00000015">
      <w:pPr>
        <w:spacing w:after="160" w:line="278.00000000000006" w:lineRule="auto"/>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Matriz de Clasificación de Datos.</w:t>
      </w:r>
    </w:p>
    <w:p w:rsidR="00000000" w:rsidDel="00000000" w:rsidP="00000000" w:rsidRDefault="00000000" w:rsidRPr="00000000" w14:paraId="00000016">
      <w:pPr>
        <w:spacing w:after="160" w:line="278.00000000000006" w:lineRule="auto"/>
        <w:rPr>
          <w:rFonts w:ascii="Cambria" w:cs="Cambria" w:eastAsia="Cambria" w:hAnsi="Cambria"/>
          <w:sz w:val="24"/>
          <w:szCs w:val="24"/>
        </w:rPr>
      </w:pPr>
      <w:r w:rsidDel="00000000" w:rsidR="00000000" w:rsidRPr="00000000">
        <w:rPr>
          <w:rtl w:val="0"/>
        </w:rPr>
      </w:r>
    </w:p>
    <w:tbl>
      <w:tblPr>
        <w:tblStyle w:val="Table1"/>
        <w:tblW w:w="9340.0" w:type="dxa"/>
        <w:jc w:val="left"/>
        <w:tblLayout w:type="fixed"/>
        <w:tblLook w:val="0400"/>
      </w:tblPr>
      <w:tblGrid>
        <w:gridCol w:w="2081"/>
        <w:gridCol w:w="1691"/>
        <w:gridCol w:w="2092"/>
        <w:gridCol w:w="1799"/>
        <w:gridCol w:w="1677"/>
        <w:tblGridChange w:id="0">
          <w:tblGrid>
            <w:gridCol w:w="2081"/>
            <w:gridCol w:w="1691"/>
            <w:gridCol w:w="2092"/>
            <w:gridCol w:w="1799"/>
            <w:gridCol w:w="1677"/>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Tipo de Documento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18">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Descripción / Ejemplos</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19">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Nivel de Sensibilidad</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1A">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Bucket de Destino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1B">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Política de Acceso</w:t>
            </w:r>
          </w:p>
        </w:tc>
      </w:tr>
      <w:tr>
        <w:trPr>
          <w:cantSplit w:val="0"/>
          <w:trHeight w:val="29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Material Público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line="240" w:lineRule="auto"/>
              <w:ind w:firstLine="220"/>
              <w:jc w:val="right"/>
              <w:rPr>
                <w:rFonts w:ascii="Cambria" w:cs="Cambria" w:eastAsia="Cambria" w:hAnsi="Cambria"/>
                <w:color w:val="1f1f1f"/>
              </w:rPr>
            </w:pPr>
            <w:r w:rsidDel="00000000" w:rsidR="00000000" w:rsidRPr="00000000">
              <w:rPr>
                <w:rFonts w:ascii="Cambria" w:cs="Cambria" w:eastAsia="Cambria" w:hAnsi="Cambria"/>
                <w:color w:val="1f1f1f"/>
                <w:rtl w:val="0"/>
              </w:rPr>
              <w:t xml:space="preserve">Manuales de usuario, boletines informativos, logos institucionales, comunicados de prensa.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PÚBLICA</w:t>
            </w:r>
            <w:r w:rsidDel="00000000" w:rsidR="00000000" w:rsidRPr="00000000">
              <w:rPr>
                <w:rFonts w:ascii="Cambria" w:cs="Cambria" w:eastAsia="Cambria" w:hAnsi="Cambria"/>
                <w:color w:val="1f1f1f"/>
                <w:rtl w:val="0"/>
              </w:rPr>
              <w:t xml:space="preserve"> (Baja)</w:t>
            </w:r>
            <w:r w:rsidDel="00000000" w:rsidR="00000000" w:rsidRPr="00000000">
              <w:rPr>
                <w:rtl w:val="0"/>
              </w:rPr>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line="240" w:lineRule="auto"/>
              <w:ind w:firstLine="200"/>
              <w:jc w:val="right"/>
              <w:rPr>
                <w:rFonts w:ascii="Cambria" w:cs="Cambria" w:eastAsia="Cambria" w:hAnsi="Cambria"/>
                <w:color w:val="444746"/>
                <w:sz w:val="20"/>
                <w:szCs w:val="20"/>
              </w:rPr>
            </w:pPr>
            <w:r w:rsidDel="00000000" w:rsidR="00000000" w:rsidRPr="00000000">
              <w:rPr>
                <w:rFonts w:ascii="Cambria" w:cs="Cambria" w:eastAsia="Cambria" w:hAnsi="Cambria"/>
                <w:color w:val="444746"/>
                <w:sz w:val="20"/>
                <w:szCs w:val="20"/>
                <w:rtl w:val="0"/>
              </w:rPr>
              <w:t xml:space="preserve">cndd-publica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20">
            <w:pPr>
              <w:spacing w:line="240" w:lineRule="auto"/>
              <w:ind w:firstLine="221"/>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Lectura:</w:t>
            </w:r>
            <w:r w:rsidDel="00000000" w:rsidR="00000000" w:rsidRPr="00000000">
              <w:rPr>
                <w:rFonts w:ascii="Cambria" w:cs="Cambria" w:eastAsia="Cambria" w:hAnsi="Cambria"/>
                <w:color w:val="1f1f1f"/>
                <w:rtl w:val="0"/>
              </w:rPr>
              <w:t xml:space="preserve"> Abierta (Internet)</w:t>
            </w:r>
            <w:r w:rsidDel="00000000" w:rsidR="00000000" w:rsidRPr="00000000">
              <w:rPr>
                <w:rtl w:val="0"/>
              </w:rPr>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widowControl w:val="0"/>
              <w:rPr>
                <w:b w:val="1"/>
                <w:bCs w:val="1"/>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25">
            <w:pPr>
              <w:spacing w:line="240" w:lineRule="auto"/>
              <w:ind w:firstLine="220"/>
              <w:jc w:val="right"/>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8">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9">
            <w:pPr>
              <w:widowControl w:val="0"/>
              <w:rPr>
                <w:rFonts w:ascii="Aptos Narrow" w:cs="Aptos Narrow" w:eastAsia="Aptos Narrow" w:hAnsi="Aptos Narr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2A">
            <w:pPr>
              <w:spacing w:line="240" w:lineRule="auto"/>
              <w:ind w:firstLine="221"/>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Escritura:</w:t>
            </w:r>
            <w:r w:rsidDel="00000000" w:rsidR="00000000" w:rsidRPr="00000000">
              <w:rPr>
                <w:rFonts w:ascii="Cambria" w:cs="Cambria" w:eastAsia="Cambria" w:hAnsi="Cambria"/>
                <w:color w:val="1f1f1f"/>
                <w:rtl w:val="0"/>
              </w:rPr>
              <w:t xml:space="preserve"> Editor/Admin</w:t>
            </w:r>
            <w:r w:rsidDel="00000000" w:rsidR="00000000" w:rsidRPr="00000000">
              <w:rPr>
                <w:rtl w:val="0"/>
              </w:rPr>
            </w:r>
          </w:p>
        </w:tc>
      </w:tr>
      <w:tr>
        <w:trPr>
          <w:cantSplit w:val="0"/>
          <w:trHeight w:val="29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B">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Documentación Operativa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C">
            <w:pPr>
              <w:spacing w:line="240" w:lineRule="auto"/>
              <w:ind w:firstLine="220"/>
              <w:jc w:val="right"/>
              <w:rPr>
                <w:rFonts w:ascii="Cambria" w:cs="Cambria" w:eastAsia="Cambria" w:hAnsi="Cambria"/>
                <w:color w:val="1f1f1f"/>
              </w:rPr>
            </w:pPr>
            <w:r w:rsidDel="00000000" w:rsidR="00000000" w:rsidRPr="00000000">
              <w:rPr>
                <w:rFonts w:ascii="Cambria" w:cs="Cambria" w:eastAsia="Cambria" w:hAnsi="Cambria"/>
                <w:color w:val="1f1f1f"/>
                <w:rtl w:val="0"/>
              </w:rPr>
              <w:t xml:space="preserve">Actas de reuniones, informes técnicos, borradores de proyectos, diagramas de arquitectura.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D">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INTERNA</w:t>
            </w:r>
            <w:r w:rsidDel="00000000" w:rsidR="00000000" w:rsidRPr="00000000">
              <w:rPr>
                <w:rFonts w:ascii="Cambria" w:cs="Cambria" w:eastAsia="Cambria" w:hAnsi="Cambria"/>
                <w:color w:val="1f1f1f"/>
                <w:rtl w:val="0"/>
              </w:rPr>
              <w:t xml:space="preserve"> (Media)</w:t>
            </w:r>
            <w:r w:rsidDel="00000000" w:rsidR="00000000" w:rsidRPr="00000000">
              <w:rPr>
                <w:rtl w:val="0"/>
              </w:rPr>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2E">
            <w:pPr>
              <w:spacing w:line="240" w:lineRule="auto"/>
              <w:ind w:firstLine="200"/>
              <w:jc w:val="right"/>
              <w:rPr>
                <w:rFonts w:ascii="Cambria" w:cs="Cambria" w:eastAsia="Cambria" w:hAnsi="Cambria"/>
                <w:color w:val="444746"/>
                <w:sz w:val="20"/>
                <w:szCs w:val="20"/>
              </w:rPr>
            </w:pPr>
            <w:r w:rsidDel="00000000" w:rsidR="00000000" w:rsidRPr="00000000">
              <w:rPr>
                <w:rFonts w:ascii="Cambria" w:cs="Cambria" w:eastAsia="Cambria" w:hAnsi="Cambria"/>
                <w:color w:val="444746"/>
                <w:sz w:val="20"/>
                <w:szCs w:val="20"/>
                <w:rtl w:val="0"/>
              </w:rPr>
              <w:t xml:space="preserve">cndd-proyectos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2F">
            <w:pPr>
              <w:spacing w:line="240" w:lineRule="auto"/>
              <w:ind w:firstLine="221"/>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Lectura:</w:t>
            </w:r>
            <w:r w:rsidDel="00000000" w:rsidR="00000000" w:rsidRPr="00000000">
              <w:rPr>
                <w:rFonts w:ascii="Cambria" w:cs="Cambria" w:eastAsia="Cambria" w:hAnsi="Cambria"/>
                <w:color w:val="1f1f1f"/>
                <w:rtl w:val="0"/>
              </w:rPr>
              <w:t xml:space="preserve"> Solo personal interno</w:t>
            </w:r>
            <w:r w:rsidDel="00000000" w:rsidR="00000000" w:rsidRPr="00000000">
              <w:rPr>
                <w:rtl w:val="0"/>
              </w:rPr>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widowControl w:val="0"/>
              <w:rPr>
                <w:b w:val="1"/>
                <w:bCs w:val="1"/>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34">
            <w:pPr>
              <w:spacing w:line="240" w:lineRule="auto"/>
              <w:ind w:firstLine="220"/>
              <w:jc w:val="right"/>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widowControl w:val="0"/>
              <w:rPr>
                <w:rFonts w:ascii="Aptos Narrow" w:cs="Aptos Narrow" w:eastAsia="Aptos Narrow" w:hAnsi="Aptos Narr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39">
            <w:pPr>
              <w:spacing w:line="240" w:lineRule="auto"/>
              <w:ind w:firstLine="221"/>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Escritura:</w:t>
            </w:r>
            <w:r w:rsidDel="00000000" w:rsidR="00000000" w:rsidRPr="00000000">
              <w:rPr>
                <w:rFonts w:ascii="Cambria" w:cs="Cambria" w:eastAsia="Cambria" w:hAnsi="Cambria"/>
                <w:color w:val="1f1f1f"/>
                <w:rtl w:val="0"/>
              </w:rPr>
              <w:t xml:space="preserve"> Editor/Admin</w:t>
            </w:r>
            <w:r w:rsidDel="00000000" w:rsidR="00000000" w:rsidRPr="00000000">
              <w:rPr>
                <w:rtl w:val="0"/>
              </w:rPr>
            </w:r>
          </w:p>
        </w:tc>
      </w:tr>
      <w:tr>
        <w:trPr>
          <w:cantSplit w:val="0"/>
          <w:trHeight w:val="29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Datos Sensibles</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line="240" w:lineRule="auto"/>
              <w:ind w:firstLine="220"/>
              <w:jc w:val="right"/>
              <w:rPr>
                <w:rFonts w:ascii="Cambria" w:cs="Cambria" w:eastAsia="Cambria" w:hAnsi="Cambria"/>
                <w:color w:val="1f1f1f"/>
              </w:rPr>
            </w:pPr>
            <w:r w:rsidDel="00000000" w:rsidR="00000000" w:rsidRPr="00000000">
              <w:rPr>
                <w:rFonts w:ascii="Cambria" w:cs="Cambria" w:eastAsia="Cambria" w:hAnsi="Cambria"/>
                <w:color w:val="1f1f1f"/>
                <w:rtl w:val="0"/>
              </w:rPr>
              <w:t xml:space="preserve">Contratos laborales, nóminas de pago, expedientes de empleados, bajas médicas.</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line="240" w:lineRule="auto"/>
              <w:ind w:firstLine="221"/>
              <w:jc w:val="right"/>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CONFIDENCIAL</w:t>
            </w:r>
            <w:r w:rsidDel="00000000" w:rsidR="00000000" w:rsidRPr="00000000">
              <w:rPr>
                <w:rFonts w:ascii="Cambria" w:cs="Cambria" w:eastAsia="Cambria" w:hAnsi="Cambria"/>
                <w:color w:val="1f1f1f"/>
                <w:rtl w:val="0"/>
              </w:rPr>
              <w:t xml:space="preserve"> (Alta)</w:t>
            </w:r>
            <w:r w:rsidDel="00000000" w:rsidR="00000000" w:rsidRPr="00000000">
              <w:rPr>
                <w:rtl w:val="0"/>
              </w:rPr>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line="240" w:lineRule="auto"/>
              <w:ind w:firstLine="200"/>
              <w:jc w:val="right"/>
              <w:rPr>
                <w:rFonts w:ascii="Cambria" w:cs="Cambria" w:eastAsia="Cambria" w:hAnsi="Cambria"/>
                <w:color w:val="444746"/>
                <w:sz w:val="20"/>
                <w:szCs w:val="20"/>
              </w:rPr>
            </w:pPr>
            <w:r w:rsidDel="00000000" w:rsidR="00000000" w:rsidRPr="00000000">
              <w:rPr>
                <w:rFonts w:ascii="Cambria" w:cs="Cambria" w:eastAsia="Cambria" w:hAnsi="Cambria"/>
                <w:color w:val="444746"/>
                <w:sz w:val="20"/>
                <w:szCs w:val="20"/>
                <w:rtl w:val="0"/>
              </w:rPr>
              <w:t xml:space="preserve">cndd-recursoshumanos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3E">
            <w:pPr>
              <w:spacing w:line="240" w:lineRule="auto"/>
              <w:ind w:firstLine="221"/>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Lectura:</w:t>
            </w:r>
            <w:r w:rsidDel="00000000" w:rsidR="00000000" w:rsidRPr="00000000">
              <w:rPr>
                <w:rFonts w:ascii="Cambria" w:cs="Cambria" w:eastAsia="Cambria" w:hAnsi="Cambria"/>
                <w:color w:val="1f1f1f"/>
                <w:rtl w:val="0"/>
              </w:rPr>
              <w:t xml:space="preserve"> Restringida (RRHH/Admin)</w:t>
            </w:r>
            <w:r w:rsidDel="00000000" w:rsidR="00000000" w:rsidRPr="00000000">
              <w:rPr>
                <w:rtl w:val="0"/>
              </w:rPr>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widowControl w:val="0"/>
              <w:rPr>
                <w:b w:val="1"/>
                <w:bCs w:val="1"/>
                <w:color w:val="1f1f1f"/>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widowControl w:val="0"/>
              <w:rPr>
                <w:b w:val="1"/>
                <w:bCs w:val="1"/>
                <w:color w:val="1f1f1f"/>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43">
            <w:pPr>
              <w:spacing w:line="240" w:lineRule="auto"/>
              <w:ind w:firstLine="220"/>
              <w:jc w:val="right"/>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widowControl w:val="0"/>
              <w:rPr>
                <w:rFonts w:ascii="Aptos Narrow" w:cs="Aptos Narrow" w:eastAsia="Aptos Narrow" w:hAnsi="Aptos Narrow"/>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widowControl w:val="0"/>
              <w:rPr>
                <w:rFonts w:ascii="Aptos Narrow" w:cs="Aptos Narrow" w:eastAsia="Aptos Narrow" w:hAnsi="Aptos Narrow"/>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48">
            <w:pPr>
              <w:spacing w:line="240" w:lineRule="auto"/>
              <w:ind w:firstLine="221"/>
              <w:rPr>
                <w:rFonts w:ascii="Cambria" w:cs="Cambria" w:eastAsia="Cambria" w:hAnsi="Cambria"/>
                <w:b w:val="1"/>
                <w:bCs w:val="1"/>
                <w:color w:val="1f1f1f"/>
              </w:rPr>
            </w:pPr>
            <w:r w:rsidDel="00000000" w:rsidR="00000000" w:rsidRPr="00000000">
              <w:rPr>
                <w:rFonts w:ascii="Cambria" w:cs="Cambria" w:eastAsia="Cambria" w:hAnsi="Cambria"/>
                <w:b w:val="1"/>
                <w:bCs w:val="1"/>
                <w:color w:val="1f1f1f"/>
                <w:rtl w:val="0"/>
              </w:rPr>
              <w:t xml:space="preserve">Escritura:</w:t>
            </w:r>
            <w:r w:rsidDel="00000000" w:rsidR="00000000" w:rsidRPr="00000000">
              <w:rPr>
                <w:rFonts w:ascii="Cambria" w:cs="Cambria" w:eastAsia="Cambria" w:hAnsi="Cambria"/>
                <w:color w:val="1f1f1f"/>
                <w:rtl w:val="0"/>
              </w:rPr>
              <w:t xml:space="preserve"> Restringida (Admin)</w:t>
            </w:r>
            <w:r w:rsidDel="00000000" w:rsidR="00000000" w:rsidRPr="00000000">
              <w:rPr>
                <w:rtl w:val="0"/>
              </w:rPr>
            </w:r>
          </w:p>
        </w:tc>
      </w:tr>
    </w:tbl>
    <w:p w:rsidR="00000000" w:rsidDel="00000000" w:rsidP="00000000" w:rsidRDefault="00000000" w:rsidRPr="00000000" w14:paraId="00000049">
      <w:pPr>
        <w:spacing w:after="160" w:line="278.00000000000006" w:lineRule="auto"/>
        <w:rPr>
          <w:rFonts w:ascii="Cambria" w:cs="Cambria" w:eastAsia="Cambria" w:hAnsi="Cambria"/>
        </w:rPr>
      </w:pPr>
      <w:r w:rsidDel="00000000" w:rsidR="00000000" w:rsidRPr="00000000">
        <w:rPr>
          <w:rtl w:val="0"/>
        </w:rPr>
      </w:r>
    </w:p>
    <w:p w:rsidR="00000000" w:rsidDel="00000000" w:rsidP="00000000" w:rsidRDefault="00000000" w:rsidRPr="00000000" w14:paraId="0000004A">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B">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Esquema de Arquitectura S3 Lite</w:t>
      </w:r>
    </w:p>
    <w:p w:rsidR="00000000" w:rsidDel="00000000" w:rsidP="00000000" w:rsidRDefault="00000000" w:rsidRPr="00000000" w14:paraId="0000004C">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D">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Objetivo:</w:t>
      </w:r>
      <w:r w:rsidDel="00000000" w:rsidR="00000000" w:rsidRPr="00000000">
        <w:rPr>
          <w:rFonts w:ascii="Aptos" w:cs="Aptos" w:eastAsia="Aptos" w:hAnsi="Aptos"/>
          <w:sz w:val="24"/>
          <w:szCs w:val="24"/>
          <w:rtl w:val="0"/>
        </w:rPr>
        <w:t xml:space="preserve"> Diseño lógico de la infraestructura antes de la implementación en AWS.</w:t>
      </w:r>
    </w:p>
    <w:p w:rsidR="00000000" w:rsidDel="00000000" w:rsidP="00000000" w:rsidRDefault="00000000" w:rsidRPr="00000000" w14:paraId="0000004E">
      <w:pPr>
        <w:spacing w:after="160" w:line="278.00000000000006" w:lineRule="auto"/>
        <w:rPr>
          <w:rFonts w:ascii="Aptos" w:cs="Aptos" w:eastAsia="Aptos" w:hAnsi="Aptos"/>
          <w:sz w:val="24"/>
          <w:szCs w:val="24"/>
          <w:u w:val="single"/>
        </w:rPr>
      </w:pPr>
      <w:r w:rsidDel="00000000" w:rsidR="00000000" w:rsidRPr="00000000">
        <w:rPr>
          <w:rtl w:val="0"/>
        </w:rPr>
      </w:r>
    </w:p>
    <w:p w:rsidR="00000000" w:rsidDel="00000000" w:rsidP="00000000" w:rsidRDefault="00000000" w:rsidRPr="00000000" w14:paraId="0000004F">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1. Definición de Buckets y Niveles de Acceso</w:t>
      </w:r>
    </w:p>
    <w:p w:rsidR="00000000" w:rsidDel="00000000" w:rsidP="00000000" w:rsidRDefault="00000000" w:rsidRPr="00000000" w14:paraId="0000005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 ha diseñado una arquitectura segregada en tres contenedores para cumplir con los niveles de confidencialidad del CNDD:</w:t>
      </w:r>
    </w:p>
    <w:tbl>
      <w:tblPr>
        <w:tblStyle w:val="Table2"/>
        <w:tblW w:w="9344.0" w:type="dxa"/>
        <w:jc w:val="left"/>
        <w:tblLayout w:type="fixed"/>
        <w:tblLook w:val="0400"/>
      </w:tblPr>
      <w:tblGrid>
        <w:gridCol w:w="2504"/>
        <w:gridCol w:w="2263"/>
        <w:gridCol w:w="2247"/>
        <w:gridCol w:w="2330"/>
        <w:tblGridChange w:id="0">
          <w:tblGrid>
            <w:gridCol w:w="2504"/>
            <w:gridCol w:w="2263"/>
            <w:gridCol w:w="2247"/>
            <w:gridCol w:w="23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1">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Nombre del Bucket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3">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Tipo de Acceso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4">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Contenido Planeado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5">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cndd-publica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"Ventanilla Única"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7">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PÚBLICO</w:t>
            </w:r>
            <w:r w:rsidDel="00000000" w:rsidR="00000000" w:rsidRPr="00000000">
              <w:rPr>
                <w:rFonts w:ascii="Aptos" w:cs="Aptos" w:eastAsia="Aptos" w:hAnsi="Aptos"/>
                <w:sz w:val="24"/>
                <w:szCs w:val="24"/>
                <w:rtl w:val="0"/>
              </w:rPr>
              <w:t xml:space="preserve"> (Lectura Anónima)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Manuales, Logos, Comunicados de prensa.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9">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cndd-proyectos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Colaboración Interna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PRIVADO</w:t>
            </w:r>
            <w:r w:rsidDel="00000000" w:rsidR="00000000" w:rsidRPr="00000000">
              <w:rPr>
                <w:rFonts w:ascii="Aptos" w:cs="Aptos" w:eastAsia="Aptos" w:hAnsi="Aptos"/>
                <w:sz w:val="24"/>
                <w:szCs w:val="24"/>
                <w:rtl w:val="0"/>
              </w:rPr>
              <w:t xml:space="preserve"> (Solo Equipo)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Actas, Informes técnicos, Borradores.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D">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cndd-recursoshumanos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Alta Confidencialidad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F">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RESTRINGIDO</w:t>
            </w:r>
            <w:r w:rsidDel="00000000" w:rsidR="00000000" w:rsidRPr="00000000">
              <w:rPr>
                <w:rFonts w:ascii="Aptos" w:cs="Aptos" w:eastAsia="Aptos" w:hAnsi="Aptos"/>
                <w:sz w:val="24"/>
                <w:szCs w:val="24"/>
                <w:rtl w:val="0"/>
              </w:rPr>
              <w:t xml:space="preserve"> (Solo Admin/RRHH)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Nóminas, Contratos, Expedientes sensibles.</w:t>
            </w:r>
          </w:p>
        </w:tc>
      </w:tr>
    </w:tbl>
    <w:p w:rsidR="00000000" w:rsidDel="00000000" w:rsidP="00000000" w:rsidRDefault="00000000" w:rsidRPr="00000000" w14:paraId="0000006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2">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2. Estándar de Nomenclatura (Naming Convention)</w:t>
      </w:r>
    </w:p>
    <w:p w:rsidR="00000000" w:rsidDel="00000000" w:rsidP="00000000" w:rsidRDefault="00000000" w:rsidRPr="00000000" w14:paraId="0000006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Para garantizar la unicidad global requerida por Amazon S3 y mantener el orden, se aplicará el siguiente patrón de nombres:</w:t>
      </w:r>
    </w:p>
    <w:p w:rsidR="00000000" w:rsidDel="00000000" w:rsidP="00000000" w:rsidRDefault="00000000" w:rsidRPr="00000000" w14:paraId="0000006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[organización]-[función]</w:t>
      </w:r>
    </w:p>
    <w:p w:rsidR="00000000" w:rsidDel="00000000" w:rsidP="00000000" w:rsidRDefault="00000000" w:rsidRPr="00000000" w14:paraId="00000065">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Aptos" w:cs="Aptos" w:eastAsia="Aptos" w:hAnsi="Aptos"/>
          <w:b w:val="1"/>
          <w:bCs w:val="1"/>
          <w:sz w:val="24"/>
          <w:szCs w:val="24"/>
          <w:rtl w:val="0"/>
        </w:rPr>
        <w:t xml:space="preserve">Ejemplo:</w:t>
      </w:r>
      <w:r w:rsidDel="00000000" w:rsidR="00000000" w:rsidRPr="00000000">
        <w:rPr>
          <w:rFonts w:ascii="Aptos" w:cs="Aptos" w:eastAsia="Aptos" w:hAnsi="Aptos"/>
          <w:sz w:val="24"/>
          <w:szCs w:val="24"/>
          <w:rtl w:val="0"/>
        </w:rPr>
        <w:t xml:space="preserve"> cndd-publica, cndd-proyectos.</w:t>
      </w:r>
    </w:p>
    <w:p w:rsidR="00000000" w:rsidDel="00000000" w:rsidP="00000000" w:rsidRDefault="00000000" w:rsidRPr="00000000" w14:paraId="00000066">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7">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sz w:val="24"/>
          <w:szCs w:val="24"/>
          <w:u w:val="single"/>
          <w:rtl w:val="0"/>
        </w:rPr>
        <w:t xml:space="preserve">3. Diseño de Política de Seguridad (Borrador JSON)</w:t>
      </w:r>
    </w:p>
    <w:p w:rsidR="00000000" w:rsidDel="00000000" w:rsidP="00000000" w:rsidRDefault="00000000" w:rsidRPr="00000000" w14:paraId="00000068">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 ha redactado la política necesaria para permitir el acceso web al bucket público ("Ventanilla"), la cual se aplicará en la fase de configuración:</w:t>
      </w:r>
    </w:p>
    <w:p w:rsidR="00000000" w:rsidDel="00000000" w:rsidP="00000000" w:rsidRDefault="00000000" w:rsidRPr="00000000" w14:paraId="0000006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A">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JSON</w:t>
      </w:r>
    </w:p>
    <w:p w:rsidR="00000000" w:rsidDel="00000000" w:rsidP="00000000" w:rsidRDefault="00000000" w:rsidRPr="00000000" w14:paraId="0000006B">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BORRADOR DE POLÍTICA: Permitir lectura pública (s3:GetObject)</w:t>
      </w:r>
    </w:p>
    <w:p w:rsidR="00000000" w:rsidDel="00000000" w:rsidP="00000000" w:rsidRDefault="00000000" w:rsidRPr="00000000" w14:paraId="0000006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6D">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"Version": "2012-10-17",</w:t>
      </w:r>
    </w:p>
    <w:p w:rsidR="00000000" w:rsidDel="00000000" w:rsidP="00000000" w:rsidRDefault="00000000" w:rsidRPr="00000000" w14:paraId="0000006E">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"Statement": [</w:t>
      </w:r>
    </w:p>
    <w:p w:rsidR="00000000" w:rsidDel="00000000" w:rsidP="00000000" w:rsidRDefault="00000000" w:rsidRPr="00000000" w14:paraId="0000006F">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7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"Sid": "PermitirLecturaPublica",</w:t>
      </w:r>
    </w:p>
    <w:p w:rsidR="00000000" w:rsidDel="00000000" w:rsidP="00000000" w:rsidRDefault="00000000" w:rsidRPr="00000000" w14:paraId="0000007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"Effect": "Allow",</w:t>
      </w:r>
    </w:p>
    <w:p w:rsidR="00000000" w:rsidDel="00000000" w:rsidP="00000000" w:rsidRDefault="00000000" w:rsidRPr="00000000" w14:paraId="0000007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"Principal": "*",</w:t>
      </w:r>
    </w:p>
    <w:p w:rsidR="00000000" w:rsidDel="00000000" w:rsidP="00000000" w:rsidRDefault="00000000" w:rsidRPr="00000000" w14:paraId="0000007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"Action": "s3:GetObject",</w:t>
      </w:r>
    </w:p>
    <w:p w:rsidR="00000000" w:rsidDel="00000000" w:rsidP="00000000" w:rsidRDefault="00000000" w:rsidRPr="00000000" w14:paraId="0000007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"Resource": "arn:aws:s3:::cndd-publica/*"</w:t>
      </w:r>
    </w:p>
    <w:p w:rsidR="00000000" w:rsidDel="00000000" w:rsidP="00000000" w:rsidRDefault="00000000" w:rsidRPr="00000000" w14:paraId="0000007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7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    ]</w:t>
      </w:r>
    </w:p>
    <w:p w:rsidR="00000000" w:rsidDel="00000000" w:rsidP="00000000" w:rsidRDefault="00000000" w:rsidRPr="00000000" w14:paraId="00000077">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u w:val="single"/>
          <w:rtl w:val="0"/>
        </w:rPr>
        <w:t xml:space="preserve">Capturas</w:t>
      </w: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Usuario de prueba ‘’becario’’ tiene permiso de lectura sin inconvenientes.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1200" cy="43053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 usuario de prueba ‘’becario’’ politica de acceso de ‘’solo lectura’’ funciona sin inconvenientes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731200" cy="40132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u w:val="single"/>
          <w:rtl w:val="0"/>
        </w:rPr>
        <w:t xml:space="preserve">Diagrama de Clasificación: </w:t>
      </w:r>
    </w:p>
    <w:p w:rsidR="00000000" w:rsidDel="00000000" w:rsidP="00000000" w:rsidRDefault="00000000" w:rsidRPr="00000000" w14:paraId="0000008A">
      <w:pPr>
        <w:rPr>
          <w:u w:val="single"/>
        </w:rPr>
      </w:pPr>
      <w:r w:rsidDel="00000000" w:rsidR="00000000" w:rsidRPr="00000000">
        <w:rPr>
          <w:rtl w:val="0"/>
        </w:rPr>
      </w:r>
    </w:p>
    <w:p w:rsidR="00000000" w:rsidDel="00000000" w:rsidP="00000000" w:rsidRDefault="00000000" w:rsidRPr="00000000" w14:paraId="0000008B">
      <w:pPr>
        <w:rPr>
          <w:u w:val="single"/>
        </w:rPr>
      </w:pPr>
      <w:hyperlink r:id="rId8">
        <w:r w:rsidDel="00000000" w:rsidR="00000000" w:rsidRPr="00000000">
          <w:rPr>
            <w:color w:val="1155cc"/>
            <w:u w:val="single"/>
            <w:rtl w:val="0"/>
          </w:rPr>
          <w:t xml:space="preserve">https://drive.google.com/file/d/1T4bsALCLy_sAhB-rwCRm8Jw9eLZmq4aj/view?usp=sharing</w:t>
        </w:r>
      </w:hyperlink>
      <w:r w:rsidDel="00000000" w:rsidR="00000000" w:rsidRPr="00000000">
        <w:rPr>
          <w:rtl w:val="0"/>
        </w:rPr>
      </w:r>
    </w:p>
    <w:p w:rsidR="00000000" w:rsidDel="00000000" w:rsidP="00000000" w:rsidRDefault="00000000" w:rsidRPr="00000000" w14:paraId="0000008C">
      <w:pPr>
        <w:rPr>
          <w:u w:val="single"/>
        </w:rPr>
      </w:pPr>
      <w:r w:rsidDel="00000000" w:rsidR="00000000" w:rsidRPr="00000000">
        <w:rPr>
          <w:rtl w:val="0"/>
        </w:rPr>
      </w:r>
    </w:p>
    <w:p w:rsidR="00000000" w:rsidDel="00000000" w:rsidP="00000000" w:rsidRDefault="00000000" w:rsidRPr="00000000" w14:paraId="0000008D">
      <w:pPr>
        <w:rPr>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ptos"/>
  <w:font w:name="Aptos Narro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yperlink" Target="https://drive.google.com/file/d/1T4bsALCLy_sAhB-rwCRm8Jw9eLZmq4aj/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