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FD7" w:rsidRPr="00065FD7" w:rsidRDefault="00065FD7" w:rsidP="00065FD7">
      <w:pPr>
        <w:jc w:val="right"/>
        <w:rPr>
          <w:sz w:val="50"/>
          <w:szCs w:val="50"/>
        </w:rPr>
      </w:pPr>
      <w:r w:rsidRPr="00065FD7">
        <w:rPr>
          <w:sz w:val="50"/>
          <w:szCs w:val="50"/>
        </w:rPr>
        <w:t>Source code:</w:t>
      </w:r>
    </w:p>
    <w:tbl>
      <w:tblPr>
        <w:tblStyle w:val="a3"/>
        <w:bidiVisual/>
        <w:tblW w:w="0" w:type="auto"/>
        <w:tblLook w:val="04A0" w:firstRow="1" w:lastRow="0" w:firstColumn="1" w:lastColumn="0" w:noHBand="0" w:noVBand="1"/>
      </w:tblPr>
      <w:tblGrid>
        <w:gridCol w:w="9394"/>
      </w:tblGrid>
      <w:tr w:rsidR="00065FD7" w:rsidTr="00065FD7">
        <w:tc>
          <w:tcPr>
            <w:tcW w:w="9394" w:type="dxa"/>
          </w:tcPr>
          <w:p w:rsidR="00065FD7" w:rsidRDefault="00065FD7" w:rsidP="00065FD7">
            <w:pPr>
              <w:jc w:val="right"/>
              <w:rPr>
                <w:sz w:val="50"/>
                <w:szCs w:val="50"/>
                <w:rtl/>
              </w:rPr>
            </w:pPr>
            <w:r>
              <w:rPr>
                <w:noProof/>
                <w:sz w:val="50"/>
                <w:szCs w:val="50"/>
                <w:rtl/>
              </w:rPr>
              <w:drawing>
                <wp:inline distT="0" distB="0" distL="0" distR="0">
                  <wp:extent cx="5971540" cy="3093085"/>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1540" cy="3093085"/>
                          </a:xfrm>
                          <a:prstGeom prst="rect">
                            <a:avLst/>
                          </a:prstGeom>
                        </pic:spPr>
                      </pic:pic>
                    </a:graphicData>
                  </a:graphic>
                </wp:inline>
              </w:drawing>
            </w:r>
          </w:p>
        </w:tc>
      </w:tr>
      <w:tr w:rsidR="00065FD7" w:rsidTr="00065FD7">
        <w:tc>
          <w:tcPr>
            <w:tcW w:w="9394" w:type="dxa"/>
          </w:tcPr>
          <w:p w:rsidR="00065FD7" w:rsidRDefault="00065FD7" w:rsidP="00065FD7">
            <w:pPr>
              <w:jc w:val="right"/>
              <w:rPr>
                <w:sz w:val="50"/>
                <w:szCs w:val="50"/>
                <w:rtl/>
              </w:rPr>
            </w:pPr>
            <w:r>
              <w:rPr>
                <w:noProof/>
                <w:sz w:val="50"/>
                <w:szCs w:val="50"/>
                <w:rtl/>
              </w:rPr>
              <w:drawing>
                <wp:inline distT="0" distB="0" distL="0" distR="0">
                  <wp:extent cx="5971540" cy="3101340"/>
                  <wp:effectExtent l="0" t="0" r="0" b="381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1540" cy="3101340"/>
                          </a:xfrm>
                          <a:prstGeom prst="rect">
                            <a:avLst/>
                          </a:prstGeom>
                        </pic:spPr>
                      </pic:pic>
                    </a:graphicData>
                  </a:graphic>
                </wp:inline>
              </w:drawing>
            </w:r>
          </w:p>
        </w:tc>
      </w:tr>
      <w:tr w:rsidR="00065FD7" w:rsidTr="00065FD7">
        <w:tc>
          <w:tcPr>
            <w:tcW w:w="9394" w:type="dxa"/>
          </w:tcPr>
          <w:p w:rsidR="00065FD7" w:rsidRDefault="00065FD7" w:rsidP="00065FD7">
            <w:pPr>
              <w:jc w:val="right"/>
              <w:rPr>
                <w:sz w:val="50"/>
                <w:szCs w:val="50"/>
                <w:rtl/>
              </w:rPr>
            </w:pPr>
            <w:r>
              <w:rPr>
                <w:noProof/>
                <w:sz w:val="50"/>
                <w:szCs w:val="50"/>
                <w:rtl/>
              </w:rPr>
              <w:lastRenderedPageBreak/>
              <w:drawing>
                <wp:inline distT="0" distB="0" distL="0" distR="0">
                  <wp:extent cx="5971540" cy="3065145"/>
                  <wp:effectExtent l="0" t="0" r="0" b="190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1540" cy="3065145"/>
                          </a:xfrm>
                          <a:prstGeom prst="rect">
                            <a:avLst/>
                          </a:prstGeom>
                        </pic:spPr>
                      </pic:pic>
                    </a:graphicData>
                  </a:graphic>
                </wp:inline>
              </w:drawing>
            </w:r>
          </w:p>
        </w:tc>
      </w:tr>
      <w:tr w:rsidR="00065FD7" w:rsidTr="00065FD7">
        <w:tc>
          <w:tcPr>
            <w:tcW w:w="9394" w:type="dxa"/>
          </w:tcPr>
          <w:p w:rsidR="00065FD7" w:rsidRDefault="00065FD7" w:rsidP="00065FD7">
            <w:pPr>
              <w:jc w:val="right"/>
              <w:rPr>
                <w:sz w:val="50"/>
                <w:szCs w:val="50"/>
                <w:rtl/>
              </w:rPr>
            </w:pPr>
            <w:r>
              <w:rPr>
                <w:noProof/>
                <w:sz w:val="50"/>
                <w:szCs w:val="50"/>
                <w:rtl/>
              </w:rPr>
              <w:drawing>
                <wp:inline distT="0" distB="0" distL="0" distR="0">
                  <wp:extent cx="5971540" cy="3081655"/>
                  <wp:effectExtent l="0" t="0" r="0" b="444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tc>
      </w:tr>
      <w:tr w:rsidR="00065FD7" w:rsidTr="00065FD7">
        <w:tc>
          <w:tcPr>
            <w:tcW w:w="9394" w:type="dxa"/>
          </w:tcPr>
          <w:p w:rsidR="00065FD7" w:rsidRDefault="00065FD7" w:rsidP="00065FD7">
            <w:pPr>
              <w:jc w:val="right"/>
              <w:rPr>
                <w:sz w:val="50"/>
                <w:szCs w:val="50"/>
                <w:rtl/>
              </w:rPr>
            </w:pPr>
            <w:r>
              <w:rPr>
                <w:noProof/>
                <w:sz w:val="50"/>
                <w:szCs w:val="50"/>
                <w:rtl/>
              </w:rPr>
              <w:lastRenderedPageBreak/>
              <w:drawing>
                <wp:inline distT="0" distB="0" distL="0" distR="0">
                  <wp:extent cx="5971540" cy="3060065"/>
                  <wp:effectExtent l="0" t="0" r="0" b="698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1540" cy="3060065"/>
                          </a:xfrm>
                          <a:prstGeom prst="rect">
                            <a:avLst/>
                          </a:prstGeom>
                        </pic:spPr>
                      </pic:pic>
                    </a:graphicData>
                  </a:graphic>
                </wp:inline>
              </w:drawing>
            </w:r>
          </w:p>
        </w:tc>
      </w:tr>
    </w:tbl>
    <w:p w:rsidR="00B044DC" w:rsidRDefault="00B044DC" w:rsidP="00065FD7">
      <w:pPr>
        <w:jc w:val="right"/>
        <w:rPr>
          <w:sz w:val="50"/>
          <w:szCs w:val="50"/>
        </w:rPr>
      </w:pPr>
    </w:p>
    <w:p w:rsidR="00065FD7" w:rsidRPr="00065FD7" w:rsidRDefault="00065FD7" w:rsidP="00065FD7">
      <w:pPr>
        <w:jc w:val="right"/>
        <w:rPr>
          <w:sz w:val="50"/>
          <w:szCs w:val="50"/>
        </w:rPr>
      </w:pPr>
      <w:r>
        <w:rPr>
          <w:sz w:val="50"/>
          <w:szCs w:val="50"/>
        </w:rPr>
        <w:t>Screen shoots:</w:t>
      </w:r>
    </w:p>
    <w:tbl>
      <w:tblPr>
        <w:tblStyle w:val="a3"/>
        <w:bidiVisual/>
        <w:tblW w:w="0" w:type="auto"/>
        <w:tblLook w:val="04A0" w:firstRow="1" w:lastRow="0" w:firstColumn="1" w:lastColumn="0" w:noHBand="0" w:noVBand="1"/>
      </w:tblPr>
      <w:tblGrid>
        <w:gridCol w:w="9394"/>
      </w:tblGrid>
      <w:tr w:rsidR="00065FD7" w:rsidTr="00065FD7">
        <w:tc>
          <w:tcPr>
            <w:tcW w:w="9394" w:type="dxa"/>
          </w:tcPr>
          <w:p w:rsidR="00065FD7" w:rsidRDefault="00065FD7" w:rsidP="00065FD7">
            <w:pPr>
              <w:jc w:val="right"/>
              <w:rPr>
                <w:sz w:val="50"/>
                <w:szCs w:val="50"/>
                <w:rtl/>
              </w:rPr>
            </w:pPr>
            <w:r>
              <w:rPr>
                <w:noProof/>
                <w:sz w:val="50"/>
                <w:szCs w:val="50"/>
                <w:rtl/>
              </w:rPr>
              <w:drawing>
                <wp:inline distT="0" distB="0" distL="0" distR="0">
                  <wp:extent cx="5971540" cy="307530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540" cy="3075305"/>
                          </a:xfrm>
                          <a:prstGeom prst="rect">
                            <a:avLst/>
                          </a:prstGeom>
                        </pic:spPr>
                      </pic:pic>
                    </a:graphicData>
                  </a:graphic>
                </wp:inline>
              </w:drawing>
            </w:r>
          </w:p>
        </w:tc>
      </w:tr>
      <w:tr w:rsidR="00065FD7" w:rsidTr="00065FD7">
        <w:tc>
          <w:tcPr>
            <w:tcW w:w="9394" w:type="dxa"/>
          </w:tcPr>
          <w:p w:rsidR="00065FD7" w:rsidRDefault="00065FD7" w:rsidP="00065FD7">
            <w:pPr>
              <w:jc w:val="right"/>
              <w:rPr>
                <w:sz w:val="50"/>
                <w:szCs w:val="50"/>
                <w:rtl/>
              </w:rPr>
            </w:pPr>
            <w:r>
              <w:rPr>
                <w:noProof/>
                <w:sz w:val="50"/>
                <w:szCs w:val="50"/>
                <w:rtl/>
              </w:rPr>
              <w:lastRenderedPageBreak/>
              <w:drawing>
                <wp:inline distT="0" distB="0" distL="0" distR="0">
                  <wp:extent cx="5971540" cy="30670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3067050"/>
                          </a:xfrm>
                          <a:prstGeom prst="rect">
                            <a:avLst/>
                          </a:prstGeom>
                        </pic:spPr>
                      </pic:pic>
                    </a:graphicData>
                  </a:graphic>
                </wp:inline>
              </w:drawing>
            </w:r>
          </w:p>
        </w:tc>
      </w:tr>
      <w:tr w:rsidR="00065FD7" w:rsidTr="00065FD7">
        <w:tc>
          <w:tcPr>
            <w:tcW w:w="9394" w:type="dxa"/>
          </w:tcPr>
          <w:p w:rsidR="00065FD7" w:rsidRDefault="00065FD7" w:rsidP="00065FD7">
            <w:pPr>
              <w:jc w:val="right"/>
              <w:rPr>
                <w:sz w:val="50"/>
                <w:szCs w:val="50"/>
                <w:rtl/>
              </w:rPr>
            </w:pPr>
            <w:r>
              <w:rPr>
                <w:noProof/>
                <w:sz w:val="50"/>
                <w:szCs w:val="50"/>
                <w:rtl/>
              </w:rPr>
              <w:drawing>
                <wp:inline distT="0" distB="0" distL="0" distR="0">
                  <wp:extent cx="5971540" cy="3197225"/>
                  <wp:effectExtent l="0" t="0" r="0" b="317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3197225"/>
                          </a:xfrm>
                          <a:prstGeom prst="rect">
                            <a:avLst/>
                          </a:prstGeom>
                        </pic:spPr>
                      </pic:pic>
                    </a:graphicData>
                  </a:graphic>
                </wp:inline>
              </w:drawing>
            </w:r>
          </w:p>
        </w:tc>
      </w:tr>
      <w:tr w:rsidR="00065FD7" w:rsidTr="00065FD7">
        <w:tc>
          <w:tcPr>
            <w:tcW w:w="9394" w:type="dxa"/>
          </w:tcPr>
          <w:p w:rsidR="00065FD7" w:rsidRDefault="00065FD7" w:rsidP="00065FD7">
            <w:pPr>
              <w:jc w:val="right"/>
              <w:rPr>
                <w:sz w:val="50"/>
                <w:szCs w:val="50"/>
                <w:rtl/>
              </w:rPr>
            </w:pPr>
            <w:r>
              <w:rPr>
                <w:noProof/>
                <w:sz w:val="50"/>
                <w:szCs w:val="50"/>
                <w:rtl/>
              </w:rPr>
              <w:lastRenderedPageBreak/>
              <w:drawing>
                <wp:inline distT="0" distB="0" distL="0" distR="0">
                  <wp:extent cx="5971540" cy="3194050"/>
                  <wp:effectExtent l="0" t="0" r="0" b="635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3194050"/>
                          </a:xfrm>
                          <a:prstGeom prst="rect">
                            <a:avLst/>
                          </a:prstGeom>
                        </pic:spPr>
                      </pic:pic>
                    </a:graphicData>
                  </a:graphic>
                </wp:inline>
              </w:drawing>
            </w:r>
          </w:p>
        </w:tc>
      </w:tr>
      <w:tr w:rsidR="00065FD7" w:rsidTr="00065FD7">
        <w:tc>
          <w:tcPr>
            <w:tcW w:w="9394" w:type="dxa"/>
          </w:tcPr>
          <w:p w:rsidR="00065FD7" w:rsidRDefault="00065FD7" w:rsidP="00065FD7">
            <w:pPr>
              <w:jc w:val="right"/>
              <w:rPr>
                <w:sz w:val="50"/>
                <w:szCs w:val="50"/>
                <w:rtl/>
              </w:rPr>
            </w:pPr>
            <w:r>
              <w:rPr>
                <w:noProof/>
                <w:sz w:val="50"/>
                <w:szCs w:val="50"/>
                <w:rtl/>
              </w:rPr>
              <w:drawing>
                <wp:inline distT="0" distB="0" distL="0" distR="0">
                  <wp:extent cx="5971540" cy="322453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1540" cy="3224530"/>
                          </a:xfrm>
                          <a:prstGeom prst="rect">
                            <a:avLst/>
                          </a:prstGeom>
                        </pic:spPr>
                      </pic:pic>
                    </a:graphicData>
                  </a:graphic>
                </wp:inline>
              </w:drawing>
            </w:r>
          </w:p>
        </w:tc>
      </w:tr>
    </w:tbl>
    <w:p w:rsidR="00065FD7" w:rsidRDefault="00065FD7" w:rsidP="00065FD7">
      <w:pPr>
        <w:jc w:val="right"/>
        <w:rPr>
          <w:sz w:val="50"/>
          <w:szCs w:val="50"/>
        </w:rPr>
      </w:pPr>
    </w:p>
    <w:p w:rsidR="00065FD7" w:rsidRDefault="00065FD7" w:rsidP="00065FD7">
      <w:pPr>
        <w:jc w:val="right"/>
        <w:rPr>
          <w:sz w:val="50"/>
          <w:szCs w:val="50"/>
          <w:rtl/>
        </w:rPr>
      </w:pPr>
    </w:p>
    <w:p w:rsidR="00065FD7" w:rsidRDefault="00065FD7" w:rsidP="00065FD7">
      <w:pPr>
        <w:jc w:val="right"/>
        <w:rPr>
          <w:sz w:val="50"/>
          <w:szCs w:val="50"/>
          <w:rtl/>
        </w:rPr>
      </w:pPr>
    </w:p>
    <w:p w:rsidR="00065FD7" w:rsidRDefault="00065FD7" w:rsidP="00065FD7">
      <w:pPr>
        <w:jc w:val="right"/>
        <w:rPr>
          <w:sz w:val="50"/>
          <w:szCs w:val="50"/>
          <w:rtl/>
        </w:rPr>
      </w:pPr>
    </w:p>
    <w:p w:rsidR="00065FD7" w:rsidRDefault="00065FD7" w:rsidP="00065FD7">
      <w:pPr>
        <w:jc w:val="right"/>
        <w:rPr>
          <w:sz w:val="50"/>
          <w:szCs w:val="50"/>
        </w:rPr>
      </w:pPr>
    </w:p>
    <w:p w:rsidR="00065FD7" w:rsidRDefault="00065FD7" w:rsidP="00065FD7">
      <w:pPr>
        <w:jc w:val="right"/>
        <w:rPr>
          <w:sz w:val="50"/>
          <w:szCs w:val="50"/>
        </w:rPr>
      </w:pPr>
      <w:r>
        <w:rPr>
          <w:sz w:val="50"/>
          <w:szCs w:val="50"/>
        </w:rPr>
        <w:t>About project:</w:t>
      </w:r>
    </w:p>
    <w:p w:rsidR="00065FD7" w:rsidRPr="00065FD7" w:rsidRDefault="00065FD7" w:rsidP="00065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76" w:lineRule="auto"/>
        <w:jc w:val="both"/>
        <w:rPr>
          <w:rFonts w:asciiTheme="majorBidi" w:eastAsia="Times New Roman" w:hAnsiTheme="majorBidi" w:cstheme="majorBidi"/>
          <w:color w:val="222222"/>
          <w:sz w:val="32"/>
          <w:szCs w:val="32"/>
        </w:rPr>
      </w:pPr>
      <w:r w:rsidRPr="00065FD7">
        <w:rPr>
          <w:rFonts w:asciiTheme="majorBidi" w:eastAsia="Times New Roman" w:hAnsiTheme="majorBidi" w:cstheme="majorBidi"/>
          <w:color w:val="222222"/>
          <w:sz w:val="32"/>
          <w:szCs w:val="32"/>
          <w:lang w:val="en"/>
        </w:rPr>
        <w:t>Advanced technology provides many tools for the communication process; Such as e-mails, phone calls, instant text messaging applications, video chat services, social networking applications, and others, and all these methods have facilitated the process of contacting relatives and friends even as far away from them, as well as to save money.</w:t>
      </w:r>
      <w:r w:rsidRPr="00065FD7">
        <w:rPr>
          <w:rFonts w:asciiTheme="majorBidi" w:hAnsiTheme="majorBidi" w:cstheme="majorBidi"/>
          <w:sz w:val="32"/>
          <w:szCs w:val="32"/>
        </w:rPr>
        <w:t xml:space="preserve"> </w:t>
      </w:r>
      <w:r w:rsidRPr="00065FD7">
        <w:rPr>
          <w:rFonts w:asciiTheme="majorBidi" w:eastAsia="Times New Roman" w:hAnsiTheme="majorBidi" w:cstheme="majorBidi"/>
          <w:color w:val="222222"/>
          <w:sz w:val="32"/>
          <w:szCs w:val="32"/>
          <w:lang w:val="en"/>
        </w:rPr>
        <w:t xml:space="preserve">Software Industry Today is the golden age of the industrial age, as it has become one of the important strategic industries, just like other giant industries, </w:t>
      </w:r>
      <w:bookmarkStart w:id="0" w:name="_GoBack"/>
      <w:bookmarkEnd w:id="0"/>
      <w:r w:rsidRPr="00065FD7">
        <w:rPr>
          <w:rFonts w:asciiTheme="majorBidi" w:eastAsia="Times New Roman" w:hAnsiTheme="majorBidi" w:cstheme="majorBidi"/>
          <w:color w:val="222222"/>
          <w:sz w:val="32"/>
          <w:szCs w:val="32"/>
          <w:lang w:val="en"/>
        </w:rPr>
        <w:t xml:space="preserve">chemical, electrical or mechanical. Although it </w:t>
      </w:r>
      <w:proofErr w:type="gramStart"/>
      <w:r w:rsidRPr="00065FD7">
        <w:rPr>
          <w:rFonts w:asciiTheme="majorBidi" w:eastAsia="Times New Roman" w:hAnsiTheme="majorBidi" w:cstheme="majorBidi"/>
          <w:color w:val="222222"/>
          <w:sz w:val="32"/>
          <w:szCs w:val="32"/>
          <w:lang w:val="en"/>
        </w:rPr>
        <w:t>is distinguished</w:t>
      </w:r>
      <w:proofErr w:type="gramEnd"/>
      <w:r w:rsidRPr="00065FD7">
        <w:rPr>
          <w:rFonts w:asciiTheme="majorBidi" w:eastAsia="Times New Roman" w:hAnsiTheme="majorBidi" w:cstheme="majorBidi"/>
          <w:color w:val="222222"/>
          <w:sz w:val="32"/>
          <w:szCs w:val="32"/>
          <w:lang w:val="en"/>
        </w:rPr>
        <w:t xml:space="preserve"> from those industries by many advantages, it is, as we mentioned, closely related to computer technology, and this technology is related to the electrical, mechanical and electronic industries. The software industry </w:t>
      </w:r>
      <w:proofErr w:type="gramStart"/>
      <w:r w:rsidRPr="00065FD7">
        <w:rPr>
          <w:rFonts w:asciiTheme="majorBidi" w:eastAsia="Times New Roman" w:hAnsiTheme="majorBidi" w:cstheme="majorBidi"/>
          <w:color w:val="222222"/>
          <w:sz w:val="32"/>
          <w:szCs w:val="32"/>
          <w:lang w:val="en"/>
        </w:rPr>
        <w:t>is distinguished</w:t>
      </w:r>
      <w:proofErr w:type="gramEnd"/>
      <w:r w:rsidRPr="00065FD7">
        <w:rPr>
          <w:rFonts w:asciiTheme="majorBidi" w:eastAsia="Times New Roman" w:hAnsiTheme="majorBidi" w:cstheme="majorBidi"/>
          <w:color w:val="222222"/>
          <w:sz w:val="32"/>
          <w:szCs w:val="32"/>
          <w:lang w:val="en"/>
        </w:rPr>
        <w:t xml:space="preserve"> from the rest of the industries by several advantages, the most important of which are: 1- The software industry requires intellectual and intellectual efforts away from the muscular efforts made by man, as it is chess, which is distinguished from the rest of sports.</w:t>
      </w:r>
    </w:p>
    <w:p w:rsidR="00065FD7" w:rsidRPr="00065FD7" w:rsidRDefault="00065FD7" w:rsidP="00065FD7">
      <w:pPr>
        <w:jc w:val="right"/>
        <w:rPr>
          <w:rFonts w:hint="cs"/>
          <w:sz w:val="50"/>
          <w:szCs w:val="50"/>
          <w:rtl/>
          <w:lang w:bidi="ar-EG"/>
        </w:rPr>
      </w:pPr>
    </w:p>
    <w:sectPr w:rsidR="00065FD7" w:rsidRPr="00065FD7" w:rsidSect="005D6682">
      <w:pgSz w:w="12240" w:h="15840"/>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FD7"/>
    <w:rsid w:val="00065FD7"/>
    <w:rsid w:val="005D6682"/>
    <w:rsid w:val="00B044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D60BB6-2C74-4732-AF2B-EA18A2FB3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300"/>
        <w:jc w:val="righ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0"/>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65FD7"/>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065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065F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36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03E3D-31C8-4B47-982C-34F58FD36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Pages>
  <Words>171</Words>
  <Characters>978</Characters>
  <Application>Microsoft Office Word</Application>
  <DocSecurity>0</DocSecurity>
  <Lines>8</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صبيح محمود صبيح</dc:creator>
  <cp:keywords/>
  <dc:description/>
  <cp:lastModifiedBy>محمد صبيح محمود صبيح</cp:lastModifiedBy>
  <cp:revision>1</cp:revision>
  <dcterms:created xsi:type="dcterms:W3CDTF">2020-06-01T07:38:00Z</dcterms:created>
  <dcterms:modified xsi:type="dcterms:W3CDTF">2020-06-01T07:57:00Z</dcterms:modified>
</cp:coreProperties>
</file>