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tasks.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rsidR="00436724" w:rsidP="4ED2B9A7" w:rsidRDefault="47BE4C20" w14:paraId="764D33D5" w14:textId="46FCD267">
      <w:pPr>
        <w:pStyle w:val="Title"/>
        <w:spacing w:after="240" w:line="276" w:lineRule="auto"/>
        <w:rPr>
          <w:sz w:val="52"/>
          <w:szCs w:val="52"/>
        </w:rPr>
      </w:pPr>
      <w:r w:rsidRPr="5E8E1810">
        <w:rPr>
          <w:b/>
          <w:bCs/>
          <w:sz w:val="28"/>
          <w:szCs w:val="28"/>
        </w:rPr>
        <w:t>[</w:t>
      </w:r>
      <w:r w:rsidRPr="5E8E1810" w:rsidR="548DC9D9">
        <w:rPr>
          <w:b/>
          <w:bCs/>
          <w:sz w:val="28"/>
          <w:szCs w:val="28"/>
        </w:rPr>
        <w:t>PDK01</w:t>
      </w:r>
      <w:r w:rsidRPr="5E8E1810" w:rsidR="3EA52595">
        <w:rPr>
          <w:b/>
          <w:bCs/>
          <w:sz w:val="28"/>
          <w:szCs w:val="28"/>
        </w:rPr>
        <w:t>]</w:t>
      </w:r>
      <w:r>
        <w:br/>
      </w:r>
      <w:r w:rsidRPr="5E8E1810" w:rsidR="3BA9E0BC">
        <w:rPr>
          <w:sz w:val="52"/>
          <w:szCs w:val="52"/>
        </w:rPr>
        <w:t>Collaboration Framework</w:t>
      </w:r>
      <w:commentRangeStart w:id="0"/>
      <w:commentRangeEnd w:id="0"/>
      <w:r>
        <w:rPr>
          <w:rStyle w:val="CommentReference"/>
          <w:sz w:val="52"/>
          <w:szCs w:val="52"/>
        </w:rPr>
        <w:commentReference w:id="0"/>
      </w:r>
    </w:p>
    <w:tbl>
      <w:tblPr>
        <w:tblStyle w:val="TableGrid"/>
        <w:tblW w:w="0" w:type="auto"/>
        <w:shd w:val="clear" w:color="auto" w:fill="FAE2D5" w:themeFill="accent2" w:themeFillTint="33"/>
        <w:tblLook w:val="04A0" w:firstRow="1" w:lastRow="0" w:firstColumn="1" w:lastColumn="0" w:noHBand="0" w:noVBand="1"/>
      </w:tblPr>
      <w:tblGrid>
        <w:gridCol w:w="9715"/>
      </w:tblGrid>
      <w:tr w:rsidRPr="00E87F7E" w:rsidR="00C33728" w:rsidTr="7AD86A02" w14:paraId="05FB0A2D" w14:textId="77777777">
        <w:tc>
          <w:tcPr>
            <w:tcW w:w="9715" w:type="dxa"/>
            <w:shd w:val="clear" w:color="auto" w:fill="FAE2D5" w:themeFill="accent2" w:themeFillTint="33"/>
            <w:tcMar>
              <w:top w:w="113" w:type="dxa"/>
              <w:bottom w:w="113" w:type="dxa"/>
            </w:tcMar>
          </w:tcPr>
          <w:p w:rsidRPr="00E87F7E" w:rsidR="00971E82" w:rsidP="7AD86A02" w:rsidRDefault="52E9993C" w14:paraId="4225FF68" w14:textId="73029E00">
            <w:pPr>
              <w:spacing w:line="276" w:lineRule="auto"/>
              <w:rPr>
                <w:b/>
                <w:bCs/>
                <w:sz w:val="18"/>
                <w:szCs w:val="18"/>
              </w:rPr>
            </w:pPr>
            <w:r w:rsidRPr="7AD86A02">
              <w:rPr>
                <w:b/>
                <w:bCs/>
                <w:sz w:val="18"/>
                <w:szCs w:val="18"/>
              </w:rPr>
              <w:t>Key questions to inform development:</w:t>
            </w:r>
          </w:p>
          <w:p w:rsidRPr="00E87F7E" w:rsidR="00FC0AA5" w:rsidP="007501FD" w:rsidRDefault="00FC0AA5" w14:paraId="1A971CDF" w14:textId="6AE22F38">
            <w:pPr>
              <w:pStyle w:val="ListParagraph"/>
              <w:numPr>
                <w:ilvl w:val="0"/>
                <w:numId w:val="4"/>
              </w:numPr>
              <w:spacing w:line="276" w:lineRule="auto"/>
              <w:rPr>
                <w:sz w:val="18"/>
                <w:szCs w:val="18"/>
              </w:rPr>
            </w:pPr>
            <w:r w:rsidRPr="00E87F7E">
              <w:rPr>
                <w:sz w:val="18"/>
                <w:szCs w:val="18"/>
              </w:rPr>
              <w:t>Who are the key actors in the Collaboration</w:t>
            </w:r>
            <w:r w:rsidRPr="00E87F7E" w:rsidR="0006771D">
              <w:rPr>
                <w:sz w:val="18"/>
                <w:szCs w:val="18"/>
              </w:rPr>
              <w:t xml:space="preserve"> (entities bound by agreements, Service Providers, etc)</w:t>
            </w:r>
          </w:p>
          <w:p w:rsidRPr="00E87F7E" w:rsidR="00971E82" w:rsidP="007501FD" w:rsidRDefault="00971E82" w14:paraId="352FE8ED" w14:textId="18F8C480">
            <w:pPr>
              <w:pStyle w:val="ListParagraph"/>
              <w:numPr>
                <w:ilvl w:val="0"/>
                <w:numId w:val="4"/>
              </w:numPr>
              <w:spacing w:line="276" w:lineRule="auto"/>
              <w:rPr>
                <w:sz w:val="18"/>
                <w:szCs w:val="18"/>
              </w:rPr>
            </w:pPr>
            <w:r w:rsidRPr="00E87F7E">
              <w:rPr>
                <w:sz w:val="18"/>
                <w:szCs w:val="18"/>
              </w:rPr>
              <w:t>What are the desired governance arrangements for the Collaboration</w:t>
            </w:r>
            <w:r w:rsidRPr="00E87F7E" w:rsidR="00FC0AA5">
              <w:rPr>
                <w:sz w:val="18"/>
                <w:szCs w:val="18"/>
              </w:rPr>
              <w:t>?</w:t>
            </w:r>
            <w:r w:rsidRPr="00E87F7E">
              <w:rPr>
                <w:sz w:val="18"/>
                <w:szCs w:val="18"/>
              </w:rPr>
              <w:t xml:space="preserve"> </w:t>
            </w:r>
          </w:p>
          <w:p w:rsidRPr="00E87F7E" w:rsidR="00E74794" w:rsidP="007501FD" w:rsidRDefault="00291A9F" w14:paraId="5F110926" w14:textId="5C5412B5">
            <w:pPr>
              <w:pStyle w:val="ListParagraph"/>
              <w:numPr>
                <w:ilvl w:val="0"/>
                <w:numId w:val="4"/>
              </w:numPr>
              <w:spacing w:line="276" w:lineRule="auto"/>
              <w:rPr>
                <w:sz w:val="18"/>
                <w:szCs w:val="18"/>
              </w:rPr>
            </w:pPr>
            <w:r w:rsidRPr="00E87F7E">
              <w:rPr>
                <w:sz w:val="18"/>
                <w:szCs w:val="18"/>
              </w:rPr>
              <w:t>Are</w:t>
            </w:r>
            <w:r w:rsidRPr="00E87F7E" w:rsidR="00E74794">
              <w:rPr>
                <w:sz w:val="18"/>
                <w:szCs w:val="18"/>
              </w:rPr>
              <w:t xml:space="preserve"> there sufficient personnel available to take on</w:t>
            </w:r>
            <w:r w:rsidRPr="00E87F7E" w:rsidR="00782370">
              <w:rPr>
                <w:sz w:val="18"/>
                <w:szCs w:val="18"/>
              </w:rPr>
              <w:t xml:space="preserve"> necessary</w:t>
            </w:r>
            <w:r w:rsidRPr="00E87F7E" w:rsidR="00E74794">
              <w:rPr>
                <w:sz w:val="18"/>
                <w:szCs w:val="18"/>
              </w:rPr>
              <w:t xml:space="preserve"> roles and responsibilities? </w:t>
            </w:r>
          </w:p>
          <w:p w:rsidRPr="00E87F7E" w:rsidR="00782370" w:rsidP="007501FD" w:rsidRDefault="00782370" w14:paraId="716ABB56" w14:textId="77777777">
            <w:pPr>
              <w:pStyle w:val="ListParagraph"/>
              <w:numPr>
                <w:ilvl w:val="0"/>
                <w:numId w:val="4"/>
              </w:numPr>
              <w:spacing w:line="276" w:lineRule="auto"/>
              <w:rPr>
                <w:sz w:val="18"/>
                <w:szCs w:val="18"/>
              </w:rPr>
            </w:pPr>
            <w:r w:rsidRPr="00E87F7E">
              <w:rPr>
                <w:sz w:val="18"/>
                <w:szCs w:val="18"/>
              </w:rPr>
              <w:t xml:space="preserve">Are the operational security arrangements appropriate to the Collaboration? </w:t>
            </w:r>
          </w:p>
          <w:p w:rsidRPr="00E87F7E" w:rsidR="0073253D" w:rsidP="7AD86A02" w:rsidRDefault="43C763DA" w14:paraId="544750E3" w14:textId="2F08D655">
            <w:pPr>
              <w:pStyle w:val="ListParagraph"/>
              <w:numPr>
                <w:ilvl w:val="0"/>
                <w:numId w:val="4"/>
              </w:numPr>
              <w:spacing w:line="276" w:lineRule="auto"/>
              <w:rPr>
                <w:sz w:val="18"/>
                <w:szCs w:val="18"/>
              </w:rPr>
            </w:pPr>
            <w:r w:rsidRPr="7AD86A02">
              <w:rPr>
                <w:sz w:val="18"/>
                <w:szCs w:val="18"/>
              </w:rPr>
              <w:t>Will local and Collaboration policies work effectively when implemented together?</w:t>
            </w:r>
          </w:p>
          <w:p w:rsidR="7AD86A02" w:rsidP="7AD86A02" w:rsidRDefault="7AD86A02" w14:paraId="696B0D66" w14:textId="167A91F2">
            <w:pPr>
              <w:pStyle w:val="ListParagraph"/>
              <w:spacing w:line="276" w:lineRule="auto"/>
              <w:rPr>
                <w:sz w:val="18"/>
                <w:szCs w:val="18"/>
              </w:rPr>
            </w:pPr>
          </w:p>
          <w:p w:rsidRPr="00E87F7E" w:rsidR="002838CB" w:rsidP="007501FD" w:rsidRDefault="0A5818F0" w14:paraId="390EC07B" w14:textId="030BB6B7">
            <w:pPr>
              <w:spacing w:line="276" w:lineRule="auto"/>
              <w:rPr>
                <w:sz w:val="18"/>
                <w:szCs w:val="18"/>
              </w:rPr>
            </w:pPr>
            <w:r w:rsidRPr="7AD86A02">
              <w:rPr>
                <w:sz w:val="16"/>
                <w:szCs w:val="16"/>
              </w:rPr>
              <w:t>*</w:t>
            </w:r>
            <w:r w:rsidRPr="7AD86A02" w:rsidR="49EC243F">
              <w:rPr>
                <w:sz w:val="16"/>
                <w:szCs w:val="16"/>
              </w:rPr>
              <w:t>Delete</w:t>
            </w:r>
            <w:r w:rsidRPr="7AD86A02">
              <w:rPr>
                <w:sz w:val="16"/>
                <w:szCs w:val="16"/>
              </w:rPr>
              <w:t xml:space="preserve"> this box after completi</w:t>
            </w:r>
            <w:r w:rsidRPr="7AD86A02" w:rsidR="674EBB5E">
              <w:rPr>
                <w:sz w:val="16"/>
                <w:szCs w:val="16"/>
              </w:rPr>
              <w:t>on.</w:t>
            </w:r>
          </w:p>
        </w:tc>
      </w:tr>
    </w:tbl>
    <w:p w:rsidR="00BA4333" w:rsidP="007501FD" w:rsidRDefault="00C33728" w14:paraId="14DC8165" w14:textId="4374C062">
      <w:pPr>
        <w:pStyle w:val="Heading1"/>
        <w:spacing w:line="276" w:lineRule="auto"/>
      </w:pPr>
      <w:r>
        <w:t>Introduction and Purpose</w:t>
      </w:r>
    </w:p>
    <w:p w:rsidR="5FE27835" w:rsidP="5E8E1810" w:rsidRDefault="5FE27835" w14:paraId="4E467C30" w14:textId="22C8C835">
      <w:pPr>
        <w:pStyle w:val="Heading2"/>
        <w:spacing w:line="276" w:lineRule="auto"/>
      </w:pPr>
      <w:r>
        <w:t>Summary</w:t>
      </w:r>
    </w:p>
    <w:p w:rsidR="3196902F" w:rsidP="5E8E1810" w:rsidRDefault="3196902F" w14:paraId="38C33181" w14:textId="345E4246">
      <w:r>
        <w:t>The Collaboration Framework establishes a shared approach to governance, trust, security, and operational practices across the Collaboration. It provides a common foundation for participation by documenting agreed roles, responsibilities, and supporting arrangements, while complementing the policies and governance frameworks of partner organisations.</w:t>
      </w:r>
    </w:p>
    <w:p w:rsidR="3196902F" w:rsidP="525C9FCA" w:rsidRDefault="3196902F" w14:paraId="4B02C5DC" w14:textId="5C87708A">
      <w:r w:rsidR="42C80AC4">
        <w:rPr/>
        <w:t xml:space="preserve">The Framework consists of a suite of </w:t>
      </w:r>
      <w:r w:rsidR="74E21F10">
        <w:rPr/>
        <w:t>standards</w:t>
      </w:r>
      <w:r w:rsidR="42C80AC4">
        <w:rPr/>
        <w:t xml:space="preserve">, procedures, and supporting </w:t>
      </w:r>
      <w:r w:rsidR="22169266">
        <w:rPr/>
        <w:t>guidelines</w:t>
      </w:r>
      <w:r w:rsidR="42C80AC4">
        <w:rPr/>
        <w:t xml:space="preserve"> that are reviewed and endorsed by [Management]. These artefacts are intended to support trusted collaboration and the effective operation of </w:t>
      </w:r>
      <w:r w:rsidR="41B8EDE2">
        <w:rPr/>
        <w:t>services within the Collaboration.</w:t>
      </w:r>
      <w:r w:rsidR="221BC38E">
        <w:rPr/>
        <w:t xml:space="preserve"> Participation in the </w:t>
      </w:r>
      <w:r w:rsidR="15149CF8">
        <w:rPr/>
        <w:t>Collaboration does not prevent Users and Service Providers from engaging directly with one another outside the Collaboration</w:t>
      </w:r>
      <w:r w:rsidR="15149CF8">
        <w:rPr/>
        <w:t xml:space="preserve">. The Framework </w:t>
      </w:r>
      <w:r w:rsidR="7F4296DB">
        <w:rPr/>
        <w:t xml:space="preserve">recognises that services </w:t>
      </w:r>
      <w:r w:rsidR="7F4296DB">
        <w:rPr/>
        <w:t>participating</w:t>
      </w:r>
      <w:r w:rsidR="7F4296DB">
        <w:rPr/>
        <w:t xml:space="preserve"> in the Collaboration may also support broader organisational, national</w:t>
      </w:r>
      <w:r w:rsidR="6AA5F297">
        <w:rPr/>
        <w:t xml:space="preserve">, or international activities </w:t>
      </w:r>
      <w:r w:rsidR="79CA7A80">
        <w:rPr/>
        <w:t>outside</w:t>
      </w:r>
      <w:r w:rsidR="79CA7A80">
        <w:rPr/>
        <w:t xml:space="preserve"> </w:t>
      </w:r>
      <w:r w:rsidR="6AA5F297">
        <w:rPr/>
        <w:t xml:space="preserve">the </w:t>
      </w:r>
      <w:r w:rsidR="35966D32">
        <w:rPr/>
        <w:t xml:space="preserve">scope of the </w:t>
      </w:r>
      <w:r w:rsidR="6AA5F297">
        <w:rPr/>
        <w:t>Collaboration</w:t>
      </w:r>
      <w:r w:rsidR="6AA5F297">
        <w:rPr/>
        <w:t xml:space="preserve">. </w:t>
      </w:r>
    </w:p>
    <w:p w:rsidR="00EA4CBA" w:rsidP="007501FD" w:rsidRDefault="00EA4CBA" w14:paraId="454A5787" w14:textId="4EBE4191">
      <w:pPr>
        <w:pStyle w:val="Heading2"/>
        <w:spacing w:line="276" w:lineRule="auto"/>
      </w:pPr>
      <w:r>
        <w:t>Objective</w:t>
      </w:r>
      <w:r w:rsidR="00F36D27">
        <w:t>s</w:t>
      </w:r>
    </w:p>
    <w:p w:rsidR="00093BA7" w:rsidP="5E8E1810" w:rsidRDefault="0A25442B" w14:paraId="70BA830D" w14:textId="38435D7F">
      <w:pPr>
        <w:spacing w:line="276" w:lineRule="auto"/>
      </w:pPr>
      <w:r w:rsidR="0A25442B">
        <w:rPr/>
        <w:t xml:space="preserve">The objectives of </w:t>
      </w:r>
      <w:r w:rsidR="0A25442B">
        <w:rPr/>
        <w:t xml:space="preserve">the </w:t>
      </w:r>
      <w:r w:rsidR="12D120FF">
        <w:rPr/>
        <w:t>Framework</w:t>
      </w:r>
      <w:r w:rsidR="0A25442B">
        <w:rPr/>
        <w:t xml:space="preserve"> </w:t>
      </w:r>
      <w:r w:rsidR="0A25442B">
        <w:rPr/>
        <w:t xml:space="preserve">are to support trusted participation, effective coordination, and the secure operation of </w:t>
      </w:r>
      <w:r w:rsidR="4B615E18">
        <w:rPr/>
        <w:t>services within the Collaboration</w:t>
      </w:r>
      <w:r w:rsidR="0A25442B">
        <w:rPr/>
        <w:t xml:space="preserve">. The Collaboration aims to provide an environment in which </w:t>
      </w:r>
      <w:r w:rsidR="7F2AD3E4">
        <w:rPr/>
        <w:t>partners</w:t>
      </w:r>
      <w:r w:rsidR="0A25442B">
        <w:rPr/>
        <w:t xml:space="preserve"> can work together, share resources, and support common goals while retaining their existing governance arrangements.</w:t>
      </w:r>
    </w:p>
    <w:p w:rsidR="00093BA7" w:rsidP="5E8E1810" w:rsidRDefault="6973E061" w14:paraId="50FBAE24" w14:textId="03E196E8">
      <w:pPr>
        <w:spacing w:line="276" w:lineRule="auto"/>
      </w:pPr>
      <w:r>
        <w:t>The Collaboration Framework supports these objectives by providing a shared foundation for governance, trust, security, and operational practices across the Collaboration,</w:t>
      </w:r>
      <w:r w:rsidR="00561900">
        <w:t xml:space="preserve"> as listed in Schedule 1. </w:t>
      </w:r>
    </w:p>
    <w:p w:rsidR="00C33728" w:rsidP="00C2605B" w:rsidRDefault="00C33728" w14:paraId="02C4A64F" w14:textId="23395409">
      <w:pPr>
        <w:pStyle w:val="Heading2"/>
      </w:pPr>
      <w:r>
        <w:t>Scope</w:t>
      </w:r>
    </w:p>
    <w:p w:rsidR="00405EA0" w:rsidP="5E8E1810" w:rsidRDefault="007D4673" w14:paraId="704B6F8D" w14:textId="393385C6">
      <w:pPr>
        <w:spacing w:line="276" w:lineRule="auto"/>
      </w:pPr>
      <w:r w:rsidR="59E87240">
        <w:rPr/>
        <w:t xml:space="preserve">This </w:t>
      </w:r>
      <w:r w:rsidR="074B0892">
        <w:rPr/>
        <w:t>Framework</w:t>
      </w:r>
      <w:r w:rsidR="59E87240">
        <w:rPr/>
        <w:t xml:space="preserve"> applies to all </w:t>
      </w:r>
      <w:r w:rsidR="190172B0">
        <w:rPr/>
        <w:t xml:space="preserve">entities </w:t>
      </w:r>
      <w:r w:rsidR="5503C3D4">
        <w:rPr/>
        <w:t>participating</w:t>
      </w:r>
      <w:r w:rsidR="5503C3D4">
        <w:rPr/>
        <w:t xml:space="preserve"> in the GUARDIANS Collaboration and listed in Schedule 1.</w:t>
      </w:r>
    </w:p>
    <w:p w:rsidR="512F224C" w:rsidP="071BF288" w:rsidRDefault="512F224C" w14:paraId="58AD59A1" w14:textId="1E0375F5">
      <w:pPr>
        <w:spacing w:line="276" w:lineRule="auto"/>
      </w:pPr>
      <w:r w:rsidR="512F224C">
        <w:rPr/>
        <w:t>The Framework is intended to complement, rather than replace, the local policies</w:t>
      </w:r>
      <w:r w:rsidR="25143C0E">
        <w:rPr/>
        <w:t xml:space="preserve">, </w:t>
      </w:r>
      <w:r w:rsidR="25143C0E">
        <w:rPr/>
        <w:t>standards</w:t>
      </w:r>
      <w:r w:rsidR="25143C0E">
        <w:rPr/>
        <w:t xml:space="preserve"> and procedures of participating organisations. It outlines shared principles, expectations and guidance that support trusted participation and the effective op</w:t>
      </w:r>
      <w:r w:rsidR="1C4D0819">
        <w:rPr/>
        <w:t xml:space="preserve">eration of the GUARDIANS Collaboration. </w:t>
      </w:r>
    </w:p>
    <w:p w:rsidR="00C33728" w:rsidP="007501FD" w:rsidRDefault="58C86261" w14:paraId="28BCD796" w14:textId="0E24679B">
      <w:pPr>
        <w:pStyle w:val="Heading2"/>
        <w:spacing w:line="276" w:lineRule="auto"/>
      </w:pPr>
      <w:r>
        <w:t>Definitions and roles</w:t>
      </w:r>
      <w:r w:rsidR="657622FF">
        <w:t xml:space="preserve"> within the Collaboration</w:t>
      </w:r>
    </w:p>
    <w:p w:rsidR="7EF00746" w:rsidP="3C8F5AA2" w:rsidRDefault="7EF00746" w14:paraId="0D4B1147" w14:textId="42533F15">
      <w:pPr>
        <w:rPr>
          <w:i/>
          <w:iCs/>
        </w:rPr>
      </w:pPr>
      <w:r w:rsidRPr="3C8F5AA2">
        <w:rPr>
          <w:i/>
          <w:iCs/>
        </w:rPr>
        <w:t>[The Collaboration should define or appoint an overseeing governing body. For the purposes of this Framework, this role is currently referred to as [Management] and should be formalised in the final version. This text is provided as drafting guidance and should be deleted prior to finalisation.]</w:t>
      </w:r>
    </w:p>
    <w:p w:rsidR="00C33728" w:rsidP="5E8E1810" w:rsidRDefault="657622FF" w14:paraId="211DB26C" w14:textId="2E1839BD">
      <w:r>
        <w:lastRenderedPageBreak/>
        <w:t xml:space="preserve">The Collaboration </w:t>
      </w:r>
      <w:r w:rsidR="63448658">
        <w:t xml:space="preserve">recognises that participants may perform multiple roles. The </w:t>
      </w:r>
      <w:r w:rsidR="27955B45">
        <w:t xml:space="preserve">examples provided are illustrative only and are intended to assist with interpretation of these </w:t>
      </w:r>
      <w:r w:rsidR="15B9B513">
        <w:t>guidelines</w:t>
      </w:r>
      <w:r w:rsidR="20075228">
        <w:t>. Responsibilities may vary depending on the governance arrangements, operating model, and services used by the C</w:t>
      </w:r>
      <w:r w:rsidR="3A60C07C">
        <w:t>o</w:t>
      </w:r>
      <w:r w:rsidR="20075228">
        <w:t>llaboration</w:t>
      </w:r>
      <w:r w:rsidR="7199759C">
        <w:t>.</w:t>
      </w:r>
    </w:p>
    <w:p w:rsidR="6A691AB4" w:rsidP="5E8E1810" w:rsidRDefault="73098F25" w14:paraId="41204F1B" w14:textId="647A9E49">
      <w:pPr>
        <w:spacing w:line="276" w:lineRule="auto"/>
      </w:pPr>
      <w:r w:rsidRPr="29E87DDC" w:rsidR="2E573D84">
        <w:rPr>
          <w:b w:val="1"/>
          <w:bCs w:val="1"/>
        </w:rPr>
        <w:t xml:space="preserve">Collaboration: </w:t>
      </w:r>
      <w:r w:rsidR="1D1A1492">
        <w:rPr/>
        <w:t xml:space="preserve"> </w:t>
      </w:r>
      <w:r w:rsidR="6A6A2524">
        <w:rPr/>
        <w:t xml:space="preserve">The group of participating organisations, such as universities, research institutes, laboratories, and other approved entities, that come together with a shared vision and operate within a common Collaboration Framework. Guided by shared principles, they work collectively to provide, </w:t>
      </w:r>
      <w:r w:rsidR="6A6A2524">
        <w:rPr/>
        <w:t>operate</w:t>
      </w:r>
      <w:r w:rsidR="6A6A2524">
        <w:rPr/>
        <w:t>, and support trusted research infrastructure and services across the Collaboration.</w:t>
      </w:r>
    </w:p>
    <w:p w:rsidR="6A691AB4" w:rsidP="071BF288" w:rsidRDefault="73098F25" w14:paraId="6ACDD84D" w14:textId="234705F6">
      <w:pPr>
        <w:spacing w:line="276" w:lineRule="auto"/>
        <w:rPr>
          <w:i w:val="1"/>
          <w:iCs w:val="1"/>
        </w:rPr>
      </w:pPr>
      <w:r w:rsidRPr="071BF288" w:rsidR="2E573D84">
        <w:rPr>
          <w:b w:val="1"/>
          <w:bCs w:val="1"/>
        </w:rPr>
        <w:t xml:space="preserve">Collaboration </w:t>
      </w:r>
      <w:r w:rsidRPr="071BF288" w:rsidR="471B8A7C">
        <w:rPr>
          <w:b w:val="1"/>
          <w:bCs w:val="1"/>
        </w:rPr>
        <w:t>Framework</w:t>
      </w:r>
      <w:r w:rsidRPr="071BF288" w:rsidR="2E573D84">
        <w:rPr>
          <w:b w:val="1"/>
          <w:bCs w:val="1"/>
        </w:rPr>
        <w:t xml:space="preserve">: </w:t>
      </w:r>
      <w:r w:rsidR="2E573D84">
        <w:rPr/>
        <w:t xml:space="preserve">The set of </w:t>
      </w:r>
      <w:r w:rsidR="305E733A">
        <w:rPr/>
        <w:t xml:space="preserve">guidelines and </w:t>
      </w:r>
      <w:r w:rsidR="418AC861">
        <w:rPr/>
        <w:t>principles</w:t>
      </w:r>
      <w:r w:rsidR="2E573D84">
        <w:rPr/>
        <w:t xml:space="preserve"> that support the management, operation, and security of the Collaboration, as reviewed and endorsed by the governance body or committee ([Management]).</w:t>
      </w:r>
    </w:p>
    <w:p w:rsidR="6A691AB4" w:rsidP="5E8E1810" w:rsidRDefault="6A691AB4" w14:paraId="61880420" w14:textId="256F8FC4">
      <w:pPr>
        <w:spacing w:line="276" w:lineRule="auto"/>
      </w:pPr>
      <w:r w:rsidRPr="5E8E1810">
        <w:rPr>
          <w:b/>
          <w:bCs/>
        </w:rPr>
        <w:t xml:space="preserve">Infrastructure: </w:t>
      </w:r>
      <w:r>
        <w:t>The IT hardware, software, networks, data, facilities, processes and any other elements that together are required to develop, test, deliver, monitor, control or support services.</w:t>
      </w:r>
    </w:p>
    <w:p w:rsidR="6A691AB4" w:rsidP="5E8E1810" w:rsidRDefault="6A691AB4" w14:paraId="656B73FF" w14:textId="6C01564F">
      <w:pPr>
        <w:spacing w:line="276" w:lineRule="auto"/>
        <w:rPr>
          <w:b/>
          <w:bCs/>
        </w:rPr>
      </w:pPr>
      <w:r w:rsidRPr="29E87DDC" w:rsidR="6A691AB4">
        <w:rPr>
          <w:b w:val="1"/>
          <w:bCs w:val="1"/>
        </w:rPr>
        <w:t>Service:</w:t>
      </w:r>
      <w:r w:rsidR="6A691AB4">
        <w:rPr/>
        <w:t xml:space="preserve"> A Collaboration element fulfilling a need of Users, such as computing, storage, networking or software systems.</w:t>
      </w:r>
    </w:p>
    <w:tbl>
      <w:tblPr>
        <w:tblStyle w:val="GridTable7ColourfulAccent5"/>
        <w:bidiVisual w:val="0"/>
        <w:tblW w:w="0" w:type="auto"/>
        <w:tblLook w:val="06A0" w:firstRow="1" w:lastRow="0" w:firstColumn="1" w:lastColumn="0" w:noHBand="1" w:noVBand="1"/>
      </w:tblPr>
      <w:tblGrid>
        <w:gridCol w:w="2670"/>
        <w:gridCol w:w="3540"/>
        <w:gridCol w:w="3525"/>
      </w:tblGrid>
      <w:tr w:rsidR="29E87DDC" w:rsidTr="29E87DDC" w14:paraId="756BE365">
        <w:trPr>
          <w:trHeight w:val="300"/>
        </w:trPr>
        <w:tc>
          <w:tcPr>
            <w:cnfStyle w:val="001000000100" w:firstRow="0" w:lastRow="0" w:firstColumn="1" w:lastColumn="0" w:oddVBand="0" w:evenVBand="0" w:oddHBand="0" w:evenHBand="0" w:firstRowFirstColumn="1" w:firstRowLastColumn="0" w:lastRowFirstColumn="0" w:lastRowLastColumn="0"/>
            <w:tcW w:w="2670" w:type="dxa"/>
            <w:tcMar/>
          </w:tcPr>
          <w:p w:rsidR="29E87DDC" w:rsidP="29E87DDC" w:rsidRDefault="29E87DDC" w14:paraId="0B5BEE29" w14:textId="6A6F1C2C">
            <w:pPr>
              <w:spacing w:before="0" w:beforeAutospacing="off" w:after="0" w:afterAutospacing="off"/>
              <w:jc w:val="center"/>
              <w:rPr>
                <w:b w:val="1"/>
                <w:bCs w:val="1"/>
                <w:color w:val="auto"/>
              </w:rPr>
            </w:pPr>
            <w:r w:rsidRPr="29E87DDC" w:rsidR="29E87DDC">
              <w:rPr>
                <w:b w:val="1"/>
                <w:bCs w:val="1"/>
                <w:color w:val="auto"/>
              </w:rPr>
              <w:t>Role</w:t>
            </w:r>
          </w:p>
        </w:tc>
        <w:tc>
          <w:tcPr>
            <w:cnfStyle w:val="000000000000" w:firstRow="0" w:lastRow="0" w:firstColumn="0" w:lastColumn="0" w:oddVBand="0" w:evenVBand="0" w:oddHBand="0" w:evenHBand="0" w:firstRowFirstColumn="0" w:firstRowLastColumn="0" w:lastRowFirstColumn="0" w:lastRowLastColumn="0"/>
            <w:tcW w:w="3540" w:type="dxa"/>
            <w:tcMar/>
          </w:tcPr>
          <w:p w:rsidR="29E87DDC" w:rsidP="29E87DDC" w:rsidRDefault="29E87DDC" w14:paraId="1E4F8B4D" w14:textId="065864E2">
            <w:pPr>
              <w:spacing w:before="0" w:beforeAutospacing="off" w:after="0" w:afterAutospacing="off"/>
              <w:jc w:val="center"/>
              <w:rPr>
                <w:b w:val="1"/>
                <w:bCs w:val="1"/>
                <w:color w:val="auto"/>
              </w:rPr>
            </w:pPr>
            <w:r w:rsidRPr="29E87DDC" w:rsidR="29E87DDC">
              <w:rPr>
                <w:b w:val="1"/>
                <w:bCs w:val="1"/>
                <w:color w:val="auto"/>
              </w:rPr>
              <w:t>Description</w:t>
            </w:r>
          </w:p>
        </w:tc>
        <w:tc>
          <w:tcPr>
            <w:cnfStyle w:val="000000000000" w:firstRow="0" w:lastRow="0" w:firstColumn="0" w:lastColumn="0" w:oddVBand="0" w:evenVBand="0" w:oddHBand="0" w:evenHBand="0" w:firstRowFirstColumn="0" w:firstRowLastColumn="0" w:lastRowFirstColumn="0" w:lastRowLastColumn="0"/>
            <w:tcW w:w="3525" w:type="dxa"/>
            <w:tcMar/>
          </w:tcPr>
          <w:p w:rsidR="29E87DDC" w:rsidP="29E87DDC" w:rsidRDefault="29E87DDC" w14:paraId="45B6CF75" w14:textId="693F58AD">
            <w:pPr>
              <w:spacing w:before="0" w:beforeAutospacing="off" w:after="0" w:afterAutospacing="off"/>
              <w:jc w:val="center"/>
              <w:rPr>
                <w:b w:val="1"/>
                <w:bCs w:val="1"/>
                <w:color w:val="auto"/>
              </w:rPr>
            </w:pPr>
            <w:r w:rsidRPr="29E87DDC" w:rsidR="29E87DDC">
              <w:rPr>
                <w:b w:val="1"/>
                <w:bCs w:val="1"/>
                <w:color w:val="auto"/>
              </w:rPr>
              <w:t>Example in the GUARDIANS Context</w:t>
            </w:r>
          </w:p>
        </w:tc>
      </w:tr>
      <w:tr w:rsidR="29E87DDC" w:rsidTr="29E87DDC" w14:paraId="276EA917">
        <w:trPr>
          <w:trHeight w:val="300"/>
        </w:trPr>
        <w:tc>
          <w:tcPr>
            <w:cnfStyle w:val="001000000000" w:firstRow="0" w:lastRow="0" w:firstColumn="1" w:lastColumn="0" w:oddVBand="0" w:evenVBand="0" w:oddHBand="0" w:evenHBand="0" w:firstRowFirstColumn="0" w:firstRowLastColumn="0" w:lastRowFirstColumn="0" w:lastRowLastColumn="0"/>
            <w:tcW w:w="2670" w:type="dxa"/>
            <w:tcMar/>
          </w:tcPr>
          <w:p w:rsidR="29E87DDC" w:rsidP="29E87DDC" w:rsidRDefault="29E87DDC" w14:paraId="39A715E6" w14:textId="61E3C9DD">
            <w:pPr>
              <w:spacing w:before="0" w:beforeAutospacing="off" w:after="0" w:afterAutospacing="off"/>
              <w:rPr>
                <w:b w:val="1"/>
                <w:bCs w:val="1"/>
                <w:color w:val="auto"/>
              </w:rPr>
            </w:pPr>
            <w:r w:rsidRPr="29E87DDC" w:rsidR="29E87DDC">
              <w:rPr>
                <w:b w:val="1"/>
                <w:bCs w:val="1"/>
                <w:color w:val="auto"/>
              </w:rPr>
              <w:t>Collaboration Member</w:t>
            </w:r>
          </w:p>
        </w:tc>
        <w:tc>
          <w:tcPr>
            <w:cnfStyle w:val="000000000000" w:firstRow="0" w:lastRow="0" w:firstColumn="0" w:lastColumn="0" w:oddVBand="0" w:evenVBand="0" w:oddHBand="0" w:evenHBand="0" w:firstRowFirstColumn="0" w:firstRowLastColumn="0" w:lastRowFirstColumn="0" w:lastRowLastColumn="0"/>
            <w:tcW w:w="3540" w:type="dxa"/>
            <w:tcMar/>
          </w:tcPr>
          <w:p w:rsidR="29E87DDC" w:rsidP="29E87DDC" w:rsidRDefault="29E87DDC" w14:paraId="122A6E95" w14:textId="7932DC75">
            <w:pPr>
              <w:spacing w:before="0" w:beforeAutospacing="off" w:after="0" w:afterAutospacing="off"/>
              <w:rPr>
                <w:color w:val="auto"/>
              </w:rPr>
            </w:pPr>
            <w:r w:rsidRPr="29E87DDC" w:rsidR="29E87DDC">
              <w:rPr>
                <w:color w:val="auto"/>
              </w:rPr>
              <w:t>An organisation, project, research group, or other collective entity participating in the Collaboration. Collaboration Members may deliver or use Collaboration services, data, infrastructure, expertise, or other resources and may represent the interests of their Users within the Collaboration.</w:t>
            </w:r>
          </w:p>
        </w:tc>
        <w:tc>
          <w:tcPr>
            <w:cnfStyle w:val="000000000000" w:firstRow="0" w:lastRow="0" w:firstColumn="0" w:lastColumn="0" w:oddVBand="0" w:evenVBand="0" w:oddHBand="0" w:evenHBand="0" w:firstRowFirstColumn="0" w:firstRowLastColumn="0" w:lastRowFirstColumn="0" w:lastRowLastColumn="0"/>
            <w:tcW w:w="3525" w:type="dxa"/>
            <w:tcMar/>
          </w:tcPr>
          <w:p w:rsidR="29E87DDC" w:rsidP="29E87DDC" w:rsidRDefault="29E87DDC" w14:paraId="5BB51A21" w14:textId="575D6E05">
            <w:pPr>
              <w:spacing w:before="0" w:beforeAutospacing="off" w:after="0" w:afterAutospacing="off"/>
              <w:rPr>
                <w:color w:val="auto"/>
              </w:rPr>
            </w:pPr>
            <w:r w:rsidRPr="29E87DDC" w:rsidR="29E87DDC">
              <w:rPr>
                <w:color w:val="auto"/>
              </w:rPr>
              <w:t>A participating university, genomics research project, cohort study, or data-hosting organisation.</w:t>
            </w:r>
          </w:p>
        </w:tc>
      </w:tr>
      <w:tr w:rsidR="29E87DDC" w:rsidTr="29E87DDC" w14:paraId="00383983">
        <w:trPr>
          <w:trHeight w:val="300"/>
        </w:trPr>
        <w:tc>
          <w:tcPr>
            <w:cnfStyle w:val="001000000000" w:firstRow="0" w:lastRow="0" w:firstColumn="1" w:lastColumn="0" w:oddVBand="0" w:evenVBand="0" w:oddHBand="0" w:evenHBand="0" w:firstRowFirstColumn="0" w:firstRowLastColumn="0" w:lastRowFirstColumn="0" w:lastRowLastColumn="0"/>
            <w:tcW w:w="2670" w:type="dxa"/>
            <w:tcMar/>
          </w:tcPr>
          <w:p w:rsidR="29E87DDC" w:rsidP="29E87DDC" w:rsidRDefault="29E87DDC" w14:paraId="458B2829" w14:textId="6DBA9B8B">
            <w:pPr>
              <w:spacing w:before="0" w:beforeAutospacing="off" w:after="0" w:afterAutospacing="off"/>
              <w:rPr>
                <w:b w:val="1"/>
                <w:bCs w:val="1"/>
                <w:color w:val="auto"/>
              </w:rPr>
            </w:pPr>
            <w:r w:rsidRPr="29E87DDC" w:rsidR="29E87DDC">
              <w:rPr>
                <w:b w:val="1"/>
                <w:bCs w:val="1"/>
                <w:color w:val="auto"/>
              </w:rPr>
              <w:t>Data Access Committee (DAC)</w:t>
            </w:r>
          </w:p>
        </w:tc>
        <w:tc>
          <w:tcPr>
            <w:cnfStyle w:val="000000000000" w:firstRow="0" w:lastRow="0" w:firstColumn="0" w:lastColumn="0" w:oddVBand="0" w:evenVBand="0" w:oddHBand="0" w:evenHBand="0" w:firstRowFirstColumn="0" w:firstRowLastColumn="0" w:lastRowFirstColumn="0" w:lastRowLastColumn="0"/>
            <w:tcW w:w="3540" w:type="dxa"/>
            <w:tcMar/>
          </w:tcPr>
          <w:p w:rsidR="29E87DDC" w:rsidP="29E87DDC" w:rsidRDefault="29E87DDC" w14:paraId="7E80F8FE" w14:textId="70A79D94">
            <w:pPr>
              <w:spacing w:before="0" w:beforeAutospacing="off" w:after="0" w:afterAutospacing="off"/>
              <w:rPr>
                <w:color w:val="auto"/>
              </w:rPr>
            </w:pPr>
            <w:r w:rsidRPr="29E87DDC" w:rsidR="29E87DDC">
              <w:rPr>
                <w:color w:val="auto"/>
              </w:rPr>
              <w:t>A group or delegated body responsible for evaluating and approving requests to access controlled or restricted datasets.</w:t>
            </w:r>
          </w:p>
        </w:tc>
        <w:tc>
          <w:tcPr>
            <w:cnfStyle w:val="000000000000" w:firstRow="0" w:lastRow="0" w:firstColumn="0" w:lastColumn="0" w:oddVBand="0" w:evenVBand="0" w:oddHBand="0" w:evenHBand="0" w:firstRowFirstColumn="0" w:firstRowLastColumn="0" w:lastRowFirstColumn="0" w:lastRowLastColumn="0"/>
            <w:tcW w:w="3525" w:type="dxa"/>
            <w:tcMar/>
          </w:tcPr>
          <w:p w:rsidR="29E87DDC" w:rsidP="29E87DDC" w:rsidRDefault="29E87DDC" w14:paraId="7A568FE8" w14:textId="06871023">
            <w:pPr>
              <w:spacing w:before="0" w:beforeAutospacing="off" w:after="0" w:afterAutospacing="off"/>
              <w:rPr>
                <w:color w:val="auto"/>
              </w:rPr>
            </w:pPr>
            <w:r w:rsidRPr="29E87DDC" w:rsidR="29E87DDC">
              <w:rPr>
                <w:color w:val="auto"/>
              </w:rPr>
              <w:t>A human genomics data access committee, institutional review panel, project-specific access committee, or another body responsible for assessing data access applications.</w:t>
            </w:r>
          </w:p>
        </w:tc>
      </w:tr>
      <w:tr w:rsidR="29E87DDC" w:rsidTr="29E87DDC" w14:paraId="4DFC3865">
        <w:trPr>
          <w:trHeight w:val="300"/>
        </w:trPr>
        <w:tc>
          <w:tcPr>
            <w:cnfStyle w:val="001000000000" w:firstRow="0" w:lastRow="0" w:firstColumn="1" w:lastColumn="0" w:oddVBand="0" w:evenVBand="0" w:oddHBand="0" w:evenHBand="0" w:firstRowFirstColumn="0" w:firstRowLastColumn="0" w:lastRowFirstColumn="0" w:lastRowLastColumn="0"/>
            <w:tcW w:w="2670" w:type="dxa"/>
            <w:tcMar/>
          </w:tcPr>
          <w:p w:rsidR="29E87DDC" w:rsidP="29E87DDC" w:rsidRDefault="29E87DDC" w14:paraId="063835E8" w14:textId="22DE288B">
            <w:pPr>
              <w:spacing w:before="0" w:beforeAutospacing="off" w:after="0" w:afterAutospacing="off"/>
              <w:rPr>
                <w:b w:val="1"/>
                <w:bCs w:val="1"/>
                <w:color w:val="auto"/>
              </w:rPr>
            </w:pPr>
            <w:r w:rsidRPr="29E87DDC" w:rsidR="29E87DDC">
              <w:rPr>
                <w:b w:val="1"/>
                <w:bCs w:val="1"/>
                <w:color w:val="auto"/>
              </w:rPr>
              <w:t>Data Custodian</w:t>
            </w:r>
          </w:p>
        </w:tc>
        <w:tc>
          <w:tcPr>
            <w:cnfStyle w:val="000000000000" w:firstRow="0" w:lastRow="0" w:firstColumn="0" w:lastColumn="0" w:oddVBand="0" w:evenVBand="0" w:oddHBand="0" w:evenHBand="0" w:firstRowFirstColumn="0" w:firstRowLastColumn="0" w:lastRowFirstColumn="0" w:lastRowLastColumn="0"/>
            <w:tcW w:w="3540" w:type="dxa"/>
            <w:tcMar/>
          </w:tcPr>
          <w:p w:rsidR="29E87DDC" w:rsidP="29E87DDC" w:rsidRDefault="29E87DDC" w14:paraId="39423EB2" w14:textId="4C374433">
            <w:pPr>
              <w:spacing w:before="0" w:beforeAutospacing="off" w:after="0" w:afterAutospacing="off"/>
              <w:rPr>
                <w:color w:val="auto"/>
              </w:rPr>
            </w:pPr>
            <w:r w:rsidRPr="29E87DDC" w:rsidR="29E87DDC">
              <w:rPr>
                <w:color w:val="auto"/>
              </w:rPr>
              <w:t>The organisation or individual responsible for determining how data may be accessed, used, shared, or disclosed.</w:t>
            </w:r>
          </w:p>
        </w:tc>
        <w:tc>
          <w:tcPr>
            <w:cnfStyle w:val="000000000000" w:firstRow="0" w:lastRow="0" w:firstColumn="0" w:lastColumn="0" w:oddVBand="0" w:evenVBand="0" w:oddHBand="0" w:evenHBand="0" w:firstRowFirstColumn="0" w:firstRowLastColumn="0" w:lastRowFirstColumn="0" w:lastRowLastColumn="0"/>
            <w:tcW w:w="3525" w:type="dxa"/>
            <w:tcMar/>
          </w:tcPr>
          <w:p w:rsidR="29E87DDC" w:rsidP="29E87DDC" w:rsidRDefault="29E87DDC" w14:paraId="1CC69CC6" w14:textId="44D2A7F0">
            <w:pPr>
              <w:spacing w:before="0" w:beforeAutospacing="off" w:after="0" w:afterAutospacing="off"/>
              <w:rPr>
                <w:color w:val="auto"/>
              </w:rPr>
            </w:pPr>
            <w:r w:rsidRPr="29E87DDC" w:rsidR="29E87DDC">
              <w:rPr>
                <w:color w:val="auto"/>
              </w:rPr>
              <w:t>A genomic data collection owner, research institute, jurisdictional data custodian, or other organisation responsible for approving access to controlled datasets.</w:t>
            </w:r>
          </w:p>
        </w:tc>
      </w:tr>
      <w:tr w:rsidR="29E87DDC" w:rsidTr="29E87DDC" w14:paraId="0C895344">
        <w:trPr>
          <w:trHeight w:val="300"/>
        </w:trPr>
        <w:tc>
          <w:tcPr>
            <w:cnfStyle w:val="001000000000" w:firstRow="0" w:lastRow="0" w:firstColumn="1" w:lastColumn="0" w:oddVBand="0" w:evenVBand="0" w:oddHBand="0" w:evenHBand="0" w:firstRowFirstColumn="0" w:firstRowLastColumn="0" w:lastRowFirstColumn="0" w:lastRowLastColumn="0"/>
            <w:tcW w:w="2670" w:type="dxa"/>
            <w:tcMar/>
          </w:tcPr>
          <w:p w:rsidR="29E87DDC" w:rsidP="29E87DDC" w:rsidRDefault="29E87DDC" w14:paraId="2F5A66D6" w14:textId="45BCE70E">
            <w:pPr>
              <w:spacing w:before="0" w:beforeAutospacing="off" w:after="0" w:afterAutospacing="off"/>
              <w:rPr>
                <w:b w:val="1"/>
                <w:bCs w:val="1"/>
                <w:color w:val="auto"/>
              </w:rPr>
            </w:pPr>
            <w:r w:rsidRPr="29E87DDC" w:rsidR="29E87DDC">
              <w:rPr>
                <w:b w:val="1"/>
                <w:bCs w:val="1"/>
                <w:color w:val="auto"/>
              </w:rPr>
              <w:t>Identity Provider (IdP)</w:t>
            </w:r>
          </w:p>
        </w:tc>
        <w:tc>
          <w:tcPr>
            <w:cnfStyle w:val="000000000000" w:firstRow="0" w:lastRow="0" w:firstColumn="0" w:lastColumn="0" w:oddVBand="0" w:evenVBand="0" w:oddHBand="0" w:evenHBand="0" w:firstRowFirstColumn="0" w:firstRowLastColumn="0" w:lastRowFirstColumn="0" w:lastRowLastColumn="0"/>
            <w:tcW w:w="3540" w:type="dxa"/>
            <w:tcMar/>
          </w:tcPr>
          <w:p w:rsidR="29E87DDC" w:rsidP="29E87DDC" w:rsidRDefault="29E87DDC" w14:paraId="4F762F75" w14:textId="094309F5">
            <w:pPr>
              <w:spacing w:before="0" w:beforeAutospacing="off" w:after="0" w:afterAutospacing="off"/>
              <w:rPr>
                <w:color w:val="auto"/>
              </w:rPr>
            </w:pPr>
            <w:r w:rsidRPr="29E87DDC" w:rsidR="29E87DDC">
              <w:rPr>
                <w:color w:val="auto"/>
              </w:rPr>
              <w:t>An organisation or service responsible for authenticating Users and providing identity information to Collaboration services.</w:t>
            </w:r>
          </w:p>
        </w:tc>
        <w:tc>
          <w:tcPr>
            <w:cnfStyle w:val="000000000000" w:firstRow="0" w:lastRow="0" w:firstColumn="0" w:lastColumn="0" w:oddVBand="0" w:evenVBand="0" w:oddHBand="0" w:evenHBand="0" w:firstRowFirstColumn="0" w:firstRowLastColumn="0" w:lastRowFirstColumn="0" w:lastRowLastColumn="0"/>
            <w:tcW w:w="3525" w:type="dxa"/>
            <w:tcMar/>
          </w:tcPr>
          <w:p w:rsidR="29E87DDC" w:rsidP="29E87DDC" w:rsidRDefault="29E87DDC" w14:paraId="0DE47A42" w14:textId="7995EE22">
            <w:pPr>
              <w:spacing w:before="0" w:beforeAutospacing="off" w:after="0" w:afterAutospacing="off"/>
              <w:rPr>
                <w:color w:val="auto"/>
              </w:rPr>
            </w:pPr>
            <w:r w:rsidRPr="29E87DDC" w:rsidR="29E87DDC">
              <w:rPr>
                <w:color w:val="auto"/>
              </w:rPr>
              <w:t>A university identity service, AAF-connected Identity Provider, research organisation login service, or any other identity service the Collaboration trusts to authenticate Users.</w:t>
            </w:r>
          </w:p>
        </w:tc>
      </w:tr>
      <w:tr w:rsidR="29E87DDC" w:rsidTr="29E87DDC" w14:paraId="31307572">
        <w:trPr>
          <w:trHeight w:val="300"/>
        </w:trPr>
        <w:tc>
          <w:tcPr>
            <w:cnfStyle w:val="001000000000" w:firstRow="0" w:lastRow="0" w:firstColumn="1" w:lastColumn="0" w:oddVBand="0" w:evenVBand="0" w:oddHBand="0" w:evenHBand="0" w:firstRowFirstColumn="0" w:firstRowLastColumn="0" w:lastRowFirstColumn="0" w:lastRowLastColumn="0"/>
            <w:tcW w:w="2670" w:type="dxa"/>
            <w:tcMar/>
          </w:tcPr>
          <w:p w:rsidR="29E87DDC" w:rsidP="29E87DDC" w:rsidRDefault="29E87DDC" w14:paraId="4F86B8BD" w14:textId="084B155A">
            <w:pPr>
              <w:spacing w:before="0" w:beforeAutospacing="off" w:after="0" w:afterAutospacing="off"/>
              <w:rPr>
                <w:b w:val="1"/>
                <w:bCs w:val="1"/>
                <w:color w:val="auto"/>
              </w:rPr>
            </w:pPr>
            <w:r w:rsidRPr="29E87DDC" w:rsidR="29E87DDC">
              <w:rPr>
                <w:b w:val="1"/>
                <w:bCs w:val="1"/>
                <w:color w:val="auto"/>
              </w:rPr>
              <w:t>Management</w:t>
            </w:r>
          </w:p>
        </w:tc>
        <w:tc>
          <w:tcPr>
            <w:cnfStyle w:val="000000000000" w:firstRow="0" w:lastRow="0" w:firstColumn="0" w:lastColumn="0" w:oddVBand="0" w:evenVBand="0" w:oddHBand="0" w:evenHBand="0" w:firstRowFirstColumn="0" w:firstRowLastColumn="0" w:lastRowFirstColumn="0" w:lastRowLastColumn="0"/>
            <w:tcW w:w="3540" w:type="dxa"/>
            <w:tcMar/>
          </w:tcPr>
          <w:p w:rsidR="29E87DDC" w:rsidP="29E87DDC" w:rsidRDefault="29E87DDC" w14:paraId="2A6B4300" w14:textId="1F800976">
            <w:pPr>
              <w:spacing w:before="0" w:beforeAutospacing="off" w:after="0" w:afterAutospacing="off"/>
              <w:rPr>
                <w:color w:val="auto"/>
              </w:rPr>
            </w:pPr>
            <w:r w:rsidRPr="29E87DDC" w:rsidR="29E87DDC">
              <w:rPr>
                <w:color w:val="auto"/>
              </w:rPr>
              <w:t>Refers to the collection of boards, committees, groups, and/or individuals that support the review and endorsement of the Collaboration Framework and associated artefacts.</w:t>
            </w:r>
          </w:p>
        </w:tc>
        <w:tc>
          <w:tcPr>
            <w:cnfStyle w:val="000000000000" w:firstRow="0" w:lastRow="0" w:firstColumn="0" w:lastColumn="0" w:oddVBand="0" w:evenVBand="0" w:oddHBand="0" w:evenHBand="0" w:firstRowFirstColumn="0" w:firstRowLastColumn="0" w:lastRowFirstColumn="0" w:lastRowLastColumn="0"/>
            <w:tcW w:w="3525" w:type="dxa"/>
            <w:tcMar/>
          </w:tcPr>
          <w:p w:rsidR="29E87DDC" w:rsidP="29E87DDC" w:rsidRDefault="29E87DDC" w14:paraId="00FDF011" w14:textId="3F795345">
            <w:pPr>
              <w:spacing w:before="0" w:beforeAutospacing="off" w:after="0" w:afterAutospacing="off"/>
              <w:rPr>
                <w:color w:val="auto"/>
              </w:rPr>
            </w:pPr>
            <w:r w:rsidRPr="29E87DDC" w:rsidR="29E87DDC">
              <w:rPr>
                <w:color w:val="auto"/>
              </w:rPr>
              <w:t>The GUARDIANS governance group, steering committee, working group, or delegated operational leadership responsible for reviewing and endorsing the Collaboration Framework and associated artefacts (and other relevant activities defined in the agreed Terms of Reference).</w:t>
            </w:r>
          </w:p>
        </w:tc>
      </w:tr>
      <w:tr w:rsidR="29E87DDC" w:rsidTr="29E87DDC" w14:paraId="46DB2547">
        <w:trPr>
          <w:trHeight w:val="300"/>
        </w:trPr>
        <w:tc>
          <w:tcPr>
            <w:cnfStyle w:val="001000000000" w:firstRow="0" w:lastRow="0" w:firstColumn="1" w:lastColumn="0" w:oddVBand="0" w:evenVBand="0" w:oddHBand="0" w:evenHBand="0" w:firstRowFirstColumn="0" w:firstRowLastColumn="0" w:lastRowFirstColumn="0" w:lastRowLastColumn="0"/>
            <w:tcW w:w="2670" w:type="dxa"/>
            <w:tcMar/>
          </w:tcPr>
          <w:p w:rsidR="29E87DDC" w:rsidP="29E87DDC" w:rsidRDefault="29E87DDC" w14:paraId="483D0F00" w14:textId="38139B99">
            <w:pPr>
              <w:spacing w:before="0" w:beforeAutospacing="off" w:after="0" w:afterAutospacing="off"/>
              <w:rPr>
                <w:b w:val="1"/>
                <w:bCs w:val="1"/>
                <w:color w:val="auto"/>
              </w:rPr>
            </w:pPr>
            <w:r w:rsidRPr="29E87DDC" w:rsidR="29E87DDC">
              <w:rPr>
                <w:b w:val="1"/>
                <w:bCs w:val="1"/>
                <w:color w:val="auto"/>
              </w:rPr>
              <w:t>Security Contact</w:t>
            </w:r>
          </w:p>
        </w:tc>
        <w:tc>
          <w:tcPr>
            <w:cnfStyle w:val="000000000000" w:firstRow="0" w:lastRow="0" w:firstColumn="0" w:lastColumn="0" w:oddVBand="0" w:evenVBand="0" w:oddHBand="0" w:evenHBand="0" w:firstRowFirstColumn="0" w:firstRowLastColumn="0" w:lastRowFirstColumn="0" w:lastRowLastColumn="0"/>
            <w:tcW w:w="3540" w:type="dxa"/>
            <w:tcMar/>
          </w:tcPr>
          <w:p w:rsidR="29E87DDC" w:rsidP="29E87DDC" w:rsidRDefault="29E87DDC" w14:paraId="5F06817A" w14:textId="0F22BEB0">
            <w:pPr>
              <w:spacing w:before="0" w:beforeAutospacing="off" w:after="0" w:afterAutospacing="off"/>
              <w:rPr>
                <w:color w:val="auto"/>
              </w:rPr>
            </w:pPr>
            <w:r w:rsidRPr="29E87DDC" w:rsidR="29E87DDC">
              <w:rPr>
                <w:color w:val="auto"/>
              </w:rPr>
              <w:t>A nominated individual or team responsible for supporting security-related communications and coordinating responses to security events affecting the Collaboration. Typically, there would be one or more Security Contacts per Collaboration Member.</w:t>
            </w:r>
          </w:p>
        </w:tc>
        <w:tc>
          <w:tcPr>
            <w:cnfStyle w:val="000000000000" w:firstRow="0" w:lastRow="0" w:firstColumn="0" w:lastColumn="0" w:oddVBand="0" w:evenVBand="0" w:oddHBand="0" w:evenHBand="0" w:firstRowFirstColumn="0" w:firstRowLastColumn="0" w:lastRowFirstColumn="0" w:lastRowLastColumn="0"/>
            <w:tcW w:w="3525" w:type="dxa"/>
            <w:tcMar/>
          </w:tcPr>
          <w:p w:rsidR="29E87DDC" w:rsidP="29E87DDC" w:rsidRDefault="29E87DDC" w14:paraId="5629ACAB" w14:textId="6CAC2825">
            <w:pPr>
              <w:spacing w:before="0" w:beforeAutospacing="off" w:after="0" w:afterAutospacing="off"/>
              <w:rPr>
                <w:color w:val="auto"/>
              </w:rPr>
            </w:pPr>
            <w:r w:rsidRPr="29E87DDC" w:rsidR="29E87DDC">
              <w:rPr>
                <w:color w:val="auto"/>
              </w:rPr>
              <w:t>The GUARDIANS security contact, an institutional cyber security team, or an operational support team acting on behalf of a participating organisation.</w:t>
            </w:r>
          </w:p>
        </w:tc>
      </w:tr>
      <w:tr w:rsidR="29E87DDC" w:rsidTr="29E87DDC" w14:paraId="5CB17667">
        <w:trPr>
          <w:trHeight w:val="300"/>
        </w:trPr>
        <w:tc>
          <w:tcPr>
            <w:cnfStyle w:val="001000000000" w:firstRow="0" w:lastRow="0" w:firstColumn="1" w:lastColumn="0" w:oddVBand="0" w:evenVBand="0" w:oddHBand="0" w:evenHBand="0" w:firstRowFirstColumn="0" w:firstRowLastColumn="0" w:lastRowFirstColumn="0" w:lastRowLastColumn="0"/>
            <w:tcW w:w="2670" w:type="dxa"/>
            <w:tcMar/>
          </w:tcPr>
          <w:p w:rsidR="29E87DDC" w:rsidP="29E87DDC" w:rsidRDefault="29E87DDC" w14:paraId="3EE84A7D" w14:textId="2648A1A6">
            <w:pPr>
              <w:spacing w:before="0" w:beforeAutospacing="off" w:after="0" w:afterAutospacing="off"/>
              <w:rPr>
                <w:b w:val="1"/>
                <w:bCs w:val="1"/>
                <w:color w:val="auto"/>
              </w:rPr>
            </w:pPr>
            <w:r w:rsidRPr="29E87DDC" w:rsidR="29E87DDC">
              <w:rPr>
                <w:b w:val="1"/>
                <w:bCs w:val="1"/>
                <w:color w:val="auto"/>
              </w:rPr>
              <w:t>Service Provider</w:t>
            </w:r>
          </w:p>
        </w:tc>
        <w:tc>
          <w:tcPr>
            <w:cnfStyle w:val="000000000000" w:firstRow="0" w:lastRow="0" w:firstColumn="0" w:lastColumn="0" w:oddVBand="0" w:evenVBand="0" w:oddHBand="0" w:evenHBand="0" w:firstRowFirstColumn="0" w:firstRowLastColumn="0" w:lastRowFirstColumn="0" w:lastRowLastColumn="0"/>
            <w:tcW w:w="3540" w:type="dxa"/>
            <w:tcMar/>
          </w:tcPr>
          <w:p w:rsidR="29E87DDC" w:rsidP="29E87DDC" w:rsidRDefault="29E87DDC" w14:paraId="6F73EB05" w14:textId="033A671D">
            <w:pPr>
              <w:spacing w:before="0" w:beforeAutospacing="off" w:after="0" w:afterAutospacing="off"/>
              <w:rPr>
                <w:color w:val="auto"/>
              </w:rPr>
            </w:pPr>
            <w:r w:rsidRPr="29E87DDC" w:rsidR="29E87DDC">
              <w:rPr>
                <w:color w:val="auto"/>
              </w:rPr>
              <w:t>An organisation, team, or individual responsible for providing services, platforms, applications, or resources used within the Collaboration.</w:t>
            </w:r>
          </w:p>
        </w:tc>
        <w:tc>
          <w:tcPr>
            <w:cnfStyle w:val="000000000000" w:firstRow="0" w:lastRow="0" w:firstColumn="0" w:lastColumn="0" w:oddVBand="0" w:evenVBand="0" w:oddHBand="0" w:evenHBand="0" w:firstRowFirstColumn="0" w:firstRowLastColumn="0" w:lastRowFirstColumn="0" w:lastRowLastColumn="0"/>
            <w:tcW w:w="3525" w:type="dxa"/>
            <w:tcMar/>
          </w:tcPr>
          <w:p w:rsidR="29E87DDC" w:rsidP="29E87DDC" w:rsidRDefault="29E87DDC" w14:paraId="59E7B867" w14:textId="25729E88">
            <w:pPr>
              <w:spacing w:before="0" w:beforeAutospacing="off" w:after="0" w:afterAutospacing="off"/>
              <w:rPr>
                <w:color w:val="auto"/>
              </w:rPr>
            </w:pPr>
            <w:r w:rsidRPr="29E87DDC" w:rsidR="29E87DDC">
              <w:rPr>
                <w:color w:val="auto"/>
              </w:rPr>
              <w:t>Australian BioCommons, AAF, a participating NCRIS facility, a cloud-hosted analysis platform, a data repository operator, a workflow platform, Galaxy Australia, or another service supporting Collaboration activities. Services include, but are not limited to, Insights, CTRL, REMS, Globus, and REDCap.</w:t>
            </w:r>
          </w:p>
        </w:tc>
      </w:tr>
      <w:tr w:rsidR="29E87DDC" w:rsidTr="29E87DDC" w14:paraId="3B6D2626">
        <w:trPr>
          <w:trHeight w:val="300"/>
        </w:trPr>
        <w:tc>
          <w:tcPr>
            <w:cnfStyle w:val="001000000000" w:firstRow="0" w:lastRow="0" w:firstColumn="1" w:lastColumn="0" w:oddVBand="0" w:evenVBand="0" w:oddHBand="0" w:evenHBand="0" w:firstRowFirstColumn="0" w:firstRowLastColumn="0" w:lastRowFirstColumn="0" w:lastRowLastColumn="0"/>
            <w:tcW w:w="2670" w:type="dxa"/>
            <w:tcMar/>
          </w:tcPr>
          <w:p w:rsidR="29E87DDC" w:rsidP="29E87DDC" w:rsidRDefault="29E87DDC" w14:paraId="5F1213BB" w14:textId="186BF337">
            <w:pPr>
              <w:spacing w:before="0" w:beforeAutospacing="off" w:after="0" w:afterAutospacing="off"/>
              <w:rPr>
                <w:b w:val="1"/>
                <w:bCs w:val="1"/>
                <w:color w:val="auto"/>
              </w:rPr>
            </w:pPr>
            <w:r w:rsidRPr="29E87DDC" w:rsidR="29E87DDC">
              <w:rPr>
                <w:b w:val="1"/>
                <w:bCs w:val="1"/>
                <w:color w:val="auto"/>
              </w:rPr>
              <w:t>User</w:t>
            </w:r>
          </w:p>
        </w:tc>
        <w:tc>
          <w:tcPr>
            <w:cnfStyle w:val="000000000000" w:firstRow="0" w:lastRow="0" w:firstColumn="0" w:lastColumn="0" w:oddVBand="0" w:evenVBand="0" w:oddHBand="0" w:evenHBand="0" w:firstRowFirstColumn="0" w:firstRowLastColumn="0" w:lastRowFirstColumn="0" w:lastRowLastColumn="0"/>
            <w:tcW w:w="3540" w:type="dxa"/>
            <w:tcMar/>
          </w:tcPr>
          <w:p w:rsidR="29E87DDC" w:rsidP="29E87DDC" w:rsidRDefault="29E87DDC" w14:paraId="60235ACB" w14:textId="2B6ED647">
            <w:pPr>
              <w:spacing w:before="0" w:beforeAutospacing="off" w:after="0" w:afterAutospacing="off"/>
              <w:rPr>
                <w:color w:val="auto"/>
              </w:rPr>
            </w:pPr>
            <w:r w:rsidRPr="29E87DDC" w:rsidR="29E87DDC">
              <w:rPr>
                <w:color w:val="auto"/>
              </w:rPr>
              <w:t>An individual granted access to Collaboration resources, services, data, or infrastructure in support of approved activities.</w:t>
            </w:r>
          </w:p>
        </w:tc>
        <w:tc>
          <w:tcPr>
            <w:cnfStyle w:val="000000000000" w:firstRow="0" w:lastRow="0" w:firstColumn="0" w:lastColumn="0" w:oddVBand="0" w:evenVBand="0" w:oddHBand="0" w:evenHBand="0" w:firstRowFirstColumn="0" w:firstRowLastColumn="0" w:lastRowFirstColumn="0" w:lastRowLastColumn="0"/>
            <w:tcW w:w="3525" w:type="dxa"/>
            <w:tcMar/>
          </w:tcPr>
          <w:p w:rsidR="29E87DDC" w:rsidP="29E87DDC" w:rsidRDefault="29E87DDC" w14:paraId="20728E2C" w14:textId="0B8A1A83">
            <w:pPr>
              <w:spacing w:before="0" w:beforeAutospacing="off" w:after="0" w:afterAutospacing="off"/>
              <w:rPr>
                <w:color w:val="auto"/>
              </w:rPr>
            </w:pPr>
            <w:r w:rsidRPr="29E87DDC" w:rsidR="29E87DDC">
              <w:rPr>
                <w:color w:val="auto"/>
              </w:rPr>
              <w:t>A researcher accessing genomic datasets, a clinician using approved services, an infrastructure administrator, a data manager, support staff member, or any other authorised participant using Collaboration resources.</w:t>
            </w:r>
          </w:p>
        </w:tc>
      </w:tr>
    </w:tbl>
    <w:p w:rsidR="5E8E1810" w:rsidRDefault="5E8E1810" w14:paraId="02B6DA51" w14:textId="5296E9CA"/>
    <w:p w:rsidRPr="009527F5" w:rsidR="00BA4333" w:rsidP="5E8E1810" w:rsidRDefault="00E85123" w14:paraId="709191D6" w14:textId="2AFF20EF">
      <w:pPr>
        <w:pStyle w:val="Heading1"/>
        <w:spacing w:line="276" w:lineRule="auto"/>
      </w:pPr>
      <w:r>
        <w:t xml:space="preserve">Collaboration </w:t>
      </w:r>
      <w:r w:rsidR="009527F5">
        <w:t xml:space="preserve">Management, Operations and Security </w:t>
      </w:r>
    </w:p>
    <w:p w:rsidR="00E85123" w:rsidP="007501FD" w:rsidRDefault="00E85123" w14:paraId="1EC045E9" w14:textId="2DEEB554">
      <w:pPr>
        <w:pStyle w:val="Heading2"/>
        <w:spacing w:line="276" w:lineRule="auto"/>
      </w:pPr>
      <w:r>
        <w:t xml:space="preserve">Collaboration Management </w:t>
      </w:r>
    </w:p>
    <w:p w:rsidR="4340C4CB" w:rsidP="5E8E1810" w:rsidRDefault="4340C4CB" w14:paraId="3B82C787" w14:textId="169C4756">
      <w:pPr>
        <w:spacing w:line="276" w:lineRule="auto"/>
      </w:pPr>
      <w:r>
        <w:t>The Collaboration is supported by an overseeing governance body ([Management]), with an appropriate Terms of Reference and composition to guide the management, operation, and security of the Collaboration. This includes establishing a meeting cadence that reflects the aims and scale of the Collaboration.</w:t>
      </w:r>
    </w:p>
    <w:p w:rsidR="4340C4CB" w:rsidP="5E8E1810" w:rsidRDefault="4340C4CB" w14:paraId="03C4FF7B" w14:textId="576F5EAD">
      <w:pPr>
        <w:spacing w:line="276" w:lineRule="auto"/>
      </w:pPr>
      <w:r w:rsidR="51746870">
        <w:rPr/>
        <w:t xml:space="preserve">Through its role in reviewing and endorsing Collaboration Policies and associated artefacts, [Management] provides oversight of the Collaboration Framework and supports its ongoing relevance, effectiveness, and alignment with Collaboration </w:t>
      </w:r>
      <w:r w:rsidR="51746870">
        <w:rPr/>
        <w:t>objectives</w:t>
      </w:r>
      <w:r w:rsidR="51746870">
        <w:rPr/>
        <w:t xml:space="preserve">. [Management] helps ensure that </w:t>
      </w:r>
      <w:r w:rsidR="7F2D66A1">
        <w:rPr/>
        <w:t>the Fr</w:t>
      </w:r>
      <w:r w:rsidR="041C4182">
        <w:rPr/>
        <w:t>amework</w:t>
      </w:r>
      <w:r w:rsidR="041C4182">
        <w:rPr/>
        <w:t xml:space="preserve"> and guidelines</w:t>
      </w:r>
      <w:r w:rsidR="51746870">
        <w:rPr/>
        <w:t xml:space="preserve"> </w:t>
      </w:r>
      <w:r w:rsidR="51746870">
        <w:rPr/>
        <w:t>remain</w:t>
      </w:r>
      <w:r w:rsidR="51746870">
        <w:rPr/>
        <w:t xml:space="preserve"> consistent, visible, and </w:t>
      </w:r>
      <w:r w:rsidR="51746870">
        <w:rPr/>
        <w:t>appropriate to</w:t>
      </w:r>
      <w:r w:rsidR="51746870">
        <w:rPr/>
        <w:t xml:space="preserve"> the needs of the Collaboration, while promoting a shared understanding of roles, responsibilities, and expectations across Collaboration Members, Service Providers, and Users.</w:t>
      </w:r>
    </w:p>
    <w:p w:rsidR="4340C4CB" w:rsidP="5E8E1810" w:rsidRDefault="4340C4CB" w14:paraId="6287615B" w14:textId="60C8E558">
      <w:pPr>
        <w:spacing w:line="276" w:lineRule="auto"/>
      </w:pPr>
      <w:r w:rsidR="4340C4CB">
        <w:rPr/>
        <w:t xml:space="preserve">The Collaboration Framework supports a shared understanding of governance, trust, security, and operational practices across the Collaboration and is informed by the principles of the Snctfi </w:t>
      </w:r>
      <w:commentRangeStart w:id="33"/>
      <w:commentRangeStart w:id="1732623473"/>
      <w:r w:rsidR="4340C4CB">
        <w:rPr/>
        <w:t>framework</w:t>
      </w:r>
      <w:r w:rsidRPr="29E87DDC" w:rsidR="4340C4CB">
        <w:rPr>
          <w:vertAlign w:val="superscript"/>
        </w:rPr>
        <w:t>1</w:t>
      </w:r>
      <w:commentRangeEnd w:id="33"/>
      <w:r>
        <w:rPr>
          <w:rStyle w:val="CommentReference"/>
        </w:rPr>
        <w:commentReference w:id="33"/>
      </w:r>
      <w:commentRangeEnd w:id="1732623473"/>
      <w:r>
        <w:rPr>
          <w:rStyle w:val="CommentReference"/>
        </w:rPr>
        <w:commentReference w:id="1732623473"/>
      </w:r>
      <w:r w:rsidR="4340C4CB">
        <w:rPr/>
        <w:t>.</w:t>
      </w:r>
      <w:r w:rsidR="10EC4C73">
        <w:rPr/>
        <w:t xml:space="preserve"> These principles help support trusted </w:t>
      </w:r>
      <w:r w:rsidR="2057833F">
        <w:rPr/>
        <w:t xml:space="preserve">collaboration by encouraging clear operational responsibilities, effective security practices, coordination during incidents, and cooperation between participating organisations. </w:t>
      </w:r>
      <w:r w:rsidR="4F282A73">
        <w:rPr/>
        <w:t>The practical application of these principles is further described in the Security Incident Response Procedure, which outlines the Collaboration's approach to security incident management and coordination.</w:t>
      </w:r>
    </w:p>
    <w:p w:rsidR="000A7FDD" w:rsidP="007501FD" w:rsidRDefault="0D239AF7" w14:paraId="5CF6EED7" w14:textId="6D8B31F4">
      <w:pPr>
        <w:pStyle w:val="Heading3"/>
        <w:spacing w:line="276" w:lineRule="auto"/>
      </w:pPr>
      <w:r>
        <w:t xml:space="preserve">Role </w:t>
      </w:r>
      <w:r w:rsidR="45A157BF">
        <w:t xml:space="preserve">of </w:t>
      </w:r>
      <w:r w:rsidR="331522BB">
        <w:t>[</w:t>
      </w:r>
      <w:r w:rsidR="45A157BF">
        <w:t>Management</w:t>
      </w:r>
      <w:r w:rsidR="331522BB">
        <w:t>]</w:t>
      </w:r>
      <w:r w:rsidR="45A157BF">
        <w:t xml:space="preserve"> </w:t>
      </w:r>
    </w:p>
    <w:p w:rsidR="29D683F8" w:rsidP="5E8E1810" w:rsidRDefault="29D683F8" w14:paraId="7FDDDD34" w14:textId="51DF580B">
      <w:pPr>
        <w:spacing w:line="276" w:lineRule="auto"/>
      </w:pPr>
      <w:r>
        <w:t xml:space="preserve">Where appropriate, [Management] may request designated Collaboration personnel to undertake </w:t>
      </w:r>
      <w:r w:rsidR="3D6999DC">
        <w:t>actions that support the ongoing operation and security of the Collaboration. Such activities may be reported back to [Management] to support visibility and continuous improvement.</w:t>
      </w:r>
    </w:p>
    <w:p w:rsidR="00764FC6" w:rsidP="007501FD" w:rsidRDefault="00764FC6" w14:paraId="17C9C893" w14:textId="4E05299E">
      <w:pPr>
        <w:pStyle w:val="Heading3"/>
        <w:spacing w:line="276" w:lineRule="auto"/>
        <w:rPr/>
      </w:pPr>
      <w:commentRangeStart w:id="34"/>
      <w:commentRangeStart w:id="35"/>
      <w:r w:rsidR="00764FC6">
        <w:rPr/>
        <w:t xml:space="preserve">Resolution of </w:t>
      </w:r>
      <w:r w:rsidR="2F5C14D4">
        <w:rPr/>
        <w:t>Issues</w:t>
      </w:r>
      <w:commentRangeEnd w:id="34"/>
      <w:r>
        <w:rPr>
          <w:rStyle w:val="CommentReference"/>
        </w:rPr>
        <w:commentReference w:id="34"/>
      </w:r>
      <w:commentRangeEnd w:id="35"/>
      <w:r>
        <w:rPr>
          <w:rStyle w:val="CommentReference"/>
        </w:rPr>
        <w:commentReference w:id="35"/>
      </w:r>
    </w:p>
    <w:p w:rsidR="4BAB43AA" w:rsidP="5E8E1810" w:rsidRDefault="4BAB43AA" w14:paraId="0398974D" w14:textId="19222951">
      <w:pPr>
        <w:spacing w:line="276" w:lineRule="auto"/>
      </w:pPr>
      <w:r>
        <w:t xml:space="preserve">The Collaboration encourages participating organisations and Users to address concerns through open communication and collaboration. [Management] may assist in facilitating discussion where appropriate; </w:t>
      </w:r>
      <w:r>
        <w:lastRenderedPageBreak/>
        <w:t>however, participating organisations remain responsible for managing matters within their own governance and operational arrangements.</w:t>
      </w:r>
    </w:p>
    <w:p w:rsidR="00764FC6" w:rsidP="007501FD" w:rsidRDefault="00764FC6" w14:paraId="5B19A87B" w14:textId="065E625C">
      <w:pPr>
        <w:pStyle w:val="Heading3"/>
        <w:spacing w:line="276" w:lineRule="auto"/>
      </w:pPr>
      <w:commentRangeStart w:id="36"/>
      <w:r>
        <w:t xml:space="preserve">Periodic Review of the Collaboration </w:t>
      </w:r>
      <w:commentRangeEnd w:id="36"/>
      <w:r>
        <w:rPr>
          <w:rStyle w:val="CommentReference"/>
          <w:sz w:val="20"/>
          <w:szCs w:val="24"/>
        </w:rPr>
        <w:commentReference w:id="36"/>
      </w:r>
    </w:p>
    <w:p w:rsidR="588639EA" w:rsidP="525C9FCA" w:rsidRDefault="588639EA" w14:paraId="5C784CC6" w14:textId="704F1905">
      <w:pPr>
        <w:spacing w:line="276" w:lineRule="auto"/>
      </w:pPr>
      <w:r>
        <w:t xml:space="preserve"> [Management] supports periodic review of the Collaboration Framework and associated </w:t>
      </w:r>
      <w:r w:rsidR="6DE3C6B2">
        <w:t>guidelines</w:t>
      </w:r>
      <w:r>
        <w:t>, typically at least every [insert years] years, to help ensure they remain relevant, effective, and aligned with the Collaboration's objectives. Reviews form part of the Collaboration's commitment to continuous improvement and may inform updates to Collaboration Policies and associated artefacts.</w:t>
      </w:r>
    </w:p>
    <w:p w:rsidR="00BA4333" w:rsidP="007501FD" w:rsidRDefault="0033695F" w14:paraId="32CA6E8B" w14:textId="65E11827">
      <w:pPr>
        <w:pStyle w:val="Heading2"/>
        <w:spacing w:line="276" w:lineRule="auto"/>
      </w:pPr>
      <w:r>
        <w:t>Service Providers</w:t>
      </w:r>
    </w:p>
    <w:p w:rsidR="004A3A88" w:rsidP="00F169C7" w:rsidRDefault="00F169C7" w14:paraId="5A9A3BAC" w14:textId="1196224B">
      <w:pPr>
        <w:spacing w:line="276" w:lineRule="auto"/>
      </w:pPr>
      <w:r w:rsidR="00F169C7">
        <w:rPr/>
        <w:t>The roles and contributions of Service Providers</w:t>
      </w:r>
      <w:r w:rsidR="31A99488">
        <w:rPr/>
        <w:t xml:space="preserve"> </w:t>
      </w:r>
      <w:r w:rsidR="00F169C7">
        <w:rPr/>
        <w:t xml:space="preserve">vary depending on how they engage with the Collaboration, including where they provide infrastructure or resources. Service Providers are encouraged to complete a Risk Assessment </w:t>
      </w:r>
      <w:r w:rsidR="00D9379F">
        <w:rPr/>
        <w:t>(a Collaboration template is available, if needed)</w:t>
      </w:r>
      <w:r w:rsidR="00F169C7">
        <w:rPr/>
        <w:t xml:space="preserve"> and to contribute to risk management activities in a way that supports the overall resilience of the Collaboration.</w:t>
      </w:r>
      <w:r w:rsidR="004A3A88">
        <w:rPr/>
        <w:t xml:space="preserve"> </w:t>
      </w:r>
    </w:p>
    <w:p w:rsidR="00F169C7" w:rsidP="00F169C7" w:rsidRDefault="053E0152" w14:paraId="6AE376B3" w14:textId="00AA3A2D">
      <w:pPr>
        <w:spacing w:line="276" w:lineRule="auto"/>
      </w:pPr>
      <w:r>
        <w:t xml:space="preserve">Service Providers may also engage with, offer, or use services </w:t>
      </w:r>
      <w:r w:rsidR="177217C6">
        <w:t>outside of the Collaboration. The Collaboration recognises that Service Providers may have responsi</w:t>
      </w:r>
      <w:r w:rsidR="28BD4513">
        <w:t>bilities, obligations, and relationships</w:t>
      </w:r>
      <w:r w:rsidR="2F3FDD2D">
        <w:t xml:space="preserve"> beyond the Collaboration that are determined by their own </w:t>
      </w:r>
      <w:r w:rsidR="2F0B85DC">
        <w:t>institutions, funding arrangements, and other stakeholders</w:t>
      </w:r>
      <w:r w:rsidR="192EA34C">
        <w:t>. While Collaboration Policies do not apply to activities outside the Collaboration, Service Providers are encouraged to consider any implications for t</w:t>
      </w:r>
      <w:r w:rsidR="4E0EC465">
        <w:t>he Collaboration and to make known any perceived, potential, or actual conflicts of interest to [Management] in a timely manner, supporting transparency and trust within the Collab</w:t>
      </w:r>
      <w:r w:rsidR="4996485E">
        <w:t xml:space="preserve">oration. </w:t>
      </w:r>
    </w:p>
    <w:p w:rsidR="06C73166" w:rsidP="7AD86A02" w:rsidRDefault="4203EDAF" w14:paraId="5284F03F" w14:textId="27ACC5FE">
      <w:pPr>
        <w:spacing w:line="276" w:lineRule="auto"/>
      </w:pPr>
      <w:r>
        <w:t>Service Providers</w:t>
      </w:r>
      <w:r w:rsidR="195D43C6">
        <w:t xml:space="preserve"> participate in Collaboration </w:t>
      </w:r>
      <w:r w:rsidR="226C3039">
        <w:t xml:space="preserve">in accordance </w:t>
      </w:r>
      <w:r w:rsidR="38FB71A8">
        <w:t xml:space="preserve">with the Collaboration Framework and related arrangements. Through their participation, </w:t>
      </w:r>
      <w:r w:rsidR="632D1944">
        <w:t>Service Providers</w:t>
      </w:r>
      <w:r w:rsidR="26B12FF3">
        <w:t xml:space="preserve"> support the objectives of Collaboration and may engage in the provis</w:t>
      </w:r>
      <w:r w:rsidR="51B7BBB0">
        <w:t xml:space="preserve">ion, use, or stewardship </w:t>
      </w:r>
      <w:r w:rsidR="2C7233B0">
        <w:t>of services, infrastructure, data, expertise, or other resources.</w:t>
      </w:r>
    </w:p>
    <w:p w:rsidR="6C52640E" w:rsidP="5E8E1810" w:rsidRDefault="4B895383" w14:paraId="452F880D" w14:textId="4D17579D">
      <w:pPr>
        <w:spacing w:line="276" w:lineRule="auto"/>
      </w:pPr>
      <w:r w:rsidR="4B895383">
        <w:rPr/>
        <w:t>A</w:t>
      </w:r>
      <w:r w:rsidR="2C7233B0">
        <w:rPr/>
        <w:t>rrangements, including onboarding, participation, and on</w:t>
      </w:r>
      <w:r w:rsidR="75E6AC6F">
        <w:rPr/>
        <w:t xml:space="preserve">going engagement, are supported through the </w:t>
      </w:r>
      <w:commentRangeStart w:id="38"/>
      <w:r w:rsidR="75E6AC6F">
        <w:rPr/>
        <w:t>Collaboration Membership Management Policy</w:t>
      </w:r>
      <w:commentRangeEnd w:id="38"/>
      <w:r>
        <w:rPr>
          <w:rStyle w:val="CommentReference"/>
        </w:rPr>
        <w:commentReference w:id="38"/>
      </w:r>
      <w:r w:rsidR="75E6AC6F">
        <w:rPr/>
        <w:t xml:space="preserve"> and a</w:t>
      </w:r>
      <w:r w:rsidR="17FE16F8">
        <w:rPr/>
        <w:t xml:space="preserve">ssociated procedures. </w:t>
      </w:r>
    </w:p>
    <w:p w:rsidR="00214279" w:rsidP="29E87DDC" w:rsidRDefault="00214279" w14:paraId="0C313F1B" w14:textId="6ECD4E9A">
      <w:pPr>
        <w:pStyle w:val="Heading2"/>
        <w:spacing w:line="276" w:lineRule="auto"/>
        <w:rPr/>
      </w:pPr>
      <w:r w:rsidR="4B9FC84E">
        <w:rPr/>
        <w:t>Users</w:t>
      </w:r>
    </w:p>
    <w:p w:rsidR="000369C4" w:rsidP="000369C4" w:rsidRDefault="000369C4" w14:paraId="502B5C80" w14:textId="0EAA8BB5">
      <w:pPr>
        <w:spacing w:line="276" w:lineRule="auto"/>
      </w:pPr>
      <w:r>
        <w:t xml:space="preserve">Users </w:t>
      </w:r>
      <w:r w:rsidR="40030317">
        <w:t xml:space="preserve">participate in the Collaboration through authorised access to Collaboration </w:t>
      </w:r>
      <w:r w:rsidR="673E9B0B">
        <w:t xml:space="preserve">Services and resources. Access managed in accordance with the Collaboration Membership Management Policy and any </w:t>
      </w:r>
      <w:r w:rsidR="0BB18EE7">
        <w:t>relevant service-specific arrangements.</w:t>
      </w:r>
    </w:p>
    <w:p w:rsidR="0BB18EE7" w:rsidP="5E8E1810" w:rsidRDefault="0BB18EE7" w14:paraId="48890B21" w14:textId="1619D025">
      <w:pPr>
        <w:spacing w:line="276" w:lineRule="auto"/>
      </w:pPr>
      <w:r>
        <w:t xml:space="preserve">Some Users may also support administration, operation, or security of the </w:t>
      </w:r>
      <w:r w:rsidR="7C42AA92">
        <w:t>Collaboration</w:t>
      </w:r>
      <w:r>
        <w:t xml:space="preserve"> through </w:t>
      </w:r>
      <w:r w:rsidR="2E96933C">
        <w:t xml:space="preserve">nominated roles and responsibilities. </w:t>
      </w:r>
    </w:p>
    <w:p w:rsidR="2E96933C" w:rsidP="5E8E1810" w:rsidRDefault="2E96933C" w14:paraId="38582B4F" w14:textId="743A6641">
      <w:pPr>
        <w:spacing w:line="276" w:lineRule="auto"/>
      </w:pPr>
      <w:r w:rsidR="2E96933C">
        <w:rPr/>
        <w:t xml:space="preserve">Access to Collaboration Services is provided on the understanding that Users acknowledge and act in accordance with applicable </w:t>
      </w:r>
      <w:commentRangeStart w:id="40"/>
      <w:r w:rsidR="2E96933C">
        <w:rPr/>
        <w:t>Acceptable Use Policies</w:t>
      </w:r>
      <w:commentRangeEnd w:id="40"/>
      <w:r>
        <w:rPr>
          <w:rStyle w:val="CommentReference"/>
        </w:rPr>
        <w:commentReference w:id="40"/>
      </w:r>
      <w:r w:rsidR="2E96933C">
        <w:rPr/>
        <w:t xml:space="preserve"> and other relevant Collaboration artefacts.</w:t>
      </w:r>
    </w:p>
    <w:p w:rsidR="29E87DDC" w:rsidP="29E87DDC" w:rsidRDefault="29E87DDC" w14:paraId="74DE563F" w14:textId="0680E0A2">
      <w:pPr>
        <w:spacing w:line="276" w:lineRule="auto"/>
      </w:pPr>
    </w:p>
    <w:p w:rsidR="2991E259" w:rsidP="29E87DDC" w:rsidRDefault="2991E259" w14:paraId="41E3184D" w14:textId="7935B170">
      <w:pPr>
        <w:pStyle w:val="Heading2"/>
        <w:spacing w:line="276" w:lineRule="auto"/>
        <w:rPr/>
      </w:pPr>
      <w:r w:rsidR="2991E259">
        <w:rPr/>
        <w:t>Acceptable Use Policy</w:t>
      </w:r>
    </w:p>
    <w:p w:rsidR="6870E122" w:rsidP="5E8E1810" w:rsidRDefault="6870E122" w14:paraId="174CEC0F" w14:textId="2A4CB724">
      <w:pPr>
        <w:spacing w:line="276" w:lineRule="auto"/>
      </w:pPr>
      <w:r w:rsidR="6870E122">
        <w:rPr/>
        <w:t>Acceptable Use Polic</w:t>
      </w:r>
      <w:r w:rsidR="5CB3F556">
        <w:rPr/>
        <w:t>y</w:t>
      </w:r>
      <w:r w:rsidR="6870E122">
        <w:rPr/>
        <w:t xml:space="preserve"> </w:t>
      </w:r>
      <w:r w:rsidR="7E351608">
        <w:rPr/>
        <w:t xml:space="preserve">is </w:t>
      </w:r>
      <w:r w:rsidR="6870E122">
        <w:rPr/>
        <w:t>maintained</w:t>
      </w:r>
      <w:r w:rsidR="6870E122">
        <w:rPr/>
        <w:t xml:space="preserve"> as </w:t>
      </w:r>
      <w:r w:rsidR="283B684B">
        <w:rPr/>
        <w:t xml:space="preserve">a </w:t>
      </w:r>
      <w:r w:rsidR="6870E122">
        <w:rPr/>
        <w:t>separate artefact</w:t>
      </w:r>
      <w:r w:rsidR="6870E122">
        <w:rPr/>
        <w:t xml:space="preserve"> within the Collaboration Framework. As part of the baseline suite of Collaboration documents, they support a shared understanding of the </w:t>
      </w:r>
      <w:r w:rsidR="6870E122">
        <w:rPr/>
        <w:t>appropriate use</w:t>
      </w:r>
      <w:r w:rsidR="6870E122">
        <w:rPr/>
        <w:t xml:space="preserve"> of Collaboration Services. Further details are provided in the relevant Acceptable Use Policy documents</w:t>
      </w:r>
      <w:r w:rsidR="67C25669">
        <w:rPr/>
        <w:t>.</w:t>
      </w:r>
    </w:p>
    <w:p w:rsidR="2DDBFF9E" w:rsidP="5E8E1810" w:rsidRDefault="2DDBFF9E" w14:paraId="01078520" w14:textId="31C9ABE5">
      <w:pPr>
        <w:pStyle w:val="Heading2"/>
        <w:spacing w:line="276" w:lineRule="auto"/>
      </w:pPr>
      <w:r>
        <w:t>Security within the Collaboration</w:t>
      </w:r>
    </w:p>
    <w:p w:rsidR="00C03780" w:rsidP="29E87DDC" w:rsidRDefault="00C03780" w14:paraId="7CDB7414" w14:textId="74424C35">
      <w:pPr>
        <w:spacing w:line="276" w:lineRule="auto"/>
        <w:rPr>
          <w:vertAlign w:val="superscript"/>
        </w:rPr>
      </w:pPr>
      <w:r w:rsidR="00C03780">
        <w:rPr/>
        <w:t xml:space="preserve">The Collaboration’s </w:t>
      </w:r>
      <w:r w:rsidR="63D897B8">
        <w:rPr/>
        <w:t xml:space="preserve">operational </w:t>
      </w:r>
      <w:r w:rsidR="2FCB3735">
        <w:rPr/>
        <w:t>security capabilities</w:t>
      </w:r>
      <w:r w:rsidR="413E9E59">
        <w:rPr/>
        <w:t xml:space="preserve"> are supported through a nominated </w:t>
      </w:r>
      <w:r w:rsidR="23E88200">
        <w:rPr/>
        <w:t xml:space="preserve">Security Contact, who acts as </w:t>
      </w:r>
      <w:r w:rsidR="23E88200">
        <w:rPr/>
        <w:t>a central point</w:t>
      </w:r>
      <w:r w:rsidR="23E88200">
        <w:rPr/>
        <w:t xml:space="preserve"> of coordination and communication for security matters affecting the Collaboration (the Collaboration Security Contact). This role supports trusted collaboration and coordinated security practices, </w:t>
      </w:r>
      <w:r w:rsidR="23E88200">
        <w:rPr/>
        <w:t xml:space="preserve">informed by the principles of the </w:t>
      </w:r>
      <w:r w:rsidR="23E88200">
        <w:rPr/>
        <w:t>Sirtfi</w:t>
      </w:r>
      <w:r w:rsidR="23E88200">
        <w:rPr/>
        <w:t xml:space="preserve"> framework (v2.0</w:t>
      </w:r>
      <w:r w:rsidR="574DF82C">
        <w:rPr/>
        <w:t>).</w:t>
      </w:r>
    </w:p>
    <w:p w:rsidR="00C03780" w:rsidP="5E8E1810" w:rsidRDefault="23E88200" w14:paraId="5C0BFEC3" w14:textId="485711D1">
      <w:pPr>
        <w:spacing w:line="276" w:lineRule="auto"/>
      </w:pPr>
      <w:r w:rsidR="23E88200">
        <w:rPr/>
        <w:t xml:space="preserve">Service Providers </w:t>
      </w:r>
      <w:r w:rsidR="6B743F5F">
        <w:rPr/>
        <w:t>should</w:t>
      </w:r>
      <w:r w:rsidR="23E88200">
        <w:rPr/>
        <w:t xml:space="preserve"> </w:t>
      </w:r>
      <w:r w:rsidR="23E88200">
        <w:rPr/>
        <w:t xml:space="preserve">nominate </w:t>
      </w:r>
      <w:r w:rsidR="23E88200">
        <w:rPr/>
        <w:t>appropriate Security</w:t>
      </w:r>
      <w:r w:rsidR="23E88200">
        <w:rPr/>
        <w:t xml:space="preserve"> Contact(s) to support security coordination across the Collaboration. The Collaboration Security Contact works with these contacts to support communication, coordination, and the management of security matters that may affect the Collaboration.</w:t>
      </w:r>
    </w:p>
    <w:p w:rsidR="00C03780" w:rsidP="5E8E1810" w:rsidRDefault="23E88200" w14:paraId="05B1BDD3" w14:textId="09A68838">
      <w:pPr>
        <w:spacing w:line="276" w:lineRule="auto"/>
      </w:pPr>
      <w:r>
        <w:t>Further details regarding security responsibilities and incident response arrangements are provided in the Collaboration's Service Operations Security Policy and Security Incident Response Procedure.</w:t>
      </w:r>
    </w:p>
    <w:p w:rsidR="00760EC3" w:rsidP="007501FD" w:rsidRDefault="00760EC3" w14:paraId="48267BC9" w14:textId="764E7511">
      <w:pPr>
        <w:pStyle w:val="Heading3"/>
        <w:spacing w:line="276" w:lineRule="auto"/>
      </w:pPr>
      <w:r>
        <w:t xml:space="preserve">Physical </w:t>
      </w:r>
      <w:r w:rsidR="3407BFEA">
        <w:t>and Network Security</w:t>
      </w:r>
    </w:p>
    <w:p w:rsidR="3407BFEA" w:rsidP="5E8E1810" w:rsidRDefault="3407BFEA" w14:paraId="63B60708" w14:textId="5C9681B0">
      <w:pPr>
        <w:spacing w:line="276" w:lineRule="auto"/>
      </w:pPr>
      <w:r>
        <w:t xml:space="preserve">Physical and network security arrangements for services with the Collaboration are managed </w:t>
      </w:r>
      <w:r w:rsidR="737A53D9">
        <w:t>by Service Providers in accordance with their local governance arrangements, security practices, and applica</w:t>
      </w:r>
      <w:r w:rsidR="6037EFAB">
        <w:t>ble legal or regulatory obligations. Service Provider remain respo</w:t>
      </w:r>
      <w:r w:rsidR="16F3BD2D">
        <w:t xml:space="preserve">nsible </w:t>
      </w:r>
      <w:r w:rsidR="757C73BE">
        <w:t xml:space="preserve">for managing risk associated with the services and infrastructure they operate on </w:t>
      </w:r>
      <w:r w:rsidR="0C893682">
        <w:t>behalf of, or in support of</w:t>
      </w:r>
      <w:r w:rsidR="2FF9DD1D">
        <w:t>, the Collaboration.</w:t>
      </w:r>
    </w:p>
    <w:p w:rsidR="00C33728" w:rsidP="007501FD" w:rsidRDefault="005B192B" w14:paraId="5E4384E7" w14:textId="67EBE203">
      <w:pPr>
        <w:pStyle w:val="Heading2"/>
        <w:spacing w:line="276" w:lineRule="auto"/>
        <w:rPr/>
      </w:pPr>
      <w:r w:rsidR="005B192B">
        <w:rPr/>
        <w:t xml:space="preserve">Collaboration </w:t>
      </w:r>
      <w:r w:rsidR="6129B631">
        <w:rPr/>
        <w:t>Framework Maintenance</w:t>
      </w:r>
      <w:commentRangeStart w:id="45"/>
      <w:commentRangeEnd w:id="45"/>
      <w:r>
        <w:rPr>
          <w:rStyle w:val="CommentReference"/>
        </w:rPr>
        <w:commentReference w:id="45"/>
      </w:r>
    </w:p>
    <w:p w:rsidR="18A4595F" w:rsidP="5E8E1810" w:rsidRDefault="18A4595F" w14:paraId="58AB49F8" w14:textId="190C7C76">
      <w:r>
        <w:t>The Collaboration Framework comprises the policies, procedures, and supporting artefacts that guide the operation of the Collaboration. These artefacts are maintained in consultation with relevant stakeholders and are reviewed and endorsed by [Management] as part of its oversight responsibilities.</w:t>
      </w:r>
    </w:p>
    <w:p w:rsidR="18A4595F" w:rsidP="5E8E1810" w:rsidRDefault="18A4595F" w14:paraId="67916926" w14:textId="04859EBF">
      <w:r>
        <w:t>The Framework is reviewed periodically to support its ongoing relevance, effectiveness, and alignment with the objectives of the Collaboration. Current versions of Collaboration artefacts are made available through appropriate Collaboration channels.</w:t>
      </w:r>
    </w:p>
    <w:p w:rsidR="00C33728" w:rsidP="007501FD" w:rsidRDefault="00C33728" w14:paraId="74E02485" w14:textId="440FCCC6">
      <w:pPr>
        <w:pStyle w:val="Heading1"/>
        <w:spacing w:line="276" w:lineRule="auto"/>
      </w:pPr>
      <w:r>
        <w:t xml:space="preserve">Associated Documents </w:t>
      </w:r>
    </w:p>
    <w:p w:rsidR="00C33728" w:rsidP="007501FD" w:rsidRDefault="00800FEA" w14:paraId="7212D00C" w14:textId="0F049C7B">
      <w:pPr>
        <w:pStyle w:val="Heading2"/>
        <w:spacing w:line="276" w:lineRule="auto"/>
      </w:pPr>
      <w:r>
        <w:t xml:space="preserve">Collaboration Policies </w:t>
      </w:r>
    </w:p>
    <w:p w:rsidR="0055204A" w:rsidP="007501FD" w:rsidRDefault="0055204A" w14:paraId="30047BD2" w14:textId="57C63CED">
      <w:pPr>
        <w:pStyle w:val="ListParagraph"/>
        <w:numPr>
          <w:ilvl w:val="0"/>
          <w:numId w:val="10"/>
        </w:numPr>
        <w:spacing w:line="276" w:lineRule="auto"/>
      </w:pPr>
      <w:r>
        <w:t>Acceptable Use Policy</w:t>
      </w:r>
      <w:r w:rsidR="003614F4">
        <w:t xml:space="preserve"> [PDK04]</w:t>
      </w:r>
    </w:p>
    <w:p w:rsidR="0055204A" w:rsidP="007501FD" w:rsidRDefault="0055204A" w14:paraId="6B903EE6" w14:textId="16BE9050">
      <w:pPr>
        <w:pStyle w:val="ListParagraph"/>
        <w:numPr>
          <w:ilvl w:val="0"/>
          <w:numId w:val="10"/>
        </w:numPr>
        <w:spacing w:line="276" w:lineRule="auto"/>
      </w:pPr>
      <w:r>
        <w:t xml:space="preserve">Acceptable </w:t>
      </w:r>
      <w:r w:rsidR="00742C94">
        <w:t xml:space="preserve">Authentication Assurance </w:t>
      </w:r>
      <w:r w:rsidR="00F52DFE">
        <w:t xml:space="preserve">Policy </w:t>
      </w:r>
      <w:r w:rsidR="003614F4">
        <w:t>[PDK05]</w:t>
      </w:r>
    </w:p>
    <w:p w:rsidR="008B121D" w:rsidP="007501FD" w:rsidRDefault="00610D35" w14:paraId="75BD56A1" w14:textId="568DB1A6">
      <w:pPr>
        <w:pStyle w:val="ListParagraph"/>
        <w:numPr>
          <w:ilvl w:val="0"/>
          <w:numId w:val="10"/>
        </w:numPr>
        <w:spacing w:line="276" w:lineRule="auto"/>
        <w:rPr/>
      </w:pPr>
      <w:r w:rsidR="008B121D">
        <w:rPr/>
        <w:t xml:space="preserve">Membership Management </w:t>
      </w:r>
      <w:r w:rsidR="23A98EA6">
        <w:rPr/>
        <w:t>Guideline</w:t>
      </w:r>
      <w:r w:rsidR="003614F4">
        <w:rPr/>
        <w:t xml:space="preserve"> [PDK06]</w:t>
      </w:r>
    </w:p>
    <w:p w:rsidR="008B121D" w:rsidP="5748C066" w:rsidRDefault="008B121D" w14:paraId="7D357167" w14:textId="10D74800">
      <w:pPr>
        <w:pStyle w:val="ListParagraph"/>
        <w:numPr>
          <w:ilvl w:val="0"/>
          <w:numId w:val="10"/>
        </w:numPr>
        <w:suppressLineNumbers w:val="0"/>
        <w:bidi w:val="0"/>
        <w:spacing w:before="0" w:beforeAutospacing="off" w:after="160" w:afterAutospacing="off" w:line="276" w:lineRule="auto"/>
        <w:ind w:left="720" w:right="0" w:hanging="360"/>
        <w:jc w:val="left"/>
        <w:rPr/>
      </w:pPr>
      <w:r w:rsidR="008B121D">
        <w:rPr/>
        <w:t xml:space="preserve">Service </w:t>
      </w:r>
      <w:r w:rsidR="5F00879B">
        <w:rPr/>
        <w:t>Security Practices Guideline</w:t>
      </w:r>
      <w:r w:rsidR="003614F4">
        <w:rPr/>
        <w:t xml:space="preserve"> [PDK07]</w:t>
      </w:r>
    </w:p>
    <w:p w:rsidR="008B121D" w:rsidP="007501FD" w:rsidRDefault="008B121D" w14:paraId="21828B4E" w14:textId="1463B173">
      <w:pPr>
        <w:pStyle w:val="ListParagraph"/>
        <w:numPr>
          <w:ilvl w:val="0"/>
          <w:numId w:val="10"/>
        </w:numPr>
        <w:spacing w:line="276" w:lineRule="auto"/>
      </w:pPr>
      <w:r>
        <w:t>Incident Response Procedure</w:t>
      </w:r>
      <w:r w:rsidR="003614F4">
        <w:t xml:space="preserve"> [PDK08]</w:t>
      </w:r>
    </w:p>
    <w:p w:rsidR="001600D3" w:rsidP="4ED2B9A7" w:rsidRDefault="05F69B24" w14:paraId="4A00FB97" w14:textId="510762BB">
      <w:pPr>
        <w:pStyle w:val="Heading2"/>
        <w:spacing w:line="276" w:lineRule="auto"/>
      </w:pPr>
      <w:commentRangeStart w:id="46"/>
      <w:r>
        <w:t>Relevant</w:t>
      </w:r>
      <w:r w:rsidR="0055204A">
        <w:t xml:space="preserve"> Legislation</w:t>
      </w:r>
      <w:r w:rsidR="26867B3E">
        <w:t xml:space="preserve">, Standards &amp; </w:t>
      </w:r>
      <w:commentRangeStart w:id="47"/>
      <w:commentRangeStart w:id="48"/>
      <w:r w:rsidR="26867B3E">
        <w:t>Frameworks</w:t>
      </w:r>
      <w:commentRangeEnd w:id="47"/>
      <w:r>
        <w:rPr>
          <w:rStyle w:val="CommentReference"/>
          <w:sz w:val="28"/>
          <w:szCs w:val="26"/>
        </w:rPr>
        <w:commentReference w:id="47"/>
      </w:r>
      <w:commentRangeEnd w:id="48"/>
      <w:r>
        <w:rPr>
          <w:rStyle w:val="CommentReference"/>
        </w:rPr>
        <w:commentReference w:id="48"/>
      </w:r>
      <w:commentRangeEnd w:id="46"/>
      <w:r>
        <w:rPr>
          <w:rStyle w:val="CommentReference"/>
          <w:sz w:val="28"/>
          <w:szCs w:val="26"/>
        </w:rPr>
        <w:commentReference w:id="46"/>
      </w:r>
    </w:p>
    <w:p w:rsidRPr="001B3B06" w:rsidR="00586224" w:rsidP="00586224" w:rsidRDefault="00586224" w14:paraId="61F3722F" w14:textId="77777777">
      <w:pPr>
        <w:pStyle w:val="ListParagraph"/>
        <w:numPr>
          <w:ilvl w:val="0"/>
          <w:numId w:val="13"/>
        </w:numPr>
        <w:spacing w:line="276" w:lineRule="auto"/>
      </w:pPr>
      <w:r w:rsidRPr="00586224">
        <w:rPr>
          <w:i/>
          <w:iCs/>
        </w:rPr>
        <w:t xml:space="preserve">Privacy Act 1988 (Cth), </w:t>
      </w:r>
      <w:r w:rsidRPr="001B3B06">
        <w:t>including the Australian Privacy Principles (APPs).</w:t>
      </w:r>
    </w:p>
    <w:p w:rsidRPr="00586224" w:rsidR="00586224" w:rsidP="00586224" w:rsidRDefault="00586224" w14:paraId="53704ED6" w14:textId="77777777">
      <w:pPr>
        <w:pStyle w:val="ListParagraph"/>
        <w:numPr>
          <w:ilvl w:val="0"/>
          <w:numId w:val="13"/>
        </w:numPr>
        <w:spacing w:line="276" w:lineRule="auto"/>
        <w:rPr>
          <w:i/>
          <w:iCs/>
        </w:rPr>
      </w:pPr>
      <w:r w:rsidRPr="00586224">
        <w:rPr>
          <w:i/>
          <w:iCs/>
        </w:rPr>
        <w:t xml:space="preserve">Health Records </w:t>
      </w:r>
      <w:r w:rsidRPr="001B3B06">
        <w:t>and related State/Territory privacy legislation, where applicable.</w:t>
      </w:r>
    </w:p>
    <w:p w:rsidRPr="00586224" w:rsidR="00586224" w:rsidP="00586224" w:rsidRDefault="00586224" w14:paraId="168D58D0" w14:textId="77777777">
      <w:pPr>
        <w:pStyle w:val="ListParagraph"/>
        <w:numPr>
          <w:ilvl w:val="0"/>
          <w:numId w:val="13"/>
        </w:numPr>
        <w:spacing w:line="276" w:lineRule="auto"/>
        <w:rPr>
          <w:i/>
          <w:iCs/>
        </w:rPr>
      </w:pPr>
      <w:r w:rsidRPr="00586224">
        <w:rPr>
          <w:i/>
          <w:iCs/>
        </w:rPr>
        <w:t xml:space="preserve">Security of Critical Infrastructure Act 2018 (Cth), </w:t>
      </w:r>
      <w:r w:rsidRPr="001B3B06">
        <w:t>where relevant.</w:t>
      </w:r>
    </w:p>
    <w:p w:rsidRPr="00586224" w:rsidR="00586224" w:rsidP="00586224" w:rsidRDefault="00586224" w14:paraId="4794DAB6" w14:textId="77777777">
      <w:pPr>
        <w:pStyle w:val="ListParagraph"/>
        <w:numPr>
          <w:ilvl w:val="0"/>
          <w:numId w:val="13"/>
        </w:numPr>
        <w:spacing w:line="276" w:lineRule="auto"/>
        <w:rPr>
          <w:i/>
          <w:iCs/>
        </w:rPr>
      </w:pPr>
      <w:r w:rsidRPr="00586224">
        <w:rPr>
          <w:i/>
          <w:iCs/>
        </w:rPr>
        <w:t>Global Alliance for Genomics and Health (GA4GH) Framework for Responsible Sharing of Genomic and Health-Related Data.</w:t>
      </w:r>
    </w:p>
    <w:p w:rsidRPr="00AD0BA7" w:rsidR="00586224" w:rsidP="00586224" w:rsidRDefault="00586224" w14:paraId="349745F8" w14:textId="77777777">
      <w:pPr>
        <w:pStyle w:val="ListParagraph"/>
        <w:numPr>
          <w:ilvl w:val="0"/>
          <w:numId w:val="13"/>
        </w:numPr>
        <w:spacing w:line="276" w:lineRule="auto"/>
      </w:pPr>
      <w:r w:rsidRPr="00586224">
        <w:rPr>
          <w:i/>
          <w:iCs/>
        </w:rPr>
        <w:t xml:space="preserve">GA4GH Data Use Ontology (DUO), </w:t>
      </w:r>
      <w:r w:rsidRPr="00AD0BA7">
        <w:t>where applied to the description and management of data access conditions.</w:t>
      </w:r>
    </w:p>
    <w:p w:rsidRPr="00586224" w:rsidR="00586224" w:rsidP="00586224" w:rsidRDefault="00586224" w14:paraId="2A640A5F" w14:textId="77777777">
      <w:pPr>
        <w:pStyle w:val="ListParagraph"/>
        <w:numPr>
          <w:ilvl w:val="0"/>
          <w:numId w:val="13"/>
        </w:numPr>
        <w:spacing w:line="276" w:lineRule="auto"/>
        <w:rPr>
          <w:i/>
          <w:iCs/>
        </w:rPr>
      </w:pPr>
      <w:r w:rsidRPr="00586224">
        <w:rPr>
          <w:i/>
          <w:iCs/>
        </w:rPr>
        <w:t xml:space="preserve">GA4GH Passport Standards, </w:t>
      </w:r>
      <w:r w:rsidRPr="00A03806">
        <w:t>where interoperable access management approaches are adopted.</w:t>
      </w:r>
    </w:p>
    <w:p w:rsidRPr="00586224" w:rsidR="00586224" w:rsidP="00586224" w:rsidRDefault="00586224" w14:paraId="5AEE98BB" w14:textId="77777777">
      <w:pPr>
        <w:pStyle w:val="ListParagraph"/>
        <w:numPr>
          <w:ilvl w:val="0"/>
          <w:numId w:val="13"/>
        </w:numPr>
        <w:spacing w:line="276" w:lineRule="auto"/>
        <w:rPr>
          <w:i/>
          <w:iCs/>
        </w:rPr>
      </w:pPr>
      <w:r w:rsidRPr="00586224">
        <w:rPr>
          <w:i/>
          <w:iCs/>
        </w:rPr>
        <w:t>FAIR Guiding Principles for Scientific Data Management and Stewardship.</w:t>
      </w:r>
    </w:p>
    <w:p w:rsidRPr="00586224" w:rsidR="00586224" w:rsidP="00586224" w:rsidRDefault="00586224" w14:paraId="0E661CF2" w14:textId="77777777">
      <w:pPr>
        <w:pStyle w:val="ListParagraph"/>
        <w:numPr>
          <w:ilvl w:val="0"/>
          <w:numId w:val="13"/>
        </w:numPr>
        <w:spacing w:line="276" w:lineRule="auto"/>
        <w:rPr>
          <w:i/>
          <w:iCs/>
        </w:rPr>
      </w:pPr>
      <w:r w:rsidRPr="00586224">
        <w:rPr>
          <w:i/>
          <w:iCs/>
        </w:rPr>
        <w:t>CARE Principles for Indigenous Data Governance.</w:t>
      </w:r>
    </w:p>
    <w:p w:rsidRPr="002D7F7F" w:rsidR="00586224" w:rsidP="00586224" w:rsidRDefault="00586224" w14:paraId="7E712FAD" w14:textId="77777777">
      <w:pPr>
        <w:pStyle w:val="ListParagraph"/>
        <w:numPr>
          <w:ilvl w:val="0"/>
          <w:numId w:val="13"/>
        </w:numPr>
        <w:spacing w:line="276" w:lineRule="auto"/>
      </w:pPr>
      <w:r w:rsidRPr="00586224">
        <w:rPr>
          <w:i/>
          <w:iCs/>
        </w:rPr>
        <w:t xml:space="preserve">REFEDS Assurance Framework </w:t>
      </w:r>
      <w:r w:rsidRPr="002D7F7F">
        <w:t>and associated assurance profiles, where applied.</w:t>
      </w:r>
    </w:p>
    <w:p w:rsidRPr="00586224" w:rsidR="00586224" w:rsidP="00586224" w:rsidRDefault="00586224" w14:paraId="573EEFCA" w14:textId="77777777">
      <w:pPr>
        <w:pStyle w:val="ListParagraph"/>
        <w:numPr>
          <w:ilvl w:val="0"/>
          <w:numId w:val="13"/>
        </w:numPr>
        <w:spacing w:line="276" w:lineRule="auto"/>
        <w:rPr>
          <w:i/>
          <w:iCs/>
        </w:rPr>
      </w:pPr>
      <w:r w:rsidRPr="00586224">
        <w:rPr>
          <w:i/>
          <w:iCs/>
        </w:rPr>
        <w:t>Sirtfi v2.0.</w:t>
      </w:r>
    </w:p>
    <w:p w:rsidRPr="00586224" w:rsidR="00586224" w:rsidP="00586224" w:rsidRDefault="00586224" w14:paraId="2482009C" w14:textId="77777777">
      <w:pPr>
        <w:pStyle w:val="ListParagraph"/>
        <w:numPr>
          <w:ilvl w:val="0"/>
          <w:numId w:val="13"/>
        </w:numPr>
        <w:spacing w:line="276" w:lineRule="auto"/>
        <w:rPr>
          <w:i/>
          <w:iCs/>
        </w:rPr>
      </w:pPr>
      <w:r w:rsidRPr="00586224">
        <w:rPr>
          <w:i/>
          <w:iCs/>
        </w:rPr>
        <w:t>Snctfi.</w:t>
      </w:r>
    </w:p>
    <w:p w:rsidRPr="00C975B5" w:rsidR="00586224" w:rsidP="00586224" w:rsidRDefault="00586224" w14:paraId="19D1C97B" w14:textId="7A063BA2">
      <w:pPr>
        <w:pStyle w:val="ListParagraph"/>
        <w:numPr>
          <w:ilvl w:val="0"/>
          <w:numId w:val="13"/>
        </w:numPr>
        <w:spacing w:line="276" w:lineRule="auto"/>
      </w:pPr>
      <w:r w:rsidRPr="00586224">
        <w:rPr>
          <w:i/>
          <w:iCs/>
        </w:rPr>
        <w:lastRenderedPageBreak/>
        <w:t xml:space="preserve">General Data Protection Regulation (GDPR), </w:t>
      </w:r>
      <w:r w:rsidRPr="00C975B5">
        <w:t>where international collaborations involve personal data subject to GDPR requirements.</w:t>
      </w:r>
    </w:p>
    <w:p w:rsidR="00800FEA" w:rsidP="7AD86A02" w:rsidRDefault="73E18484" w14:paraId="0E48EC12" w14:textId="27BD512D">
      <w:pPr>
        <w:pStyle w:val="Heading1"/>
        <w:numPr>
          <w:ilvl w:val="0"/>
          <w:numId w:val="0"/>
        </w:numPr>
        <w:spacing w:line="276" w:lineRule="auto"/>
      </w:pPr>
      <w:r>
        <w:t>Version Control</w:t>
      </w:r>
    </w:p>
    <w:tbl>
      <w:tblPr>
        <w:tblStyle w:val="TableGrid"/>
        <w:tblW w:w="5000" w:type="pct"/>
        <w:tblLook w:val="04A0" w:firstRow="1" w:lastRow="0" w:firstColumn="1" w:lastColumn="0" w:noHBand="0" w:noVBand="1"/>
      </w:tblPr>
      <w:tblGrid>
        <w:gridCol w:w="858"/>
        <w:gridCol w:w="1657"/>
        <w:gridCol w:w="8"/>
        <w:gridCol w:w="2403"/>
        <w:gridCol w:w="2405"/>
        <w:gridCol w:w="2405"/>
      </w:tblGrid>
      <w:tr w:rsidRPr="00903CE7" w:rsidR="00896D05" w:rsidTr="6C4436DC" w14:paraId="091342AA" w14:textId="77777777">
        <w:trPr>
          <w:trHeight w:val="231"/>
        </w:trPr>
        <w:tc>
          <w:tcPr>
            <w:tcW w:w="5000" w:type="pct"/>
            <w:gridSpan w:val="6"/>
            <w:shd w:val="clear" w:color="auto" w:fill="F2F2F2" w:themeFill="background1" w:themeFillShade="F2"/>
            <w:tcMar/>
            <w:vAlign w:val="center"/>
          </w:tcPr>
          <w:p w:rsidRPr="00903CE7" w:rsidR="00896D05" w:rsidP="007501FD" w:rsidRDefault="00896D05" w14:paraId="2423B63F" w14:textId="77777777">
            <w:pPr>
              <w:spacing w:line="276" w:lineRule="auto"/>
              <w:rPr>
                <w:rFonts w:cs="Arial"/>
                <w:b/>
                <w:bCs/>
                <w:sz w:val="16"/>
                <w:szCs w:val="16"/>
              </w:rPr>
            </w:pPr>
            <w:r w:rsidRPr="00903CE7">
              <w:rPr>
                <w:rFonts w:cs="Arial"/>
                <w:b/>
                <w:bCs/>
                <w:sz w:val="16"/>
                <w:szCs w:val="16"/>
              </w:rPr>
              <w:t>Document Control</w:t>
            </w:r>
          </w:p>
        </w:tc>
      </w:tr>
      <w:tr w:rsidRPr="00903CE7" w:rsidR="00896D05" w:rsidTr="6C4436DC" w14:paraId="6C001C8B" w14:textId="77777777">
        <w:trPr>
          <w:trHeight w:val="231"/>
        </w:trPr>
        <w:tc>
          <w:tcPr>
            <w:tcW w:w="1292" w:type="pct"/>
            <w:gridSpan w:val="2"/>
            <w:tcMar/>
            <w:vAlign w:val="center"/>
          </w:tcPr>
          <w:p w:rsidRPr="00903CE7" w:rsidR="00896D05" w:rsidP="007501FD" w:rsidRDefault="00896D05" w14:paraId="2F2AC723" w14:textId="45BE65C2">
            <w:pPr>
              <w:spacing w:line="276" w:lineRule="auto"/>
              <w:rPr>
                <w:rFonts w:cs="Arial"/>
                <w:sz w:val="16"/>
                <w:szCs w:val="16"/>
              </w:rPr>
            </w:pPr>
            <w:r w:rsidRPr="00903CE7">
              <w:rPr>
                <w:rFonts w:cs="Arial"/>
                <w:b/>
                <w:bCs/>
                <w:sz w:val="16"/>
                <w:szCs w:val="16"/>
              </w:rPr>
              <w:t xml:space="preserve">Document </w:t>
            </w:r>
            <w:r w:rsidR="00E548D1">
              <w:rPr>
                <w:rFonts w:cs="Arial"/>
                <w:b/>
                <w:bCs/>
                <w:sz w:val="16"/>
                <w:szCs w:val="16"/>
              </w:rPr>
              <w:t>Approved</w:t>
            </w:r>
            <w:r w:rsidR="005D7EDD">
              <w:rPr>
                <w:rFonts w:cs="Arial"/>
                <w:b/>
                <w:bCs/>
                <w:sz w:val="16"/>
                <w:szCs w:val="16"/>
              </w:rPr>
              <w:t>:</w:t>
            </w:r>
          </w:p>
        </w:tc>
        <w:tc>
          <w:tcPr>
            <w:tcW w:w="1238" w:type="pct"/>
            <w:gridSpan w:val="2"/>
            <w:tcMar/>
            <w:vAlign w:val="center"/>
          </w:tcPr>
          <w:p w:rsidRPr="00E548D1" w:rsidR="00896D05" w:rsidP="007501FD" w:rsidRDefault="00896D05" w14:paraId="17265D56" w14:textId="6347A5EA">
            <w:pPr>
              <w:spacing w:line="276" w:lineRule="auto"/>
              <w:rPr>
                <w:rFonts w:cs="Arial"/>
                <w:sz w:val="16"/>
                <w:szCs w:val="16"/>
              </w:rPr>
            </w:pPr>
          </w:p>
        </w:tc>
        <w:tc>
          <w:tcPr>
            <w:tcW w:w="1235" w:type="pct"/>
            <w:tcMar/>
            <w:vAlign w:val="center"/>
          </w:tcPr>
          <w:p w:rsidRPr="00903CE7" w:rsidR="00896D05" w:rsidP="007501FD" w:rsidRDefault="00896D05" w14:paraId="35D77AFE" w14:textId="3452966C">
            <w:pPr>
              <w:spacing w:line="276" w:lineRule="auto"/>
              <w:rPr>
                <w:rFonts w:cs="Arial"/>
                <w:b/>
                <w:bCs/>
                <w:sz w:val="16"/>
                <w:szCs w:val="16"/>
              </w:rPr>
            </w:pPr>
            <w:r>
              <w:rPr>
                <w:rFonts w:cs="Arial"/>
                <w:b/>
                <w:bCs/>
                <w:sz w:val="16"/>
                <w:szCs w:val="16"/>
              </w:rPr>
              <w:t>Date Effective</w:t>
            </w:r>
            <w:r w:rsidR="005D7EDD">
              <w:rPr>
                <w:rFonts w:cs="Arial"/>
                <w:b/>
                <w:bCs/>
                <w:sz w:val="16"/>
                <w:szCs w:val="16"/>
              </w:rPr>
              <w:t>:</w:t>
            </w:r>
          </w:p>
        </w:tc>
        <w:tc>
          <w:tcPr>
            <w:tcW w:w="1235" w:type="pct"/>
            <w:tcMar/>
            <w:vAlign w:val="center"/>
          </w:tcPr>
          <w:p w:rsidRPr="00903CE7" w:rsidR="00896D05" w:rsidP="007501FD" w:rsidRDefault="00896D05" w14:paraId="26963871" w14:textId="77777777">
            <w:pPr>
              <w:spacing w:line="276" w:lineRule="auto"/>
              <w:rPr>
                <w:rFonts w:cs="Arial"/>
                <w:sz w:val="16"/>
                <w:szCs w:val="16"/>
              </w:rPr>
            </w:pPr>
          </w:p>
        </w:tc>
      </w:tr>
      <w:tr w:rsidRPr="00903CE7" w:rsidR="00A94D99" w:rsidTr="6C4436DC" w14:paraId="2C81DC1C" w14:textId="77777777">
        <w:trPr>
          <w:trHeight w:val="231"/>
        </w:trPr>
        <w:tc>
          <w:tcPr>
            <w:tcW w:w="1292" w:type="pct"/>
            <w:gridSpan w:val="2"/>
            <w:tcMar/>
            <w:vAlign w:val="center"/>
          </w:tcPr>
          <w:p w:rsidRPr="00903CE7" w:rsidR="00A94D99" w:rsidP="007501FD" w:rsidRDefault="00A94D99" w14:paraId="48D2B790" w14:textId="0231E45E">
            <w:pPr>
              <w:spacing w:line="276" w:lineRule="auto"/>
              <w:rPr>
                <w:rFonts w:cs="Arial"/>
                <w:b/>
                <w:bCs/>
                <w:sz w:val="16"/>
                <w:szCs w:val="16"/>
              </w:rPr>
            </w:pPr>
            <w:r>
              <w:rPr>
                <w:rFonts w:cs="Arial"/>
                <w:b/>
                <w:bCs/>
                <w:sz w:val="16"/>
                <w:szCs w:val="16"/>
              </w:rPr>
              <w:t>Last Review Date:</w:t>
            </w:r>
          </w:p>
        </w:tc>
        <w:tc>
          <w:tcPr>
            <w:tcW w:w="1238" w:type="pct"/>
            <w:gridSpan w:val="2"/>
            <w:tcMar/>
            <w:vAlign w:val="center"/>
          </w:tcPr>
          <w:p w:rsidRPr="00E548D1" w:rsidR="00A94D99" w:rsidP="007501FD" w:rsidRDefault="00A94D99" w14:paraId="56D8ED1F" w14:textId="77777777">
            <w:pPr>
              <w:spacing w:line="276" w:lineRule="auto"/>
              <w:rPr>
                <w:rFonts w:cs="Arial"/>
                <w:sz w:val="16"/>
                <w:szCs w:val="16"/>
              </w:rPr>
            </w:pPr>
          </w:p>
        </w:tc>
        <w:tc>
          <w:tcPr>
            <w:tcW w:w="1235" w:type="pct"/>
            <w:tcMar/>
            <w:vAlign w:val="center"/>
          </w:tcPr>
          <w:p w:rsidR="00A94D99" w:rsidP="007501FD" w:rsidRDefault="00A94D99" w14:paraId="5B0DA7FC" w14:textId="2B4A1453">
            <w:pPr>
              <w:spacing w:line="276" w:lineRule="auto"/>
              <w:rPr>
                <w:rFonts w:cs="Arial"/>
                <w:b/>
                <w:bCs/>
                <w:sz w:val="16"/>
                <w:szCs w:val="16"/>
              </w:rPr>
            </w:pPr>
            <w:r>
              <w:rPr>
                <w:rFonts w:cs="Arial"/>
                <w:b/>
                <w:bCs/>
                <w:sz w:val="16"/>
                <w:szCs w:val="16"/>
              </w:rPr>
              <w:t>Next Review Date:</w:t>
            </w:r>
          </w:p>
        </w:tc>
        <w:tc>
          <w:tcPr>
            <w:tcW w:w="1235" w:type="pct"/>
            <w:tcMar/>
            <w:vAlign w:val="center"/>
          </w:tcPr>
          <w:p w:rsidRPr="00903CE7" w:rsidR="00A94D99" w:rsidP="007501FD" w:rsidRDefault="00A94D99" w14:paraId="35F253B3" w14:textId="77777777">
            <w:pPr>
              <w:spacing w:line="276" w:lineRule="auto"/>
              <w:rPr>
                <w:rFonts w:cs="Arial"/>
                <w:sz w:val="16"/>
                <w:szCs w:val="16"/>
              </w:rPr>
            </w:pPr>
          </w:p>
        </w:tc>
      </w:tr>
      <w:tr w:rsidRPr="00903CE7" w:rsidR="002D22B6" w:rsidTr="6C4436DC" w14:paraId="792A0FD1" w14:textId="77777777">
        <w:trPr>
          <w:trHeight w:val="231"/>
        </w:trPr>
        <w:tc>
          <w:tcPr>
            <w:tcW w:w="5000" w:type="pct"/>
            <w:gridSpan w:val="6"/>
            <w:shd w:val="clear" w:color="auto" w:fill="F2F2F2" w:themeFill="background1" w:themeFillShade="F2"/>
            <w:tcMar/>
            <w:vAlign w:val="center"/>
          </w:tcPr>
          <w:p w:rsidRPr="00903CE7" w:rsidR="002D22B6" w:rsidP="007501FD" w:rsidRDefault="002D22B6" w14:paraId="52F0C107" w14:textId="78E2463B">
            <w:pPr>
              <w:spacing w:line="276" w:lineRule="auto"/>
              <w:rPr>
                <w:rFonts w:cs="Arial"/>
                <w:b/>
                <w:bCs/>
                <w:sz w:val="16"/>
                <w:szCs w:val="16"/>
              </w:rPr>
            </w:pPr>
            <w:r>
              <w:rPr>
                <w:rFonts w:cs="Arial"/>
                <w:b/>
                <w:bCs/>
                <w:sz w:val="16"/>
                <w:szCs w:val="16"/>
              </w:rPr>
              <w:t>Version</w:t>
            </w:r>
            <w:r w:rsidRPr="00903CE7">
              <w:rPr>
                <w:rFonts w:cs="Arial"/>
                <w:b/>
                <w:bCs/>
                <w:sz w:val="16"/>
                <w:szCs w:val="16"/>
              </w:rPr>
              <w:t xml:space="preserve"> Control</w:t>
            </w:r>
          </w:p>
        </w:tc>
      </w:tr>
      <w:tr w:rsidRPr="00897677" w:rsidR="00897677" w:rsidTr="6C4436DC" w14:paraId="0F10415D" w14:textId="77777777">
        <w:trPr>
          <w:trHeight w:val="231"/>
        </w:trPr>
        <w:tc>
          <w:tcPr>
            <w:tcW w:w="441" w:type="pct"/>
            <w:tcMar/>
            <w:vAlign w:val="center"/>
          </w:tcPr>
          <w:p w:rsidRPr="00897677" w:rsidR="002D22B6" w:rsidP="007501FD" w:rsidRDefault="008C3960" w14:paraId="7377EB68" w14:textId="6837394D">
            <w:pPr>
              <w:spacing w:line="276" w:lineRule="auto"/>
              <w:rPr>
                <w:rFonts w:cs="Arial"/>
                <w:b/>
                <w:bCs/>
                <w:sz w:val="16"/>
                <w:szCs w:val="16"/>
              </w:rPr>
            </w:pPr>
            <w:r>
              <w:rPr>
                <w:rFonts w:cs="Arial"/>
                <w:b/>
                <w:bCs/>
                <w:sz w:val="16"/>
                <w:szCs w:val="16"/>
              </w:rPr>
              <w:t xml:space="preserve"> </w:t>
            </w:r>
            <w:r w:rsidRPr="00897677" w:rsidR="002D22B6">
              <w:rPr>
                <w:rFonts w:cs="Arial"/>
                <w:b/>
                <w:bCs/>
                <w:sz w:val="16"/>
                <w:szCs w:val="16"/>
              </w:rPr>
              <w:t>Version</w:t>
            </w:r>
          </w:p>
        </w:tc>
        <w:tc>
          <w:tcPr>
            <w:tcW w:w="855" w:type="pct"/>
            <w:gridSpan w:val="2"/>
            <w:tcMar/>
            <w:vAlign w:val="center"/>
          </w:tcPr>
          <w:p w:rsidRPr="00897677" w:rsidR="002D22B6" w:rsidP="007501FD" w:rsidRDefault="006B47E0" w14:paraId="5A8ED882" w14:textId="691BDEE1">
            <w:pPr>
              <w:spacing w:line="276" w:lineRule="auto"/>
              <w:rPr>
                <w:rFonts w:cs="Arial"/>
                <w:b/>
                <w:bCs/>
                <w:sz w:val="16"/>
                <w:szCs w:val="16"/>
              </w:rPr>
            </w:pPr>
            <w:r w:rsidRPr="00897677">
              <w:rPr>
                <w:rFonts w:cs="Arial"/>
                <w:b/>
                <w:bCs/>
                <w:sz w:val="16"/>
                <w:szCs w:val="16"/>
              </w:rPr>
              <w:t>Author</w:t>
            </w:r>
          </w:p>
        </w:tc>
        <w:tc>
          <w:tcPr>
            <w:tcW w:w="2468" w:type="pct"/>
            <w:gridSpan w:val="2"/>
            <w:tcMar/>
            <w:vAlign w:val="center"/>
          </w:tcPr>
          <w:p w:rsidRPr="00897677" w:rsidR="002D22B6" w:rsidP="007501FD" w:rsidRDefault="002D22B6" w14:paraId="3514EA70" w14:textId="6B4E859A">
            <w:pPr>
              <w:spacing w:line="276" w:lineRule="auto"/>
              <w:rPr>
                <w:rFonts w:cs="Arial"/>
                <w:b/>
                <w:bCs/>
                <w:sz w:val="16"/>
                <w:szCs w:val="16"/>
              </w:rPr>
            </w:pPr>
            <w:r w:rsidRPr="00897677">
              <w:rPr>
                <w:rFonts w:cs="Arial"/>
                <w:b/>
                <w:bCs/>
                <w:sz w:val="16"/>
                <w:szCs w:val="16"/>
              </w:rPr>
              <w:t>Summary of Changes</w:t>
            </w:r>
          </w:p>
        </w:tc>
        <w:tc>
          <w:tcPr>
            <w:tcW w:w="1235" w:type="pct"/>
            <w:tcMar/>
            <w:vAlign w:val="center"/>
          </w:tcPr>
          <w:p w:rsidRPr="00897677" w:rsidR="002D22B6" w:rsidP="007501FD" w:rsidRDefault="006B47E0" w14:paraId="7E72A426" w14:textId="5CE8A8DE">
            <w:pPr>
              <w:spacing w:line="276" w:lineRule="auto"/>
              <w:rPr>
                <w:rFonts w:cs="Arial"/>
                <w:b/>
                <w:bCs/>
                <w:sz w:val="16"/>
                <w:szCs w:val="16"/>
              </w:rPr>
            </w:pPr>
            <w:r w:rsidRPr="00897677">
              <w:rPr>
                <w:rFonts w:cs="Arial"/>
                <w:b/>
                <w:bCs/>
                <w:sz w:val="16"/>
                <w:szCs w:val="16"/>
              </w:rPr>
              <w:t xml:space="preserve">Date </w:t>
            </w:r>
          </w:p>
        </w:tc>
      </w:tr>
      <w:tr w:rsidRPr="00903CE7" w:rsidR="002D22B6" w:rsidTr="6C4436DC" w14:paraId="115913FA" w14:textId="77777777">
        <w:trPr>
          <w:trHeight w:val="231"/>
        </w:trPr>
        <w:tc>
          <w:tcPr>
            <w:tcW w:w="441" w:type="pct"/>
            <w:tcMar/>
            <w:vAlign w:val="center"/>
          </w:tcPr>
          <w:p w:rsidRPr="00305706" w:rsidR="002D22B6" w:rsidP="007501FD" w:rsidRDefault="4D7E3A84" w14:paraId="580EE006" w14:textId="2E1A9073">
            <w:pPr>
              <w:spacing w:line="276" w:lineRule="auto"/>
            </w:pPr>
            <w:r w:rsidRPr="7AD86A02">
              <w:rPr>
                <w:rFonts w:cs="Arial"/>
                <w:sz w:val="16"/>
                <w:szCs w:val="16"/>
              </w:rPr>
              <w:t>0.1</w:t>
            </w:r>
          </w:p>
        </w:tc>
        <w:tc>
          <w:tcPr>
            <w:tcW w:w="855" w:type="pct"/>
            <w:gridSpan w:val="2"/>
            <w:tcMar/>
            <w:vAlign w:val="center"/>
          </w:tcPr>
          <w:p w:rsidRPr="007D6582" w:rsidR="002D22B6" w:rsidP="007501FD" w:rsidRDefault="000233D8" w14:paraId="4DB537C5" w14:textId="7CF47B7B">
            <w:pPr>
              <w:spacing w:line="276" w:lineRule="auto"/>
              <w:rPr>
                <w:rFonts w:cs="Arial"/>
                <w:sz w:val="16"/>
                <w:szCs w:val="16"/>
              </w:rPr>
            </w:pPr>
            <w:r w:rsidRPr="007D6582">
              <w:rPr>
                <w:rFonts w:cs="Arial"/>
                <w:sz w:val="16"/>
                <w:szCs w:val="16"/>
              </w:rPr>
              <w:t>AAF</w:t>
            </w:r>
          </w:p>
        </w:tc>
        <w:tc>
          <w:tcPr>
            <w:tcW w:w="2468" w:type="pct"/>
            <w:gridSpan w:val="2"/>
            <w:tcMar/>
            <w:vAlign w:val="center"/>
          </w:tcPr>
          <w:p w:rsidRPr="00305706" w:rsidR="002D22B6" w:rsidP="7AD86A02" w:rsidRDefault="4649FB0E" w14:paraId="3C29687E" w14:textId="723F215E">
            <w:pPr>
              <w:spacing w:line="276" w:lineRule="auto"/>
            </w:pPr>
            <w:r w:rsidRPr="7AD86A02">
              <w:rPr>
                <w:rFonts w:cs="Arial"/>
                <w:sz w:val="16"/>
                <w:szCs w:val="16"/>
              </w:rPr>
              <w:t>Framework review and editorial updates. Improved clarity, consistency, governance alignment, and references to relevant frameworks and legislation.</w:t>
            </w:r>
          </w:p>
        </w:tc>
        <w:tc>
          <w:tcPr>
            <w:tcW w:w="1235" w:type="pct"/>
            <w:tcMar/>
            <w:vAlign w:val="center"/>
          </w:tcPr>
          <w:p w:rsidRPr="00305706" w:rsidR="002D22B6" w:rsidP="007501FD" w:rsidRDefault="56FE3A94" w14:paraId="1B9A8124" w14:textId="3791092B">
            <w:pPr>
              <w:spacing w:line="276" w:lineRule="auto"/>
            </w:pPr>
            <w:r w:rsidRPr="7AD86A02">
              <w:rPr>
                <w:rFonts w:cs="Arial"/>
                <w:sz w:val="16"/>
                <w:szCs w:val="16"/>
              </w:rPr>
              <w:t>10 July 2026</w:t>
            </w:r>
          </w:p>
        </w:tc>
      </w:tr>
      <w:tr w:rsidRPr="00903CE7" w:rsidR="002D22B6" w:rsidTr="6C4436DC" w14:paraId="2FED3A39" w14:textId="77777777">
        <w:trPr>
          <w:trHeight w:val="231"/>
        </w:trPr>
        <w:tc>
          <w:tcPr>
            <w:tcW w:w="441" w:type="pct"/>
            <w:tcMar/>
            <w:vAlign w:val="center"/>
          </w:tcPr>
          <w:p w:rsidRPr="00903CE7" w:rsidR="002D22B6" w:rsidP="6C4436DC" w:rsidRDefault="002D22B6" w14:paraId="07BDB919" w14:textId="288B7848">
            <w:pPr>
              <w:spacing w:line="276" w:lineRule="auto"/>
              <w:rPr>
                <w:rFonts w:cs="Arial"/>
                <w:b w:val="0"/>
                <w:bCs w:val="0"/>
                <w:color w:val="auto"/>
                <w:sz w:val="16"/>
                <w:szCs w:val="16"/>
              </w:rPr>
            </w:pPr>
            <w:r w:rsidRPr="6C4436DC" w:rsidR="4BB72AFF">
              <w:rPr>
                <w:rFonts w:cs="Arial"/>
                <w:b w:val="0"/>
                <w:bCs w:val="0"/>
                <w:color w:val="auto"/>
                <w:sz w:val="16"/>
                <w:szCs w:val="16"/>
              </w:rPr>
              <w:t>1.0</w:t>
            </w:r>
          </w:p>
        </w:tc>
        <w:tc>
          <w:tcPr>
            <w:tcW w:w="855" w:type="pct"/>
            <w:gridSpan w:val="2"/>
            <w:tcMar/>
            <w:vAlign w:val="center"/>
          </w:tcPr>
          <w:p w:rsidR="002D22B6" w:rsidP="6C4436DC" w:rsidRDefault="002D22B6" w14:paraId="1472ADC8" w14:textId="1D6CA0EB">
            <w:pPr>
              <w:spacing w:line="276" w:lineRule="auto"/>
              <w:rPr>
                <w:rFonts w:cs="Arial"/>
                <w:b w:val="0"/>
                <w:bCs w:val="0"/>
                <w:color w:val="auto"/>
                <w:sz w:val="16"/>
                <w:szCs w:val="16"/>
              </w:rPr>
            </w:pPr>
            <w:r w:rsidRPr="6C4436DC" w:rsidR="4BB72AFF">
              <w:rPr>
                <w:rFonts w:cs="Arial"/>
                <w:b w:val="0"/>
                <w:bCs w:val="0"/>
                <w:color w:val="auto"/>
                <w:sz w:val="16"/>
                <w:szCs w:val="16"/>
              </w:rPr>
              <w:t>AAF</w:t>
            </w:r>
          </w:p>
        </w:tc>
        <w:tc>
          <w:tcPr>
            <w:tcW w:w="2468" w:type="pct"/>
            <w:gridSpan w:val="2"/>
            <w:tcMar/>
            <w:vAlign w:val="center"/>
          </w:tcPr>
          <w:p w:rsidR="002D22B6" w:rsidP="6C4436DC" w:rsidRDefault="002D22B6" w14:paraId="0E817FE4" w14:textId="37A8273B">
            <w:pPr>
              <w:spacing w:line="276" w:lineRule="auto"/>
              <w:rPr>
                <w:rFonts w:cs="Arial"/>
                <w:b w:val="0"/>
                <w:bCs w:val="0"/>
                <w:color w:val="auto"/>
                <w:sz w:val="16"/>
                <w:szCs w:val="16"/>
              </w:rPr>
            </w:pPr>
            <w:r w:rsidRPr="6C4436DC" w:rsidR="4BB72AFF">
              <w:rPr>
                <w:rFonts w:cs="Arial"/>
                <w:b w:val="0"/>
                <w:bCs w:val="0"/>
                <w:color w:val="auto"/>
                <w:sz w:val="16"/>
                <w:szCs w:val="16"/>
              </w:rPr>
              <w:t>Editorial edits based on feedback from internal review.</w:t>
            </w:r>
          </w:p>
        </w:tc>
        <w:tc>
          <w:tcPr>
            <w:tcW w:w="1235" w:type="pct"/>
            <w:tcMar/>
            <w:vAlign w:val="center"/>
          </w:tcPr>
          <w:p w:rsidRPr="00903CE7" w:rsidR="002D22B6" w:rsidP="007501FD" w:rsidRDefault="002D22B6" w14:paraId="19140414" w14:textId="7C5A1481">
            <w:pPr>
              <w:spacing w:line="276" w:lineRule="auto"/>
            </w:pPr>
            <w:r w:rsidRPr="6C4436DC" w:rsidR="4BB72AFF">
              <w:rPr>
                <w:rFonts w:cs="Arial"/>
                <w:sz w:val="16"/>
                <w:szCs w:val="16"/>
              </w:rPr>
              <w:t>3 August 2026</w:t>
            </w:r>
          </w:p>
        </w:tc>
      </w:tr>
      <w:tr w:rsidRPr="00903CE7" w:rsidR="002D22B6" w:rsidTr="6C4436DC" w14:paraId="4AAFC55A" w14:textId="77777777">
        <w:trPr>
          <w:trHeight w:val="231"/>
        </w:trPr>
        <w:tc>
          <w:tcPr>
            <w:tcW w:w="441" w:type="pct"/>
            <w:tcMar/>
            <w:vAlign w:val="center"/>
          </w:tcPr>
          <w:p w:rsidRPr="00903CE7" w:rsidR="002D22B6" w:rsidP="007501FD" w:rsidRDefault="002D22B6" w14:paraId="7F5C4E93" w14:textId="77777777">
            <w:pPr>
              <w:spacing w:line="276" w:lineRule="auto"/>
              <w:rPr>
                <w:rFonts w:cs="Arial"/>
                <w:b/>
                <w:bCs/>
                <w:sz w:val="16"/>
                <w:szCs w:val="16"/>
              </w:rPr>
            </w:pPr>
          </w:p>
        </w:tc>
        <w:tc>
          <w:tcPr>
            <w:tcW w:w="855" w:type="pct"/>
            <w:gridSpan w:val="2"/>
            <w:tcMar/>
            <w:vAlign w:val="center"/>
          </w:tcPr>
          <w:p w:rsidR="002D22B6" w:rsidP="007501FD" w:rsidRDefault="002D22B6" w14:paraId="133F591D" w14:textId="77777777">
            <w:pPr>
              <w:spacing w:line="276" w:lineRule="auto"/>
              <w:rPr>
                <w:rFonts w:cs="Arial"/>
                <w:color w:val="FF0000"/>
                <w:sz w:val="16"/>
                <w:szCs w:val="16"/>
              </w:rPr>
            </w:pPr>
          </w:p>
        </w:tc>
        <w:tc>
          <w:tcPr>
            <w:tcW w:w="2468" w:type="pct"/>
            <w:gridSpan w:val="2"/>
            <w:tcMar/>
            <w:vAlign w:val="center"/>
          </w:tcPr>
          <w:p w:rsidR="002D22B6" w:rsidP="007501FD" w:rsidRDefault="002D22B6" w14:paraId="004A5CD2" w14:textId="77777777">
            <w:pPr>
              <w:spacing w:line="276" w:lineRule="auto"/>
              <w:rPr>
                <w:rFonts w:cs="Arial"/>
                <w:b/>
                <w:bCs/>
                <w:sz w:val="16"/>
                <w:szCs w:val="16"/>
              </w:rPr>
            </w:pPr>
          </w:p>
        </w:tc>
        <w:tc>
          <w:tcPr>
            <w:tcW w:w="1235" w:type="pct"/>
            <w:tcMar/>
            <w:vAlign w:val="center"/>
          </w:tcPr>
          <w:p w:rsidRPr="00903CE7" w:rsidR="002D22B6" w:rsidP="007501FD" w:rsidRDefault="002D22B6" w14:paraId="3FD78901" w14:textId="77777777">
            <w:pPr>
              <w:spacing w:line="276" w:lineRule="auto"/>
              <w:rPr>
                <w:rFonts w:cs="Arial"/>
                <w:sz w:val="16"/>
                <w:szCs w:val="16"/>
              </w:rPr>
            </w:pPr>
          </w:p>
        </w:tc>
      </w:tr>
    </w:tbl>
    <w:p w:rsidR="00750B33" w:rsidP="0DA3C179" w:rsidRDefault="00750B33" w14:paraId="60E84296" w14:textId="68449C72">
      <w:pPr>
        <w:spacing w:line="276" w:lineRule="auto"/>
        <w:rPr>
          <w:rFonts w:ascii="Aptos Display" w:hAnsi="Aptos Display" w:eastAsia="游ゴシック Light" w:cs="Times New Roman" w:asciiTheme="majorAscii" w:hAnsiTheme="majorAscii" w:eastAsiaTheme="majorEastAsia" w:cstheme="majorBidi"/>
          <w:color w:val="0F4761" w:themeColor="accent1" w:themeShade="BF"/>
          <w:sz w:val="32"/>
          <w:szCs w:val="32"/>
        </w:rPr>
      </w:pPr>
    </w:p>
    <w:p w:rsidR="0DA3C179" w:rsidP="0DA3C179" w:rsidRDefault="0DA3C179" w14:paraId="00C4E4F0" w14:textId="5FEDD9FD">
      <w:pPr>
        <w:spacing w:line="276" w:lineRule="auto"/>
        <w:rPr>
          <w:rFonts w:ascii="Aptos Display" w:hAnsi="Aptos Display" w:eastAsia="游ゴシック Light" w:cs="Times New Roman" w:asciiTheme="majorAscii" w:hAnsiTheme="majorAscii" w:eastAsiaTheme="majorEastAsia" w:cstheme="majorBidi"/>
          <w:color w:val="0F4761" w:themeColor="accent1" w:themeTint="FF" w:themeShade="BF"/>
          <w:sz w:val="32"/>
          <w:szCs w:val="32"/>
        </w:rPr>
      </w:pPr>
    </w:p>
    <w:p w:rsidR="007E26FB" w:rsidRDefault="007E26FB" w14:paraId="0E65E654" w14:textId="77777777">
      <w:pPr>
        <w:rPr>
          <w:rFonts w:eastAsiaTheme="majorEastAsia" w:cstheme="majorBidi"/>
          <w:b/>
          <w:color w:val="000000" w:themeColor="text1"/>
          <w:sz w:val="32"/>
          <w:szCs w:val="32"/>
        </w:rPr>
      </w:pPr>
      <w:r>
        <w:br w:type="page"/>
      </w:r>
    </w:p>
    <w:p w:rsidR="00BA4333" w:rsidP="007501FD" w:rsidRDefault="00307C23" w14:paraId="6B34A6A3" w14:textId="302B764B">
      <w:pPr>
        <w:pStyle w:val="Heading1"/>
        <w:numPr>
          <w:ilvl w:val="0"/>
          <w:numId w:val="0"/>
        </w:numPr>
        <w:spacing w:line="276" w:lineRule="auto"/>
      </w:pPr>
      <w:r>
        <w:lastRenderedPageBreak/>
        <w:t>Schedule 1</w:t>
      </w:r>
    </w:p>
    <w:p w:rsidR="00307C23" w:rsidP="5E8E1810" w:rsidRDefault="00E5387F" w14:paraId="24FA5D13" w14:textId="790CDCF5">
      <w:pPr>
        <w:spacing w:line="276" w:lineRule="auto"/>
      </w:pPr>
      <w:r>
        <w:t xml:space="preserve">The following </w:t>
      </w:r>
      <w:r w:rsidR="003617D3">
        <w:t xml:space="preserve">entities have agreed to be </w:t>
      </w:r>
      <w:r w:rsidR="00BF026B">
        <w:t xml:space="preserve">Service Providers </w:t>
      </w:r>
      <w:r w:rsidR="003617D3">
        <w:t xml:space="preserve">of </w:t>
      </w:r>
      <w:r w:rsidR="00486AAB">
        <w:t>GUARDIANS</w:t>
      </w:r>
      <w:r w:rsidR="00C3315D">
        <w:t>.</w:t>
      </w:r>
      <w:r w:rsidR="003617D3">
        <w:t xml:space="preserve"> Each entity </w:t>
      </w:r>
      <w:r w:rsidR="006A02BD">
        <w:t>listed has agreed to a</w:t>
      </w:r>
      <w:r w:rsidR="256C6211">
        <w:t xml:space="preserve">dopt all </w:t>
      </w:r>
      <w:r w:rsidR="006A02BD">
        <w:t xml:space="preserve">Collaboration </w:t>
      </w:r>
      <w:r w:rsidR="14C2DCC8">
        <w:t xml:space="preserve">frameworks and guidelines. </w:t>
      </w:r>
    </w:p>
    <w:p w:rsidRPr="004354B9" w:rsidR="00307C23" w:rsidP="007501FD" w:rsidRDefault="00307C23" w14:paraId="4B055E15" w14:textId="3602C374">
      <w:pPr>
        <w:pStyle w:val="Caption"/>
        <w:keepNext/>
        <w:spacing w:after="0" w:line="276" w:lineRule="auto"/>
        <w:rPr>
          <w:color w:val="auto"/>
        </w:rPr>
      </w:pPr>
      <w:r w:rsidRPr="5E8E1810">
        <w:rPr>
          <w:color w:val="auto"/>
        </w:rPr>
        <w:t xml:space="preserve">Table </w:t>
      </w:r>
      <w:r w:rsidRPr="5E8E1810">
        <w:rPr>
          <w:color w:val="auto"/>
        </w:rPr>
        <w:fldChar w:fldCharType="begin"/>
      </w:r>
      <w:r w:rsidRPr="5E8E1810">
        <w:rPr>
          <w:color w:val="auto"/>
        </w:rPr>
        <w:instrText>SEQ Table \* ARABIC</w:instrText>
      </w:r>
      <w:r w:rsidRPr="5E8E1810">
        <w:rPr>
          <w:color w:val="auto"/>
        </w:rPr>
        <w:fldChar w:fldCharType="separate"/>
      </w:r>
      <w:r w:rsidRPr="5E8E1810" w:rsidR="00E10DE4">
        <w:rPr>
          <w:noProof/>
          <w:color w:val="auto"/>
        </w:rPr>
        <w:t>1</w:t>
      </w:r>
      <w:r w:rsidRPr="5E8E1810">
        <w:rPr>
          <w:color w:val="auto"/>
        </w:rPr>
        <w:fldChar w:fldCharType="end"/>
      </w:r>
      <w:r w:rsidRPr="5E8E1810">
        <w:rPr>
          <w:noProof/>
          <w:color w:val="auto"/>
        </w:rPr>
        <w:t xml:space="preserve"> </w:t>
      </w:r>
      <w:r w:rsidRPr="5E8E1810" w:rsidR="00C3315D">
        <w:rPr>
          <w:noProof/>
          <w:color w:val="auto"/>
        </w:rPr>
        <w:t>GUARDIANS</w:t>
      </w:r>
      <w:r w:rsidRPr="5E8E1810">
        <w:rPr>
          <w:noProof/>
          <w:color w:val="auto"/>
        </w:rPr>
        <w:t xml:space="preserve"> </w:t>
      </w:r>
      <w:r w:rsidRPr="5E8E1810" w:rsidR="003614B0">
        <w:rPr>
          <w:noProof/>
          <w:color w:val="auto"/>
        </w:rPr>
        <w:t xml:space="preserve">Service </w:t>
      </w:r>
      <w:commentRangeStart w:id="49"/>
      <w:commentRangeStart w:id="50"/>
      <w:r w:rsidRPr="5E8E1810" w:rsidR="003614B0">
        <w:rPr>
          <w:noProof/>
          <w:color w:val="auto"/>
        </w:rPr>
        <w:t>Providers</w:t>
      </w:r>
      <w:commentRangeEnd w:id="49"/>
      <w:r w:rsidRPr="004354B9">
        <w:rPr>
          <w:rStyle w:val="CommentReference"/>
          <w:color w:val="auto"/>
          <w:sz w:val="18"/>
          <w:szCs w:val="18"/>
        </w:rPr>
        <w:commentReference w:id="49"/>
      </w:r>
      <w:commentRangeEnd w:id="50"/>
      <w:r>
        <w:rPr>
          <w:rStyle w:val="CommentReference"/>
        </w:rPr>
        <w:commentReference w:id="50"/>
      </w:r>
    </w:p>
    <w:tbl>
      <w:tblPr>
        <w:tblStyle w:val="TableGrid"/>
        <w:tblW w:w="5000" w:type="pct"/>
        <w:tblLook w:val="04A0" w:firstRow="1" w:lastRow="0" w:firstColumn="1" w:lastColumn="0" w:noHBand="0" w:noVBand="1"/>
      </w:tblPr>
      <w:tblGrid>
        <w:gridCol w:w="2689"/>
        <w:gridCol w:w="4595"/>
        <w:gridCol w:w="2452"/>
      </w:tblGrid>
      <w:tr w:rsidRPr="005E5C1B" w:rsidR="005E5C1B" w:rsidTr="5E8E1810" w14:paraId="5B4DBC29" w14:textId="77777777">
        <w:tc>
          <w:tcPr>
            <w:tcW w:w="1381" w:type="pct"/>
            <w:shd w:val="clear" w:color="auto" w:fill="F2F2F2" w:themeFill="background1" w:themeFillShade="F2"/>
            <w:vAlign w:val="center"/>
          </w:tcPr>
          <w:p w:rsidRPr="005E5C1B" w:rsidR="00307C23" w:rsidP="007501FD" w:rsidRDefault="00307C23" w14:paraId="27F723F9" w14:textId="77777777">
            <w:pPr>
              <w:spacing w:line="276" w:lineRule="auto"/>
              <w:rPr>
                <w:b/>
                <w:bCs/>
                <w:szCs w:val="20"/>
              </w:rPr>
            </w:pPr>
            <w:r w:rsidRPr="005E5C1B">
              <w:rPr>
                <w:b/>
                <w:bCs/>
                <w:szCs w:val="20"/>
              </w:rPr>
              <w:t>Organisation</w:t>
            </w:r>
          </w:p>
        </w:tc>
        <w:tc>
          <w:tcPr>
            <w:tcW w:w="2360" w:type="pct"/>
            <w:shd w:val="clear" w:color="auto" w:fill="F2F2F2" w:themeFill="background1" w:themeFillShade="F2"/>
            <w:vAlign w:val="center"/>
          </w:tcPr>
          <w:p w:rsidRPr="005E5C1B" w:rsidR="00307C23" w:rsidP="007501FD" w:rsidRDefault="00307C23" w14:paraId="4F2BCC51" w14:textId="77777777">
            <w:pPr>
              <w:spacing w:line="276" w:lineRule="auto"/>
              <w:rPr>
                <w:b/>
                <w:bCs/>
                <w:szCs w:val="20"/>
              </w:rPr>
            </w:pPr>
            <w:r w:rsidRPr="005E5C1B">
              <w:rPr>
                <w:b/>
                <w:bCs/>
                <w:szCs w:val="20"/>
              </w:rPr>
              <w:t xml:space="preserve"> Role</w:t>
            </w:r>
          </w:p>
        </w:tc>
        <w:tc>
          <w:tcPr>
            <w:tcW w:w="1259" w:type="pct"/>
            <w:shd w:val="clear" w:color="auto" w:fill="F2F2F2" w:themeFill="background1" w:themeFillShade="F2"/>
            <w:vAlign w:val="center"/>
          </w:tcPr>
          <w:p w:rsidRPr="005E5C1B" w:rsidR="00307C23" w:rsidP="007501FD" w:rsidRDefault="00307C23" w14:paraId="5E4A167E" w14:textId="77777777">
            <w:pPr>
              <w:spacing w:line="276" w:lineRule="auto"/>
              <w:rPr>
                <w:b/>
                <w:bCs/>
                <w:szCs w:val="20"/>
              </w:rPr>
            </w:pPr>
            <w:r w:rsidRPr="005E5C1B">
              <w:rPr>
                <w:b/>
                <w:bCs/>
                <w:szCs w:val="20"/>
              </w:rPr>
              <w:t>Location</w:t>
            </w:r>
          </w:p>
        </w:tc>
      </w:tr>
      <w:tr w:rsidRPr="0089734C" w:rsidR="00307C23" w:rsidTr="5E8E1810" w14:paraId="0BF39D6C" w14:textId="77777777">
        <w:tc>
          <w:tcPr>
            <w:tcW w:w="1381" w:type="pct"/>
          </w:tcPr>
          <w:p w:rsidRPr="0089734C" w:rsidR="00307C23" w:rsidP="007501FD" w:rsidRDefault="0066254E" w14:paraId="5038494F" w14:textId="1CFC4A0D">
            <w:pPr>
              <w:spacing w:line="276" w:lineRule="auto"/>
              <w:rPr>
                <w:szCs w:val="20"/>
              </w:rPr>
            </w:pPr>
            <w:r>
              <w:rPr>
                <w:szCs w:val="20"/>
              </w:rPr>
              <w:t>Australian BioCommons</w:t>
            </w:r>
          </w:p>
        </w:tc>
        <w:tc>
          <w:tcPr>
            <w:tcW w:w="2360" w:type="pct"/>
          </w:tcPr>
          <w:p w:rsidRPr="0089734C" w:rsidR="00307C23" w:rsidP="007501FD" w:rsidRDefault="0066254E" w14:paraId="1A61426E" w14:textId="05EFE11A">
            <w:pPr>
              <w:spacing w:line="276" w:lineRule="auto"/>
              <w:rPr>
                <w:szCs w:val="20"/>
              </w:rPr>
            </w:pPr>
            <w:r>
              <w:rPr>
                <w:szCs w:val="20"/>
              </w:rPr>
              <w:t>Service Provider</w:t>
            </w:r>
          </w:p>
        </w:tc>
        <w:tc>
          <w:tcPr>
            <w:tcW w:w="1259" w:type="pct"/>
          </w:tcPr>
          <w:p w:rsidRPr="0089734C" w:rsidR="00307C23" w:rsidP="007501FD" w:rsidRDefault="00ED6057" w14:paraId="203E2A90" w14:textId="0B94699D">
            <w:pPr>
              <w:spacing w:line="276" w:lineRule="auto"/>
              <w:rPr>
                <w:szCs w:val="20"/>
              </w:rPr>
            </w:pPr>
            <w:r>
              <w:rPr>
                <w:szCs w:val="20"/>
              </w:rPr>
              <w:t>Victoria</w:t>
            </w:r>
            <w:r w:rsidR="002E0B33">
              <w:rPr>
                <w:szCs w:val="20"/>
              </w:rPr>
              <w:t>, AU</w:t>
            </w:r>
          </w:p>
        </w:tc>
      </w:tr>
      <w:tr w:rsidRPr="0089734C" w:rsidR="00307C23" w:rsidTr="5E8E1810" w14:paraId="35747D4A" w14:textId="77777777">
        <w:tc>
          <w:tcPr>
            <w:tcW w:w="1381" w:type="pct"/>
          </w:tcPr>
          <w:p w:rsidRPr="0089734C" w:rsidR="00307C23" w:rsidP="007501FD" w:rsidRDefault="00143F70" w14:paraId="1BEAFA2C" w14:textId="7904B067">
            <w:pPr>
              <w:spacing w:line="276" w:lineRule="auto"/>
              <w:rPr>
                <w:szCs w:val="20"/>
              </w:rPr>
            </w:pPr>
            <w:r>
              <w:rPr>
                <w:szCs w:val="20"/>
              </w:rPr>
              <w:t>Garvan Institute of Medical Research</w:t>
            </w:r>
          </w:p>
        </w:tc>
        <w:tc>
          <w:tcPr>
            <w:tcW w:w="2360" w:type="pct"/>
          </w:tcPr>
          <w:p w:rsidRPr="0089734C" w:rsidR="00307C23" w:rsidP="007501FD" w:rsidRDefault="00143F70" w14:paraId="208C3DD5" w14:textId="3AB21509">
            <w:pPr>
              <w:spacing w:line="276" w:lineRule="auto"/>
              <w:rPr>
                <w:szCs w:val="20"/>
              </w:rPr>
            </w:pPr>
            <w:r>
              <w:rPr>
                <w:szCs w:val="20"/>
              </w:rPr>
              <w:t>Service Provider/</w:t>
            </w:r>
            <w:r w:rsidR="0066254E">
              <w:rPr>
                <w:szCs w:val="20"/>
              </w:rPr>
              <w:t>Research Group (Data Sharing)</w:t>
            </w:r>
          </w:p>
        </w:tc>
        <w:tc>
          <w:tcPr>
            <w:tcW w:w="1259" w:type="pct"/>
          </w:tcPr>
          <w:p w:rsidRPr="0089734C" w:rsidR="00307C23" w:rsidP="007501FD" w:rsidRDefault="00B12293" w14:paraId="3F2CD1AC" w14:textId="7168CF5E">
            <w:pPr>
              <w:spacing w:line="276" w:lineRule="auto"/>
              <w:rPr>
                <w:szCs w:val="20"/>
              </w:rPr>
            </w:pPr>
            <w:r>
              <w:rPr>
                <w:szCs w:val="20"/>
              </w:rPr>
              <w:t>New South Wales, AU</w:t>
            </w:r>
          </w:p>
        </w:tc>
      </w:tr>
      <w:tr w:rsidRPr="0089734C" w:rsidR="00307C23" w:rsidTr="5E8E1810" w14:paraId="3AC40B7F" w14:textId="77777777">
        <w:trPr>
          <w:trHeight w:val="70"/>
        </w:trPr>
        <w:tc>
          <w:tcPr>
            <w:tcW w:w="1381" w:type="pct"/>
          </w:tcPr>
          <w:p w:rsidRPr="0089734C" w:rsidR="00307C23" w:rsidP="007501FD" w:rsidRDefault="002E74E3" w14:paraId="50F75680" w14:textId="17D82C9A">
            <w:pPr>
              <w:spacing w:line="276" w:lineRule="auto"/>
              <w:rPr>
                <w:szCs w:val="20"/>
              </w:rPr>
            </w:pPr>
            <w:r>
              <w:rPr>
                <w:szCs w:val="20"/>
              </w:rPr>
              <w:t xml:space="preserve">QIMR </w:t>
            </w:r>
            <w:r w:rsidR="0027624F">
              <w:rPr>
                <w:szCs w:val="20"/>
              </w:rPr>
              <w:t>Berghofer Medical Research Institute</w:t>
            </w:r>
          </w:p>
        </w:tc>
        <w:tc>
          <w:tcPr>
            <w:tcW w:w="2360" w:type="pct"/>
          </w:tcPr>
          <w:p w:rsidRPr="0089734C" w:rsidR="00307C23" w:rsidP="007501FD" w:rsidRDefault="006914ED" w14:paraId="3BBE4571" w14:textId="303E2B91">
            <w:pPr>
              <w:spacing w:line="276" w:lineRule="auto"/>
              <w:rPr>
                <w:szCs w:val="20"/>
              </w:rPr>
            </w:pPr>
            <w:r>
              <w:rPr>
                <w:szCs w:val="20"/>
              </w:rPr>
              <w:t>Service Provider/Research Group (Data Sharing)</w:t>
            </w:r>
          </w:p>
        </w:tc>
        <w:tc>
          <w:tcPr>
            <w:tcW w:w="1259" w:type="pct"/>
          </w:tcPr>
          <w:p w:rsidRPr="0089734C" w:rsidR="00307C23" w:rsidP="007501FD" w:rsidRDefault="006914ED" w14:paraId="0D7ACAD5" w14:textId="3F31E9B3">
            <w:pPr>
              <w:spacing w:line="276" w:lineRule="auto"/>
              <w:rPr>
                <w:szCs w:val="20"/>
              </w:rPr>
            </w:pPr>
            <w:r>
              <w:rPr>
                <w:szCs w:val="20"/>
              </w:rPr>
              <w:t>Queensland, AU</w:t>
            </w:r>
          </w:p>
        </w:tc>
      </w:tr>
      <w:tr w:rsidRPr="0089734C" w:rsidR="0027624F" w:rsidTr="5E8E1810" w14:paraId="04172F8F" w14:textId="77777777">
        <w:trPr>
          <w:trHeight w:val="70"/>
        </w:trPr>
        <w:tc>
          <w:tcPr>
            <w:tcW w:w="1381" w:type="pct"/>
          </w:tcPr>
          <w:p w:rsidR="0027624F" w:rsidP="007501FD" w:rsidRDefault="0027624F" w14:paraId="2C287407" w14:textId="009AF4A5">
            <w:pPr>
              <w:spacing w:line="276" w:lineRule="auto"/>
              <w:rPr>
                <w:szCs w:val="20"/>
              </w:rPr>
            </w:pPr>
            <w:r>
              <w:rPr>
                <w:szCs w:val="20"/>
              </w:rPr>
              <w:t>Children’s Cancer Institute</w:t>
            </w:r>
          </w:p>
        </w:tc>
        <w:tc>
          <w:tcPr>
            <w:tcW w:w="2360" w:type="pct"/>
          </w:tcPr>
          <w:p w:rsidRPr="0089734C" w:rsidR="0027624F" w:rsidP="007501FD" w:rsidRDefault="00920913" w14:paraId="26F80D4E" w14:textId="403052B5">
            <w:pPr>
              <w:spacing w:line="276" w:lineRule="auto"/>
              <w:rPr>
                <w:szCs w:val="20"/>
              </w:rPr>
            </w:pPr>
            <w:r>
              <w:rPr>
                <w:szCs w:val="20"/>
              </w:rPr>
              <w:t>Service Provider</w:t>
            </w:r>
          </w:p>
        </w:tc>
        <w:tc>
          <w:tcPr>
            <w:tcW w:w="1259" w:type="pct"/>
          </w:tcPr>
          <w:p w:rsidRPr="0089734C" w:rsidR="0027624F" w:rsidP="007501FD" w:rsidRDefault="00824357" w14:paraId="15233E3C" w14:textId="04F99A71">
            <w:pPr>
              <w:spacing w:line="276" w:lineRule="auto"/>
              <w:rPr>
                <w:szCs w:val="20"/>
              </w:rPr>
            </w:pPr>
            <w:r>
              <w:rPr>
                <w:szCs w:val="20"/>
              </w:rPr>
              <w:t>New South Wales, AU</w:t>
            </w:r>
          </w:p>
        </w:tc>
      </w:tr>
      <w:tr w:rsidRPr="0089734C" w:rsidR="0027624F" w:rsidTr="5E8E1810" w14:paraId="66398FE3" w14:textId="77777777">
        <w:trPr>
          <w:trHeight w:val="70"/>
        </w:trPr>
        <w:tc>
          <w:tcPr>
            <w:tcW w:w="1381" w:type="pct"/>
          </w:tcPr>
          <w:p w:rsidR="0027624F" w:rsidP="007501FD" w:rsidRDefault="0027624F" w14:paraId="3A475C2D" w14:textId="303D0221">
            <w:pPr>
              <w:spacing w:line="276" w:lineRule="auto"/>
              <w:rPr>
                <w:szCs w:val="20"/>
              </w:rPr>
            </w:pPr>
            <w:r>
              <w:rPr>
                <w:szCs w:val="20"/>
              </w:rPr>
              <w:t xml:space="preserve">National Computational </w:t>
            </w:r>
            <w:r w:rsidR="002E0B33">
              <w:rPr>
                <w:szCs w:val="20"/>
              </w:rPr>
              <w:t>Infrastructure</w:t>
            </w:r>
          </w:p>
        </w:tc>
        <w:tc>
          <w:tcPr>
            <w:tcW w:w="2360" w:type="pct"/>
          </w:tcPr>
          <w:p w:rsidRPr="0089734C" w:rsidR="0027624F" w:rsidP="007501FD" w:rsidRDefault="3A727491" w14:paraId="5EA7FF2A" w14:textId="0FD9E5A7">
            <w:pPr>
              <w:spacing w:line="276" w:lineRule="auto"/>
            </w:pPr>
            <w:r>
              <w:t>Service Provider</w:t>
            </w:r>
            <w:r w:rsidR="2BFBFFA7">
              <w:t>/Research Group (Data Sharing)</w:t>
            </w:r>
          </w:p>
        </w:tc>
        <w:tc>
          <w:tcPr>
            <w:tcW w:w="1259" w:type="pct"/>
          </w:tcPr>
          <w:p w:rsidRPr="0089734C" w:rsidR="0027624F" w:rsidP="007501FD" w:rsidRDefault="005F76D3" w14:paraId="6DF4DFC6" w14:textId="3CAFCCF4">
            <w:pPr>
              <w:spacing w:line="276" w:lineRule="auto"/>
              <w:rPr>
                <w:szCs w:val="20"/>
              </w:rPr>
            </w:pPr>
            <w:r>
              <w:rPr>
                <w:szCs w:val="20"/>
              </w:rPr>
              <w:t>Australian Capital Territory, AU</w:t>
            </w:r>
          </w:p>
        </w:tc>
      </w:tr>
      <w:tr w:rsidR="5E8E1810" w:rsidTr="5E8E1810" w14:paraId="6E5B093C" w14:textId="77777777">
        <w:trPr>
          <w:trHeight w:val="70"/>
        </w:trPr>
        <w:tc>
          <w:tcPr>
            <w:tcW w:w="2689" w:type="dxa"/>
          </w:tcPr>
          <w:p w:rsidR="59E1274F" w:rsidP="5E8E1810" w:rsidRDefault="59E1274F" w14:paraId="62AD2785" w14:textId="6DDA7D71">
            <w:pPr>
              <w:spacing w:line="276" w:lineRule="auto"/>
            </w:pPr>
            <w:r>
              <w:t>University of Melbourne</w:t>
            </w:r>
          </w:p>
        </w:tc>
        <w:tc>
          <w:tcPr>
            <w:tcW w:w="4595" w:type="dxa"/>
          </w:tcPr>
          <w:p w:rsidR="59E1274F" w:rsidP="5E8E1810" w:rsidRDefault="59E1274F" w14:paraId="2885276D" w14:textId="74833BB8">
            <w:pPr>
              <w:spacing w:line="276" w:lineRule="auto"/>
            </w:pPr>
            <w:r>
              <w:t>Service Provider</w:t>
            </w:r>
          </w:p>
        </w:tc>
        <w:tc>
          <w:tcPr>
            <w:tcW w:w="2452" w:type="dxa"/>
          </w:tcPr>
          <w:p w:rsidR="59E1274F" w:rsidP="5E8E1810" w:rsidRDefault="59E1274F" w14:paraId="5F692557" w14:textId="710B064B">
            <w:pPr>
              <w:spacing w:line="276" w:lineRule="auto"/>
            </w:pPr>
            <w:r>
              <w:t>Victoria</w:t>
            </w:r>
            <w:r w:rsidR="2577EEA1">
              <w:t>, AU</w:t>
            </w:r>
          </w:p>
        </w:tc>
      </w:tr>
      <w:tr w:rsidR="5E8E1810" w:rsidTr="5E8E1810" w14:paraId="7A8159E2" w14:textId="77777777">
        <w:trPr>
          <w:trHeight w:val="70"/>
        </w:trPr>
        <w:tc>
          <w:tcPr>
            <w:tcW w:w="2689" w:type="dxa"/>
          </w:tcPr>
          <w:p w:rsidR="2577EEA1" w:rsidP="5E8E1810" w:rsidRDefault="2577EEA1" w14:paraId="1F54457A" w14:textId="379CB97C">
            <w:pPr>
              <w:spacing w:line="276" w:lineRule="auto"/>
            </w:pPr>
            <w:r>
              <w:t>Univer</w:t>
            </w:r>
            <w:r w:rsidR="4499A34C">
              <w:t>sity of Sydney</w:t>
            </w:r>
          </w:p>
        </w:tc>
        <w:tc>
          <w:tcPr>
            <w:tcW w:w="4595" w:type="dxa"/>
          </w:tcPr>
          <w:p w:rsidR="4499A34C" w:rsidP="5E8E1810" w:rsidRDefault="4499A34C" w14:paraId="0BC28D75" w14:textId="46515F41">
            <w:pPr>
              <w:spacing w:line="276" w:lineRule="auto"/>
            </w:pPr>
            <w:r>
              <w:t>Service Provider</w:t>
            </w:r>
          </w:p>
        </w:tc>
        <w:tc>
          <w:tcPr>
            <w:tcW w:w="2452" w:type="dxa"/>
          </w:tcPr>
          <w:p w:rsidR="4499A34C" w:rsidP="5E8E1810" w:rsidRDefault="4499A34C" w14:paraId="5C03042D" w14:textId="0C51004E">
            <w:pPr>
              <w:spacing w:line="276" w:lineRule="auto"/>
            </w:pPr>
            <w:r>
              <w:t>New South Wales, AU</w:t>
            </w:r>
          </w:p>
        </w:tc>
      </w:tr>
      <w:tr w:rsidR="5E8E1810" w:rsidTr="5E8E1810" w14:paraId="46C4EF9A" w14:textId="77777777">
        <w:trPr>
          <w:trHeight w:val="70"/>
        </w:trPr>
        <w:tc>
          <w:tcPr>
            <w:tcW w:w="2689" w:type="dxa"/>
          </w:tcPr>
          <w:p w:rsidR="4499A34C" w:rsidP="5E8E1810" w:rsidRDefault="4499A34C" w14:paraId="6B448793" w14:textId="382AC765">
            <w:pPr>
              <w:spacing w:line="276" w:lineRule="auto"/>
            </w:pPr>
            <w:r>
              <w:t>Collaborative Centre for Genomic Cancer Medicine</w:t>
            </w:r>
          </w:p>
        </w:tc>
        <w:tc>
          <w:tcPr>
            <w:tcW w:w="4595" w:type="dxa"/>
          </w:tcPr>
          <w:p w:rsidR="4499A34C" w:rsidP="5E8E1810" w:rsidRDefault="4499A34C" w14:paraId="294F303B" w14:textId="387F6295">
            <w:pPr>
              <w:spacing w:line="276" w:lineRule="auto"/>
            </w:pPr>
            <w:r>
              <w:t>Service Provider</w:t>
            </w:r>
          </w:p>
        </w:tc>
        <w:tc>
          <w:tcPr>
            <w:tcW w:w="2452" w:type="dxa"/>
          </w:tcPr>
          <w:p w:rsidR="4499A34C" w:rsidP="5E8E1810" w:rsidRDefault="4499A34C" w14:paraId="7C5575A9" w14:textId="5EA4AA5C">
            <w:pPr>
              <w:spacing w:line="276" w:lineRule="auto"/>
            </w:pPr>
            <w:r>
              <w:t>Victoria, AU</w:t>
            </w:r>
          </w:p>
        </w:tc>
      </w:tr>
    </w:tbl>
    <w:p w:rsidRPr="00307C23" w:rsidR="00307C23" w:rsidP="007501FD" w:rsidRDefault="00307C23" w14:paraId="0112D86C" w14:textId="77777777">
      <w:pPr>
        <w:spacing w:line="276" w:lineRule="auto"/>
      </w:pPr>
    </w:p>
    <w:p w:rsidR="0DA3C179" w:rsidP="0DA3C179" w:rsidRDefault="0DA3C179" w14:paraId="67A857D9" w14:textId="09897BD6">
      <w:pPr>
        <w:spacing w:line="276" w:lineRule="auto"/>
      </w:pPr>
    </w:p>
    <w:sectPr w:rsidRPr="00307C23" w:rsidR="00307C23" w:rsidSect="003E7C57">
      <w:headerReference w:type="default" r:id="rId15"/>
      <w:footerReference w:type="default" r:id="rId16"/>
      <w:pgSz w:w="11906" w:h="16838" w:orient="portrait"/>
      <w:pgMar w:top="2070" w:right="1080" w:bottom="2160" w:left="108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nitials="AM" w:author="Ayana Menorca" w:date="2026-07-09T14:08:00Z" w:id="0">
    <w:p w:rsidR="00746265" w:rsidRDefault="00746265" w14:paraId="117B0F09" w14:textId="72C94D5E">
      <w:pPr>
        <w:pStyle w:val="CommentText"/>
      </w:pPr>
      <w:r>
        <w:rPr>
          <w:rStyle w:val="CommentReference"/>
        </w:rPr>
        <w:annotationRef/>
      </w:r>
      <w:r w:rsidRPr="0F9C4EAC">
        <w:t>By referring to a Collaboration Framework, we acknowledge that governance is supported by more than policies alone. Using framework-oriented language still reflects the AARC approach of establishing shared expectations and trust arrangements that enable collaboration across autonomous organisations.</w:t>
      </w:r>
    </w:p>
  </w:comment>
  <w:comment w:initials="JS" w:author="John Scullen" w:date="2026-07-14T16:00:00Z" w:id="33">
    <w:p w:rsidR="00247605" w:rsidP="00247605" w:rsidRDefault="009C1942" w14:paraId="3A43AE9B" w14:textId="77777777">
      <w:r>
        <w:rPr>
          <w:rStyle w:val="CommentReference"/>
        </w:rPr>
        <w:annotationRef/>
      </w:r>
      <w:r w:rsidR="00247605">
        <w:rPr>
          <w:szCs w:val="20"/>
        </w:rPr>
        <w:t>I can't put a comment in the footnote, but this relates to the footnote text. Snctfi came out of one of the earlier AARC projects rather than REFEDS. IGTF is now the custodian of the standard though I have no real background on how it ended up here (</w:t>
      </w:r>
      <w:hyperlink w:history="1" r:id="rId1">
        <w:r w:rsidRPr="00C55929" w:rsidR="00247605">
          <w:rPr>
            <w:rStyle w:val="Hyperlink"/>
            <w:szCs w:val="20"/>
          </w:rPr>
          <w:t>https://www.igtf.net/snctfi/</w:t>
        </w:r>
      </w:hyperlink>
      <w:r w:rsidR="00247605">
        <w:rPr>
          <w:szCs w:val="20"/>
        </w:rPr>
        <w:t>)</w:t>
      </w:r>
    </w:p>
  </w:comment>
  <w:comment w:initials="AM" w:author="Ayana Menorca" w:date="2026-07-09T14:05:00Z" w:id="34">
    <w:p w:rsidR="00746265" w:rsidRDefault="00746265" w14:paraId="38709A03" w14:textId="015247D5">
      <w:pPr>
        <w:pStyle w:val="CommentText"/>
      </w:pPr>
      <w:r>
        <w:rPr>
          <w:rStyle w:val="CommentReference"/>
        </w:rPr>
        <w:annotationRef/>
      </w:r>
      <w:r w:rsidRPr="77F5A6A0">
        <w:t xml:space="preserve">I've removed references to disputes to be better reflect the function. The function isn't necessary disputes resolution/tribunal. This way the clause/wording is still aligned with AARC and that the [Management] is still invited to facilitate a discussion if any issues arise. </w:t>
      </w:r>
    </w:p>
  </w:comment>
  <w:comment w:initials="PM" w:author="Poornima Mani" w:date="2026-07-13T15:58:00Z" w:id="35">
    <w:p w:rsidR="00746265" w:rsidRDefault="00746265" w14:paraId="7DBB7609" w14:textId="76805912">
      <w:pPr>
        <w:pStyle w:val="CommentText"/>
      </w:pPr>
      <w:r>
        <w:rPr>
          <w:rStyle w:val="CommentReference"/>
        </w:rPr>
        <w:annotationRef/>
      </w:r>
      <w:r w:rsidRPr="4ACC80EB">
        <w:t>sounds good!</w:t>
      </w:r>
    </w:p>
  </w:comment>
  <w:comment w:initials="AM" w:author="Ayana Menorca" w:date="2026-07-09T14:43:00Z" w:id="36">
    <w:p w:rsidR="00746265" w:rsidRDefault="00746265" w14:paraId="58D1F1EC" w14:textId="234EF158">
      <w:pPr>
        <w:pStyle w:val="CommentText"/>
      </w:pPr>
      <w:r>
        <w:rPr>
          <w:rStyle w:val="CommentReference"/>
        </w:rPr>
        <w:annotationRef/>
      </w:r>
      <w:r w:rsidRPr="59FBC59E">
        <w:t xml:space="preserve">Do we still want this clause in here? As GUARDIANS finishes in 2028? We can keep it and during partner engagement determine or confirm the tenure of review process. </w:t>
      </w:r>
    </w:p>
  </w:comment>
  <w:comment w:initials="AM" w:author="Ayana Menorca" w:date="2026-07-10T09:53:00Z" w:id="38">
    <w:p w:rsidR="00746265" w:rsidRDefault="00746265" w14:paraId="6C8D6246" w14:textId="61288BD2">
      <w:pPr>
        <w:pStyle w:val="CommentText"/>
      </w:pPr>
      <w:r>
        <w:rPr>
          <w:rStyle w:val="CommentReference"/>
        </w:rPr>
        <w:annotationRef/>
      </w:r>
      <w:r w:rsidRPr="3A7A1F04">
        <w:t xml:space="preserve">Can change the name </w:t>
      </w:r>
      <w:r w:rsidRPr="4AB432DA">
        <w:rPr>
          <w:i/>
          <w:iCs/>
        </w:rPr>
        <w:t xml:space="preserve">Collaboration Membership Management Policy </w:t>
      </w:r>
      <w:r w:rsidRPr="2FBF7D6F">
        <w:t xml:space="preserve">once final frameworks &amp; associated artefacts have been finalised. </w:t>
      </w:r>
    </w:p>
  </w:comment>
  <w:comment w:initials="AM" w:author="Ayana Menorca" w:date="2026-07-10T10:00:00Z" w:id="40">
    <w:p w:rsidR="00746265" w:rsidRDefault="00746265" w14:paraId="7410AA9F" w14:textId="4D18CEC3">
      <w:pPr>
        <w:pStyle w:val="CommentText"/>
      </w:pPr>
      <w:r>
        <w:rPr>
          <w:rStyle w:val="CommentReference"/>
        </w:rPr>
        <w:annotationRef/>
      </w:r>
      <w:r w:rsidRPr="1001871B">
        <w:t>Can also change the name once we have finalised the suite.. maybe remove references to the word 'policy' - to be discussed and confirmed.</w:t>
      </w:r>
    </w:p>
  </w:comment>
  <w:comment w:initials="AM" w:author="Ayana Menorca" w:date="2026-07-10T13:53:00Z" w:id="45">
    <w:p w:rsidR="00746265" w:rsidRDefault="00746265" w14:paraId="08390DDF" w14:textId="2CFC3822">
      <w:pPr>
        <w:pStyle w:val="CommentText"/>
      </w:pPr>
      <w:r>
        <w:rPr>
          <w:rStyle w:val="CommentReference"/>
        </w:rPr>
        <w:annotationRef/>
      </w:r>
      <w:r w:rsidRPr="705A9B95">
        <w:t>I have removed sections on Compliance, Sanctions, publication processes and admin update procedures to keep it light-touch. To ensure that the framework is still aligned with AARC, it is valuable to still have a short section at the end to explain why it exists, who oversees it and how it is maintained. This is to capture: unified approach, policy management, approval and review, periodic review and availability of documents</w:t>
      </w:r>
    </w:p>
  </w:comment>
  <w:comment w:initials="AM" w:author="Ayana Menorca" w:date="2026-06-19T15:32:00Z" w:id="47">
    <w:p w:rsidR="00A03806" w:rsidP="00A03806" w:rsidRDefault="006A5FF8" w14:paraId="7491967F" w14:textId="77777777">
      <w:pPr>
        <w:pStyle w:val="CommentText"/>
      </w:pPr>
      <w:r>
        <w:rPr>
          <w:rStyle w:val="CommentReference"/>
        </w:rPr>
        <w:annotationRef/>
      </w:r>
      <w:r w:rsidR="00A03806">
        <w:t>GUARDIANS is also informed by international genomics and research data standards, therefore the placeholder list which will change once we know more &amp; through further partner engagements.</w:t>
      </w:r>
      <w:r w:rsidR="00A03806">
        <w:br/>
      </w:r>
      <w:r w:rsidR="00A03806">
        <w:br/>
        <w:t xml:space="preserve">Full name of legislation is kept italicised as per legal convention. In Australian policy and legal drafting, it is common practice to </w:t>
      </w:r>
      <w:r w:rsidR="00A03806">
        <w:rPr>
          <w:i/>
          <w:iCs/>
        </w:rPr>
        <w:t>italicise the titles of legislation</w:t>
      </w:r>
      <w:r w:rsidR="00A03806">
        <w:t xml:space="preserve"> when listing them in references, associated documents, or explanatory text.</w:t>
      </w:r>
    </w:p>
  </w:comment>
  <w:comment w:initials="AM" w:author="Ayana Menorca" w:date="2026-07-09T11:38:00Z" w:id="48">
    <w:p w:rsidR="00746265" w:rsidRDefault="00746265" w14:paraId="5DCA09B9" w14:textId="0D8CC7A3">
      <w:pPr>
        <w:pStyle w:val="CommentText"/>
      </w:pPr>
      <w:r>
        <w:rPr>
          <w:rStyle w:val="CommentReference"/>
        </w:rPr>
        <w:annotationRef/>
      </w:r>
      <w:r w:rsidRPr="6147D486">
        <w:t>Question (for legal?):  Can we acknowledge any relevant legislation implemented within institutions' local policies on data access even if they are not explicitly referenced within the suite? Or focus on relevant frameworks that are referenced in the suite??</w:t>
      </w:r>
    </w:p>
  </w:comment>
  <w:comment w:initials="AM" w:author="Ayana Menorca" w:date="2026-06-19T15:34:00Z" w:id="46">
    <w:p w:rsidR="00C975B5" w:rsidP="00C975B5" w:rsidRDefault="00C975B5" w14:paraId="7C5DD4ED" w14:textId="77777777">
      <w:pPr>
        <w:pStyle w:val="CommentText"/>
      </w:pPr>
      <w:r>
        <w:rPr>
          <w:rStyle w:val="CommentReference"/>
        </w:rPr>
        <w:annotationRef/>
      </w:r>
      <w:r>
        <w:t>NOTE Placeholder list of possible relevant legislation</w:t>
      </w:r>
    </w:p>
  </w:comment>
  <w:comment w:initials="AM" w:author="Ayana Menorca" w:date="2026-07-01T12:20:00Z" w:id="49">
    <w:p w:rsidR="003B3778" w:rsidP="003B3778" w:rsidRDefault="003B3778" w14:paraId="395E25D5" w14:textId="77777777">
      <w:pPr>
        <w:pStyle w:val="CommentText"/>
      </w:pPr>
      <w:r>
        <w:rPr>
          <w:rStyle w:val="CommentReference"/>
        </w:rPr>
        <w:annotationRef/>
      </w:r>
      <w:r>
        <w:t>This has to be finalised/confirmed via partner engagement &amp; with BioCommons</w:t>
      </w:r>
    </w:p>
  </w:comment>
  <w:comment w:initials="PM" w:author="Poornima Mani" w:date="2026-07-06T13:06:00Z" w:id="50">
    <w:p w:rsidR="00746265" w:rsidRDefault="00746265" w14:paraId="206773D9" w14:textId="131A9C64">
      <w:pPr>
        <w:pStyle w:val="CommentText"/>
      </w:pPr>
      <w:r>
        <w:rPr>
          <w:rStyle w:val="CommentReference"/>
        </w:rPr>
        <w:annotationRef/>
      </w:r>
      <w:r w:rsidRPr="101DEB4B">
        <w:t>Missing, UoM, UoS and UMCCR (CCGCM)</w:t>
      </w:r>
    </w:p>
  </w:comment>
  <w:comment xmlns:w="http://schemas.openxmlformats.org/wordprocessingml/2006/main" w:initials="AM" w:author="Ayana Menorca" w:date="2026-07-15T14:30:09" w:id="1732623473">
    <w:p xmlns:w14="http://schemas.microsoft.com/office/word/2010/wordml" xmlns:w="http://schemas.openxmlformats.org/wordprocessingml/2006/main" w:rsidR="16B213E3" w:rsidRDefault="5F896A0D" w14:paraId="043DFB9E" w14:textId="40FBB52E">
      <w:pPr>
        <w:pStyle w:val="CommentText"/>
      </w:pPr>
      <w:r>
        <w:rPr>
          <w:rStyle w:val="CommentReference"/>
        </w:rPr>
        <w:annotationRef/>
      </w:r>
      <w:r w:rsidRPr="74197FEC" w:rsidR="40DD3AA7">
        <w:t xml:space="preserve">Thanks </w:t>
      </w:r>
      <w:r>
        <w:fldChar w:fldCharType="begin"/>
      </w:r>
      <w:r>
        <w:instrText xml:space="preserve"> HYPERLINK "mailto:john.scullen@aaf.edu.au"</w:instrText>
      </w:r>
      <w:bookmarkStart w:name="_@_0F84780C01304C39895739E5C8196372Z" w:id="1390114886"/>
      <w:r>
        <w:fldChar w:fldCharType="separate"/>
      </w:r>
      <w:bookmarkEnd w:id="1390114886"/>
      <w:r w:rsidRPr="75A06DD2" w:rsidR="4E9823B7">
        <w:rPr>
          <w:rStyle w:val="Mention"/>
          <w:noProof/>
        </w:rPr>
        <w:t>@John Scullen</w:t>
      </w:r>
      <w:r>
        <w:fldChar w:fldCharType="end"/>
      </w:r>
      <w:r w:rsidRPr="4A2746DD" w:rsidR="5813AA63">
        <w:t xml:space="preserve"> I have made changes to the footnote accordingly. </w:t>
      </w:r>
    </w:p>
  </w:comment>
</w:comments>
</file>

<file path=word/commentsExtended.xml><?xml version="1.0" encoding="utf-8"?>
<w15:commentsEx xmlns:mc="http://schemas.openxmlformats.org/markup-compatibility/2006" xmlns:w15="http://schemas.microsoft.com/office/word/2012/wordml" mc:Ignorable="w15">
  <w15:commentEx w15:done="0" w15:paraId="117B0F09"/>
  <w15:commentEx w15:done="1" w15:paraId="043DFB9E" w15:paraIdParent="3A43AE9B"/>
  <w15:commentEx w15:done="1" w15:paraId="3A43AE9B"/>
  <w15:commentEx w15:done="1" w15:paraId="38709A03"/>
  <w15:commentEx w15:done="1" w15:paraId="7DBB7609" w15:paraIdParent="38709A03"/>
  <w15:commentEx w15:done="1" w15:paraId="58D1F1EC"/>
  <w15:commentEx w15:done="0" w15:paraId="6C8D6246"/>
  <w15:commentEx w15:done="0" w15:paraId="7410AA9F"/>
  <w15:commentEx w15:done="1" w15:paraId="08390DDF"/>
  <w15:commentEx w15:done="0" w15:paraId="7491967F"/>
  <w15:commentEx w15:done="0" w15:paraId="5DCA09B9" w15:paraIdParent="7491967F"/>
  <w15:commentEx w15:done="0" w15:paraId="7C5DD4ED"/>
  <w15:commentEx w15:done="1" w15:paraId="395E25D5"/>
  <w15:commentEx w15:done="1" w15:paraId="206773D9" w15:paraIdParent="395E25D5"/>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44E67C90" w16cex:dateUtc="2026-07-09T04:08:00Z"/>
  <w16cex:commentExtensible w16cex:durableId="55ADDFBC" w16cex:dateUtc="2026-07-15T04:30:09.095Z"/>
  <w16cex:commentExtensible w16cex:durableId="6AE7CD92" w16cex:dateUtc="2026-07-14T06:00:00Z"/>
  <w16cex:commentExtensible w16cex:durableId="6B183BBE" w16cex:dateUtc="2026-07-09T04:05:00Z">
    <w16cex:extLst>
      <w16:ext w16:uri="{CE6994B0-6A32-4C9F-8C6B-6E91EDA988CE}">
        <cr:reactions xmlns:cr="http://schemas.microsoft.com/office/comments/2020/reactions">
          <cr:reaction reactionType="1">
            <cr:reactionInfo dateUtc="2026-07-13T05:58:39Z">
              <cr:user userId="S::poornima.mani@aaf.edu.au::cd5fb61a-36e3-4146-904e-8eb102ed90d3" userProvider="AD" userName="Poornima Mani"/>
            </cr:reactionInfo>
          </cr:reaction>
        </cr:reactions>
      </w16:ext>
    </w16cex:extLst>
  </w16cex:commentExtensible>
  <w16cex:commentExtensible w16cex:durableId="4B676A83" w16cex:dateUtc="2026-07-13T05:58:00Z"/>
  <w16cex:commentExtensible w16cex:durableId="582974E3" w16cex:dateUtc="2026-07-09T04:43:00Z"/>
  <w16cex:commentExtensible w16cex:durableId="45E13F0B" w16cex:dateUtc="2026-07-09T23:53:00Z">
    <w16cex:extLst>
      <w16:ext w16:uri="{CE6994B0-6A32-4C9F-8C6B-6E91EDA988CE}">
        <cr:reactions xmlns:cr="http://schemas.microsoft.com/office/comments/2020/reactions">
          <cr:reaction reactionType="1">
            <cr:reactionInfo dateUtc="2026-07-13T06:01:01Z">
              <cr:user userId="S::poornima.mani@aaf.edu.au::cd5fb61a-36e3-4146-904e-8eb102ed90d3" userProvider="AD" userName="Poornima Mani"/>
            </cr:reactionInfo>
          </cr:reaction>
        </cr:reactions>
      </w16:ext>
    </w16cex:extLst>
  </w16cex:commentExtensible>
  <w16cex:commentExtensible w16cex:durableId="2A902DA1" w16cex:dateUtc="2026-07-10T00:00:00Z">
    <w16cex:extLst>
      <w16:ext w16:uri="{CE6994B0-6A32-4C9F-8C6B-6E91EDA988CE}">
        <cr:reactions xmlns:cr="http://schemas.microsoft.com/office/comments/2020/reactions">
          <cr:reaction reactionType="1">
            <cr:reactionInfo dateUtc="2026-07-13T06:02:39Z">
              <cr:user userId="S::poornima.mani@aaf.edu.au::cd5fb61a-36e3-4146-904e-8eb102ed90d3" userProvider="AD" userName="Poornima Mani"/>
            </cr:reactionInfo>
          </cr:reaction>
        </cr:reactions>
      </w16:ext>
    </w16cex:extLst>
  </w16cex:commentExtensible>
  <w16cex:commentExtensible w16cex:durableId="43188FDD" w16cex:dateUtc="2026-07-10T03:53:00Z">
    <w16cex:extLst>
      <w16:ext w16:uri="{CE6994B0-6A32-4C9F-8C6B-6E91EDA988CE}">
        <cr:reactions xmlns:cr="http://schemas.microsoft.com/office/comments/2020/reactions">
          <cr:reaction reactionType="1">
            <cr:reactionInfo dateUtc="2026-07-13T06:03:45Z">
              <cr:user userId="S::poornima.mani@aaf.edu.au::cd5fb61a-36e3-4146-904e-8eb102ed90d3" userProvider="AD" userName="Poornima Mani"/>
            </cr:reactionInfo>
          </cr:reaction>
        </cr:reactions>
      </w16:ext>
    </w16cex:extLst>
  </w16cex:commentExtensible>
  <w16cex:commentExtensible w16cex:durableId="5C3D698D" w16cex:dateUtc="2026-06-19T05:32:00Z">
    <w16cex:extLst>
      <w16:ext w16:uri="{CE6994B0-6A32-4C9F-8C6B-6E91EDA988CE}">
        <cr:reactions xmlns:cr="http://schemas.microsoft.com/office/comments/2020/reactions">
          <cr:reaction reactionType="1">
            <cr:reactionInfo dateUtc="2026-07-06T03:05:07Z">
              <cr:user userId="S::poornima.mani@aaf.edu.au::cd5fb61a-36e3-4146-904e-8eb102ed90d3" userProvider="AD" userName="Poornima Mani"/>
            </cr:reactionInfo>
          </cr:reaction>
        </cr:reactions>
      </w16:ext>
    </w16cex:extLst>
  </w16cex:commentExtensible>
  <w16cex:commentExtensible w16cex:durableId="7BCEF517" w16cex:dateUtc="2026-07-09T01:38:00Z"/>
  <w16cex:commentExtensible w16cex:durableId="7F3E82FA" w16cex:dateUtc="2026-06-19T05:34:00Z"/>
  <w16cex:commentExtensible w16cex:durableId="466B9459" w16cex:dateUtc="2026-07-01T02:20:00Z"/>
  <w16cex:commentExtensible w16cex:durableId="0AFAA403" w16cex:dateUtc="2026-07-06T03:06:00Z"/>
</w16cex:commentsExtensible>
</file>

<file path=word/commentsIds.xml><?xml version="1.0" encoding="utf-8"?>
<w16cid:commentsIds xmlns:mc="http://schemas.openxmlformats.org/markup-compatibility/2006" xmlns:w16cid="http://schemas.microsoft.com/office/word/2016/wordml/cid" mc:Ignorable="w16cid">
  <w16cid:commentId w16cid:paraId="117B0F09" w16cid:durableId="44E67C90"/>
  <w16cid:commentId w16cid:paraId="3A43AE9B" w16cid:durableId="6AE7CD92"/>
  <w16cid:commentId w16cid:paraId="38709A03" w16cid:durableId="6B183BBE"/>
  <w16cid:commentId w16cid:paraId="7DBB7609" w16cid:durableId="4B676A83"/>
  <w16cid:commentId w16cid:paraId="58D1F1EC" w16cid:durableId="582974E3"/>
  <w16cid:commentId w16cid:paraId="6C8D6246" w16cid:durableId="45E13F0B"/>
  <w16cid:commentId w16cid:paraId="7410AA9F" w16cid:durableId="2A902DA1"/>
  <w16cid:commentId w16cid:paraId="08390DDF" w16cid:durableId="43188FDD"/>
  <w16cid:commentId w16cid:paraId="7491967F" w16cid:durableId="5C3D698D"/>
  <w16cid:commentId w16cid:paraId="5DCA09B9" w16cid:durableId="7BCEF517"/>
  <w16cid:commentId w16cid:paraId="7C5DD4ED" w16cid:durableId="7F3E82FA"/>
  <w16cid:commentId w16cid:paraId="395E25D5" w16cid:durableId="466B9459"/>
  <w16cid:commentId w16cid:paraId="206773D9" w16cid:durableId="0AFAA403"/>
  <w16cid:commentId w16cid:paraId="043DFB9E" w16cid:durableId="55ADDFB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rsidR="00746265" w:rsidP="00BA4333" w:rsidRDefault="00746265" w14:paraId="3129409E" w14:textId="77777777">
      <w:pPr>
        <w:spacing w:after="0" w:line="240" w:lineRule="auto"/>
      </w:pPr>
      <w:r>
        <w:separator/>
      </w:r>
    </w:p>
  </w:endnote>
  <w:endnote w:type="continuationSeparator" w:id="0">
    <w:p w:rsidR="00746265" w:rsidP="00BA4333" w:rsidRDefault="00746265" w14:paraId="2F56345D" w14:textId="77777777">
      <w:pPr>
        <w:spacing w:after="0" w:line="240" w:lineRule="auto"/>
      </w:pPr>
      <w:r>
        <w:continuationSeparator/>
      </w:r>
    </w:p>
  </w:endnote>
  <w:endnote w:type="continuationNotice" w:id="1">
    <w:p w:rsidR="00746265" w:rsidRDefault="00746265" w14:paraId="043C792E" w14:textId="7777777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rsidRPr="00AD26B9" w:rsidR="00CF4345" w:rsidP="071BF288" w:rsidRDefault="00AD26B9" w14:paraId="7B4AD2F3" w14:textId="59F8C7C0">
    <w:pPr>
      <w:spacing w:after="0" w:line="240" w:lineRule="auto"/>
    </w:pPr>
    <w:r w:rsidRPr="071BF288" w:rsidR="071BF288">
      <w:rPr>
        <w:sz w:val="16"/>
        <w:szCs w:val="16"/>
        <w:vertAlign w:val="superscript"/>
      </w:rPr>
      <w:t>1</w:t>
    </w:r>
    <w:r w:rsidRPr="071BF288" w:rsidR="071BF288">
      <w:rPr>
        <w:rFonts w:cs="Arial"/>
        <w:i w:val="1"/>
        <w:iCs w:val="1"/>
        <w:sz w:val="16"/>
        <w:szCs w:val="16"/>
        <w:vertAlign w:val="superscript"/>
      </w:rPr>
      <w:t>T</w:t>
    </w:r>
    <w:r w:rsidRPr="071BF288" w:rsidR="071BF288">
      <w:rPr>
        <w:rFonts w:cs="Arial"/>
        <w:i w:val="1"/>
        <w:iCs w:val="1"/>
        <w:sz w:val="16"/>
        <w:szCs w:val="16"/>
        <w:vertAlign w:val="superscript"/>
      </w:rPr>
      <w:t>The Security for Collaboration among Infrastructures Trust Framework (</w:t>
    </w:r>
    <w:r w:rsidRPr="071BF288" w:rsidR="071BF288">
      <w:rPr>
        <w:rFonts w:cs="Arial"/>
        <w:i w:val="1"/>
        <w:iCs w:val="1"/>
        <w:sz w:val="16"/>
        <w:szCs w:val="16"/>
        <w:vertAlign w:val="superscript"/>
      </w:rPr>
      <w:t>Snctfi</w:t>
    </w:r>
    <w:r w:rsidRPr="071BF288" w:rsidR="071BF288">
      <w:rPr>
        <w:rFonts w:cs="Arial"/>
        <w:i w:val="1"/>
        <w:iCs w:val="1"/>
        <w:sz w:val="16"/>
        <w:szCs w:val="16"/>
        <w:vertAlign w:val="superscript"/>
      </w:rPr>
      <w:t>), maintained by the International Grid Trust Federation (IGTF), supports trust and operational assurance between collaborating organisations. The Security Incident Response Trust Framework for Federated Identity (</w:t>
    </w:r>
    <w:r w:rsidRPr="071BF288" w:rsidR="071BF288">
      <w:rPr>
        <w:rFonts w:cs="Arial"/>
        <w:i w:val="1"/>
        <w:iCs w:val="1"/>
        <w:sz w:val="16"/>
        <w:szCs w:val="16"/>
        <w:vertAlign w:val="superscript"/>
      </w:rPr>
      <w:t>Sirtfi</w:t>
    </w:r>
    <w:r w:rsidRPr="071BF288" w:rsidR="071BF288">
      <w:rPr>
        <w:rFonts w:cs="Arial"/>
        <w:i w:val="1"/>
        <w:iCs w:val="1"/>
        <w:sz w:val="16"/>
        <w:szCs w:val="16"/>
        <w:vertAlign w:val="superscript"/>
      </w:rPr>
      <w:t xml:space="preserve">), </w:t>
    </w:r>
    <w:r w:rsidRPr="071BF288" w:rsidR="071BF288">
      <w:rPr>
        <w:rFonts w:cs="Arial"/>
        <w:i w:val="1"/>
        <w:iCs w:val="1"/>
        <w:sz w:val="16"/>
        <w:szCs w:val="16"/>
        <w:vertAlign w:val="superscript"/>
      </w:rPr>
      <w:t>maintained</w:t>
    </w:r>
    <w:r w:rsidRPr="071BF288" w:rsidR="071BF288">
      <w:rPr>
        <w:rFonts w:cs="Arial"/>
        <w:i w:val="1"/>
        <w:iCs w:val="1"/>
        <w:sz w:val="16"/>
        <w:szCs w:val="16"/>
        <w:vertAlign w:val="superscript"/>
      </w:rPr>
      <w:t xml:space="preserve"> by REFEDS, enables coordinated cross-organisational incident response.</w:t>
    </w:r>
  </w:p>
  <w:p w:rsidRPr="00AD26B9" w:rsidR="00CF4345" w:rsidP="071BF288" w:rsidRDefault="00AD26B9" w14:paraId="39E9422C" w14:textId="6B673754">
    <w:pPr>
      <w:pStyle w:val="Normal"/>
      <w:spacing w:after="0" w:line="240" w:lineRule="auto"/>
      <w:rPr>
        <w:rFonts w:cs="Arial"/>
        <w:sz w:val="12"/>
        <w:szCs w:val="12"/>
      </w:rPr>
    </w:pPr>
    <w:r>
      <w:br/>
    </w:r>
    <w:r w:rsidRPr="0DA3C179" w:rsidR="0DA3C179">
      <w:rPr>
        <w:rFonts w:cs="Arial"/>
        <w:i w:val="1"/>
        <w:iCs w:val="1"/>
        <w:sz w:val="12"/>
        <w:szCs w:val="12"/>
      </w:rPr>
      <w:t>This document is provided as guidance only. Each organisation or Collaboration must consider its own unique context, legislative obligations, and trust and identity requirements to complete and implement the Trust and Identity Policy Development Kit. AAF and other national research infrastructure members of the Policy Working Group, are not liable for any loss or damage, from any implementation or action taken to implement this</w:t>
    </w:r>
    <w:r w:rsidRPr="0DA3C179" w:rsidR="0DA3C179">
      <w:rPr>
        <w:rFonts w:cs="Arial"/>
        <w:i w:val="1"/>
        <w:iCs w:val="1"/>
        <w:sz w:val="12"/>
        <w:szCs w:val="1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rsidR="00746265" w:rsidP="00BA4333" w:rsidRDefault="00746265" w14:paraId="00CD8F27" w14:textId="77777777">
      <w:pPr>
        <w:spacing w:after="0" w:line="240" w:lineRule="auto"/>
      </w:pPr>
      <w:r>
        <w:separator/>
      </w:r>
    </w:p>
  </w:footnote>
  <w:footnote w:type="continuationSeparator" w:id="0">
    <w:p w:rsidR="00746265" w:rsidP="00BA4333" w:rsidRDefault="00746265" w14:paraId="4531C07D" w14:textId="77777777">
      <w:pPr>
        <w:spacing w:after="0" w:line="240" w:lineRule="auto"/>
      </w:pPr>
      <w:r>
        <w:continuationSeparator/>
      </w:r>
    </w:p>
  </w:footnote>
  <w:footnote w:type="continuationNotice" w:id="1">
    <w:p w:rsidR="00746265" w:rsidRDefault="00746265" w14:paraId="726C61B7" w14:textId="7777777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xmlns:a="http://schemas.openxmlformats.org/drawingml/2006/main" xmlns:pic="http://schemas.openxmlformats.org/drawingml/2006/picture" xmlns:a14="http://schemas.microsoft.com/office/drawing/2010/main" mc:Ignorable="w14 w15 w16se w16cid w16 w16cex w16sdtdh w16sdtfl w16du wp14">
  <w:p w:rsidR="00BA4333" w:rsidP="00B1472F" w:rsidRDefault="00746265" w14:paraId="3035CA19" w14:textId="633BCB76">
    <w:pPr>
      <w:pStyle w:val="Header"/>
      <w:tabs>
        <w:tab w:val="clear" w:pos="4513"/>
        <w:tab w:val="clear" w:pos="9026"/>
        <w:tab w:val="center" w:pos="5040"/>
        <w:tab w:val="right" w:pos="9720"/>
      </w:tabs>
    </w:pPr>
    <w:sdt>
      <w:sdtPr>
        <w:id w:val="-1839685864"/>
        <w:showingPlcHdr/>
        <w:docPartObj>
          <w:docPartGallery w:val="Watermarks"/>
          <w:docPartUnique/>
        </w:docPartObj>
      </w:sdtPr>
      <w:sdtEndPr/>
      <w:sdtContent>
        <w:r w:rsidR="4ED2B9A7">
          <w:t xml:space="preserve">     </w:t>
        </w:r>
      </w:sdtContent>
    </w:sdt>
    <w:r w:rsidR="00B1472F">
      <w:rPr>
        <w:noProof/>
        <w:sz w:val="16"/>
        <w:szCs w:val="16"/>
      </w:rPr>
      <w:drawing>
        <wp:anchor distT="0" distB="0" distL="114300" distR="114300" simplePos="0" relativeHeight="251658240" behindDoc="1" locked="0" layoutInCell="1" allowOverlap="1" wp14:anchorId="6DB7132C" wp14:editId="6A97706D">
          <wp:simplePos x="0" y="0"/>
          <wp:positionH relativeFrom="margin">
            <wp:align>right</wp:align>
          </wp:positionH>
          <wp:positionV relativeFrom="topMargin">
            <wp:posOffset>461172</wp:posOffset>
          </wp:positionV>
          <wp:extent cx="1133856" cy="777240"/>
          <wp:effectExtent l="0" t="0" r="9525" b="3810"/>
          <wp:wrapSquare wrapText="bothSides"/>
          <wp:docPr id="161836237" name="Picture 1" descr="A logo with blue and yellow cub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3743639" name="Picture 1" descr="A logo with blue and yellow cubes&#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133856" cy="777240"/>
                  </a:xfrm>
                  <a:prstGeom prst="rect">
                    <a:avLst/>
                  </a:prstGeom>
                </pic:spPr>
              </pic:pic>
            </a:graphicData>
          </a:graphic>
          <wp14:sizeRelH relativeFrom="margin">
            <wp14:pctWidth>0</wp14:pctWidth>
          </wp14:sizeRelH>
          <wp14:sizeRelV relativeFrom="margin">
            <wp14:pctHeight>0</wp14:pctHeight>
          </wp14:sizeRelV>
        </wp:anchor>
      </w:drawing>
    </w:r>
    <w:r w:rsidR="001878EC">
      <w:rPr>
        <w:noProof/>
      </w:rPr>
      <w:drawing>
        <wp:inline distT="0" distB="0" distL="0" distR="0" wp14:anchorId="28F98A7A" wp14:editId="633C2B02">
          <wp:extent cx="1344168" cy="640322"/>
          <wp:effectExtent l="0" t="0" r="8890" b="7620"/>
          <wp:docPr id="1866829799" name="Picture 1" descr="A close-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53785" name="Picture 1" descr="A close-up of a logo&#10;&#10;Description automatically generated"/>
                  <pic:cNvPicPr/>
                </pic:nvPicPr>
                <pic:blipFill>
                  <a:blip r:embed="rId2">
                    <a:extLst>
                      <a:ext uri="{28A0092B-C50C-407E-A947-70E740481C1C}">
                        <a14:useLocalDpi xmlns:a14="http://schemas.microsoft.com/office/drawing/2010/main" val="0"/>
                      </a:ext>
                    </a:extLst>
                  </a:blip>
                  <a:srcRect r="44627" b="7051"/>
                  <a:stretch>
                    <a:fillRect/>
                  </a:stretch>
                </pic:blipFill>
                <pic:spPr>
                  <a:xfrm>
                    <a:off x="0" y="0"/>
                    <a:ext cx="1344168" cy="64032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2FA1521"/>
    <w:multiLevelType w:val="hybridMultilevel"/>
    <w:tmpl w:val="1C3A2446"/>
    <w:lvl w:ilvl="0" w:tplc="243A3118">
      <w:start w:val="1"/>
      <w:numFmt w:val="bullet"/>
      <w:lvlText w:val=""/>
      <w:lvlJc w:val="left"/>
      <w:pPr>
        <w:ind w:left="720" w:hanging="360"/>
      </w:pPr>
      <w:rPr>
        <w:rFonts w:hint="default" w:ascii="Symbol" w:hAnsi="Symbol"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1" w15:restartNumberingAfterBreak="0">
    <w:nsid w:val="2CA3223C"/>
    <w:multiLevelType w:val="hybridMultilevel"/>
    <w:tmpl w:val="870E965C"/>
    <w:lvl w:ilvl="0" w:tplc="7CEE59AC">
      <w:start w:val="1"/>
      <w:numFmt w:val="bullet"/>
      <w:lvlText w:val=""/>
      <w:lvlJc w:val="left"/>
      <w:pPr>
        <w:ind w:left="720" w:hanging="360"/>
      </w:pPr>
      <w:rPr>
        <w:rFonts w:hint="default" w:ascii="Symbol" w:hAnsi="Symbol" w:eastAsiaTheme="minorHAnsi" w:cstheme="minorBidi"/>
      </w:rPr>
    </w:lvl>
    <w:lvl w:ilvl="1" w:tplc="0C090003" w:tentative="1">
      <w:start w:val="1"/>
      <w:numFmt w:val="bullet"/>
      <w:lvlText w:val="o"/>
      <w:lvlJc w:val="left"/>
      <w:pPr>
        <w:ind w:left="1440" w:hanging="360"/>
      </w:pPr>
      <w:rPr>
        <w:rFonts w:hint="default" w:ascii="Courier New" w:hAnsi="Courier New" w:cs="Courier New"/>
      </w:rPr>
    </w:lvl>
    <w:lvl w:ilvl="2" w:tplc="0C090005" w:tentative="1">
      <w:start w:val="1"/>
      <w:numFmt w:val="bullet"/>
      <w:lvlText w:val=""/>
      <w:lvlJc w:val="left"/>
      <w:pPr>
        <w:ind w:left="2160" w:hanging="360"/>
      </w:pPr>
      <w:rPr>
        <w:rFonts w:hint="default" w:ascii="Wingdings" w:hAnsi="Wingdings"/>
      </w:rPr>
    </w:lvl>
    <w:lvl w:ilvl="3" w:tplc="0C090001" w:tentative="1">
      <w:start w:val="1"/>
      <w:numFmt w:val="bullet"/>
      <w:lvlText w:val=""/>
      <w:lvlJc w:val="left"/>
      <w:pPr>
        <w:ind w:left="2880" w:hanging="360"/>
      </w:pPr>
      <w:rPr>
        <w:rFonts w:hint="default" w:ascii="Symbol" w:hAnsi="Symbol"/>
      </w:rPr>
    </w:lvl>
    <w:lvl w:ilvl="4" w:tplc="0C090003" w:tentative="1">
      <w:start w:val="1"/>
      <w:numFmt w:val="bullet"/>
      <w:lvlText w:val="o"/>
      <w:lvlJc w:val="left"/>
      <w:pPr>
        <w:ind w:left="3600" w:hanging="360"/>
      </w:pPr>
      <w:rPr>
        <w:rFonts w:hint="default" w:ascii="Courier New" w:hAnsi="Courier New" w:cs="Courier New"/>
      </w:rPr>
    </w:lvl>
    <w:lvl w:ilvl="5" w:tplc="0C090005" w:tentative="1">
      <w:start w:val="1"/>
      <w:numFmt w:val="bullet"/>
      <w:lvlText w:val=""/>
      <w:lvlJc w:val="left"/>
      <w:pPr>
        <w:ind w:left="4320" w:hanging="360"/>
      </w:pPr>
      <w:rPr>
        <w:rFonts w:hint="default" w:ascii="Wingdings" w:hAnsi="Wingdings"/>
      </w:rPr>
    </w:lvl>
    <w:lvl w:ilvl="6" w:tplc="0C090001" w:tentative="1">
      <w:start w:val="1"/>
      <w:numFmt w:val="bullet"/>
      <w:lvlText w:val=""/>
      <w:lvlJc w:val="left"/>
      <w:pPr>
        <w:ind w:left="5040" w:hanging="360"/>
      </w:pPr>
      <w:rPr>
        <w:rFonts w:hint="default" w:ascii="Symbol" w:hAnsi="Symbol"/>
      </w:rPr>
    </w:lvl>
    <w:lvl w:ilvl="7" w:tplc="0C090003" w:tentative="1">
      <w:start w:val="1"/>
      <w:numFmt w:val="bullet"/>
      <w:lvlText w:val="o"/>
      <w:lvlJc w:val="left"/>
      <w:pPr>
        <w:ind w:left="5760" w:hanging="360"/>
      </w:pPr>
      <w:rPr>
        <w:rFonts w:hint="default" w:ascii="Courier New" w:hAnsi="Courier New" w:cs="Courier New"/>
      </w:rPr>
    </w:lvl>
    <w:lvl w:ilvl="8" w:tplc="0C090005" w:tentative="1">
      <w:start w:val="1"/>
      <w:numFmt w:val="bullet"/>
      <w:lvlText w:val=""/>
      <w:lvlJc w:val="left"/>
      <w:pPr>
        <w:ind w:left="6480" w:hanging="360"/>
      </w:pPr>
      <w:rPr>
        <w:rFonts w:hint="default" w:ascii="Wingdings" w:hAnsi="Wingdings"/>
      </w:rPr>
    </w:lvl>
  </w:abstractNum>
  <w:abstractNum w:abstractNumId="2" w15:restartNumberingAfterBreak="0">
    <w:nsid w:val="4CA233ED"/>
    <w:multiLevelType w:val="hybridMultilevel"/>
    <w:tmpl w:val="9F1C63A2"/>
    <w:lvl w:ilvl="0" w:tplc="BA803F24">
      <w:start w:val="1"/>
      <w:numFmt w:val="bullet"/>
      <w:lvlText w:val=""/>
      <w:lvlJc w:val="left"/>
      <w:pPr>
        <w:ind w:left="720" w:hanging="360"/>
      </w:pPr>
      <w:rPr>
        <w:rFonts w:ascii="Symbol" w:hAnsi="Symbol"/>
      </w:rPr>
    </w:lvl>
    <w:lvl w:ilvl="1" w:tplc="D3F645D4">
      <w:start w:val="1"/>
      <w:numFmt w:val="bullet"/>
      <w:lvlText w:val=""/>
      <w:lvlJc w:val="left"/>
      <w:pPr>
        <w:ind w:left="720" w:hanging="360"/>
      </w:pPr>
      <w:rPr>
        <w:rFonts w:ascii="Symbol" w:hAnsi="Symbol"/>
      </w:rPr>
    </w:lvl>
    <w:lvl w:ilvl="2" w:tplc="3FD8BC34">
      <w:start w:val="1"/>
      <w:numFmt w:val="bullet"/>
      <w:lvlText w:val=""/>
      <w:lvlJc w:val="left"/>
      <w:pPr>
        <w:ind w:left="720" w:hanging="360"/>
      </w:pPr>
      <w:rPr>
        <w:rFonts w:ascii="Symbol" w:hAnsi="Symbol"/>
      </w:rPr>
    </w:lvl>
    <w:lvl w:ilvl="3" w:tplc="C9F2ECF2">
      <w:start w:val="1"/>
      <w:numFmt w:val="bullet"/>
      <w:lvlText w:val=""/>
      <w:lvlJc w:val="left"/>
      <w:pPr>
        <w:ind w:left="720" w:hanging="360"/>
      </w:pPr>
      <w:rPr>
        <w:rFonts w:ascii="Symbol" w:hAnsi="Symbol"/>
      </w:rPr>
    </w:lvl>
    <w:lvl w:ilvl="4" w:tplc="B81A6346">
      <w:start w:val="1"/>
      <w:numFmt w:val="bullet"/>
      <w:lvlText w:val=""/>
      <w:lvlJc w:val="left"/>
      <w:pPr>
        <w:ind w:left="720" w:hanging="360"/>
      </w:pPr>
      <w:rPr>
        <w:rFonts w:ascii="Symbol" w:hAnsi="Symbol"/>
      </w:rPr>
    </w:lvl>
    <w:lvl w:ilvl="5" w:tplc="CB3EAC66">
      <w:start w:val="1"/>
      <w:numFmt w:val="bullet"/>
      <w:lvlText w:val=""/>
      <w:lvlJc w:val="left"/>
      <w:pPr>
        <w:ind w:left="720" w:hanging="360"/>
      </w:pPr>
      <w:rPr>
        <w:rFonts w:ascii="Symbol" w:hAnsi="Symbol"/>
      </w:rPr>
    </w:lvl>
    <w:lvl w:ilvl="6" w:tplc="4B986440">
      <w:start w:val="1"/>
      <w:numFmt w:val="bullet"/>
      <w:lvlText w:val=""/>
      <w:lvlJc w:val="left"/>
      <w:pPr>
        <w:ind w:left="720" w:hanging="360"/>
      </w:pPr>
      <w:rPr>
        <w:rFonts w:ascii="Symbol" w:hAnsi="Symbol"/>
      </w:rPr>
    </w:lvl>
    <w:lvl w:ilvl="7" w:tplc="809C82C6">
      <w:start w:val="1"/>
      <w:numFmt w:val="bullet"/>
      <w:lvlText w:val=""/>
      <w:lvlJc w:val="left"/>
      <w:pPr>
        <w:ind w:left="720" w:hanging="360"/>
      </w:pPr>
      <w:rPr>
        <w:rFonts w:ascii="Symbol" w:hAnsi="Symbol"/>
      </w:rPr>
    </w:lvl>
    <w:lvl w:ilvl="8" w:tplc="7BBAEEEC">
      <w:start w:val="1"/>
      <w:numFmt w:val="bullet"/>
      <w:lvlText w:val=""/>
      <w:lvlJc w:val="left"/>
      <w:pPr>
        <w:ind w:left="720" w:hanging="360"/>
      </w:pPr>
      <w:rPr>
        <w:rFonts w:ascii="Symbol" w:hAnsi="Symbol"/>
      </w:rPr>
    </w:lvl>
  </w:abstractNum>
  <w:abstractNum w:abstractNumId="3" w15:restartNumberingAfterBreak="0">
    <w:nsid w:val="55EA3139"/>
    <w:multiLevelType w:val="multilevel"/>
    <w:tmpl w:val="1B38A42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5E5E0766"/>
    <w:multiLevelType w:val="multilevel"/>
    <w:tmpl w:val="0C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5" w15:restartNumberingAfterBreak="0">
    <w:nsid w:val="6F67ADFE"/>
    <w:multiLevelType w:val="multilevel"/>
    <w:tmpl w:val="F51486AC"/>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7F53B177"/>
    <w:multiLevelType w:val="multilevel"/>
    <w:tmpl w:val="C78CC7A6"/>
    <w:lvl w:ilvl="0">
      <w:start w:val="1"/>
      <w:numFmt w:val="decimal"/>
      <w:lvlText w:val="%1"/>
      <w:lvlJc w:val="left"/>
      <w:pPr>
        <w:ind w:left="432" w:hanging="432"/>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783424092">
    <w:abstractNumId w:val="5"/>
  </w:num>
  <w:num w:numId="2" w16cid:durableId="1236234619">
    <w:abstractNumId w:val="6"/>
  </w:num>
  <w:num w:numId="3" w16cid:durableId="369647828">
    <w:abstractNumId w:val="4"/>
  </w:num>
  <w:num w:numId="4" w16cid:durableId="1788814309">
    <w:abstractNumId w:val="1"/>
  </w:num>
  <w:num w:numId="5" w16cid:durableId="385689097">
    <w:abstractNumId w:val="4"/>
  </w:num>
  <w:num w:numId="6" w16cid:durableId="203101403">
    <w:abstractNumId w:val="4"/>
  </w:num>
  <w:num w:numId="7" w16cid:durableId="309482241">
    <w:abstractNumId w:val="4"/>
  </w:num>
  <w:num w:numId="8" w16cid:durableId="967205193">
    <w:abstractNumId w:val="4"/>
  </w:num>
  <w:num w:numId="9" w16cid:durableId="112796231">
    <w:abstractNumId w:val="4"/>
  </w:num>
  <w:num w:numId="10" w16cid:durableId="750155139">
    <w:abstractNumId w:val="3"/>
  </w:num>
  <w:num w:numId="11" w16cid:durableId="719479757">
    <w:abstractNumId w:val="4"/>
  </w:num>
  <w:num w:numId="12" w16cid:durableId="1142186818">
    <w:abstractNumId w:val="4"/>
  </w:num>
  <w:num w:numId="13" w16cid:durableId="1474054412">
    <w:abstractNumId w:val="0"/>
  </w:num>
  <w:num w:numId="14" w16cid:durableId="978681575">
    <w:abstractNumId w:val="4"/>
  </w:num>
  <w:num w:numId="15" w16cid:durableId="1608806149">
    <w:abstractNumId w:val="4"/>
  </w:num>
  <w:num w:numId="16" w16cid:durableId="1254169235">
    <w:abstractNumId w:val="2"/>
  </w:num>
</w:numbering>
</file>

<file path=word/people.xml><?xml version="1.0" encoding="utf-8"?>
<w15:people xmlns:mc="http://schemas.openxmlformats.org/markup-compatibility/2006" xmlns:w15="http://schemas.microsoft.com/office/word/2012/wordml" mc:Ignorable="w15">
  <w15:person w15:author="Ayana Menorca">
    <w15:presenceInfo w15:providerId="AD" w15:userId="S::Ayana.Menorca@aaf.edu.au::6b4b7039-5d37-4a11-b0c6-42c13ef72786"/>
  </w15:person>
  <w15:person w15:author="John Scullen">
    <w15:presenceInfo w15:providerId="AD" w15:userId="S::john.scullen@aaf.edu.au::6df3c6fb-52bb-48b9-9738-14b2df1dcdcf"/>
  </w15:person>
  <w15:person w15:author="Poornima Mani">
    <w15:presenceInfo w15:providerId="AD" w15:userId="S::poornima.mani@aaf.edu.au::cd5fb61a-36e3-4146-904e-8eb102ed90d3"/>
  </w15:person>
  <w15:person w15:author="Ayana Menorca">
    <w15:presenceInfo w15:providerId="AD" w15:userId="S::ayana.menorca@aaf.edu.au::6b4b7039-5d37-4a11-b0c6-42c13ef72786"/>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attachedTemplate r:id="rId1"/>
  <w:trackRevisions w:val="false"/>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3728"/>
    <w:rsid w:val="00000216"/>
    <w:rsid w:val="0000175A"/>
    <w:rsid w:val="00003D82"/>
    <w:rsid w:val="00004D9E"/>
    <w:rsid w:val="0000557A"/>
    <w:rsid w:val="0000B321"/>
    <w:rsid w:val="00012081"/>
    <w:rsid w:val="000160DF"/>
    <w:rsid w:val="00020CA2"/>
    <w:rsid w:val="000233D8"/>
    <w:rsid w:val="00032528"/>
    <w:rsid w:val="000369C4"/>
    <w:rsid w:val="00036F0E"/>
    <w:rsid w:val="000407A4"/>
    <w:rsid w:val="00040FF8"/>
    <w:rsid w:val="00051759"/>
    <w:rsid w:val="00057B78"/>
    <w:rsid w:val="00067123"/>
    <w:rsid w:val="0006771D"/>
    <w:rsid w:val="00067CDA"/>
    <w:rsid w:val="00070C72"/>
    <w:rsid w:val="00073CE7"/>
    <w:rsid w:val="0007756C"/>
    <w:rsid w:val="000776C4"/>
    <w:rsid w:val="0008427F"/>
    <w:rsid w:val="00087EEC"/>
    <w:rsid w:val="00092B86"/>
    <w:rsid w:val="000930FA"/>
    <w:rsid w:val="00093BA7"/>
    <w:rsid w:val="00094A3F"/>
    <w:rsid w:val="000A04FD"/>
    <w:rsid w:val="000A5835"/>
    <w:rsid w:val="000A5A56"/>
    <w:rsid w:val="000A603B"/>
    <w:rsid w:val="000A7FDD"/>
    <w:rsid w:val="000B01E3"/>
    <w:rsid w:val="000B0BAD"/>
    <w:rsid w:val="000B46F0"/>
    <w:rsid w:val="000B5B83"/>
    <w:rsid w:val="000B6E40"/>
    <w:rsid w:val="000C0304"/>
    <w:rsid w:val="000C255C"/>
    <w:rsid w:val="000C5817"/>
    <w:rsid w:val="000C7E3A"/>
    <w:rsid w:val="000D013C"/>
    <w:rsid w:val="000D0C13"/>
    <w:rsid w:val="000D24DF"/>
    <w:rsid w:val="000D32C4"/>
    <w:rsid w:val="000D3B0D"/>
    <w:rsid w:val="000D4FF4"/>
    <w:rsid w:val="000D5CBE"/>
    <w:rsid w:val="000E1650"/>
    <w:rsid w:val="000E3E49"/>
    <w:rsid w:val="000E407A"/>
    <w:rsid w:val="000F08DD"/>
    <w:rsid w:val="000F1020"/>
    <w:rsid w:val="000F147C"/>
    <w:rsid w:val="00100BFC"/>
    <w:rsid w:val="00104641"/>
    <w:rsid w:val="001054EC"/>
    <w:rsid w:val="00105537"/>
    <w:rsid w:val="001059E6"/>
    <w:rsid w:val="001109F2"/>
    <w:rsid w:val="00114FE0"/>
    <w:rsid w:val="00116E80"/>
    <w:rsid w:val="001232AE"/>
    <w:rsid w:val="00123814"/>
    <w:rsid w:val="00124FED"/>
    <w:rsid w:val="00125834"/>
    <w:rsid w:val="00130C6C"/>
    <w:rsid w:val="00131BF7"/>
    <w:rsid w:val="001343CD"/>
    <w:rsid w:val="00134D51"/>
    <w:rsid w:val="00136286"/>
    <w:rsid w:val="00140940"/>
    <w:rsid w:val="00141608"/>
    <w:rsid w:val="00143F70"/>
    <w:rsid w:val="00146E8B"/>
    <w:rsid w:val="00147B9B"/>
    <w:rsid w:val="001502D3"/>
    <w:rsid w:val="00150F83"/>
    <w:rsid w:val="00151F0F"/>
    <w:rsid w:val="001521F6"/>
    <w:rsid w:val="0015332A"/>
    <w:rsid w:val="00153BF0"/>
    <w:rsid w:val="001556C4"/>
    <w:rsid w:val="001600D3"/>
    <w:rsid w:val="00160A5E"/>
    <w:rsid w:val="00161055"/>
    <w:rsid w:val="0016219F"/>
    <w:rsid w:val="00162FFC"/>
    <w:rsid w:val="001646B6"/>
    <w:rsid w:val="00173E20"/>
    <w:rsid w:val="00174BDB"/>
    <w:rsid w:val="00175407"/>
    <w:rsid w:val="00175901"/>
    <w:rsid w:val="00175A64"/>
    <w:rsid w:val="001819A1"/>
    <w:rsid w:val="00183345"/>
    <w:rsid w:val="00184B00"/>
    <w:rsid w:val="00184BEB"/>
    <w:rsid w:val="00184BF1"/>
    <w:rsid w:val="00184DD4"/>
    <w:rsid w:val="00184F40"/>
    <w:rsid w:val="0018690C"/>
    <w:rsid w:val="001878EC"/>
    <w:rsid w:val="00190806"/>
    <w:rsid w:val="00191C88"/>
    <w:rsid w:val="0019216D"/>
    <w:rsid w:val="00193244"/>
    <w:rsid w:val="00196532"/>
    <w:rsid w:val="00196FD4"/>
    <w:rsid w:val="001A10F4"/>
    <w:rsid w:val="001A12EC"/>
    <w:rsid w:val="001A191A"/>
    <w:rsid w:val="001A1B66"/>
    <w:rsid w:val="001A40F4"/>
    <w:rsid w:val="001A43DA"/>
    <w:rsid w:val="001A5DD8"/>
    <w:rsid w:val="001A6D60"/>
    <w:rsid w:val="001B2027"/>
    <w:rsid w:val="001B23E9"/>
    <w:rsid w:val="001B3B06"/>
    <w:rsid w:val="001B7DE4"/>
    <w:rsid w:val="001C3CEB"/>
    <w:rsid w:val="001C5641"/>
    <w:rsid w:val="001C6025"/>
    <w:rsid w:val="001C6DB8"/>
    <w:rsid w:val="001D1C2D"/>
    <w:rsid w:val="001D41DD"/>
    <w:rsid w:val="001D6EDF"/>
    <w:rsid w:val="001E3419"/>
    <w:rsid w:val="001E64F5"/>
    <w:rsid w:val="001F0239"/>
    <w:rsid w:val="001F3BF2"/>
    <w:rsid w:val="001F4605"/>
    <w:rsid w:val="001F4F3C"/>
    <w:rsid w:val="001F7322"/>
    <w:rsid w:val="00201799"/>
    <w:rsid w:val="0020567D"/>
    <w:rsid w:val="0020640B"/>
    <w:rsid w:val="0021015E"/>
    <w:rsid w:val="00210644"/>
    <w:rsid w:val="00212742"/>
    <w:rsid w:val="00214279"/>
    <w:rsid w:val="00215630"/>
    <w:rsid w:val="00217B35"/>
    <w:rsid w:val="0022065C"/>
    <w:rsid w:val="00222073"/>
    <w:rsid w:val="00222EF6"/>
    <w:rsid w:val="00224953"/>
    <w:rsid w:val="00241EB1"/>
    <w:rsid w:val="002427A4"/>
    <w:rsid w:val="002463AE"/>
    <w:rsid w:val="00247605"/>
    <w:rsid w:val="002508FE"/>
    <w:rsid w:val="00253CF7"/>
    <w:rsid w:val="00257581"/>
    <w:rsid w:val="00260EA1"/>
    <w:rsid w:val="00261A93"/>
    <w:rsid w:val="0026574D"/>
    <w:rsid w:val="00265D15"/>
    <w:rsid w:val="00265DA0"/>
    <w:rsid w:val="00267005"/>
    <w:rsid w:val="002724A7"/>
    <w:rsid w:val="00273B73"/>
    <w:rsid w:val="00273E87"/>
    <w:rsid w:val="002745D0"/>
    <w:rsid w:val="0027624F"/>
    <w:rsid w:val="00276944"/>
    <w:rsid w:val="00280603"/>
    <w:rsid w:val="00280A02"/>
    <w:rsid w:val="002810BC"/>
    <w:rsid w:val="0028122D"/>
    <w:rsid w:val="00283095"/>
    <w:rsid w:val="002838CB"/>
    <w:rsid w:val="00285CEB"/>
    <w:rsid w:val="00286AC5"/>
    <w:rsid w:val="00286CEE"/>
    <w:rsid w:val="002903ED"/>
    <w:rsid w:val="00291A9F"/>
    <w:rsid w:val="002A1497"/>
    <w:rsid w:val="002A26E2"/>
    <w:rsid w:val="002A3778"/>
    <w:rsid w:val="002A3A9D"/>
    <w:rsid w:val="002A6921"/>
    <w:rsid w:val="002A6AF4"/>
    <w:rsid w:val="002B3BF4"/>
    <w:rsid w:val="002B3CE6"/>
    <w:rsid w:val="002B4580"/>
    <w:rsid w:val="002B56A6"/>
    <w:rsid w:val="002B7139"/>
    <w:rsid w:val="002B7BD4"/>
    <w:rsid w:val="002B7E90"/>
    <w:rsid w:val="002C0DD8"/>
    <w:rsid w:val="002C24F7"/>
    <w:rsid w:val="002C269D"/>
    <w:rsid w:val="002C48A8"/>
    <w:rsid w:val="002C6367"/>
    <w:rsid w:val="002D05B0"/>
    <w:rsid w:val="002D0AA7"/>
    <w:rsid w:val="002D1E14"/>
    <w:rsid w:val="002D2163"/>
    <w:rsid w:val="002D22B6"/>
    <w:rsid w:val="002D56EA"/>
    <w:rsid w:val="002D5A12"/>
    <w:rsid w:val="002D5FE7"/>
    <w:rsid w:val="002D734C"/>
    <w:rsid w:val="002D7F7F"/>
    <w:rsid w:val="002E0ACD"/>
    <w:rsid w:val="002E0B33"/>
    <w:rsid w:val="002E208D"/>
    <w:rsid w:val="002E3CDF"/>
    <w:rsid w:val="002E71B4"/>
    <w:rsid w:val="002E74E3"/>
    <w:rsid w:val="002E7A98"/>
    <w:rsid w:val="002F077B"/>
    <w:rsid w:val="002F09E5"/>
    <w:rsid w:val="002F1CDE"/>
    <w:rsid w:val="002F4924"/>
    <w:rsid w:val="002F4D82"/>
    <w:rsid w:val="002F5EC1"/>
    <w:rsid w:val="00300F0D"/>
    <w:rsid w:val="0030245C"/>
    <w:rsid w:val="0030480F"/>
    <w:rsid w:val="00305706"/>
    <w:rsid w:val="00305C4C"/>
    <w:rsid w:val="003078F8"/>
    <w:rsid w:val="00307C23"/>
    <w:rsid w:val="00312C0B"/>
    <w:rsid w:val="00313D04"/>
    <w:rsid w:val="00322C77"/>
    <w:rsid w:val="00324457"/>
    <w:rsid w:val="0032687A"/>
    <w:rsid w:val="00326AAC"/>
    <w:rsid w:val="00326EB5"/>
    <w:rsid w:val="003319FA"/>
    <w:rsid w:val="003357B7"/>
    <w:rsid w:val="0033695F"/>
    <w:rsid w:val="0034091E"/>
    <w:rsid w:val="003410C2"/>
    <w:rsid w:val="0034280F"/>
    <w:rsid w:val="0034288A"/>
    <w:rsid w:val="00343BC3"/>
    <w:rsid w:val="00343DB5"/>
    <w:rsid w:val="00345766"/>
    <w:rsid w:val="003457F0"/>
    <w:rsid w:val="003500E9"/>
    <w:rsid w:val="0035033A"/>
    <w:rsid w:val="00350647"/>
    <w:rsid w:val="00350B7B"/>
    <w:rsid w:val="00351A04"/>
    <w:rsid w:val="00351F39"/>
    <w:rsid w:val="0035389D"/>
    <w:rsid w:val="00360540"/>
    <w:rsid w:val="003614B0"/>
    <w:rsid w:val="003614F4"/>
    <w:rsid w:val="003617D3"/>
    <w:rsid w:val="00361E93"/>
    <w:rsid w:val="00363BCF"/>
    <w:rsid w:val="00365E12"/>
    <w:rsid w:val="0036681B"/>
    <w:rsid w:val="00366C43"/>
    <w:rsid w:val="0037259D"/>
    <w:rsid w:val="00375245"/>
    <w:rsid w:val="0037596D"/>
    <w:rsid w:val="00375D17"/>
    <w:rsid w:val="003772F9"/>
    <w:rsid w:val="00377D95"/>
    <w:rsid w:val="003801F2"/>
    <w:rsid w:val="003806EC"/>
    <w:rsid w:val="00381311"/>
    <w:rsid w:val="00383307"/>
    <w:rsid w:val="003854E7"/>
    <w:rsid w:val="00386368"/>
    <w:rsid w:val="00386D6A"/>
    <w:rsid w:val="00390CF4"/>
    <w:rsid w:val="00393389"/>
    <w:rsid w:val="003933D8"/>
    <w:rsid w:val="00396425"/>
    <w:rsid w:val="003A39C7"/>
    <w:rsid w:val="003B13BC"/>
    <w:rsid w:val="003B1B3E"/>
    <w:rsid w:val="003B3035"/>
    <w:rsid w:val="003B3778"/>
    <w:rsid w:val="003B561E"/>
    <w:rsid w:val="003C0850"/>
    <w:rsid w:val="003C08D4"/>
    <w:rsid w:val="003C1B26"/>
    <w:rsid w:val="003C599D"/>
    <w:rsid w:val="003C5C9C"/>
    <w:rsid w:val="003C6003"/>
    <w:rsid w:val="003D0059"/>
    <w:rsid w:val="003D0381"/>
    <w:rsid w:val="003D3CE0"/>
    <w:rsid w:val="003D47B7"/>
    <w:rsid w:val="003D75E6"/>
    <w:rsid w:val="003E06A3"/>
    <w:rsid w:val="003E1724"/>
    <w:rsid w:val="003E4AC6"/>
    <w:rsid w:val="003E62D7"/>
    <w:rsid w:val="003E765B"/>
    <w:rsid w:val="003E7C57"/>
    <w:rsid w:val="003F5012"/>
    <w:rsid w:val="003F5309"/>
    <w:rsid w:val="003F5A41"/>
    <w:rsid w:val="003F66A9"/>
    <w:rsid w:val="003F7FAF"/>
    <w:rsid w:val="00400ABB"/>
    <w:rsid w:val="004050B9"/>
    <w:rsid w:val="00405C16"/>
    <w:rsid w:val="00405EA0"/>
    <w:rsid w:val="00410C3D"/>
    <w:rsid w:val="0041461B"/>
    <w:rsid w:val="00415A98"/>
    <w:rsid w:val="0041603E"/>
    <w:rsid w:val="0041700F"/>
    <w:rsid w:val="00420776"/>
    <w:rsid w:val="00420B77"/>
    <w:rsid w:val="00421E41"/>
    <w:rsid w:val="0042501E"/>
    <w:rsid w:val="004266ED"/>
    <w:rsid w:val="00426B55"/>
    <w:rsid w:val="004304C0"/>
    <w:rsid w:val="00431930"/>
    <w:rsid w:val="00433081"/>
    <w:rsid w:val="004354B9"/>
    <w:rsid w:val="004354CE"/>
    <w:rsid w:val="00436724"/>
    <w:rsid w:val="00436F8A"/>
    <w:rsid w:val="00441B8A"/>
    <w:rsid w:val="00442B75"/>
    <w:rsid w:val="004448DE"/>
    <w:rsid w:val="004454ED"/>
    <w:rsid w:val="00446D37"/>
    <w:rsid w:val="00454F61"/>
    <w:rsid w:val="00455663"/>
    <w:rsid w:val="00455DA2"/>
    <w:rsid w:val="0045730A"/>
    <w:rsid w:val="004602D3"/>
    <w:rsid w:val="00461628"/>
    <w:rsid w:val="0046235D"/>
    <w:rsid w:val="0046524C"/>
    <w:rsid w:val="004665F3"/>
    <w:rsid w:val="004703D7"/>
    <w:rsid w:val="00474529"/>
    <w:rsid w:val="004805AE"/>
    <w:rsid w:val="00480879"/>
    <w:rsid w:val="0048092A"/>
    <w:rsid w:val="00482BC0"/>
    <w:rsid w:val="00486AAB"/>
    <w:rsid w:val="00493504"/>
    <w:rsid w:val="0049557A"/>
    <w:rsid w:val="0049675F"/>
    <w:rsid w:val="00497563"/>
    <w:rsid w:val="00497FCB"/>
    <w:rsid w:val="004A3A88"/>
    <w:rsid w:val="004A3B16"/>
    <w:rsid w:val="004A57A8"/>
    <w:rsid w:val="004B2249"/>
    <w:rsid w:val="004B362B"/>
    <w:rsid w:val="004B4210"/>
    <w:rsid w:val="004B7DB1"/>
    <w:rsid w:val="004C0A0C"/>
    <w:rsid w:val="004C0BC6"/>
    <w:rsid w:val="004C113A"/>
    <w:rsid w:val="004C474B"/>
    <w:rsid w:val="004C533C"/>
    <w:rsid w:val="004C58B8"/>
    <w:rsid w:val="004D626A"/>
    <w:rsid w:val="004D6687"/>
    <w:rsid w:val="004D6ABD"/>
    <w:rsid w:val="004E2179"/>
    <w:rsid w:val="004E3548"/>
    <w:rsid w:val="004E4B10"/>
    <w:rsid w:val="004E5799"/>
    <w:rsid w:val="004E7AEA"/>
    <w:rsid w:val="004F0ABB"/>
    <w:rsid w:val="004F1190"/>
    <w:rsid w:val="004F1EB1"/>
    <w:rsid w:val="004F2807"/>
    <w:rsid w:val="004F4D73"/>
    <w:rsid w:val="004F5C8B"/>
    <w:rsid w:val="004F7E81"/>
    <w:rsid w:val="0051068D"/>
    <w:rsid w:val="005114B2"/>
    <w:rsid w:val="0051651B"/>
    <w:rsid w:val="0051696C"/>
    <w:rsid w:val="0051732B"/>
    <w:rsid w:val="0052012C"/>
    <w:rsid w:val="00522758"/>
    <w:rsid w:val="00522D5B"/>
    <w:rsid w:val="00525338"/>
    <w:rsid w:val="00526246"/>
    <w:rsid w:val="00526781"/>
    <w:rsid w:val="005318E0"/>
    <w:rsid w:val="0053267B"/>
    <w:rsid w:val="005375B6"/>
    <w:rsid w:val="00537A85"/>
    <w:rsid w:val="005429EA"/>
    <w:rsid w:val="00542EC8"/>
    <w:rsid w:val="0054615A"/>
    <w:rsid w:val="0054717B"/>
    <w:rsid w:val="0055204A"/>
    <w:rsid w:val="005534D0"/>
    <w:rsid w:val="00555C49"/>
    <w:rsid w:val="00556509"/>
    <w:rsid w:val="00561900"/>
    <w:rsid w:val="00565A5D"/>
    <w:rsid w:val="00565F68"/>
    <w:rsid w:val="0056648C"/>
    <w:rsid w:val="005665EC"/>
    <w:rsid w:val="00567000"/>
    <w:rsid w:val="00567053"/>
    <w:rsid w:val="00575F4D"/>
    <w:rsid w:val="005761C5"/>
    <w:rsid w:val="0057651F"/>
    <w:rsid w:val="00576FFA"/>
    <w:rsid w:val="005771C1"/>
    <w:rsid w:val="00584926"/>
    <w:rsid w:val="00586224"/>
    <w:rsid w:val="00590C75"/>
    <w:rsid w:val="00591B0F"/>
    <w:rsid w:val="00592AFD"/>
    <w:rsid w:val="00593BA9"/>
    <w:rsid w:val="00593D4F"/>
    <w:rsid w:val="00595CBB"/>
    <w:rsid w:val="005962F2"/>
    <w:rsid w:val="00596F3E"/>
    <w:rsid w:val="0059728B"/>
    <w:rsid w:val="005A27EC"/>
    <w:rsid w:val="005A3392"/>
    <w:rsid w:val="005A40A8"/>
    <w:rsid w:val="005A4957"/>
    <w:rsid w:val="005A61E7"/>
    <w:rsid w:val="005B0C81"/>
    <w:rsid w:val="005B192B"/>
    <w:rsid w:val="005B270A"/>
    <w:rsid w:val="005B30F4"/>
    <w:rsid w:val="005B32DC"/>
    <w:rsid w:val="005B349F"/>
    <w:rsid w:val="005B7840"/>
    <w:rsid w:val="005C1C88"/>
    <w:rsid w:val="005C222A"/>
    <w:rsid w:val="005D05ED"/>
    <w:rsid w:val="005D24DF"/>
    <w:rsid w:val="005D3724"/>
    <w:rsid w:val="005D4CD3"/>
    <w:rsid w:val="005D6717"/>
    <w:rsid w:val="005D7EDD"/>
    <w:rsid w:val="005E025F"/>
    <w:rsid w:val="005E351F"/>
    <w:rsid w:val="005E5791"/>
    <w:rsid w:val="005E5C1B"/>
    <w:rsid w:val="005E6B24"/>
    <w:rsid w:val="005F45C7"/>
    <w:rsid w:val="005F63BA"/>
    <w:rsid w:val="005F7326"/>
    <w:rsid w:val="005F76D3"/>
    <w:rsid w:val="005F7D6A"/>
    <w:rsid w:val="00600C47"/>
    <w:rsid w:val="00603A0A"/>
    <w:rsid w:val="00603BDA"/>
    <w:rsid w:val="0060619A"/>
    <w:rsid w:val="0060719F"/>
    <w:rsid w:val="00610544"/>
    <w:rsid w:val="00610D35"/>
    <w:rsid w:val="00613474"/>
    <w:rsid w:val="0061384B"/>
    <w:rsid w:val="00613914"/>
    <w:rsid w:val="00615942"/>
    <w:rsid w:val="00615B2A"/>
    <w:rsid w:val="00621943"/>
    <w:rsid w:val="00621A29"/>
    <w:rsid w:val="006234AB"/>
    <w:rsid w:val="00623C66"/>
    <w:rsid w:val="0062410E"/>
    <w:rsid w:val="0062457B"/>
    <w:rsid w:val="00631E5A"/>
    <w:rsid w:val="006320F6"/>
    <w:rsid w:val="0063323A"/>
    <w:rsid w:val="006339CD"/>
    <w:rsid w:val="00633E85"/>
    <w:rsid w:val="0064067B"/>
    <w:rsid w:val="0064264E"/>
    <w:rsid w:val="006429F0"/>
    <w:rsid w:val="006455FD"/>
    <w:rsid w:val="0065032D"/>
    <w:rsid w:val="00653060"/>
    <w:rsid w:val="0065397F"/>
    <w:rsid w:val="00654C40"/>
    <w:rsid w:val="00654DBA"/>
    <w:rsid w:val="00660A01"/>
    <w:rsid w:val="0066254E"/>
    <w:rsid w:val="0066475A"/>
    <w:rsid w:val="006656FA"/>
    <w:rsid w:val="0066595C"/>
    <w:rsid w:val="00667158"/>
    <w:rsid w:val="00667925"/>
    <w:rsid w:val="00670098"/>
    <w:rsid w:val="006715C2"/>
    <w:rsid w:val="00672021"/>
    <w:rsid w:val="00675793"/>
    <w:rsid w:val="00676F97"/>
    <w:rsid w:val="00687CC2"/>
    <w:rsid w:val="00687FE3"/>
    <w:rsid w:val="006914ED"/>
    <w:rsid w:val="00692FA3"/>
    <w:rsid w:val="00694E78"/>
    <w:rsid w:val="006A02BD"/>
    <w:rsid w:val="006A0462"/>
    <w:rsid w:val="006A1FB7"/>
    <w:rsid w:val="006A4006"/>
    <w:rsid w:val="006A5AAD"/>
    <w:rsid w:val="006A5FF8"/>
    <w:rsid w:val="006A6183"/>
    <w:rsid w:val="006A78D4"/>
    <w:rsid w:val="006A7F87"/>
    <w:rsid w:val="006B47E0"/>
    <w:rsid w:val="006B5225"/>
    <w:rsid w:val="006C05F7"/>
    <w:rsid w:val="006C0A8A"/>
    <w:rsid w:val="006C106E"/>
    <w:rsid w:val="006C1078"/>
    <w:rsid w:val="006C3636"/>
    <w:rsid w:val="006C49A6"/>
    <w:rsid w:val="006C5F5D"/>
    <w:rsid w:val="006C62EE"/>
    <w:rsid w:val="006D063E"/>
    <w:rsid w:val="006D62AA"/>
    <w:rsid w:val="006D63BB"/>
    <w:rsid w:val="006E09F5"/>
    <w:rsid w:val="006E1FAF"/>
    <w:rsid w:val="006E4243"/>
    <w:rsid w:val="006E4948"/>
    <w:rsid w:val="006E53A0"/>
    <w:rsid w:val="006E5A01"/>
    <w:rsid w:val="006F2B04"/>
    <w:rsid w:val="006F4320"/>
    <w:rsid w:val="006F4BD4"/>
    <w:rsid w:val="006F6ACE"/>
    <w:rsid w:val="007007F9"/>
    <w:rsid w:val="00702137"/>
    <w:rsid w:val="00702764"/>
    <w:rsid w:val="00707227"/>
    <w:rsid w:val="007075BC"/>
    <w:rsid w:val="0071635B"/>
    <w:rsid w:val="00716FF7"/>
    <w:rsid w:val="00720DA3"/>
    <w:rsid w:val="00721C8C"/>
    <w:rsid w:val="00724FD1"/>
    <w:rsid w:val="00727B86"/>
    <w:rsid w:val="007300FB"/>
    <w:rsid w:val="0073253D"/>
    <w:rsid w:val="00732931"/>
    <w:rsid w:val="00735BC4"/>
    <w:rsid w:val="007364EF"/>
    <w:rsid w:val="007366D7"/>
    <w:rsid w:val="007403C8"/>
    <w:rsid w:val="00740F04"/>
    <w:rsid w:val="00742C94"/>
    <w:rsid w:val="00742E77"/>
    <w:rsid w:val="007438A2"/>
    <w:rsid w:val="00746265"/>
    <w:rsid w:val="00747A07"/>
    <w:rsid w:val="007501FD"/>
    <w:rsid w:val="00750B33"/>
    <w:rsid w:val="00752E54"/>
    <w:rsid w:val="00756619"/>
    <w:rsid w:val="00760EC3"/>
    <w:rsid w:val="0076313C"/>
    <w:rsid w:val="00764FC6"/>
    <w:rsid w:val="0076643B"/>
    <w:rsid w:val="0076658A"/>
    <w:rsid w:val="00771E53"/>
    <w:rsid w:val="007744B3"/>
    <w:rsid w:val="00775FCA"/>
    <w:rsid w:val="007776F6"/>
    <w:rsid w:val="00777F6F"/>
    <w:rsid w:val="00781070"/>
    <w:rsid w:val="00782370"/>
    <w:rsid w:val="00782842"/>
    <w:rsid w:val="00784265"/>
    <w:rsid w:val="007858F2"/>
    <w:rsid w:val="00786E89"/>
    <w:rsid w:val="00787369"/>
    <w:rsid w:val="00787D10"/>
    <w:rsid w:val="00791116"/>
    <w:rsid w:val="007936A2"/>
    <w:rsid w:val="007A5E2D"/>
    <w:rsid w:val="007B07FA"/>
    <w:rsid w:val="007B20D6"/>
    <w:rsid w:val="007B3BC7"/>
    <w:rsid w:val="007B4069"/>
    <w:rsid w:val="007B5409"/>
    <w:rsid w:val="007B5425"/>
    <w:rsid w:val="007B6599"/>
    <w:rsid w:val="007B693A"/>
    <w:rsid w:val="007C44B4"/>
    <w:rsid w:val="007C4EA9"/>
    <w:rsid w:val="007D0525"/>
    <w:rsid w:val="007D0B79"/>
    <w:rsid w:val="007D299D"/>
    <w:rsid w:val="007D3327"/>
    <w:rsid w:val="007D4250"/>
    <w:rsid w:val="007D4673"/>
    <w:rsid w:val="007D5025"/>
    <w:rsid w:val="007D6582"/>
    <w:rsid w:val="007D7297"/>
    <w:rsid w:val="007D7747"/>
    <w:rsid w:val="007E26FB"/>
    <w:rsid w:val="007E4D4D"/>
    <w:rsid w:val="007E6059"/>
    <w:rsid w:val="007E7627"/>
    <w:rsid w:val="007E7C63"/>
    <w:rsid w:val="007F255D"/>
    <w:rsid w:val="007F2F7A"/>
    <w:rsid w:val="007F3F93"/>
    <w:rsid w:val="007F5518"/>
    <w:rsid w:val="00800757"/>
    <w:rsid w:val="00800D3E"/>
    <w:rsid w:val="00800FEA"/>
    <w:rsid w:val="00803650"/>
    <w:rsid w:val="008046F7"/>
    <w:rsid w:val="00804BED"/>
    <w:rsid w:val="00806FFC"/>
    <w:rsid w:val="00807C46"/>
    <w:rsid w:val="008129B1"/>
    <w:rsid w:val="00813B07"/>
    <w:rsid w:val="0081641A"/>
    <w:rsid w:val="00820210"/>
    <w:rsid w:val="00824357"/>
    <w:rsid w:val="008255A8"/>
    <w:rsid w:val="00825AE6"/>
    <w:rsid w:val="008267B2"/>
    <w:rsid w:val="00834EE9"/>
    <w:rsid w:val="00835F54"/>
    <w:rsid w:val="008369E7"/>
    <w:rsid w:val="00842185"/>
    <w:rsid w:val="0084512B"/>
    <w:rsid w:val="00845E03"/>
    <w:rsid w:val="00850590"/>
    <w:rsid w:val="00850B6C"/>
    <w:rsid w:val="0085245E"/>
    <w:rsid w:val="00856BE2"/>
    <w:rsid w:val="00857897"/>
    <w:rsid w:val="00857CF9"/>
    <w:rsid w:val="00860D5E"/>
    <w:rsid w:val="00864833"/>
    <w:rsid w:val="00864E63"/>
    <w:rsid w:val="00873A4C"/>
    <w:rsid w:val="00875573"/>
    <w:rsid w:val="00876AF3"/>
    <w:rsid w:val="00877013"/>
    <w:rsid w:val="0088122E"/>
    <w:rsid w:val="00884199"/>
    <w:rsid w:val="00884B4A"/>
    <w:rsid w:val="008859D1"/>
    <w:rsid w:val="00885D10"/>
    <w:rsid w:val="008860A2"/>
    <w:rsid w:val="008902F9"/>
    <w:rsid w:val="0089063D"/>
    <w:rsid w:val="00890C75"/>
    <w:rsid w:val="00891E8F"/>
    <w:rsid w:val="00895A77"/>
    <w:rsid w:val="00896D05"/>
    <w:rsid w:val="00897677"/>
    <w:rsid w:val="00897BCB"/>
    <w:rsid w:val="008A0AC9"/>
    <w:rsid w:val="008A1B9A"/>
    <w:rsid w:val="008A276C"/>
    <w:rsid w:val="008A483D"/>
    <w:rsid w:val="008A5240"/>
    <w:rsid w:val="008A539D"/>
    <w:rsid w:val="008B002D"/>
    <w:rsid w:val="008B121D"/>
    <w:rsid w:val="008B657C"/>
    <w:rsid w:val="008B6D00"/>
    <w:rsid w:val="008C0D7B"/>
    <w:rsid w:val="008C20BF"/>
    <w:rsid w:val="008C2771"/>
    <w:rsid w:val="008C3960"/>
    <w:rsid w:val="008C4130"/>
    <w:rsid w:val="008C4F89"/>
    <w:rsid w:val="008C5229"/>
    <w:rsid w:val="008D0D6A"/>
    <w:rsid w:val="008D2725"/>
    <w:rsid w:val="008D4403"/>
    <w:rsid w:val="008D4B88"/>
    <w:rsid w:val="008D7601"/>
    <w:rsid w:val="008D7DC0"/>
    <w:rsid w:val="008E2225"/>
    <w:rsid w:val="008E25A3"/>
    <w:rsid w:val="008E4728"/>
    <w:rsid w:val="008E4CDF"/>
    <w:rsid w:val="008E6203"/>
    <w:rsid w:val="008E672C"/>
    <w:rsid w:val="008E6BA6"/>
    <w:rsid w:val="008F0CCA"/>
    <w:rsid w:val="008F38A8"/>
    <w:rsid w:val="008F50AA"/>
    <w:rsid w:val="008F6BB8"/>
    <w:rsid w:val="008F74F4"/>
    <w:rsid w:val="00900302"/>
    <w:rsid w:val="0090691E"/>
    <w:rsid w:val="00911A57"/>
    <w:rsid w:val="00914504"/>
    <w:rsid w:val="00915267"/>
    <w:rsid w:val="009157DE"/>
    <w:rsid w:val="00920913"/>
    <w:rsid w:val="009222A5"/>
    <w:rsid w:val="009223B2"/>
    <w:rsid w:val="00924792"/>
    <w:rsid w:val="0092656A"/>
    <w:rsid w:val="00926961"/>
    <w:rsid w:val="00934738"/>
    <w:rsid w:val="00937845"/>
    <w:rsid w:val="00943F3B"/>
    <w:rsid w:val="009473C9"/>
    <w:rsid w:val="00947755"/>
    <w:rsid w:val="00947C4B"/>
    <w:rsid w:val="009507E7"/>
    <w:rsid w:val="00951183"/>
    <w:rsid w:val="009527F5"/>
    <w:rsid w:val="00953879"/>
    <w:rsid w:val="00954567"/>
    <w:rsid w:val="0095558A"/>
    <w:rsid w:val="0096276C"/>
    <w:rsid w:val="009634E8"/>
    <w:rsid w:val="00966722"/>
    <w:rsid w:val="00971E82"/>
    <w:rsid w:val="00974B46"/>
    <w:rsid w:val="00976E74"/>
    <w:rsid w:val="009836D7"/>
    <w:rsid w:val="009913AB"/>
    <w:rsid w:val="00991D5D"/>
    <w:rsid w:val="00993132"/>
    <w:rsid w:val="00993763"/>
    <w:rsid w:val="009945CC"/>
    <w:rsid w:val="00995CE2"/>
    <w:rsid w:val="00996490"/>
    <w:rsid w:val="009964DA"/>
    <w:rsid w:val="00997208"/>
    <w:rsid w:val="009A2F3F"/>
    <w:rsid w:val="009A42FD"/>
    <w:rsid w:val="009A4979"/>
    <w:rsid w:val="009A6DDD"/>
    <w:rsid w:val="009B18A2"/>
    <w:rsid w:val="009B6101"/>
    <w:rsid w:val="009B739C"/>
    <w:rsid w:val="009C0BCB"/>
    <w:rsid w:val="009C1942"/>
    <w:rsid w:val="009C20BF"/>
    <w:rsid w:val="009C2F70"/>
    <w:rsid w:val="009C437D"/>
    <w:rsid w:val="009C7771"/>
    <w:rsid w:val="009D0556"/>
    <w:rsid w:val="009D0B67"/>
    <w:rsid w:val="009D1ADA"/>
    <w:rsid w:val="009D7EDD"/>
    <w:rsid w:val="009E22AA"/>
    <w:rsid w:val="009E26BD"/>
    <w:rsid w:val="009E3CB1"/>
    <w:rsid w:val="009E5FC7"/>
    <w:rsid w:val="009E769C"/>
    <w:rsid w:val="009F26C2"/>
    <w:rsid w:val="009F714B"/>
    <w:rsid w:val="00A00957"/>
    <w:rsid w:val="00A03806"/>
    <w:rsid w:val="00A0461F"/>
    <w:rsid w:val="00A05B65"/>
    <w:rsid w:val="00A05D95"/>
    <w:rsid w:val="00A06858"/>
    <w:rsid w:val="00A06897"/>
    <w:rsid w:val="00A07817"/>
    <w:rsid w:val="00A07F3B"/>
    <w:rsid w:val="00A10AE9"/>
    <w:rsid w:val="00A140F3"/>
    <w:rsid w:val="00A15F9C"/>
    <w:rsid w:val="00A200A4"/>
    <w:rsid w:val="00A2091F"/>
    <w:rsid w:val="00A2138E"/>
    <w:rsid w:val="00A216BC"/>
    <w:rsid w:val="00A22EA5"/>
    <w:rsid w:val="00A22EBF"/>
    <w:rsid w:val="00A23539"/>
    <w:rsid w:val="00A25799"/>
    <w:rsid w:val="00A31350"/>
    <w:rsid w:val="00A31E51"/>
    <w:rsid w:val="00A3354F"/>
    <w:rsid w:val="00A35C41"/>
    <w:rsid w:val="00A41A5D"/>
    <w:rsid w:val="00A41AB6"/>
    <w:rsid w:val="00A427A1"/>
    <w:rsid w:val="00A46C59"/>
    <w:rsid w:val="00A50F85"/>
    <w:rsid w:val="00A53C6C"/>
    <w:rsid w:val="00A545AC"/>
    <w:rsid w:val="00A54701"/>
    <w:rsid w:val="00A54C77"/>
    <w:rsid w:val="00A60C2E"/>
    <w:rsid w:val="00A61D26"/>
    <w:rsid w:val="00A63DE6"/>
    <w:rsid w:val="00A65929"/>
    <w:rsid w:val="00A71A61"/>
    <w:rsid w:val="00A72034"/>
    <w:rsid w:val="00A743DC"/>
    <w:rsid w:val="00A74895"/>
    <w:rsid w:val="00A77B38"/>
    <w:rsid w:val="00A81184"/>
    <w:rsid w:val="00A81221"/>
    <w:rsid w:val="00A81BF1"/>
    <w:rsid w:val="00A82430"/>
    <w:rsid w:val="00A82A54"/>
    <w:rsid w:val="00A83008"/>
    <w:rsid w:val="00A84521"/>
    <w:rsid w:val="00A8528F"/>
    <w:rsid w:val="00A85982"/>
    <w:rsid w:val="00A868C5"/>
    <w:rsid w:val="00A87BD6"/>
    <w:rsid w:val="00A90822"/>
    <w:rsid w:val="00A9193E"/>
    <w:rsid w:val="00A919D7"/>
    <w:rsid w:val="00A91C7B"/>
    <w:rsid w:val="00A93FB6"/>
    <w:rsid w:val="00A94D99"/>
    <w:rsid w:val="00A95CB1"/>
    <w:rsid w:val="00A9730F"/>
    <w:rsid w:val="00A976C7"/>
    <w:rsid w:val="00A97765"/>
    <w:rsid w:val="00AA14C7"/>
    <w:rsid w:val="00AA18E3"/>
    <w:rsid w:val="00AA38F6"/>
    <w:rsid w:val="00AB39E3"/>
    <w:rsid w:val="00AB6103"/>
    <w:rsid w:val="00AB7EC4"/>
    <w:rsid w:val="00AC11AB"/>
    <w:rsid w:val="00AC1296"/>
    <w:rsid w:val="00AC1A32"/>
    <w:rsid w:val="00AC2CB3"/>
    <w:rsid w:val="00AC4D5D"/>
    <w:rsid w:val="00AC633A"/>
    <w:rsid w:val="00AC7DC0"/>
    <w:rsid w:val="00AD0BA7"/>
    <w:rsid w:val="00AD26B9"/>
    <w:rsid w:val="00AE19A0"/>
    <w:rsid w:val="00AE2149"/>
    <w:rsid w:val="00AF23EC"/>
    <w:rsid w:val="00AF24C0"/>
    <w:rsid w:val="00AF515B"/>
    <w:rsid w:val="00AF6F57"/>
    <w:rsid w:val="00B02287"/>
    <w:rsid w:val="00B03054"/>
    <w:rsid w:val="00B0653A"/>
    <w:rsid w:val="00B0720E"/>
    <w:rsid w:val="00B07CC5"/>
    <w:rsid w:val="00B10C9D"/>
    <w:rsid w:val="00B12293"/>
    <w:rsid w:val="00B12A7A"/>
    <w:rsid w:val="00B12C46"/>
    <w:rsid w:val="00B1472F"/>
    <w:rsid w:val="00B172F8"/>
    <w:rsid w:val="00B20998"/>
    <w:rsid w:val="00B20ABA"/>
    <w:rsid w:val="00B20B07"/>
    <w:rsid w:val="00B2101B"/>
    <w:rsid w:val="00B23FD4"/>
    <w:rsid w:val="00B2432A"/>
    <w:rsid w:val="00B25061"/>
    <w:rsid w:val="00B266E3"/>
    <w:rsid w:val="00B27D64"/>
    <w:rsid w:val="00B30C96"/>
    <w:rsid w:val="00B31814"/>
    <w:rsid w:val="00B3648F"/>
    <w:rsid w:val="00B42FD8"/>
    <w:rsid w:val="00B45021"/>
    <w:rsid w:val="00B45B7B"/>
    <w:rsid w:val="00B4692D"/>
    <w:rsid w:val="00B4F9EF"/>
    <w:rsid w:val="00B53092"/>
    <w:rsid w:val="00B54D14"/>
    <w:rsid w:val="00B56BF8"/>
    <w:rsid w:val="00B61857"/>
    <w:rsid w:val="00B653DE"/>
    <w:rsid w:val="00B750F7"/>
    <w:rsid w:val="00B76D78"/>
    <w:rsid w:val="00B77081"/>
    <w:rsid w:val="00B778C6"/>
    <w:rsid w:val="00B80B7A"/>
    <w:rsid w:val="00B8110B"/>
    <w:rsid w:val="00B8119E"/>
    <w:rsid w:val="00B81E71"/>
    <w:rsid w:val="00B8342D"/>
    <w:rsid w:val="00B85412"/>
    <w:rsid w:val="00B91438"/>
    <w:rsid w:val="00B93396"/>
    <w:rsid w:val="00B9376C"/>
    <w:rsid w:val="00B958E7"/>
    <w:rsid w:val="00BA04EA"/>
    <w:rsid w:val="00BA2078"/>
    <w:rsid w:val="00BA4333"/>
    <w:rsid w:val="00BA7E79"/>
    <w:rsid w:val="00BB2885"/>
    <w:rsid w:val="00BB3732"/>
    <w:rsid w:val="00BB67E0"/>
    <w:rsid w:val="00BB7477"/>
    <w:rsid w:val="00BC128B"/>
    <w:rsid w:val="00BC43C4"/>
    <w:rsid w:val="00BC66BB"/>
    <w:rsid w:val="00BC7055"/>
    <w:rsid w:val="00BC798E"/>
    <w:rsid w:val="00BC7BBD"/>
    <w:rsid w:val="00BD1231"/>
    <w:rsid w:val="00BD214F"/>
    <w:rsid w:val="00BD4005"/>
    <w:rsid w:val="00BD47D1"/>
    <w:rsid w:val="00BD47DB"/>
    <w:rsid w:val="00BD4AF2"/>
    <w:rsid w:val="00BD7BE7"/>
    <w:rsid w:val="00BE05CF"/>
    <w:rsid w:val="00BE2A4D"/>
    <w:rsid w:val="00BE3211"/>
    <w:rsid w:val="00BE5777"/>
    <w:rsid w:val="00BE6BC4"/>
    <w:rsid w:val="00BE7E5D"/>
    <w:rsid w:val="00BF026B"/>
    <w:rsid w:val="00BF4E02"/>
    <w:rsid w:val="00BF74B1"/>
    <w:rsid w:val="00C016C7"/>
    <w:rsid w:val="00C018FD"/>
    <w:rsid w:val="00C0333B"/>
    <w:rsid w:val="00C03780"/>
    <w:rsid w:val="00C039EE"/>
    <w:rsid w:val="00C04CBE"/>
    <w:rsid w:val="00C04D7F"/>
    <w:rsid w:val="00C10AA0"/>
    <w:rsid w:val="00C119CA"/>
    <w:rsid w:val="00C120D4"/>
    <w:rsid w:val="00C1368C"/>
    <w:rsid w:val="00C16E24"/>
    <w:rsid w:val="00C16F2A"/>
    <w:rsid w:val="00C247BC"/>
    <w:rsid w:val="00C24B79"/>
    <w:rsid w:val="00C25890"/>
    <w:rsid w:val="00C2605B"/>
    <w:rsid w:val="00C30E83"/>
    <w:rsid w:val="00C316B3"/>
    <w:rsid w:val="00C32212"/>
    <w:rsid w:val="00C3315D"/>
    <w:rsid w:val="00C3361C"/>
    <w:rsid w:val="00C33728"/>
    <w:rsid w:val="00C35C83"/>
    <w:rsid w:val="00C35D09"/>
    <w:rsid w:val="00C403C3"/>
    <w:rsid w:val="00C42020"/>
    <w:rsid w:val="00C4209B"/>
    <w:rsid w:val="00C44A39"/>
    <w:rsid w:val="00C45458"/>
    <w:rsid w:val="00C50C94"/>
    <w:rsid w:val="00C50E0A"/>
    <w:rsid w:val="00C514E7"/>
    <w:rsid w:val="00C63C4B"/>
    <w:rsid w:val="00C663AD"/>
    <w:rsid w:val="00C66441"/>
    <w:rsid w:val="00C6655A"/>
    <w:rsid w:val="00C67A92"/>
    <w:rsid w:val="00C734E8"/>
    <w:rsid w:val="00C73B1A"/>
    <w:rsid w:val="00C760DE"/>
    <w:rsid w:val="00C7689A"/>
    <w:rsid w:val="00C82C09"/>
    <w:rsid w:val="00C83798"/>
    <w:rsid w:val="00C845B4"/>
    <w:rsid w:val="00C84D69"/>
    <w:rsid w:val="00C91604"/>
    <w:rsid w:val="00C96F8B"/>
    <w:rsid w:val="00C975B5"/>
    <w:rsid w:val="00CA086D"/>
    <w:rsid w:val="00CA0CBF"/>
    <w:rsid w:val="00CA1811"/>
    <w:rsid w:val="00CA2BFA"/>
    <w:rsid w:val="00CA48A6"/>
    <w:rsid w:val="00CA54A3"/>
    <w:rsid w:val="00CA7391"/>
    <w:rsid w:val="00CB11A7"/>
    <w:rsid w:val="00CB2EB2"/>
    <w:rsid w:val="00CB4BB6"/>
    <w:rsid w:val="00CB6372"/>
    <w:rsid w:val="00CB7155"/>
    <w:rsid w:val="00CC2447"/>
    <w:rsid w:val="00CC333A"/>
    <w:rsid w:val="00CC5334"/>
    <w:rsid w:val="00CC61E0"/>
    <w:rsid w:val="00CD5C26"/>
    <w:rsid w:val="00CE3308"/>
    <w:rsid w:val="00CE63FA"/>
    <w:rsid w:val="00CF03B0"/>
    <w:rsid w:val="00CF3E48"/>
    <w:rsid w:val="00CF4345"/>
    <w:rsid w:val="00CF7408"/>
    <w:rsid w:val="00CF7A71"/>
    <w:rsid w:val="00D01838"/>
    <w:rsid w:val="00D01BD9"/>
    <w:rsid w:val="00D02804"/>
    <w:rsid w:val="00D02EBF"/>
    <w:rsid w:val="00D03613"/>
    <w:rsid w:val="00D0386C"/>
    <w:rsid w:val="00D05737"/>
    <w:rsid w:val="00D06EB8"/>
    <w:rsid w:val="00D141F5"/>
    <w:rsid w:val="00D150EA"/>
    <w:rsid w:val="00D167D5"/>
    <w:rsid w:val="00D210C1"/>
    <w:rsid w:val="00D2217F"/>
    <w:rsid w:val="00D23DE9"/>
    <w:rsid w:val="00D26EC5"/>
    <w:rsid w:val="00D275D7"/>
    <w:rsid w:val="00D325EC"/>
    <w:rsid w:val="00D329C5"/>
    <w:rsid w:val="00D34A9E"/>
    <w:rsid w:val="00D37162"/>
    <w:rsid w:val="00D44FC6"/>
    <w:rsid w:val="00D51A11"/>
    <w:rsid w:val="00D51BCD"/>
    <w:rsid w:val="00D550F5"/>
    <w:rsid w:val="00D6075A"/>
    <w:rsid w:val="00D61B00"/>
    <w:rsid w:val="00D6339D"/>
    <w:rsid w:val="00D6483A"/>
    <w:rsid w:val="00D6561F"/>
    <w:rsid w:val="00D656CC"/>
    <w:rsid w:val="00D657E1"/>
    <w:rsid w:val="00D70D36"/>
    <w:rsid w:val="00D72B18"/>
    <w:rsid w:val="00D73882"/>
    <w:rsid w:val="00D74C14"/>
    <w:rsid w:val="00D76CE7"/>
    <w:rsid w:val="00D81918"/>
    <w:rsid w:val="00D84929"/>
    <w:rsid w:val="00D854EB"/>
    <w:rsid w:val="00D869E4"/>
    <w:rsid w:val="00D87691"/>
    <w:rsid w:val="00D91450"/>
    <w:rsid w:val="00D9379F"/>
    <w:rsid w:val="00D96C84"/>
    <w:rsid w:val="00D97D11"/>
    <w:rsid w:val="00DA1067"/>
    <w:rsid w:val="00DA17BA"/>
    <w:rsid w:val="00DA6DDB"/>
    <w:rsid w:val="00DA7D83"/>
    <w:rsid w:val="00DB04B1"/>
    <w:rsid w:val="00DB1B32"/>
    <w:rsid w:val="00DB4BFA"/>
    <w:rsid w:val="00DB4CFA"/>
    <w:rsid w:val="00DB5B11"/>
    <w:rsid w:val="00DB6E31"/>
    <w:rsid w:val="00DB727A"/>
    <w:rsid w:val="00DC20C4"/>
    <w:rsid w:val="00DC25A0"/>
    <w:rsid w:val="00DC4877"/>
    <w:rsid w:val="00DC57AB"/>
    <w:rsid w:val="00DC7F98"/>
    <w:rsid w:val="00DD0CD6"/>
    <w:rsid w:val="00DD19B0"/>
    <w:rsid w:val="00DD2EA0"/>
    <w:rsid w:val="00DD322E"/>
    <w:rsid w:val="00DD4725"/>
    <w:rsid w:val="00DD49BA"/>
    <w:rsid w:val="00DD548C"/>
    <w:rsid w:val="00DD65DF"/>
    <w:rsid w:val="00DE331C"/>
    <w:rsid w:val="00DE4025"/>
    <w:rsid w:val="00DE66EB"/>
    <w:rsid w:val="00DE77DE"/>
    <w:rsid w:val="00DF007A"/>
    <w:rsid w:val="00DF6709"/>
    <w:rsid w:val="00DFC1E9"/>
    <w:rsid w:val="00E0196E"/>
    <w:rsid w:val="00E03E08"/>
    <w:rsid w:val="00E058FE"/>
    <w:rsid w:val="00E10DE4"/>
    <w:rsid w:val="00E11333"/>
    <w:rsid w:val="00E12770"/>
    <w:rsid w:val="00E12A3D"/>
    <w:rsid w:val="00E14C41"/>
    <w:rsid w:val="00E247D6"/>
    <w:rsid w:val="00E24B3E"/>
    <w:rsid w:val="00E31467"/>
    <w:rsid w:val="00E3167B"/>
    <w:rsid w:val="00E318BF"/>
    <w:rsid w:val="00E31D90"/>
    <w:rsid w:val="00E35871"/>
    <w:rsid w:val="00E369FA"/>
    <w:rsid w:val="00E37B52"/>
    <w:rsid w:val="00E40C81"/>
    <w:rsid w:val="00E41427"/>
    <w:rsid w:val="00E436C6"/>
    <w:rsid w:val="00E447B3"/>
    <w:rsid w:val="00E44E2A"/>
    <w:rsid w:val="00E46EAD"/>
    <w:rsid w:val="00E530FC"/>
    <w:rsid w:val="00E5387F"/>
    <w:rsid w:val="00E5425C"/>
    <w:rsid w:val="00E548D1"/>
    <w:rsid w:val="00E551C0"/>
    <w:rsid w:val="00E56B83"/>
    <w:rsid w:val="00E6151F"/>
    <w:rsid w:val="00E62C0D"/>
    <w:rsid w:val="00E62F5F"/>
    <w:rsid w:val="00E64BDB"/>
    <w:rsid w:val="00E65700"/>
    <w:rsid w:val="00E65CE1"/>
    <w:rsid w:val="00E66738"/>
    <w:rsid w:val="00E67A8F"/>
    <w:rsid w:val="00E71BA3"/>
    <w:rsid w:val="00E72B7C"/>
    <w:rsid w:val="00E74794"/>
    <w:rsid w:val="00E74DB0"/>
    <w:rsid w:val="00E75A9C"/>
    <w:rsid w:val="00E76CA4"/>
    <w:rsid w:val="00E812CD"/>
    <w:rsid w:val="00E85123"/>
    <w:rsid w:val="00E87F7E"/>
    <w:rsid w:val="00E951AE"/>
    <w:rsid w:val="00E972E7"/>
    <w:rsid w:val="00EA15F7"/>
    <w:rsid w:val="00EA1B1F"/>
    <w:rsid w:val="00EA3724"/>
    <w:rsid w:val="00EA4CBA"/>
    <w:rsid w:val="00EA594D"/>
    <w:rsid w:val="00EB0E42"/>
    <w:rsid w:val="00EB16FB"/>
    <w:rsid w:val="00EB35DE"/>
    <w:rsid w:val="00EB3C46"/>
    <w:rsid w:val="00EB48EC"/>
    <w:rsid w:val="00EB6698"/>
    <w:rsid w:val="00EC24B0"/>
    <w:rsid w:val="00EC35BF"/>
    <w:rsid w:val="00EC3F04"/>
    <w:rsid w:val="00EC6658"/>
    <w:rsid w:val="00ED17C5"/>
    <w:rsid w:val="00ED2AC7"/>
    <w:rsid w:val="00ED4FDC"/>
    <w:rsid w:val="00ED6057"/>
    <w:rsid w:val="00ED6B21"/>
    <w:rsid w:val="00ED6FDD"/>
    <w:rsid w:val="00EE034F"/>
    <w:rsid w:val="00EE0465"/>
    <w:rsid w:val="00EE58F7"/>
    <w:rsid w:val="00EE6D22"/>
    <w:rsid w:val="00EE7365"/>
    <w:rsid w:val="00EF036E"/>
    <w:rsid w:val="00EF1A9F"/>
    <w:rsid w:val="00EF263B"/>
    <w:rsid w:val="00EF7C1F"/>
    <w:rsid w:val="00F023FA"/>
    <w:rsid w:val="00F03A1A"/>
    <w:rsid w:val="00F04FEF"/>
    <w:rsid w:val="00F071DE"/>
    <w:rsid w:val="00F126D3"/>
    <w:rsid w:val="00F169C7"/>
    <w:rsid w:val="00F170E9"/>
    <w:rsid w:val="00F22A9A"/>
    <w:rsid w:val="00F23110"/>
    <w:rsid w:val="00F24384"/>
    <w:rsid w:val="00F25C54"/>
    <w:rsid w:val="00F275E7"/>
    <w:rsid w:val="00F315A4"/>
    <w:rsid w:val="00F34BC0"/>
    <w:rsid w:val="00F35A96"/>
    <w:rsid w:val="00F36D27"/>
    <w:rsid w:val="00F36FC7"/>
    <w:rsid w:val="00F41FCA"/>
    <w:rsid w:val="00F425BB"/>
    <w:rsid w:val="00F4288E"/>
    <w:rsid w:val="00F43006"/>
    <w:rsid w:val="00F44787"/>
    <w:rsid w:val="00F51D32"/>
    <w:rsid w:val="00F52DFE"/>
    <w:rsid w:val="00F53777"/>
    <w:rsid w:val="00F55D72"/>
    <w:rsid w:val="00F566BB"/>
    <w:rsid w:val="00F575B6"/>
    <w:rsid w:val="00F617C6"/>
    <w:rsid w:val="00F6337A"/>
    <w:rsid w:val="00F658AD"/>
    <w:rsid w:val="00F701D3"/>
    <w:rsid w:val="00F70A93"/>
    <w:rsid w:val="00F74BBE"/>
    <w:rsid w:val="00F76990"/>
    <w:rsid w:val="00F7733A"/>
    <w:rsid w:val="00F85629"/>
    <w:rsid w:val="00F860EB"/>
    <w:rsid w:val="00F86E81"/>
    <w:rsid w:val="00F9337B"/>
    <w:rsid w:val="00F9445E"/>
    <w:rsid w:val="00F9670B"/>
    <w:rsid w:val="00FA251A"/>
    <w:rsid w:val="00FA2CF0"/>
    <w:rsid w:val="00FA417C"/>
    <w:rsid w:val="00FA715D"/>
    <w:rsid w:val="00FB25B1"/>
    <w:rsid w:val="00FB2D7E"/>
    <w:rsid w:val="00FB7C44"/>
    <w:rsid w:val="00FC0AA5"/>
    <w:rsid w:val="00FC11FB"/>
    <w:rsid w:val="00FC5839"/>
    <w:rsid w:val="00FD102D"/>
    <w:rsid w:val="00FD2324"/>
    <w:rsid w:val="00FD3E5E"/>
    <w:rsid w:val="00FD459D"/>
    <w:rsid w:val="00FD4B39"/>
    <w:rsid w:val="00FD5746"/>
    <w:rsid w:val="00FD5960"/>
    <w:rsid w:val="00FD6C4C"/>
    <w:rsid w:val="00FE0349"/>
    <w:rsid w:val="00FE1653"/>
    <w:rsid w:val="00FE30A6"/>
    <w:rsid w:val="00FE5F81"/>
    <w:rsid w:val="00FE603F"/>
    <w:rsid w:val="00FE69C7"/>
    <w:rsid w:val="00FE7633"/>
    <w:rsid w:val="00FF47A2"/>
    <w:rsid w:val="00FF61A9"/>
    <w:rsid w:val="00FF6AAE"/>
    <w:rsid w:val="00FFA52A"/>
    <w:rsid w:val="0103527C"/>
    <w:rsid w:val="0120C522"/>
    <w:rsid w:val="01689DF3"/>
    <w:rsid w:val="0170D812"/>
    <w:rsid w:val="01988EB0"/>
    <w:rsid w:val="01D41AC6"/>
    <w:rsid w:val="021D4489"/>
    <w:rsid w:val="021F47C3"/>
    <w:rsid w:val="02C56387"/>
    <w:rsid w:val="02DB5D7C"/>
    <w:rsid w:val="02E9AF41"/>
    <w:rsid w:val="03215A62"/>
    <w:rsid w:val="032568CF"/>
    <w:rsid w:val="03423689"/>
    <w:rsid w:val="03467690"/>
    <w:rsid w:val="03533791"/>
    <w:rsid w:val="035FF810"/>
    <w:rsid w:val="03610173"/>
    <w:rsid w:val="039FDC52"/>
    <w:rsid w:val="03B24A3F"/>
    <w:rsid w:val="041C4182"/>
    <w:rsid w:val="047C4D73"/>
    <w:rsid w:val="048A0B9B"/>
    <w:rsid w:val="048E3FFA"/>
    <w:rsid w:val="04C543E2"/>
    <w:rsid w:val="04EE9453"/>
    <w:rsid w:val="052C1CC9"/>
    <w:rsid w:val="053E0152"/>
    <w:rsid w:val="057D94E7"/>
    <w:rsid w:val="0583306F"/>
    <w:rsid w:val="058DDB17"/>
    <w:rsid w:val="05F69B24"/>
    <w:rsid w:val="05F7BB3D"/>
    <w:rsid w:val="06574A7F"/>
    <w:rsid w:val="066B7387"/>
    <w:rsid w:val="06C73166"/>
    <w:rsid w:val="06E8F10D"/>
    <w:rsid w:val="06EDDFC0"/>
    <w:rsid w:val="07079A6C"/>
    <w:rsid w:val="0709EF17"/>
    <w:rsid w:val="071BF288"/>
    <w:rsid w:val="07236A9F"/>
    <w:rsid w:val="0724823D"/>
    <w:rsid w:val="074B0892"/>
    <w:rsid w:val="0774FF76"/>
    <w:rsid w:val="07AEC568"/>
    <w:rsid w:val="07D784C0"/>
    <w:rsid w:val="081CA692"/>
    <w:rsid w:val="087FE583"/>
    <w:rsid w:val="088644E7"/>
    <w:rsid w:val="08F2CA80"/>
    <w:rsid w:val="09033EE7"/>
    <w:rsid w:val="091433CC"/>
    <w:rsid w:val="094F0961"/>
    <w:rsid w:val="097BD07B"/>
    <w:rsid w:val="099923AA"/>
    <w:rsid w:val="09E50535"/>
    <w:rsid w:val="09EDD189"/>
    <w:rsid w:val="0A03F0B2"/>
    <w:rsid w:val="0A25442B"/>
    <w:rsid w:val="0A45EDD2"/>
    <w:rsid w:val="0A5818F0"/>
    <w:rsid w:val="0A8438A7"/>
    <w:rsid w:val="0AA4D737"/>
    <w:rsid w:val="0ABBE4C6"/>
    <w:rsid w:val="0AE8E780"/>
    <w:rsid w:val="0B3548AD"/>
    <w:rsid w:val="0B40FA15"/>
    <w:rsid w:val="0B481EF3"/>
    <w:rsid w:val="0B5B5D54"/>
    <w:rsid w:val="0B7FF340"/>
    <w:rsid w:val="0BB18EE7"/>
    <w:rsid w:val="0BE10FCA"/>
    <w:rsid w:val="0C0A0503"/>
    <w:rsid w:val="0C1AB7FF"/>
    <w:rsid w:val="0C2F6B08"/>
    <w:rsid w:val="0C6AAAD8"/>
    <w:rsid w:val="0C893682"/>
    <w:rsid w:val="0CC71948"/>
    <w:rsid w:val="0CD9F36B"/>
    <w:rsid w:val="0CE57115"/>
    <w:rsid w:val="0CE7A6E2"/>
    <w:rsid w:val="0CF8D0C1"/>
    <w:rsid w:val="0D1F38C0"/>
    <w:rsid w:val="0D239AF7"/>
    <w:rsid w:val="0D7B2DDE"/>
    <w:rsid w:val="0DA3C179"/>
    <w:rsid w:val="0DE43C32"/>
    <w:rsid w:val="0E4CBCFE"/>
    <w:rsid w:val="0E5EB5CE"/>
    <w:rsid w:val="0E8DDCFB"/>
    <w:rsid w:val="0EB04ED0"/>
    <w:rsid w:val="0ED4E338"/>
    <w:rsid w:val="0F10242A"/>
    <w:rsid w:val="0F3002D6"/>
    <w:rsid w:val="0F99602F"/>
    <w:rsid w:val="0F9DF9A3"/>
    <w:rsid w:val="0FAF7788"/>
    <w:rsid w:val="0FBA3E9B"/>
    <w:rsid w:val="0FD51C82"/>
    <w:rsid w:val="0FE12A5D"/>
    <w:rsid w:val="1013AEF1"/>
    <w:rsid w:val="103B5C37"/>
    <w:rsid w:val="10437CFB"/>
    <w:rsid w:val="107B6FC0"/>
    <w:rsid w:val="10B007AA"/>
    <w:rsid w:val="10EC4C73"/>
    <w:rsid w:val="111692EE"/>
    <w:rsid w:val="117A4A08"/>
    <w:rsid w:val="118A8CBA"/>
    <w:rsid w:val="11A621EA"/>
    <w:rsid w:val="1205E3A2"/>
    <w:rsid w:val="1285F1AC"/>
    <w:rsid w:val="12AFB017"/>
    <w:rsid w:val="12D120FF"/>
    <w:rsid w:val="130CBE7D"/>
    <w:rsid w:val="132D9055"/>
    <w:rsid w:val="13436DB5"/>
    <w:rsid w:val="13CFCB25"/>
    <w:rsid w:val="13DA3FA4"/>
    <w:rsid w:val="14608D5C"/>
    <w:rsid w:val="146CC527"/>
    <w:rsid w:val="147AE0F6"/>
    <w:rsid w:val="14A759A7"/>
    <w:rsid w:val="14C15B31"/>
    <w:rsid w:val="14C2DCC8"/>
    <w:rsid w:val="14DB28B6"/>
    <w:rsid w:val="1500A591"/>
    <w:rsid w:val="15149CF8"/>
    <w:rsid w:val="152C9985"/>
    <w:rsid w:val="1546AF33"/>
    <w:rsid w:val="15697FE8"/>
    <w:rsid w:val="15782005"/>
    <w:rsid w:val="1599AC75"/>
    <w:rsid w:val="15A5DB00"/>
    <w:rsid w:val="15B09C04"/>
    <w:rsid w:val="15B9B513"/>
    <w:rsid w:val="161BE5CC"/>
    <w:rsid w:val="16641177"/>
    <w:rsid w:val="166C1502"/>
    <w:rsid w:val="1682E15A"/>
    <w:rsid w:val="16B47A6B"/>
    <w:rsid w:val="16E333B4"/>
    <w:rsid w:val="16F3BD2D"/>
    <w:rsid w:val="17489AE4"/>
    <w:rsid w:val="177217C6"/>
    <w:rsid w:val="179539F0"/>
    <w:rsid w:val="17B0CDB4"/>
    <w:rsid w:val="17C49A62"/>
    <w:rsid w:val="17EC9EBF"/>
    <w:rsid w:val="17FA4FEA"/>
    <w:rsid w:val="17FE16F8"/>
    <w:rsid w:val="188A9E5C"/>
    <w:rsid w:val="1892A0D3"/>
    <w:rsid w:val="18994285"/>
    <w:rsid w:val="18A4595F"/>
    <w:rsid w:val="18B9C380"/>
    <w:rsid w:val="18BF6B37"/>
    <w:rsid w:val="18D230DD"/>
    <w:rsid w:val="190172B0"/>
    <w:rsid w:val="1921E421"/>
    <w:rsid w:val="192EA34C"/>
    <w:rsid w:val="195D43C6"/>
    <w:rsid w:val="1973F682"/>
    <w:rsid w:val="198F23AD"/>
    <w:rsid w:val="1999B143"/>
    <w:rsid w:val="19AD5EE8"/>
    <w:rsid w:val="19B3FF2E"/>
    <w:rsid w:val="1A8005C9"/>
    <w:rsid w:val="1AC9CD0A"/>
    <w:rsid w:val="1B154565"/>
    <w:rsid w:val="1B42FC79"/>
    <w:rsid w:val="1B7B4396"/>
    <w:rsid w:val="1BC40AAD"/>
    <w:rsid w:val="1BE965FE"/>
    <w:rsid w:val="1BF2BF21"/>
    <w:rsid w:val="1BFCC7FE"/>
    <w:rsid w:val="1C4D0819"/>
    <w:rsid w:val="1D1A1492"/>
    <w:rsid w:val="1D1B1785"/>
    <w:rsid w:val="1D304962"/>
    <w:rsid w:val="1D392625"/>
    <w:rsid w:val="1D4C6D5F"/>
    <w:rsid w:val="1DE2EFD6"/>
    <w:rsid w:val="1E057A93"/>
    <w:rsid w:val="1E3E788D"/>
    <w:rsid w:val="1EB5A772"/>
    <w:rsid w:val="1EDBF19C"/>
    <w:rsid w:val="1F455754"/>
    <w:rsid w:val="1F52ED74"/>
    <w:rsid w:val="1F9558A6"/>
    <w:rsid w:val="1FA42782"/>
    <w:rsid w:val="1FBC492C"/>
    <w:rsid w:val="1FC30BD1"/>
    <w:rsid w:val="1FC98109"/>
    <w:rsid w:val="20075228"/>
    <w:rsid w:val="200827F2"/>
    <w:rsid w:val="204A5F23"/>
    <w:rsid w:val="2057833F"/>
    <w:rsid w:val="207E2607"/>
    <w:rsid w:val="20C0EA2D"/>
    <w:rsid w:val="21800611"/>
    <w:rsid w:val="21E0F21C"/>
    <w:rsid w:val="22138F36"/>
    <w:rsid w:val="22169266"/>
    <w:rsid w:val="221BC38E"/>
    <w:rsid w:val="226C3039"/>
    <w:rsid w:val="23254632"/>
    <w:rsid w:val="2328454B"/>
    <w:rsid w:val="2346F1A2"/>
    <w:rsid w:val="236B701D"/>
    <w:rsid w:val="23A98EA6"/>
    <w:rsid w:val="23B59320"/>
    <w:rsid w:val="23CC93D7"/>
    <w:rsid w:val="23E88200"/>
    <w:rsid w:val="2416152B"/>
    <w:rsid w:val="2502A363"/>
    <w:rsid w:val="25143C0E"/>
    <w:rsid w:val="2519D3D1"/>
    <w:rsid w:val="253217FC"/>
    <w:rsid w:val="256C6211"/>
    <w:rsid w:val="2577EEA1"/>
    <w:rsid w:val="25AA1510"/>
    <w:rsid w:val="25B82BE8"/>
    <w:rsid w:val="25DD9D9E"/>
    <w:rsid w:val="25FB18E0"/>
    <w:rsid w:val="26008589"/>
    <w:rsid w:val="26575478"/>
    <w:rsid w:val="2685CCBE"/>
    <w:rsid w:val="26867B3E"/>
    <w:rsid w:val="26A3B783"/>
    <w:rsid w:val="26B12FF3"/>
    <w:rsid w:val="26C79232"/>
    <w:rsid w:val="26D42AD1"/>
    <w:rsid w:val="273825E3"/>
    <w:rsid w:val="2745C360"/>
    <w:rsid w:val="274FBE9E"/>
    <w:rsid w:val="2772E447"/>
    <w:rsid w:val="27777039"/>
    <w:rsid w:val="27955B45"/>
    <w:rsid w:val="27ED25E6"/>
    <w:rsid w:val="2821512D"/>
    <w:rsid w:val="283B684B"/>
    <w:rsid w:val="2858D595"/>
    <w:rsid w:val="285AEB9B"/>
    <w:rsid w:val="28858BEA"/>
    <w:rsid w:val="28BD4513"/>
    <w:rsid w:val="28F9D4B1"/>
    <w:rsid w:val="29041948"/>
    <w:rsid w:val="291F9F22"/>
    <w:rsid w:val="295A8505"/>
    <w:rsid w:val="295CDC62"/>
    <w:rsid w:val="2962EA4B"/>
    <w:rsid w:val="2983EEBD"/>
    <w:rsid w:val="2991E259"/>
    <w:rsid w:val="29D683F8"/>
    <w:rsid w:val="29E22D31"/>
    <w:rsid w:val="29E2DF98"/>
    <w:rsid w:val="29E87DDC"/>
    <w:rsid w:val="2A40F57D"/>
    <w:rsid w:val="2A85DD54"/>
    <w:rsid w:val="2AF4A9BF"/>
    <w:rsid w:val="2B3C2E46"/>
    <w:rsid w:val="2B595DEA"/>
    <w:rsid w:val="2B62D8C6"/>
    <w:rsid w:val="2BCEA822"/>
    <w:rsid w:val="2BFBFFA7"/>
    <w:rsid w:val="2BFF4362"/>
    <w:rsid w:val="2C066525"/>
    <w:rsid w:val="2C128392"/>
    <w:rsid w:val="2C7233B0"/>
    <w:rsid w:val="2C8639D1"/>
    <w:rsid w:val="2C99F3AB"/>
    <w:rsid w:val="2D1335E9"/>
    <w:rsid w:val="2D182A05"/>
    <w:rsid w:val="2D1B06A6"/>
    <w:rsid w:val="2D1D8549"/>
    <w:rsid w:val="2D322C4C"/>
    <w:rsid w:val="2D388490"/>
    <w:rsid w:val="2D3FF9E0"/>
    <w:rsid w:val="2D61BF57"/>
    <w:rsid w:val="2D77A528"/>
    <w:rsid w:val="2DAF88CA"/>
    <w:rsid w:val="2DC85D70"/>
    <w:rsid w:val="2DDBFF9E"/>
    <w:rsid w:val="2DDEB6AF"/>
    <w:rsid w:val="2DE56452"/>
    <w:rsid w:val="2DF39F13"/>
    <w:rsid w:val="2E51D353"/>
    <w:rsid w:val="2E573D84"/>
    <w:rsid w:val="2E5DAD12"/>
    <w:rsid w:val="2E5E16C3"/>
    <w:rsid w:val="2E80F95C"/>
    <w:rsid w:val="2E891771"/>
    <w:rsid w:val="2E96933C"/>
    <w:rsid w:val="2EB88D43"/>
    <w:rsid w:val="2ED87F42"/>
    <w:rsid w:val="2EEB972A"/>
    <w:rsid w:val="2EF76AD7"/>
    <w:rsid w:val="2F0AF0FF"/>
    <w:rsid w:val="2F0B85DC"/>
    <w:rsid w:val="2F3FDD2D"/>
    <w:rsid w:val="2F5C14D4"/>
    <w:rsid w:val="2F826B1B"/>
    <w:rsid w:val="2F838CEA"/>
    <w:rsid w:val="2F847BF5"/>
    <w:rsid w:val="2FA980A9"/>
    <w:rsid w:val="2FBC781C"/>
    <w:rsid w:val="2FCB3735"/>
    <w:rsid w:val="2FF9DD1D"/>
    <w:rsid w:val="30109E7C"/>
    <w:rsid w:val="304EA728"/>
    <w:rsid w:val="305E733A"/>
    <w:rsid w:val="30878CBB"/>
    <w:rsid w:val="30A12D0E"/>
    <w:rsid w:val="314F65A3"/>
    <w:rsid w:val="3188ACA0"/>
    <w:rsid w:val="3196902F"/>
    <w:rsid w:val="31A99488"/>
    <w:rsid w:val="3271703F"/>
    <w:rsid w:val="327E6FA4"/>
    <w:rsid w:val="32B5D82B"/>
    <w:rsid w:val="32FE5D09"/>
    <w:rsid w:val="3300F097"/>
    <w:rsid w:val="331522BB"/>
    <w:rsid w:val="3316EF91"/>
    <w:rsid w:val="331C9997"/>
    <w:rsid w:val="33D4069B"/>
    <w:rsid w:val="3407BFEA"/>
    <w:rsid w:val="3448AC65"/>
    <w:rsid w:val="3452E395"/>
    <w:rsid w:val="34A3AA2A"/>
    <w:rsid w:val="34F3CD79"/>
    <w:rsid w:val="35276905"/>
    <w:rsid w:val="356F2C26"/>
    <w:rsid w:val="35966D32"/>
    <w:rsid w:val="35A65375"/>
    <w:rsid w:val="35E26A81"/>
    <w:rsid w:val="361B86C8"/>
    <w:rsid w:val="3646540C"/>
    <w:rsid w:val="36510D63"/>
    <w:rsid w:val="365C78E1"/>
    <w:rsid w:val="37235B2E"/>
    <w:rsid w:val="377DBD0D"/>
    <w:rsid w:val="37D08E80"/>
    <w:rsid w:val="37D3F847"/>
    <w:rsid w:val="37EC4801"/>
    <w:rsid w:val="37FDD04C"/>
    <w:rsid w:val="382B8472"/>
    <w:rsid w:val="385EAC45"/>
    <w:rsid w:val="38B09733"/>
    <w:rsid w:val="38FB6942"/>
    <w:rsid w:val="38FB71A8"/>
    <w:rsid w:val="38FBC48B"/>
    <w:rsid w:val="390BBF6B"/>
    <w:rsid w:val="392AE43D"/>
    <w:rsid w:val="3932EF92"/>
    <w:rsid w:val="3948E2A6"/>
    <w:rsid w:val="3949F304"/>
    <w:rsid w:val="396B3300"/>
    <w:rsid w:val="39ACBC17"/>
    <w:rsid w:val="39C50AC5"/>
    <w:rsid w:val="39D3D39F"/>
    <w:rsid w:val="39DB959B"/>
    <w:rsid w:val="39E9F6E0"/>
    <w:rsid w:val="3A0053A5"/>
    <w:rsid w:val="3A60C07C"/>
    <w:rsid w:val="3A727491"/>
    <w:rsid w:val="3AD3A814"/>
    <w:rsid w:val="3B574EA1"/>
    <w:rsid w:val="3B58FB36"/>
    <w:rsid w:val="3B702AE8"/>
    <w:rsid w:val="3B81F3B2"/>
    <w:rsid w:val="3BA9E0BC"/>
    <w:rsid w:val="3BBE6432"/>
    <w:rsid w:val="3BF1F0AB"/>
    <w:rsid w:val="3C1CC088"/>
    <w:rsid w:val="3C4759E8"/>
    <w:rsid w:val="3C8F5AA2"/>
    <w:rsid w:val="3C928FD1"/>
    <w:rsid w:val="3CA35DB7"/>
    <w:rsid w:val="3D026680"/>
    <w:rsid w:val="3D42A5C7"/>
    <w:rsid w:val="3D6999DC"/>
    <w:rsid w:val="3DA5DCDE"/>
    <w:rsid w:val="3DFECB21"/>
    <w:rsid w:val="3E4400DC"/>
    <w:rsid w:val="3E70CADD"/>
    <w:rsid w:val="3EA52595"/>
    <w:rsid w:val="3F61D49B"/>
    <w:rsid w:val="3F805D7A"/>
    <w:rsid w:val="3F959275"/>
    <w:rsid w:val="3F981AE0"/>
    <w:rsid w:val="40030317"/>
    <w:rsid w:val="402AEDCB"/>
    <w:rsid w:val="40DE2ADA"/>
    <w:rsid w:val="40EADCF5"/>
    <w:rsid w:val="4102E932"/>
    <w:rsid w:val="413E9E59"/>
    <w:rsid w:val="415FD039"/>
    <w:rsid w:val="4167B3FA"/>
    <w:rsid w:val="418A3F1D"/>
    <w:rsid w:val="418AC861"/>
    <w:rsid w:val="418C3670"/>
    <w:rsid w:val="41B8EDE2"/>
    <w:rsid w:val="41C0792C"/>
    <w:rsid w:val="41DD9033"/>
    <w:rsid w:val="4203EDAF"/>
    <w:rsid w:val="4229F358"/>
    <w:rsid w:val="4231F0B6"/>
    <w:rsid w:val="42529DF5"/>
    <w:rsid w:val="4252DFD5"/>
    <w:rsid w:val="425DA68D"/>
    <w:rsid w:val="4280DBE8"/>
    <w:rsid w:val="428262B1"/>
    <w:rsid w:val="42920129"/>
    <w:rsid w:val="42AF3E1A"/>
    <w:rsid w:val="42BDFE14"/>
    <w:rsid w:val="42C80AC4"/>
    <w:rsid w:val="42CFC47C"/>
    <w:rsid w:val="42F4DFC2"/>
    <w:rsid w:val="4316E34F"/>
    <w:rsid w:val="4340C4CB"/>
    <w:rsid w:val="43458F92"/>
    <w:rsid w:val="4355AF72"/>
    <w:rsid w:val="43C4F1E5"/>
    <w:rsid w:val="43C763DA"/>
    <w:rsid w:val="440BE87F"/>
    <w:rsid w:val="4419C9FA"/>
    <w:rsid w:val="4432741B"/>
    <w:rsid w:val="44567FDB"/>
    <w:rsid w:val="445C1BB5"/>
    <w:rsid w:val="4483CDDC"/>
    <w:rsid w:val="4499A34C"/>
    <w:rsid w:val="44A253D8"/>
    <w:rsid w:val="44A81A0B"/>
    <w:rsid w:val="44BDADE9"/>
    <w:rsid w:val="4515A295"/>
    <w:rsid w:val="4521D34D"/>
    <w:rsid w:val="4528B447"/>
    <w:rsid w:val="455DADE5"/>
    <w:rsid w:val="4574EA8D"/>
    <w:rsid w:val="4577B7BB"/>
    <w:rsid w:val="457FA54D"/>
    <w:rsid w:val="45A157BF"/>
    <w:rsid w:val="45B80C7D"/>
    <w:rsid w:val="45E0BDF2"/>
    <w:rsid w:val="45EC5561"/>
    <w:rsid w:val="4628DFC4"/>
    <w:rsid w:val="462CBB98"/>
    <w:rsid w:val="46430AFB"/>
    <w:rsid w:val="4649FB0E"/>
    <w:rsid w:val="46A88E6C"/>
    <w:rsid w:val="46AAAFFA"/>
    <w:rsid w:val="46B09A8D"/>
    <w:rsid w:val="46C3CD32"/>
    <w:rsid w:val="46EA9280"/>
    <w:rsid w:val="46EF85DC"/>
    <w:rsid w:val="471B8A7C"/>
    <w:rsid w:val="47354989"/>
    <w:rsid w:val="476A8E51"/>
    <w:rsid w:val="4775DB43"/>
    <w:rsid w:val="47932E34"/>
    <w:rsid w:val="47BE4C20"/>
    <w:rsid w:val="47D759BB"/>
    <w:rsid w:val="47F900D9"/>
    <w:rsid w:val="48079BFD"/>
    <w:rsid w:val="485C384F"/>
    <w:rsid w:val="48C03F2C"/>
    <w:rsid w:val="49217867"/>
    <w:rsid w:val="494EE2C5"/>
    <w:rsid w:val="496A4A47"/>
    <w:rsid w:val="4996485E"/>
    <w:rsid w:val="49EC243F"/>
    <w:rsid w:val="4A04DDA1"/>
    <w:rsid w:val="4A38653B"/>
    <w:rsid w:val="4A5CE216"/>
    <w:rsid w:val="4A6A2E6C"/>
    <w:rsid w:val="4A9ED752"/>
    <w:rsid w:val="4AD3317D"/>
    <w:rsid w:val="4AD459FC"/>
    <w:rsid w:val="4B2D1A3C"/>
    <w:rsid w:val="4B444115"/>
    <w:rsid w:val="4B615E18"/>
    <w:rsid w:val="4B895383"/>
    <w:rsid w:val="4B9FC84E"/>
    <w:rsid w:val="4BAB43AA"/>
    <w:rsid w:val="4BB72AFF"/>
    <w:rsid w:val="4BDD32C6"/>
    <w:rsid w:val="4BF07187"/>
    <w:rsid w:val="4C247F57"/>
    <w:rsid w:val="4C370E68"/>
    <w:rsid w:val="4CCB523E"/>
    <w:rsid w:val="4CCCEE7A"/>
    <w:rsid w:val="4CF3440A"/>
    <w:rsid w:val="4D1DB380"/>
    <w:rsid w:val="4D414862"/>
    <w:rsid w:val="4D7E3A84"/>
    <w:rsid w:val="4D8A1DBD"/>
    <w:rsid w:val="4D9AD7EF"/>
    <w:rsid w:val="4DE85570"/>
    <w:rsid w:val="4E0EC465"/>
    <w:rsid w:val="4E1DCD37"/>
    <w:rsid w:val="4E6931F4"/>
    <w:rsid w:val="4E96E994"/>
    <w:rsid w:val="4EA1B85A"/>
    <w:rsid w:val="4EBEA322"/>
    <w:rsid w:val="4EC353EA"/>
    <w:rsid w:val="4ED2B9A7"/>
    <w:rsid w:val="4EE9AF82"/>
    <w:rsid w:val="4EF451CD"/>
    <w:rsid w:val="4F282A73"/>
    <w:rsid w:val="4F47DE11"/>
    <w:rsid w:val="4F8B784A"/>
    <w:rsid w:val="4FBA8D0E"/>
    <w:rsid w:val="4FBFF823"/>
    <w:rsid w:val="4FDA5587"/>
    <w:rsid w:val="4FE7F6AC"/>
    <w:rsid w:val="4FF47BE4"/>
    <w:rsid w:val="4FFB3DF4"/>
    <w:rsid w:val="50395719"/>
    <w:rsid w:val="50C9F7A4"/>
    <w:rsid w:val="50CD17F7"/>
    <w:rsid w:val="50DF3E05"/>
    <w:rsid w:val="512F224C"/>
    <w:rsid w:val="51746870"/>
    <w:rsid w:val="5175E7DF"/>
    <w:rsid w:val="51B7BBB0"/>
    <w:rsid w:val="52181CE3"/>
    <w:rsid w:val="521B6667"/>
    <w:rsid w:val="523ABAEE"/>
    <w:rsid w:val="52403AD1"/>
    <w:rsid w:val="52431C5C"/>
    <w:rsid w:val="525C9FCA"/>
    <w:rsid w:val="52B53C66"/>
    <w:rsid w:val="52E9993C"/>
    <w:rsid w:val="5301CB02"/>
    <w:rsid w:val="5339BDA7"/>
    <w:rsid w:val="53783265"/>
    <w:rsid w:val="5393C9B2"/>
    <w:rsid w:val="53D7C47B"/>
    <w:rsid w:val="53EA2697"/>
    <w:rsid w:val="5449B1C0"/>
    <w:rsid w:val="547D89D0"/>
    <w:rsid w:val="548DC9D9"/>
    <w:rsid w:val="54AE4DD0"/>
    <w:rsid w:val="54D123F5"/>
    <w:rsid w:val="5503C3D4"/>
    <w:rsid w:val="55C03FC9"/>
    <w:rsid w:val="55CE6C13"/>
    <w:rsid w:val="5612D40F"/>
    <w:rsid w:val="5617429C"/>
    <w:rsid w:val="562422C8"/>
    <w:rsid w:val="56444C70"/>
    <w:rsid w:val="568C9D09"/>
    <w:rsid w:val="56A244BB"/>
    <w:rsid w:val="56AA4112"/>
    <w:rsid w:val="56B4F9F7"/>
    <w:rsid w:val="56C0B0B8"/>
    <w:rsid w:val="56FE3A94"/>
    <w:rsid w:val="5748C066"/>
    <w:rsid w:val="574DF82C"/>
    <w:rsid w:val="5786F6CB"/>
    <w:rsid w:val="57A124B4"/>
    <w:rsid w:val="57ADE8D0"/>
    <w:rsid w:val="57CE8D10"/>
    <w:rsid w:val="57D92DF6"/>
    <w:rsid w:val="5814054A"/>
    <w:rsid w:val="588639EA"/>
    <w:rsid w:val="58C86261"/>
    <w:rsid w:val="59025AC0"/>
    <w:rsid w:val="59097655"/>
    <w:rsid w:val="591D9223"/>
    <w:rsid w:val="59268CF3"/>
    <w:rsid w:val="59E1274F"/>
    <w:rsid w:val="59E87240"/>
    <w:rsid w:val="59EC816E"/>
    <w:rsid w:val="5A13EE5E"/>
    <w:rsid w:val="5A33FB3D"/>
    <w:rsid w:val="5A8E0134"/>
    <w:rsid w:val="5A9BF014"/>
    <w:rsid w:val="5AB0943F"/>
    <w:rsid w:val="5AB63A99"/>
    <w:rsid w:val="5ABD597D"/>
    <w:rsid w:val="5AD2A385"/>
    <w:rsid w:val="5B02B896"/>
    <w:rsid w:val="5B22C97B"/>
    <w:rsid w:val="5B5A032F"/>
    <w:rsid w:val="5B6BB1B8"/>
    <w:rsid w:val="5B798A0A"/>
    <w:rsid w:val="5BD453D4"/>
    <w:rsid w:val="5BDDE1EF"/>
    <w:rsid w:val="5C33F11E"/>
    <w:rsid w:val="5C4D84B8"/>
    <w:rsid w:val="5C877F4F"/>
    <w:rsid w:val="5CB3F556"/>
    <w:rsid w:val="5CD2B607"/>
    <w:rsid w:val="5D0306B8"/>
    <w:rsid w:val="5D583D2D"/>
    <w:rsid w:val="5D58597F"/>
    <w:rsid w:val="5D5ABDCD"/>
    <w:rsid w:val="5D80CAC1"/>
    <w:rsid w:val="5D911895"/>
    <w:rsid w:val="5DE5CB3A"/>
    <w:rsid w:val="5DF3D06A"/>
    <w:rsid w:val="5E118E31"/>
    <w:rsid w:val="5E38CC6D"/>
    <w:rsid w:val="5E415369"/>
    <w:rsid w:val="5E8E1810"/>
    <w:rsid w:val="5EA1AB39"/>
    <w:rsid w:val="5F00879B"/>
    <w:rsid w:val="5F079516"/>
    <w:rsid w:val="5F48670D"/>
    <w:rsid w:val="5FBB2F75"/>
    <w:rsid w:val="5FC90809"/>
    <w:rsid w:val="5FCE7050"/>
    <w:rsid w:val="5FDCAAD8"/>
    <w:rsid w:val="5FE27835"/>
    <w:rsid w:val="5FFBDCDF"/>
    <w:rsid w:val="6037EFAB"/>
    <w:rsid w:val="60594F1F"/>
    <w:rsid w:val="611357A0"/>
    <w:rsid w:val="6129B631"/>
    <w:rsid w:val="614B3262"/>
    <w:rsid w:val="6152758D"/>
    <w:rsid w:val="616842E1"/>
    <w:rsid w:val="6169FCBD"/>
    <w:rsid w:val="61718022"/>
    <w:rsid w:val="6183F650"/>
    <w:rsid w:val="61A15425"/>
    <w:rsid w:val="61B08D87"/>
    <w:rsid w:val="61B8800B"/>
    <w:rsid w:val="6305C107"/>
    <w:rsid w:val="632D1944"/>
    <w:rsid w:val="633EE200"/>
    <w:rsid w:val="63448658"/>
    <w:rsid w:val="634F38D9"/>
    <w:rsid w:val="63571035"/>
    <w:rsid w:val="637C24BE"/>
    <w:rsid w:val="63D897B8"/>
    <w:rsid w:val="63F2A060"/>
    <w:rsid w:val="640F57A1"/>
    <w:rsid w:val="643F4D8B"/>
    <w:rsid w:val="643FBFCF"/>
    <w:rsid w:val="64635CE3"/>
    <w:rsid w:val="64DA3EE3"/>
    <w:rsid w:val="64FABECF"/>
    <w:rsid w:val="64FCE186"/>
    <w:rsid w:val="650845A3"/>
    <w:rsid w:val="650A10D2"/>
    <w:rsid w:val="655ED02A"/>
    <w:rsid w:val="657622FF"/>
    <w:rsid w:val="65C27ED7"/>
    <w:rsid w:val="65C316D2"/>
    <w:rsid w:val="65E62612"/>
    <w:rsid w:val="65E8A474"/>
    <w:rsid w:val="65EFAE46"/>
    <w:rsid w:val="663D4DB2"/>
    <w:rsid w:val="6642C66F"/>
    <w:rsid w:val="668EECC8"/>
    <w:rsid w:val="66DB23E6"/>
    <w:rsid w:val="67143D46"/>
    <w:rsid w:val="67342A9E"/>
    <w:rsid w:val="673E9B0B"/>
    <w:rsid w:val="6741969D"/>
    <w:rsid w:val="674EBB5E"/>
    <w:rsid w:val="677C1BEF"/>
    <w:rsid w:val="67C25669"/>
    <w:rsid w:val="67FCFDE8"/>
    <w:rsid w:val="682019CC"/>
    <w:rsid w:val="683404C1"/>
    <w:rsid w:val="6835C30A"/>
    <w:rsid w:val="6870E122"/>
    <w:rsid w:val="68D31267"/>
    <w:rsid w:val="68E4543A"/>
    <w:rsid w:val="6970F749"/>
    <w:rsid w:val="6973E061"/>
    <w:rsid w:val="69E0EBCD"/>
    <w:rsid w:val="69F43E01"/>
    <w:rsid w:val="6A2F15B3"/>
    <w:rsid w:val="6A691AB4"/>
    <w:rsid w:val="6A6A2524"/>
    <w:rsid w:val="6A6D244B"/>
    <w:rsid w:val="6A85ECDD"/>
    <w:rsid w:val="6AA5F297"/>
    <w:rsid w:val="6B0A485C"/>
    <w:rsid w:val="6B25E38D"/>
    <w:rsid w:val="6B2D9653"/>
    <w:rsid w:val="6B69874E"/>
    <w:rsid w:val="6B743F5F"/>
    <w:rsid w:val="6BA9ABEF"/>
    <w:rsid w:val="6BCE9BEC"/>
    <w:rsid w:val="6BE0CE59"/>
    <w:rsid w:val="6BED205D"/>
    <w:rsid w:val="6BEF2FDA"/>
    <w:rsid w:val="6BF6EC18"/>
    <w:rsid w:val="6C163C9E"/>
    <w:rsid w:val="6C320E69"/>
    <w:rsid w:val="6C4436DC"/>
    <w:rsid w:val="6C52640E"/>
    <w:rsid w:val="6C5D04FB"/>
    <w:rsid w:val="6C8A0183"/>
    <w:rsid w:val="6C8F0F7B"/>
    <w:rsid w:val="6CBBD71B"/>
    <w:rsid w:val="6CC25500"/>
    <w:rsid w:val="6CD32CA4"/>
    <w:rsid w:val="6D777642"/>
    <w:rsid w:val="6D82E576"/>
    <w:rsid w:val="6DC12BF3"/>
    <w:rsid w:val="6DDB7588"/>
    <w:rsid w:val="6DE3C6B2"/>
    <w:rsid w:val="6E004254"/>
    <w:rsid w:val="6E8B7089"/>
    <w:rsid w:val="6E9FF4AE"/>
    <w:rsid w:val="6F13A431"/>
    <w:rsid w:val="6F3F3F0D"/>
    <w:rsid w:val="6F5A6414"/>
    <w:rsid w:val="6FF504AD"/>
    <w:rsid w:val="704C9396"/>
    <w:rsid w:val="70D4391B"/>
    <w:rsid w:val="70D9797F"/>
    <w:rsid w:val="70E54C1D"/>
    <w:rsid w:val="71133C8D"/>
    <w:rsid w:val="713EE3D6"/>
    <w:rsid w:val="715C38A8"/>
    <w:rsid w:val="7199759C"/>
    <w:rsid w:val="71FFE0AF"/>
    <w:rsid w:val="7213656A"/>
    <w:rsid w:val="721BB501"/>
    <w:rsid w:val="7240CCA7"/>
    <w:rsid w:val="7263B1C0"/>
    <w:rsid w:val="72EE54FB"/>
    <w:rsid w:val="73098F25"/>
    <w:rsid w:val="731580D4"/>
    <w:rsid w:val="7330A5B1"/>
    <w:rsid w:val="73494E74"/>
    <w:rsid w:val="73628E2F"/>
    <w:rsid w:val="737A53D9"/>
    <w:rsid w:val="73E18484"/>
    <w:rsid w:val="73ED9E9F"/>
    <w:rsid w:val="74320D75"/>
    <w:rsid w:val="74E21F10"/>
    <w:rsid w:val="7576A194"/>
    <w:rsid w:val="757C73BE"/>
    <w:rsid w:val="75E6AC6F"/>
    <w:rsid w:val="75F68646"/>
    <w:rsid w:val="75FD2DE1"/>
    <w:rsid w:val="7622F1B7"/>
    <w:rsid w:val="76D6B04E"/>
    <w:rsid w:val="76F1498C"/>
    <w:rsid w:val="76FD0015"/>
    <w:rsid w:val="774BBA67"/>
    <w:rsid w:val="77821ECD"/>
    <w:rsid w:val="77F43E39"/>
    <w:rsid w:val="782E24EC"/>
    <w:rsid w:val="7831C47B"/>
    <w:rsid w:val="7857E479"/>
    <w:rsid w:val="7863B9FA"/>
    <w:rsid w:val="7869CB49"/>
    <w:rsid w:val="78FD71D2"/>
    <w:rsid w:val="79040008"/>
    <w:rsid w:val="79131D1D"/>
    <w:rsid w:val="7995CDDE"/>
    <w:rsid w:val="79CA7A80"/>
    <w:rsid w:val="79D4B2A8"/>
    <w:rsid w:val="79D5F3AB"/>
    <w:rsid w:val="79D5F3AB"/>
    <w:rsid w:val="79E42365"/>
    <w:rsid w:val="7A03D418"/>
    <w:rsid w:val="7A0BF9F9"/>
    <w:rsid w:val="7A38A8CC"/>
    <w:rsid w:val="7A6A2F13"/>
    <w:rsid w:val="7A95CE9D"/>
    <w:rsid w:val="7AC9A886"/>
    <w:rsid w:val="7AD86A02"/>
    <w:rsid w:val="7B17851C"/>
    <w:rsid w:val="7B2BDE7D"/>
    <w:rsid w:val="7B355596"/>
    <w:rsid w:val="7B3D88B9"/>
    <w:rsid w:val="7B493E60"/>
    <w:rsid w:val="7B63A8A1"/>
    <w:rsid w:val="7BC0670C"/>
    <w:rsid w:val="7C06D67D"/>
    <w:rsid w:val="7C2A555A"/>
    <w:rsid w:val="7C42AA92"/>
    <w:rsid w:val="7C9754D5"/>
    <w:rsid w:val="7CBC4E98"/>
    <w:rsid w:val="7CD23449"/>
    <w:rsid w:val="7CFFD40E"/>
    <w:rsid w:val="7D535967"/>
    <w:rsid w:val="7E0B7CA4"/>
    <w:rsid w:val="7E0CEBB7"/>
    <w:rsid w:val="7E351608"/>
    <w:rsid w:val="7E7751E9"/>
    <w:rsid w:val="7EB03D47"/>
    <w:rsid w:val="7EBA34E8"/>
    <w:rsid w:val="7ED63356"/>
    <w:rsid w:val="7EDFF668"/>
    <w:rsid w:val="7EF00746"/>
    <w:rsid w:val="7F1AB41E"/>
    <w:rsid w:val="7F2AD3E4"/>
    <w:rsid w:val="7F2D66A1"/>
    <w:rsid w:val="7F4296DB"/>
    <w:rsid w:val="7F6E6BD0"/>
    <w:rsid w:val="7F9DF0A9"/>
    <w:rsid w:val="7FB4DD39"/>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B4DFAB"/>
  <w15:chartTrackingRefBased/>
  <w15:docId w15:val="{E179FF35-77AC-4B13-A590-BA28A0AE4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hAnsiTheme="minorHAnsi" w:eastAsia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3E62D7"/>
    <w:rPr>
      <w:rFonts w:ascii="Arial" w:hAnsi="Arial"/>
      <w:sz w:val="20"/>
    </w:rPr>
  </w:style>
  <w:style w:type="paragraph" w:styleId="Heading1">
    <w:name w:val="heading 1"/>
    <w:basedOn w:val="Normal"/>
    <w:next w:val="Normal"/>
    <w:link w:val="Heading1Char"/>
    <w:uiPriority w:val="9"/>
    <w:qFormat/>
    <w:rsid w:val="00B1472F"/>
    <w:pPr>
      <w:keepNext/>
      <w:keepLines/>
      <w:numPr>
        <w:numId w:val="3"/>
      </w:numPr>
      <w:spacing w:before="240" w:after="0"/>
      <w:outlineLvl w:val="0"/>
    </w:pPr>
    <w:rPr>
      <w:rFonts w:eastAsiaTheme="majorEastAsia" w:cstheme="majorBidi"/>
      <w:b/>
      <w:color w:val="000000" w:themeColor="text1"/>
      <w:sz w:val="32"/>
      <w:szCs w:val="32"/>
    </w:rPr>
  </w:style>
  <w:style w:type="paragraph" w:styleId="Heading2">
    <w:name w:val="heading 2"/>
    <w:basedOn w:val="Normal"/>
    <w:next w:val="Normal"/>
    <w:link w:val="Heading2Char"/>
    <w:uiPriority w:val="9"/>
    <w:unhideWhenUsed/>
    <w:qFormat/>
    <w:rsid w:val="00B1472F"/>
    <w:pPr>
      <w:keepNext/>
      <w:keepLines/>
      <w:numPr>
        <w:ilvl w:val="1"/>
        <w:numId w:val="3"/>
      </w:numPr>
      <w:spacing w:before="40" w:after="0"/>
      <w:outlineLvl w:val="1"/>
    </w:pPr>
    <w:rPr>
      <w:rFonts w:eastAsiaTheme="majorEastAsia" w:cstheme="majorBidi"/>
      <w:b/>
      <w:color w:val="000000" w:themeColor="text1"/>
      <w:sz w:val="28"/>
      <w:szCs w:val="26"/>
    </w:rPr>
  </w:style>
  <w:style w:type="paragraph" w:styleId="Heading3">
    <w:name w:val="heading 3"/>
    <w:basedOn w:val="Normal"/>
    <w:next w:val="Normal"/>
    <w:link w:val="Heading3Char"/>
    <w:uiPriority w:val="9"/>
    <w:unhideWhenUsed/>
    <w:qFormat/>
    <w:rsid w:val="00592AFD"/>
    <w:pPr>
      <w:keepNext/>
      <w:keepLines/>
      <w:numPr>
        <w:ilvl w:val="2"/>
        <w:numId w:val="3"/>
      </w:numPr>
      <w:spacing w:before="40" w:after="0"/>
      <w:outlineLvl w:val="2"/>
    </w:pPr>
    <w:rPr>
      <w:rFonts w:eastAsiaTheme="majorEastAsia" w:cstheme="majorBidi"/>
      <w:b/>
    </w:rPr>
  </w:style>
  <w:style w:type="paragraph" w:styleId="Heading4">
    <w:name w:val="heading 4"/>
    <w:basedOn w:val="Normal"/>
    <w:next w:val="Normal"/>
    <w:link w:val="Heading4Char"/>
    <w:uiPriority w:val="9"/>
    <w:semiHidden/>
    <w:unhideWhenUsed/>
    <w:qFormat/>
    <w:rsid w:val="00B1472F"/>
    <w:pPr>
      <w:keepNext/>
      <w:keepLines/>
      <w:numPr>
        <w:ilvl w:val="3"/>
        <w:numId w:val="3"/>
      </w:numPr>
      <w:spacing w:before="40" w:after="0"/>
      <w:outlineLvl w:val="3"/>
    </w:pPr>
    <w:rPr>
      <w:rFonts w:eastAsiaTheme="majorEastAsia" w:cstheme="majorBidi"/>
      <w:b/>
      <w:i/>
      <w:iCs/>
      <w:color w:val="000000" w:themeColor="text1"/>
    </w:rPr>
  </w:style>
  <w:style w:type="paragraph" w:styleId="Heading5">
    <w:name w:val="heading 5"/>
    <w:basedOn w:val="Normal"/>
    <w:next w:val="Normal"/>
    <w:link w:val="Heading5Char"/>
    <w:uiPriority w:val="9"/>
    <w:semiHidden/>
    <w:unhideWhenUsed/>
    <w:qFormat/>
    <w:rsid w:val="00BA4333"/>
    <w:pPr>
      <w:keepNext/>
      <w:keepLines/>
      <w:numPr>
        <w:ilvl w:val="4"/>
        <w:numId w:val="3"/>
      </w:numPr>
      <w:spacing w:before="40" w:after="0"/>
      <w:outlineLvl w:val="4"/>
    </w:pPr>
    <w:rPr>
      <w:rFonts w:asciiTheme="majorHAnsi" w:hAnsiTheme="majorHAnsi"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4333"/>
    <w:pPr>
      <w:keepNext/>
      <w:keepLines/>
      <w:numPr>
        <w:ilvl w:val="5"/>
        <w:numId w:val="3"/>
      </w:numPr>
      <w:spacing w:before="40" w:after="0"/>
      <w:outlineLvl w:val="5"/>
    </w:pPr>
    <w:rPr>
      <w:rFonts w:asciiTheme="majorHAnsi" w:hAnsiTheme="majorHAnsi" w:eastAsiaTheme="majorEastAsia" w:cstheme="majorBidi"/>
      <w:color w:val="0A2F40" w:themeColor="accent1" w:themeShade="7F"/>
    </w:rPr>
  </w:style>
  <w:style w:type="paragraph" w:styleId="Heading7">
    <w:name w:val="heading 7"/>
    <w:basedOn w:val="Normal"/>
    <w:next w:val="Normal"/>
    <w:link w:val="Heading7Char"/>
    <w:uiPriority w:val="9"/>
    <w:semiHidden/>
    <w:unhideWhenUsed/>
    <w:qFormat/>
    <w:rsid w:val="00BA4333"/>
    <w:pPr>
      <w:keepNext/>
      <w:keepLines/>
      <w:numPr>
        <w:ilvl w:val="6"/>
        <w:numId w:val="3"/>
      </w:numPr>
      <w:spacing w:before="40" w:after="0"/>
      <w:outlineLvl w:val="6"/>
    </w:pPr>
    <w:rPr>
      <w:rFonts w:asciiTheme="majorHAnsi" w:hAnsiTheme="majorHAnsi" w:eastAsiaTheme="majorEastAsia" w:cstheme="majorBidi"/>
      <w:i/>
      <w:iCs/>
      <w:color w:val="0A2F40" w:themeColor="accent1" w:themeShade="7F"/>
    </w:rPr>
  </w:style>
  <w:style w:type="paragraph" w:styleId="Heading8">
    <w:name w:val="heading 8"/>
    <w:basedOn w:val="Normal"/>
    <w:next w:val="Normal"/>
    <w:link w:val="Heading8Char"/>
    <w:uiPriority w:val="9"/>
    <w:semiHidden/>
    <w:unhideWhenUsed/>
    <w:qFormat/>
    <w:rsid w:val="00BA4333"/>
    <w:pPr>
      <w:keepNext/>
      <w:keepLines/>
      <w:numPr>
        <w:ilvl w:val="7"/>
        <w:numId w:val="3"/>
      </w:numPr>
      <w:spacing w:before="40" w:after="0"/>
      <w:outlineLvl w:val="7"/>
    </w:pPr>
    <w:rPr>
      <w:rFonts w:asciiTheme="majorHAnsi" w:hAnsiTheme="majorHAnsi" w:eastAsiaTheme="majorEastAsia"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BA4333"/>
    <w:pPr>
      <w:keepNext/>
      <w:keepLines/>
      <w:numPr>
        <w:ilvl w:val="8"/>
        <w:numId w:val="3"/>
      </w:numPr>
      <w:spacing w:before="40" w:after="0"/>
      <w:outlineLvl w:val="8"/>
    </w:pPr>
    <w:rPr>
      <w:rFonts w:asciiTheme="majorHAnsi" w:hAnsiTheme="majorHAnsi" w:eastAsiaTheme="majorEastAsia" w:cstheme="majorBidi"/>
      <w:i/>
      <w:iCs/>
      <w:color w:val="272727" w:themeColor="text1" w:themeTint="D8"/>
      <w:sz w:val="21"/>
      <w:szCs w:val="21"/>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er">
    <w:name w:val="header"/>
    <w:basedOn w:val="Normal"/>
    <w:link w:val="HeaderChar"/>
    <w:uiPriority w:val="99"/>
    <w:unhideWhenUsed/>
    <w:rsid w:val="00BA4333"/>
    <w:pPr>
      <w:tabs>
        <w:tab w:val="center" w:pos="4513"/>
        <w:tab w:val="right" w:pos="9026"/>
      </w:tabs>
      <w:spacing w:after="0" w:line="240" w:lineRule="auto"/>
    </w:pPr>
  </w:style>
  <w:style w:type="character" w:styleId="HeaderChar" w:customStyle="1">
    <w:name w:val="Header Char"/>
    <w:basedOn w:val="DefaultParagraphFont"/>
    <w:link w:val="Header"/>
    <w:uiPriority w:val="99"/>
    <w:rsid w:val="00BA4333"/>
  </w:style>
  <w:style w:type="paragraph" w:styleId="Footer">
    <w:name w:val="footer"/>
    <w:basedOn w:val="Normal"/>
    <w:link w:val="FooterChar"/>
    <w:uiPriority w:val="99"/>
    <w:unhideWhenUsed/>
    <w:rsid w:val="00BA4333"/>
    <w:pPr>
      <w:tabs>
        <w:tab w:val="center" w:pos="4513"/>
        <w:tab w:val="right" w:pos="9026"/>
      </w:tabs>
      <w:spacing w:after="0" w:line="240" w:lineRule="auto"/>
    </w:pPr>
  </w:style>
  <w:style w:type="character" w:styleId="FooterChar" w:customStyle="1">
    <w:name w:val="Footer Char"/>
    <w:basedOn w:val="DefaultParagraphFont"/>
    <w:link w:val="Footer"/>
    <w:uiPriority w:val="99"/>
    <w:rsid w:val="00BA4333"/>
  </w:style>
  <w:style w:type="character" w:styleId="Heading1Char" w:customStyle="1">
    <w:name w:val="Heading 1 Char"/>
    <w:basedOn w:val="DefaultParagraphFont"/>
    <w:link w:val="Heading1"/>
    <w:uiPriority w:val="9"/>
    <w:rsid w:val="00B1472F"/>
    <w:rPr>
      <w:rFonts w:ascii="Arial" w:hAnsi="Arial" w:eastAsiaTheme="majorEastAsia" w:cstheme="majorBidi"/>
      <w:b/>
      <w:color w:val="000000" w:themeColor="text1"/>
      <w:sz w:val="32"/>
      <w:szCs w:val="32"/>
    </w:rPr>
  </w:style>
  <w:style w:type="character" w:styleId="Heading2Char" w:customStyle="1">
    <w:name w:val="Heading 2 Char"/>
    <w:basedOn w:val="DefaultParagraphFont"/>
    <w:link w:val="Heading2"/>
    <w:uiPriority w:val="9"/>
    <w:rsid w:val="00B1472F"/>
    <w:rPr>
      <w:rFonts w:ascii="Arial" w:hAnsi="Arial" w:eastAsiaTheme="majorEastAsia" w:cstheme="majorBidi"/>
      <w:b/>
      <w:color w:val="000000" w:themeColor="text1"/>
      <w:sz w:val="28"/>
      <w:szCs w:val="26"/>
    </w:rPr>
  </w:style>
  <w:style w:type="character" w:styleId="Heading3Char" w:customStyle="1">
    <w:name w:val="Heading 3 Char"/>
    <w:basedOn w:val="DefaultParagraphFont"/>
    <w:link w:val="Heading3"/>
    <w:uiPriority w:val="9"/>
    <w:rsid w:val="00592AFD"/>
    <w:rPr>
      <w:rFonts w:ascii="Arial" w:hAnsi="Arial" w:eastAsiaTheme="majorEastAsia" w:cstheme="majorBidi"/>
      <w:b/>
      <w:sz w:val="20"/>
    </w:rPr>
  </w:style>
  <w:style w:type="character" w:styleId="Heading4Char" w:customStyle="1">
    <w:name w:val="Heading 4 Char"/>
    <w:basedOn w:val="DefaultParagraphFont"/>
    <w:link w:val="Heading4"/>
    <w:uiPriority w:val="9"/>
    <w:semiHidden/>
    <w:rsid w:val="00B1472F"/>
    <w:rPr>
      <w:rFonts w:ascii="Arial" w:hAnsi="Arial" w:eastAsiaTheme="majorEastAsia" w:cstheme="majorBidi"/>
      <w:b/>
      <w:i/>
      <w:iCs/>
      <w:color w:val="000000" w:themeColor="text1"/>
      <w:sz w:val="20"/>
    </w:rPr>
  </w:style>
  <w:style w:type="character" w:styleId="Heading5Char" w:customStyle="1">
    <w:name w:val="Heading 5 Char"/>
    <w:basedOn w:val="DefaultParagraphFont"/>
    <w:link w:val="Heading5"/>
    <w:uiPriority w:val="9"/>
    <w:semiHidden/>
    <w:rsid w:val="00BA4333"/>
    <w:rPr>
      <w:rFonts w:asciiTheme="majorHAnsi" w:hAnsiTheme="majorHAnsi"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BA4333"/>
    <w:rPr>
      <w:rFonts w:asciiTheme="majorHAnsi" w:hAnsiTheme="majorHAnsi" w:eastAsiaTheme="majorEastAsia" w:cstheme="majorBidi"/>
      <w:color w:val="0A2F40" w:themeColor="accent1" w:themeShade="7F"/>
    </w:rPr>
  </w:style>
  <w:style w:type="character" w:styleId="Heading7Char" w:customStyle="1">
    <w:name w:val="Heading 7 Char"/>
    <w:basedOn w:val="DefaultParagraphFont"/>
    <w:link w:val="Heading7"/>
    <w:uiPriority w:val="9"/>
    <w:semiHidden/>
    <w:rsid w:val="00BA4333"/>
    <w:rPr>
      <w:rFonts w:asciiTheme="majorHAnsi" w:hAnsiTheme="majorHAnsi" w:eastAsiaTheme="majorEastAsia" w:cstheme="majorBidi"/>
      <w:i/>
      <w:iCs/>
      <w:color w:val="0A2F40" w:themeColor="accent1" w:themeShade="7F"/>
    </w:rPr>
  </w:style>
  <w:style w:type="character" w:styleId="Heading8Char" w:customStyle="1">
    <w:name w:val="Heading 8 Char"/>
    <w:basedOn w:val="DefaultParagraphFont"/>
    <w:link w:val="Heading8"/>
    <w:uiPriority w:val="9"/>
    <w:semiHidden/>
    <w:rsid w:val="00BA4333"/>
    <w:rPr>
      <w:rFonts w:asciiTheme="majorHAnsi" w:hAnsiTheme="majorHAnsi" w:eastAsiaTheme="majorEastAsia" w:cstheme="majorBidi"/>
      <w:color w:val="272727" w:themeColor="text1" w:themeTint="D8"/>
      <w:sz w:val="21"/>
      <w:szCs w:val="21"/>
    </w:rPr>
  </w:style>
  <w:style w:type="character" w:styleId="Heading9Char" w:customStyle="1">
    <w:name w:val="Heading 9 Char"/>
    <w:basedOn w:val="DefaultParagraphFont"/>
    <w:link w:val="Heading9"/>
    <w:uiPriority w:val="9"/>
    <w:semiHidden/>
    <w:rsid w:val="00BA4333"/>
    <w:rPr>
      <w:rFonts w:asciiTheme="majorHAnsi" w:hAnsiTheme="majorHAnsi" w:eastAsiaTheme="majorEastAsia" w:cstheme="majorBidi"/>
      <w:i/>
      <w:iCs/>
      <w:color w:val="272727" w:themeColor="text1" w:themeTint="D8"/>
      <w:sz w:val="21"/>
      <w:szCs w:val="21"/>
    </w:rPr>
  </w:style>
  <w:style w:type="paragraph" w:styleId="Title">
    <w:name w:val="Title"/>
    <w:basedOn w:val="Normal"/>
    <w:next w:val="Normal"/>
    <w:link w:val="TitleChar"/>
    <w:uiPriority w:val="10"/>
    <w:qFormat/>
    <w:rsid w:val="00ED17C5"/>
    <w:pPr>
      <w:spacing w:after="0" w:line="240" w:lineRule="auto"/>
      <w:contextualSpacing/>
    </w:pPr>
    <w:rPr>
      <w:rFonts w:eastAsiaTheme="majorEastAsia" w:cstheme="majorBidi"/>
      <w:spacing w:val="-10"/>
      <w:kern w:val="28"/>
      <w:sz w:val="56"/>
      <w:szCs w:val="56"/>
    </w:rPr>
  </w:style>
  <w:style w:type="character" w:styleId="TitleChar" w:customStyle="1">
    <w:name w:val="Title Char"/>
    <w:basedOn w:val="DefaultParagraphFont"/>
    <w:link w:val="Title"/>
    <w:uiPriority w:val="10"/>
    <w:rsid w:val="00ED17C5"/>
    <w:rPr>
      <w:rFonts w:ascii="Arial" w:hAnsi="Arial" w:eastAsiaTheme="majorEastAsia" w:cstheme="majorBidi"/>
      <w:spacing w:val="-10"/>
      <w:kern w:val="28"/>
      <w:sz w:val="56"/>
      <w:szCs w:val="56"/>
    </w:rPr>
  </w:style>
  <w:style w:type="table" w:styleId="TableGrid">
    <w:name w:val="Table Grid"/>
    <w:basedOn w:val="TableNormal"/>
    <w:uiPriority w:val="39"/>
    <w:rsid w:val="00C33728"/>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ListParagraph">
    <w:name w:val="List Paragraph"/>
    <w:basedOn w:val="Normal"/>
    <w:uiPriority w:val="34"/>
    <w:qFormat/>
    <w:rsid w:val="00C33728"/>
    <w:pPr>
      <w:ind w:left="720"/>
      <w:contextualSpacing/>
    </w:pPr>
  </w:style>
  <w:style w:type="paragraph" w:styleId="FootnoteText">
    <w:name w:val="footnote text"/>
    <w:basedOn w:val="Normal"/>
    <w:link w:val="FootnoteTextChar"/>
    <w:uiPriority w:val="99"/>
    <w:semiHidden/>
    <w:unhideWhenUsed/>
    <w:rsid w:val="00C33728"/>
    <w:pPr>
      <w:spacing w:after="0" w:line="240" w:lineRule="auto"/>
    </w:pPr>
    <w:rPr>
      <w:szCs w:val="20"/>
    </w:rPr>
  </w:style>
  <w:style w:type="character" w:styleId="FootnoteTextChar" w:customStyle="1">
    <w:name w:val="Footnote Text Char"/>
    <w:basedOn w:val="DefaultParagraphFont"/>
    <w:link w:val="FootnoteText"/>
    <w:uiPriority w:val="99"/>
    <w:semiHidden/>
    <w:rsid w:val="00C33728"/>
    <w:rPr>
      <w:sz w:val="20"/>
      <w:szCs w:val="20"/>
    </w:rPr>
  </w:style>
  <w:style w:type="character" w:styleId="FootnoteReference">
    <w:name w:val="footnote reference"/>
    <w:basedOn w:val="DefaultParagraphFont"/>
    <w:uiPriority w:val="99"/>
    <w:semiHidden/>
    <w:unhideWhenUsed/>
    <w:rsid w:val="00C33728"/>
    <w:rPr>
      <w:vertAlign w:val="superscript"/>
    </w:rPr>
  </w:style>
  <w:style w:type="character" w:styleId="Hyperlink">
    <w:name w:val="Hyperlink"/>
    <w:basedOn w:val="DefaultParagraphFont"/>
    <w:uiPriority w:val="99"/>
    <w:unhideWhenUsed/>
    <w:rsid w:val="00C33728"/>
    <w:rPr>
      <w:color w:val="467886" w:themeColor="hyperlink"/>
      <w:u w:val="single"/>
    </w:rPr>
  </w:style>
  <w:style w:type="character" w:styleId="FollowedHyperlink">
    <w:name w:val="FollowedHyperlink"/>
    <w:basedOn w:val="DefaultParagraphFont"/>
    <w:uiPriority w:val="99"/>
    <w:semiHidden/>
    <w:unhideWhenUsed/>
    <w:rsid w:val="00C33728"/>
    <w:rPr>
      <w:color w:val="96607D" w:themeColor="followedHyperlink"/>
      <w:u w:val="single"/>
    </w:rPr>
  </w:style>
  <w:style w:type="character" w:styleId="CommentReference">
    <w:name w:val="annotation reference"/>
    <w:basedOn w:val="DefaultParagraphFont"/>
    <w:uiPriority w:val="99"/>
    <w:semiHidden/>
    <w:unhideWhenUsed/>
    <w:rsid w:val="00265DA0"/>
    <w:rPr>
      <w:sz w:val="16"/>
      <w:szCs w:val="16"/>
    </w:rPr>
  </w:style>
  <w:style w:type="paragraph" w:styleId="CommentText">
    <w:name w:val="annotation text"/>
    <w:basedOn w:val="Normal"/>
    <w:link w:val="CommentTextChar"/>
    <w:uiPriority w:val="99"/>
    <w:unhideWhenUsed/>
    <w:rsid w:val="00265DA0"/>
    <w:pPr>
      <w:spacing w:line="240" w:lineRule="auto"/>
    </w:pPr>
    <w:rPr>
      <w:szCs w:val="20"/>
    </w:rPr>
  </w:style>
  <w:style w:type="character" w:styleId="CommentTextChar" w:customStyle="1">
    <w:name w:val="Comment Text Char"/>
    <w:basedOn w:val="DefaultParagraphFont"/>
    <w:link w:val="CommentText"/>
    <w:uiPriority w:val="99"/>
    <w:rsid w:val="00265DA0"/>
    <w:rPr>
      <w:sz w:val="20"/>
      <w:szCs w:val="20"/>
    </w:rPr>
  </w:style>
  <w:style w:type="paragraph" w:styleId="CommentSubject">
    <w:name w:val="annotation subject"/>
    <w:basedOn w:val="CommentText"/>
    <w:next w:val="CommentText"/>
    <w:link w:val="CommentSubjectChar"/>
    <w:uiPriority w:val="99"/>
    <w:semiHidden/>
    <w:unhideWhenUsed/>
    <w:rsid w:val="007300FB"/>
    <w:rPr>
      <w:b/>
      <w:bCs/>
    </w:rPr>
  </w:style>
  <w:style w:type="character" w:styleId="CommentSubjectChar" w:customStyle="1">
    <w:name w:val="Comment Subject Char"/>
    <w:basedOn w:val="CommentTextChar"/>
    <w:link w:val="CommentSubject"/>
    <w:uiPriority w:val="99"/>
    <w:semiHidden/>
    <w:rsid w:val="007300FB"/>
    <w:rPr>
      <w:b/>
      <w:bCs/>
      <w:sz w:val="20"/>
      <w:szCs w:val="20"/>
    </w:rPr>
  </w:style>
  <w:style w:type="paragraph" w:styleId="Caption">
    <w:name w:val="caption"/>
    <w:basedOn w:val="Normal"/>
    <w:next w:val="Normal"/>
    <w:uiPriority w:val="35"/>
    <w:unhideWhenUsed/>
    <w:qFormat/>
    <w:rsid w:val="00D51A11"/>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C760DE"/>
    <w:rPr>
      <w:color w:val="605E5C"/>
      <w:shd w:val="clear" w:color="auto" w:fill="E1DFDD"/>
    </w:rPr>
  </w:style>
  <w:style w:type="paragraph" w:styleId="Revision">
    <w:name w:val="Revision"/>
    <w:hidden/>
    <w:uiPriority w:val="99"/>
    <w:semiHidden/>
    <w:rsid w:val="00895A77"/>
    <w:pPr>
      <w:spacing w:after="0" w:line="240" w:lineRule="auto"/>
    </w:pPr>
    <w:rPr>
      <w:sz w:val="20"/>
    </w:rPr>
  </w:style>
  <w:style w:type="paragraph" w:styleId="NoSpacing">
    <w:name w:val="No Spacing"/>
    <w:uiPriority w:val="1"/>
    <w:qFormat/>
    <w:rsid w:val="00ED17C5"/>
    <w:pPr>
      <w:spacing w:after="0" w:line="240" w:lineRule="auto"/>
    </w:pPr>
    <w:rPr>
      <w:rFonts w:ascii="Arial" w:hAnsi="Arial"/>
      <w:sz w:val="20"/>
    </w:rPr>
  </w:style>
  <w:style w:type="table" w:styleId="GridTable7ColourfulAccent5">
    <w:name w:val="Grid Table 7 Colorful Accent 5"/>
    <w:basedOn w:val="TableNormal"/>
    <w:uiPriority w:val="52"/>
    <w:pPr>
      <w:spacing w:after="0" w:line="240" w:lineRule="auto"/>
    </w:pPr>
    <w:rPr>
      <w:color w:val="77206D" w:themeColor="accent5" w:themeShade="BF"/>
    </w:rPr>
    <w:tblPr>
      <w:tblStyleRowBandSize w:val="1"/>
      <w:tblStyleColBandSize w:val="1"/>
      <w:tblBorders>
        <w:top w:val="single" w:color="D86DCB" w:themeColor="accent5" w:themeTint="99" w:sz="4" w:space="0"/>
        <w:left w:val="single" w:color="D86DCB" w:themeColor="accent5" w:themeTint="99" w:sz="4" w:space="0"/>
        <w:bottom w:val="single" w:color="D86DCB" w:themeColor="accent5" w:themeTint="99" w:sz="4" w:space="0"/>
        <w:right w:val="single" w:color="D86DCB" w:themeColor="accent5" w:themeTint="99" w:sz="4" w:space="0"/>
        <w:insideH w:val="single" w:color="D86DCB" w:themeColor="accent5" w:themeTint="99" w:sz="4" w:space="0"/>
        <w:insideV w:val="single" w:color="D86DCB" w:themeColor="accent5" w:themeTint="99" w:sz="4" w:space="0"/>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2CEED" w:themeFill="accent5" w:themeFillTint="33"/>
      </w:tcPr>
    </w:tblStylePr>
    <w:tblStylePr w:type="band1Horz">
      <w:tblPr/>
      <w:tcPr>
        <w:shd w:val="clear" w:color="auto" w:fill="F2CEED" w:themeFill="accent5" w:themeFillTint="33"/>
      </w:tcPr>
    </w:tblStylePr>
    <w:tblStylePr w:type="neCell">
      <w:tblPr/>
      <w:tcPr>
        <w:tcBorders>
          <w:bottom w:val="single" w:color="D86DCB" w:themeColor="accent5" w:themeTint="99" w:sz="4" w:space="0"/>
        </w:tcBorders>
      </w:tcPr>
    </w:tblStylePr>
    <w:tblStylePr w:type="nwCell">
      <w:tblPr/>
      <w:tcPr>
        <w:tcBorders>
          <w:bottom w:val="single" w:color="D86DCB" w:themeColor="accent5" w:themeTint="99" w:sz="4" w:space="0"/>
        </w:tcBorders>
      </w:tcPr>
    </w:tblStylePr>
    <w:tblStylePr w:type="seCell">
      <w:tblPr/>
      <w:tcPr>
        <w:tcBorders>
          <w:top w:val="single" w:color="D86DCB" w:themeColor="accent5" w:themeTint="99" w:sz="4" w:space="0"/>
        </w:tcBorders>
      </w:tcPr>
    </w:tblStylePr>
    <w:tblStylePr w:type="swCell">
      <w:tblPr/>
      <w:tcPr>
        <w:tcBorders>
          <w:top w:val="single" w:color="D86DCB" w:themeColor="accent5" w:themeTint="99" w:sz="4" w:space="0"/>
        </w:tcBorders>
      </w:tcPr>
    </w:tblStylePr>
  </w:style>
  <w:style w:type="table" w:styleId="PlainTable5">
    <w:name w:val="Plain Table 5"/>
    <w:basedOn w:val="TableNormal"/>
    <w:uiPriority w:val="45"/>
    <w:pPr>
      <w:spacing w:after="0" w:line="240" w:lineRule="auto"/>
    </w:pPr>
    <w:tblPr>
      <w:tblStyleRowBandSize w:val="1"/>
      <w:tblStyleColBandSize w:val="1"/>
    </w:tblPr>
    <w:tblStylePr w:type="firstRow">
      <w:rPr>
        <w:rFonts w:asciiTheme="majorHAnsi" w:hAnsiTheme="majorHAnsi" w:eastAsiaTheme="majorEastAsia" w:cstheme="majorBidi"/>
        <w:i/>
        <w:iCs/>
        <w:sz w:val="26"/>
      </w:rPr>
      <w:tblPr/>
      <w:tcPr>
        <w:tcBorders>
          <w:bottom w:val="single" w:color="7F7F7F" w:themeColor="text1" w:themeTint="80" w:sz="4" w:space="0"/>
        </w:tcBorders>
        <w:shd w:val="clear" w:color="auto" w:fill="FFFFFF" w:themeFill="background1"/>
      </w:tcPr>
    </w:tblStylePr>
    <w:tblStylePr w:type="lastRow">
      <w:rPr>
        <w:rFonts w:asciiTheme="majorHAnsi" w:hAnsiTheme="majorHAnsi" w:eastAsiaTheme="majorEastAsia" w:cstheme="majorBidi"/>
        <w:i/>
        <w:iCs/>
        <w:sz w:val="26"/>
      </w:rPr>
      <w:tblPr/>
      <w:tcPr>
        <w:tcBorders>
          <w:top w:val="single" w:color="7F7F7F" w:themeColor="text1" w:themeTint="80" w:sz="4" w:space="0"/>
        </w:tcBorders>
        <w:shd w:val="clear" w:color="auto" w:fill="FFFFFF" w:themeFill="background1"/>
      </w:tcPr>
    </w:tblStylePr>
    <w:tblStylePr w:type="firstCol">
      <w:pPr>
        <w:jc w:val="right"/>
      </w:pPr>
      <w:rPr>
        <w:rFonts w:asciiTheme="majorHAnsi" w:hAnsiTheme="majorHAnsi" w:eastAsiaTheme="majorEastAsia" w:cstheme="majorBidi"/>
        <w:i/>
        <w:iCs/>
        <w:sz w:val="26"/>
      </w:rPr>
      <w:tblPr/>
      <w:tcPr>
        <w:tcBorders>
          <w:right w:val="single" w:color="7F7F7F" w:themeColor="text1" w:themeTint="80" w:sz="4" w:space="0"/>
        </w:tcBorders>
        <w:shd w:val="clear" w:color="auto" w:fill="FFFFFF" w:themeFill="background1"/>
      </w:tcPr>
    </w:tblStylePr>
    <w:tblStylePr w:type="lastCol">
      <w:rPr>
        <w:rFonts w:asciiTheme="majorHAnsi" w:hAnsiTheme="majorHAnsi" w:eastAsiaTheme="majorEastAsia" w:cstheme="majorBidi"/>
        <w:i/>
        <w:iCs/>
        <w:sz w:val="26"/>
      </w:rPr>
      <w:tblPr/>
      <w:tcPr>
        <w:tcBorders>
          <w:left w:val="single" w:color="7F7F7F" w:themeColor="text1" w:themeTint="80" w:sz="4" w:space="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tasks.xml><?xml version="1.0" encoding="utf-8"?>
<t:Tasks xmlns:t="http://schemas.microsoft.com/office/tasks/2019/documenttasks" xmlns:oel="http://schemas.microsoft.com/office/2019/extlst">
  <t:Task id="{FBB2BC42-E9F1-4E4B-B562-484C4360E070}">
    <t:Anchor>
      <t:Comment id="1793576338"/>
    </t:Anchor>
    <t:History>
      <t:Event id="{617609CF-C4F7-48AD-8D69-A4C212AA6389}" time="2026-07-15T04:30:09.098Z">
        <t:Attribution userId="S::ayana.menorca@aaf.edu.au::6b4b7039-5d37-4a11-b0c6-42c13ef72786" userProvider="AD" userName="Ayana Menorca"/>
        <t:Anchor>
          <t:Comment id="1437458364"/>
        </t:Anchor>
        <t:Create/>
      </t:Event>
      <t:Event id="{08A1E85B-C8C2-4A1D-96D8-F541F699218B}" time="2026-07-15T04:30:09.098Z">
        <t:Attribution userId="S::ayana.menorca@aaf.edu.au::6b4b7039-5d37-4a11-b0c6-42c13ef72786" userProvider="AD" userName="Ayana Menorca"/>
        <t:Anchor>
          <t:Comment id="1437458364"/>
        </t:Anchor>
        <t:Assign userId="S::john.scullen@aaf.edu.au::6df3c6fb-52bb-48b9-9738-14b2df1dcdcf" userProvider="AD" userName="John Scullen"/>
      </t:Event>
      <t:Event id="{37CBC5B8-1EBF-466D-958F-4C4E355E4BA7}" time="2026-07-15T04:30:09.098Z">
        <t:Attribution userId="S::ayana.menorca@aaf.edu.au::6b4b7039-5d37-4a11-b0c6-42c13ef72786" userProvider="AD" userName="Ayana Menorca"/>
        <t:Anchor>
          <t:Comment id="1437458364"/>
        </t:Anchor>
        <t:SetTitle title="Thanks @John Scullen I have made changes to the footnote accordingly."/>
      </t:Event>
      <t:Event id="{F7250E1F-794D-4C79-A9FF-A4D7FF0E6733}" time="2026-07-17T05:23:35.582Z">
        <t:Attribution userId="S::ayana.menorca@aaf.edu.au::6b4b7039-5d37-4a11-b0c6-42c13ef72786" userProvider="AD" userName="Ayana Menorca"/>
        <t:Progress percentComplete="100"/>
      </t:Event>
    </t:History>
  </t:Task>
</t:Task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082479">
      <w:bodyDiv w:val="1"/>
      <w:marLeft w:val="0"/>
      <w:marRight w:val="0"/>
      <w:marTop w:val="0"/>
      <w:marBottom w:val="0"/>
      <w:divBdr>
        <w:top w:val="none" w:sz="0" w:space="0" w:color="auto"/>
        <w:left w:val="none" w:sz="0" w:space="0" w:color="auto"/>
        <w:bottom w:val="none" w:sz="0" w:space="0" w:color="auto"/>
        <w:right w:val="none" w:sz="0" w:space="0" w:color="auto"/>
      </w:divBdr>
    </w:div>
    <w:div w:id="1269505160">
      <w:bodyDiv w:val="1"/>
      <w:marLeft w:val="0"/>
      <w:marRight w:val="0"/>
      <w:marTop w:val="0"/>
      <w:marBottom w:val="0"/>
      <w:divBdr>
        <w:top w:val="none" w:sz="0" w:space="0" w:color="auto"/>
        <w:left w:val="none" w:sz="0" w:space="0" w:color="auto"/>
        <w:bottom w:val="none" w:sz="0" w:space="0" w:color="auto"/>
        <w:right w:val="none" w:sz="0" w:space="0" w:color="auto"/>
      </w:divBdr>
    </w:div>
    <w:div w:id="1807160738">
      <w:bodyDiv w:val="1"/>
      <w:marLeft w:val="0"/>
      <w:marRight w:val="0"/>
      <w:marTop w:val="0"/>
      <w:marBottom w:val="0"/>
      <w:divBdr>
        <w:top w:val="none" w:sz="0" w:space="0" w:color="auto"/>
        <w:left w:val="none" w:sz="0" w:space="0" w:color="auto"/>
        <w:bottom w:val="none" w:sz="0" w:space="0" w:color="auto"/>
        <w:right w:val="none" w:sz="0" w:space="0" w:color="auto"/>
      </w:divBdr>
    </w:div>
    <w:div w:id="20385818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igtf.net/snctfi/" TargetMode="External"/></Relationship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16/09/relationships/commentsIds" Target="commentsIds.xml" Id="rId13" /><Relationship Type="http://schemas.microsoft.com/office/2011/relationships/people" Target="people.xml" Id="rId18" /><Relationship Type="http://schemas.openxmlformats.org/officeDocument/2006/relationships/customXml" Target="../customXml/item3.xml" Id="rId3" /><Relationship Type="http://schemas.openxmlformats.org/officeDocument/2006/relationships/settings" Target="settings.xml" Id="rId7" /><Relationship Type="http://schemas.microsoft.com/office/2011/relationships/commentsExtended" Target="commentsExtended.xml" Id="rId12" /><Relationship Type="http://schemas.openxmlformats.org/officeDocument/2006/relationships/fontTable" Target="fontTable.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comments" Target="comments.xml" Id="rId11" /><Relationship Type="http://schemas.openxmlformats.org/officeDocument/2006/relationships/numbering" Target="numbering.xml" Id="rId5" /><Relationship Type="http://schemas.openxmlformats.org/officeDocument/2006/relationships/header" Target="header1.xml" Id="rId15" /><Relationship Type="http://schemas.openxmlformats.org/officeDocument/2006/relationships/endnotes" Target="endnotes.xml" Id="rId10" /><Relationship Type="http://schemas.openxmlformats.org/officeDocument/2006/relationships/theme" Target="theme/theme1.xml" Id="rId19" /><Relationship Type="http://schemas.openxmlformats.org/officeDocument/2006/relationships/customXml" Target="../customXml/item4.xml" Id="rId4" /><Relationship Type="http://schemas.openxmlformats.org/officeDocument/2006/relationships/footnotes" Target="footnotes.xml" Id="rId9" /><Relationship Type="http://schemas.microsoft.com/office/2018/08/relationships/commentsExtensible" Target="commentsExtensible.xml" Id="rId14" /><Relationship Type="http://schemas.microsoft.com/office/2019/05/relationships/documenttasks" Target="tasks.xml" Id="R8aaac04eeaca41d5" /></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berDaniels\OneDrive%20-%20Australian%20Access%20Federation\Documents\AAF%20PDK%20Working%20Files\Working%20Examples\TPL_AAF%20PDK%20Working%20Example.dotx" TargetMode="External"/></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53133549-489b-4e9c-b3bf-910f2b3112fd" xsi:nil="true"/>
    <lcf76f155ced4ddcb4097134ff3c332f xmlns="2a12fdb8-5c51-4836-a4d4-381019e7a845">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4454FB267790B74DBF80C919FC4DCA51" ma:contentTypeVersion="14" ma:contentTypeDescription="Create a new document." ma:contentTypeScope="" ma:versionID="d463654221d12e603e7d1d575c288ee8">
  <xsd:schema xmlns:xsd="http://www.w3.org/2001/XMLSchema" xmlns:xs="http://www.w3.org/2001/XMLSchema" xmlns:p="http://schemas.microsoft.com/office/2006/metadata/properties" xmlns:ns2="2a12fdb8-5c51-4836-a4d4-381019e7a845" xmlns:ns3="53133549-489b-4e9c-b3bf-910f2b3112fd" targetNamespace="http://schemas.microsoft.com/office/2006/metadata/properties" ma:root="true" ma:fieldsID="cea57b4437418c5e82919a8f4c8193c3" ns2:_="" ns3:_="">
    <xsd:import namespace="2a12fdb8-5c51-4836-a4d4-381019e7a845"/>
    <xsd:import namespace="53133549-489b-4e9c-b3bf-910f2b3112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a12fdb8-5c51-4836-a4d4-381019e7a84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34fc7830-687c-4dbd-9941-2ec927a9a342"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3133549-489b-4e9c-b3bf-910f2b3112fd"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0" nillable="true" ma:displayName="Taxonomy Catch All Column" ma:hidden="true" ma:list="{bb5cdb35-669b-4f2c-8cac-b08deca256e1}" ma:internalName="TaxCatchAll" ma:showField="CatchAllData" ma:web="53133549-489b-4e9c-b3bf-910f2b3112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FDCFF67-D821-46EE-990D-F1AB265BF51A}">
  <ds:schemaRefs>
    <ds:schemaRef ds:uri="http://schemas.microsoft.com/office/2006/metadata/properties"/>
    <ds:schemaRef ds:uri="http://schemas.microsoft.com/office/infopath/2007/PartnerControls"/>
    <ds:schemaRef ds:uri="53133549-489b-4e9c-b3bf-910f2b3112fd"/>
    <ds:schemaRef ds:uri="2a12fdb8-5c51-4836-a4d4-381019e7a845"/>
  </ds:schemaRefs>
</ds:datastoreItem>
</file>

<file path=customXml/itemProps2.xml><?xml version="1.0" encoding="utf-8"?>
<ds:datastoreItem xmlns:ds="http://schemas.openxmlformats.org/officeDocument/2006/customXml" ds:itemID="{ED961670-C1DB-4585-867E-641C8ECC49A9}">
  <ds:schemaRefs>
    <ds:schemaRef ds:uri="http://schemas.openxmlformats.org/officeDocument/2006/bibliography"/>
  </ds:schemaRefs>
</ds:datastoreItem>
</file>

<file path=customXml/itemProps3.xml><?xml version="1.0" encoding="utf-8"?>
<ds:datastoreItem xmlns:ds="http://schemas.openxmlformats.org/officeDocument/2006/customXml" ds:itemID="{BF2AB5CD-2359-43D7-B42F-AAB6B4E7713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a12fdb8-5c51-4836-a4d4-381019e7a845"/>
    <ds:schemaRef ds:uri="53133549-489b-4e9c-b3bf-910f2b3112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7BE83928-0050-43B8-B76D-0A3119E0F36F}">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C:\Users\AmberDaniels\OneDrive - Australian Access Federation\Documents\AAF PDK Working Files\Working Examples\TPL_AAF PDK Working Example.dotx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Daniels</dc:creator>
  <cp:keywords/>
  <dc:description/>
  <cp:lastModifiedBy>Ayana Menorca</cp:lastModifiedBy>
  <cp:revision>345</cp:revision>
  <cp:lastPrinted>2025-11-12T05:13:00Z</cp:lastPrinted>
  <dcterms:created xsi:type="dcterms:W3CDTF">2025-02-02T22:39:00Z</dcterms:created>
  <dcterms:modified xsi:type="dcterms:W3CDTF">2026-09-04T02:43:17Z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2024-11-26T04:26:07Z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462c1ba6-861b-4e44-b60a-e60c0b593a1a</vt:lpwstr>
  </property>
  <property fmtid="{D5CDD505-2E9C-101B-9397-08002B2CF9AE}" pid="7" name="MSIP_Label_defa4170-0d19-0005-0004-bc88714345d2_ActionId">
    <vt:lpwstr>03f64350-f0b9-4213-9f38-1033165a4aaf</vt:lpwstr>
  </property>
  <property fmtid="{D5CDD505-2E9C-101B-9397-08002B2CF9AE}" pid="8" name="MSIP_Label_defa4170-0d19-0005-0004-bc88714345d2_ContentBits">
    <vt:lpwstr>0</vt:lpwstr>
  </property>
  <property fmtid="{D5CDD505-2E9C-101B-9397-08002B2CF9AE}" pid="9" name="ContentTypeId">
    <vt:lpwstr>0x0101004454FB267790B74DBF80C919FC4DCA51</vt:lpwstr>
  </property>
  <property fmtid="{D5CDD505-2E9C-101B-9397-08002B2CF9AE}" pid="10" name="MediaServiceImageTags">
    <vt:lpwstr/>
  </property>
  <property fmtid="{D5CDD505-2E9C-101B-9397-08002B2CF9AE}" pid="11" name="docLang">
    <vt:lpwstr>en</vt:lpwstr>
  </property>
</Properties>
</file>