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95" w:rsidRPr="00BA3995" w:rsidRDefault="00BA3995" w:rsidP="00BA3995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BA3995">
        <w:rPr>
          <w:rFonts w:ascii="Segoe UI" w:eastAsia="宋体" w:hAnsi="Segoe UI" w:cs="Segoe UI"/>
          <w:b/>
          <w:bCs/>
          <w:color w:val="212121"/>
          <w:sz w:val="24"/>
          <w:szCs w:val="24"/>
        </w:rPr>
        <w:t>27. Remove Element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BA3995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BA3995">
        <w:rPr>
          <w:rFonts w:ascii="Segoe UI" w:eastAsia="宋体" w:hAnsi="Segoe UI" w:cs="Segoe UI"/>
          <w:color w:val="546E7A"/>
          <w:sz w:val="18"/>
          <w:szCs w:val="18"/>
        </w:rPr>
        <w:t>6681453FavoriteShare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Given an array </w:t>
      </w:r>
      <w:r w:rsidRPr="00BA3995">
        <w:rPr>
          <w:rFonts w:ascii="Segoe UI" w:eastAsia="宋体" w:hAnsi="Segoe UI" w:cs="Segoe UI"/>
          <w:i/>
          <w:iCs/>
          <w:sz w:val="20"/>
        </w:rPr>
        <w:t>nums</w:t>
      </w:r>
      <w:r w:rsidRPr="00BA3995">
        <w:rPr>
          <w:rFonts w:ascii="Segoe UI" w:eastAsia="宋体" w:hAnsi="Segoe UI" w:cs="Segoe UI"/>
          <w:sz w:val="20"/>
          <w:szCs w:val="20"/>
        </w:rPr>
        <w:t> and a value </w:t>
      </w:r>
      <w:r w:rsidRPr="00BA3995">
        <w:rPr>
          <w:rFonts w:ascii="Segoe UI" w:eastAsia="宋体" w:hAnsi="Segoe UI" w:cs="Segoe UI"/>
          <w:i/>
          <w:iCs/>
          <w:sz w:val="20"/>
        </w:rPr>
        <w:t>val</w:t>
      </w:r>
      <w:r w:rsidRPr="00BA3995">
        <w:rPr>
          <w:rFonts w:ascii="Segoe UI" w:eastAsia="宋体" w:hAnsi="Segoe UI" w:cs="Segoe UI"/>
          <w:sz w:val="20"/>
          <w:szCs w:val="20"/>
        </w:rPr>
        <w:t>, remove all instances of that value </w:t>
      </w:r>
      <w:hyperlink r:id="rId4" w:tgtFrame="_blank" w:history="1">
        <w:r w:rsidRPr="00BA3995">
          <w:rPr>
            <w:rFonts w:ascii="Segoe UI" w:eastAsia="宋体" w:hAnsi="Segoe UI" w:cs="Segoe UI"/>
            <w:b/>
            <w:bCs/>
            <w:color w:val="607D8B"/>
            <w:sz w:val="20"/>
          </w:rPr>
          <w:t>in-place</w:t>
        </w:r>
      </w:hyperlink>
      <w:r w:rsidRPr="00BA3995">
        <w:rPr>
          <w:rFonts w:ascii="Segoe UI" w:eastAsia="宋体" w:hAnsi="Segoe UI" w:cs="Segoe UI"/>
          <w:sz w:val="20"/>
          <w:szCs w:val="20"/>
        </w:rPr>
        <w:t> and return the new length.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Do not allocate extra space for another array, you must do this by </w:t>
      </w:r>
      <w:r w:rsidRPr="00BA3995">
        <w:rPr>
          <w:rFonts w:ascii="Segoe UI" w:eastAsia="宋体" w:hAnsi="Segoe UI" w:cs="Segoe UI"/>
          <w:b/>
          <w:bCs/>
          <w:sz w:val="20"/>
        </w:rPr>
        <w:t>modifying the input array </w:t>
      </w:r>
      <w:hyperlink r:id="rId5" w:tgtFrame="_blank" w:history="1">
        <w:r w:rsidRPr="00BA3995">
          <w:rPr>
            <w:rFonts w:ascii="Segoe UI" w:eastAsia="宋体" w:hAnsi="Segoe UI" w:cs="Segoe UI"/>
            <w:b/>
            <w:bCs/>
            <w:color w:val="607D8B"/>
            <w:sz w:val="20"/>
          </w:rPr>
          <w:t>in-place</w:t>
        </w:r>
      </w:hyperlink>
      <w:r w:rsidRPr="00BA3995">
        <w:rPr>
          <w:rFonts w:ascii="Segoe UI" w:eastAsia="宋体" w:hAnsi="Segoe UI" w:cs="Segoe UI"/>
          <w:sz w:val="20"/>
          <w:szCs w:val="20"/>
        </w:rPr>
        <w:t> with O(1) extra memory.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The order of elements can be changed. It doesn't matter what you leave beyond the new length.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b/>
          <w:bCs/>
          <w:sz w:val="20"/>
        </w:rPr>
        <w:t>Example 1: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Given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[3,2,2,3]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val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3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>,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Your function should return length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2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with the first two elements of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being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2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>.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It doesn't matter what you leave beyond the returned length.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b/>
          <w:bCs/>
          <w:sz w:val="20"/>
        </w:rPr>
        <w:t>Example 2: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Given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[0,1,2,2,3,0,4,2]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val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2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>,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Your function should return length =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5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with the first five elements of </w:t>
      </w:r>
      <w:r w:rsidRPr="00BA3995">
        <w:rPr>
          <w:rFonts w:ascii="Consolas" w:eastAsia="宋体" w:hAnsi="Consolas" w:cs="Consolas"/>
          <w:i/>
          <w:i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containing 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0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1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3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,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0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>, and 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4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>.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Note that the order of those five elements can be arbitrary.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b/>
          <w:bCs/>
          <w:sz w:val="20"/>
        </w:rPr>
        <w:t>Clarification: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Confused why the returned value is an integer but your answer is an array?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Note that the input array is passed in by </w:t>
      </w:r>
      <w:r w:rsidRPr="00BA3995">
        <w:rPr>
          <w:rFonts w:ascii="Segoe UI" w:eastAsia="宋体" w:hAnsi="Segoe UI" w:cs="Segoe UI"/>
          <w:b/>
          <w:bCs/>
          <w:sz w:val="20"/>
        </w:rPr>
        <w:t>reference</w:t>
      </w:r>
      <w:r w:rsidRPr="00BA3995">
        <w:rPr>
          <w:rFonts w:ascii="Segoe UI" w:eastAsia="宋体" w:hAnsi="Segoe UI" w:cs="Segoe UI"/>
          <w:sz w:val="20"/>
          <w:szCs w:val="20"/>
        </w:rPr>
        <w:t>, which means modification to the input array will be known to the caller as well.</w:t>
      </w:r>
    </w:p>
    <w:p w:rsidR="00BA3995" w:rsidRPr="00BA3995" w:rsidRDefault="00BA3995" w:rsidP="00BA399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BA3995">
        <w:rPr>
          <w:rFonts w:ascii="Segoe UI" w:eastAsia="宋体" w:hAnsi="Segoe UI" w:cs="Segoe UI"/>
          <w:sz w:val="20"/>
          <w:szCs w:val="20"/>
        </w:rPr>
        <w:t>Internally you can think of this: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//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int len = removeElement(nums, val);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// any modification to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nums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 w:rsidRPr="00BA3995">
        <w:rPr>
          <w:rFonts w:ascii="Consolas" w:eastAsia="宋体" w:hAnsi="Consolas" w:cs="Consolas"/>
          <w:b/>
          <w:bCs/>
          <w:color w:val="263238"/>
          <w:sz w:val="20"/>
        </w:rPr>
        <w:t>len</w:t>
      </w:r>
      <w:r w:rsidRPr="00BA3995">
        <w:rPr>
          <w:rFonts w:ascii="Consolas" w:eastAsia="宋体" w:hAnsi="Consolas" w:cs="Consolas"/>
          <w:color w:val="263238"/>
          <w:sz w:val="20"/>
          <w:szCs w:val="20"/>
        </w:rPr>
        <w:t xml:space="preserve"> elements.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for (int i = 0; i &lt; len; i++) {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    print(nums[i]);</w:t>
      </w:r>
    </w:p>
    <w:p w:rsidR="00BA3995" w:rsidRPr="00BA3995" w:rsidRDefault="00BA3995" w:rsidP="00BA39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BA3995">
        <w:rPr>
          <w:rFonts w:ascii="Consolas" w:eastAsia="宋体" w:hAnsi="Consolas" w:cs="Consolas"/>
          <w:color w:val="263238"/>
          <w:sz w:val="20"/>
          <w:szCs w:val="20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3995"/>
    <w:rsid w:val="00D31D50"/>
    <w:rsid w:val="00D7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9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BA3995"/>
    <w:rPr>
      <w:i/>
      <w:iCs/>
    </w:rPr>
  </w:style>
  <w:style w:type="character" w:styleId="a5">
    <w:name w:val="Hyperlink"/>
    <w:basedOn w:val="a0"/>
    <w:uiPriority w:val="99"/>
    <w:semiHidden/>
    <w:unhideWhenUsed/>
    <w:rsid w:val="00BA3995"/>
    <w:rPr>
      <w:color w:val="0000FF"/>
      <w:u w:val="single"/>
    </w:rPr>
  </w:style>
  <w:style w:type="character" w:styleId="a6">
    <w:name w:val="Strong"/>
    <w:basedOn w:val="a0"/>
    <w:uiPriority w:val="22"/>
    <w:qFormat/>
    <w:rsid w:val="00BA39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399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39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5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5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2019-01-09T08:43:00Z</dcterms:modified>
</cp:coreProperties>
</file>