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B5526" w14:textId="13F30E3F" w:rsidR="008A1E0C" w:rsidRPr="0021713A" w:rsidRDefault="008A1E0C" w:rsidP="0021713A">
      <w:pPr>
        <w:spacing w:after="0" w:line="360" w:lineRule="auto"/>
        <w:jc w:val="both"/>
        <w:rPr>
          <w:rFonts w:ascii="Times New Roman" w:hAnsi="Times New Roman" w:cs="Times New Roman"/>
          <w:b/>
          <w:bCs/>
        </w:rPr>
      </w:pPr>
      <w:r w:rsidRPr="0021713A">
        <w:rPr>
          <w:rFonts w:ascii="Times New Roman" w:hAnsi="Times New Roman" w:cs="Times New Roman"/>
          <w:b/>
          <w:bCs/>
        </w:rPr>
        <w:t>Task 1.</w:t>
      </w:r>
    </w:p>
    <w:p w14:paraId="46AFBD07" w14:textId="77777777" w:rsidR="008A1E0C" w:rsidRPr="0021713A" w:rsidRDefault="008A1E0C" w:rsidP="0021713A">
      <w:pPr>
        <w:spacing w:after="0" w:line="360" w:lineRule="auto"/>
        <w:jc w:val="both"/>
        <w:rPr>
          <w:rFonts w:ascii="Times New Roman" w:hAnsi="Times New Roman" w:cs="Times New Roman"/>
        </w:rPr>
      </w:pPr>
    </w:p>
    <w:p w14:paraId="636A5190" w14:textId="5C6416FF"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1. What is the average annual salary across each department?</w:t>
      </w:r>
    </w:p>
    <w:p w14:paraId="4DB9AE85" w14:textId="006FBDE6"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2. What is the gender distribution of active employees across the entire organization?</w:t>
      </w:r>
    </w:p>
    <w:p w14:paraId="708E819C" w14:textId="2A866E9E"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3. How has employee hiring trended year over year — which years had the most recruitment activity?</w:t>
      </w:r>
    </w:p>
    <w:p w14:paraId="29F92162" w14:textId="1EF6925A"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4.How are annual salaries distributed across all employees — where do most salaries cluster?</w:t>
      </w:r>
    </w:p>
    <w:p w14:paraId="22A4397A" w14:textId="62D139F1"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5. What percentage of employees have exited the company versus those still active?</w:t>
      </w:r>
    </w:p>
    <w:p w14:paraId="71528A30" w14:textId="24D20B3D"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6.How does average salary compare between male and female employees across each department?</w:t>
      </w:r>
    </w:p>
    <w:p w14:paraId="09691D71" w14:textId="242C6D1D"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7. Which countries have the highest headcount, and how do their average salaries compare?</w:t>
      </w:r>
    </w:p>
    <w:p w14:paraId="78875210" w14:textId="2BC15D3C"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8. What is the salary spread (minimum, maximum, median) per job title — who are the outliers</w:t>
      </w:r>
    </w:p>
    <w:p w14:paraId="465AD8D4" w14:textId="2E0388C4"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9. How does employee attrition (exit) trend over the years</w:t>
      </w:r>
      <w:r w:rsidR="003A4376" w:rsidRPr="0021713A">
        <w:rPr>
          <w:rFonts w:ascii="Times New Roman" w:hAnsi="Times New Roman" w:cs="Times New Roman"/>
        </w:rPr>
        <w:t>,</w:t>
      </w:r>
      <w:r w:rsidRPr="0021713A">
        <w:rPr>
          <w:rFonts w:ascii="Times New Roman" w:hAnsi="Times New Roman" w:cs="Times New Roman"/>
        </w:rPr>
        <w:t xml:space="preserve"> are exits increasing or decreasing?</w:t>
      </w:r>
    </w:p>
    <w:p w14:paraId="4515590C" w14:textId="507B5BB3" w:rsidR="008A1E0C"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10. What is the ethnicity breakdown within each department — how diverse is each team</w:t>
      </w:r>
    </w:p>
    <w:p w14:paraId="2E7A0399" w14:textId="024E6F3B" w:rsidR="00631F28" w:rsidRPr="0021713A" w:rsidRDefault="008A1E0C" w:rsidP="0021713A">
      <w:pPr>
        <w:spacing w:after="0" w:line="360" w:lineRule="auto"/>
        <w:jc w:val="both"/>
        <w:rPr>
          <w:rFonts w:ascii="Times New Roman" w:hAnsi="Times New Roman" w:cs="Times New Roman"/>
        </w:rPr>
      </w:pPr>
      <w:r w:rsidRPr="0021713A">
        <w:rPr>
          <w:rFonts w:ascii="Times New Roman" w:hAnsi="Times New Roman" w:cs="Times New Roman"/>
        </w:rPr>
        <w:t>11. What is the overall attrition rate (exits ÷ total employees × 100), and how does it vary by department, gender, and country?</w:t>
      </w:r>
    </w:p>
    <w:p w14:paraId="039A17F8" w14:textId="77777777" w:rsidR="0036181A" w:rsidRPr="0021713A" w:rsidRDefault="0036181A" w:rsidP="0021713A">
      <w:pPr>
        <w:spacing w:after="0" w:line="360" w:lineRule="auto"/>
        <w:jc w:val="both"/>
        <w:rPr>
          <w:rFonts w:ascii="Times New Roman" w:hAnsi="Times New Roman" w:cs="Times New Roman"/>
        </w:rPr>
      </w:pPr>
    </w:p>
    <w:p w14:paraId="3213D7C7" w14:textId="77777777" w:rsidR="00796FFA" w:rsidRPr="0021713A" w:rsidRDefault="00796FFA" w:rsidP="0021713A">
      <w:pPr>
        <w:spacing w:after="0" w:line="360" w:lineRule="auto"/>
        <w:jc w:val="both"/>
        <w:rPr>
          <w:rFonts w:ascii="Times New Roman" w:hAnsi="Times New Roman" w:cs="Times New Roman"/>
        </w:rPr>
      </w:pPr>
    </w:p>
    <w:p w14:paraId="2F88D39A" w14:textId="14BAEC91" w:rsidR="00796FFA" w:rsidRPr="0021713A" w:rsidRDefault="004D6E75" w:rsidP="0021713A">
      <w:pPr>
        <w:spacing w:after="0" w:line="360" w:lineRule="auto"/>
        <w:jc w:val="both"/>
        <w:rPr>
          <w:rFonts w:ascii="Times New Roman" w:hAnsi="Times New Roman" w:cs="Times New Roman"/>
          <w:b/>
          <w:bCs/>
        </w:rPr>
      </w:pPr>
      <w:r w:rsidRPr="0021713A">
        <w:rPr>
          <w:rFonts w:ascii="Times New Roman" w:hAnsi="Times New Roman" w:cs="Times New Roman"/>
          <w:b/>
          <w:bCs/>
        </w:rPr>
        <w:t>Task 2</w:t>
      </w:r>
    </w:p>
    <w:p w14:paraId="6D6BCDC5" w14:textId="77777777" w:rsidR="00490167" w:rsidRPr="0021713A" w:rsidRDefault="00456AC7" w:rsidP="0021713A">
      <w:pPr>
        <w:spacing w:after="0" w:line="360" w:lineRule="auto"/>
        <w:jc w:val="both"/>
        <w:rPr>
          <w:rFonts w:ascii="Times New Roman" w:hAnsi="Times New Roman" w:cs="Times New Roman"/>
          <w:b/>
          <w:bCs/>
        </w:rPr>
      </w:pPr>
      <w:r w:rsidRPr="0021713A">
        <w:rPr>
          <w:rFonts w:ascii="Times New Roman" w:hAnsi="Times New Roman" w:cs="Times New Roman"/>
          <w:b/>
          <w:bCs/>
        </w:rPr>
        <w:t>Here is a full exploration of the data structure:</w:t>
      </w:r>
    </w:p>
    <w:p w14:paraId="128B662C" w14:textId="08D00CFC"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 xml:space="preserve"> </w:t>
      </w:r>
      <w:r w:rsidRPr="0021713A">
        <w:rPr>
          <w:rFonts w:ascii="Times New Roman" w:hAnsi="Times New Roman" w:cs="Times New Roman"/>
          <w:b/>
          <w:bCs/>
        </w:rPr>
        <w:t>Table:</w:t>
      </w:r>
      <w:r w:rsidR="00490167" w:rsidRPr="0021713A">
        <w:rPr>
          <w:rFonts w:ascii="Times New Roman" w:hAnsi="Times New Roman" w:cs="Times New Roman"/>
        </w:rPr>
        <w:t xml:space="preserve"> Our </w:t>
      </w:r>
      <w:r w:rsidRPr="0021713A">
        <w:rPr>
          <w:rFonts w:ascii="Times New Roman" w:hAnsi="Times New Roman" w:cs="Times New Roman"/>
        </w:rPr>
        <w:t>employees</w:t>
      </w:r>
    </w:p>
    <w:p w14:paraId="08DB6826" w14:textId="160DD705"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b/>
          <w:bCs/>
        </w:rPr>
        <w:t>Total Records</w:t>
      </w:r>
      <w:r w:rsidRPr="0021713A">
        <w:rPr>
          <w:rFonts w:ascii="Times New Roman" w:hAnsi="Times New Roman" w:cs="Times New Roman"/>
        </w:rPr>
        <w:t>: 1,000 employees</w:t>
      </w:r>
    </w:p>
    <w:p w14:paraId="71C87964" w14:textId="77777777" w:rsidR="00444F22"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b/>
          <w:bCs/>
        </w:rPr>
        <w:t>Total Columns:</w:t>
      </w:r>
      <w:r w:rsidRPr="0021713A">
        <w:rPr>
          <w:rFonts w:ascii="Times New Roman" w:hAnsi="Times New Roman" w:cs="Times New Roman"/>
        </w:rPr>
        <w:t xml:space="preserve"> 15</w:t>
      </w:r>
    </w:p>
    <w:p w14:paraId="7C813F4D" w14:textId="53FED1EE" w:rsidR="00EF1088" w:rsidRPr="0021713A" w:rsidRDefault="00456AC7" w:rsidP="0021713A">
      <w:pPr>
        <w:spacing w:after="0" w:line="360" w:lineRule="auto"/>
        <w:jc w:val="both"/>
        <w:rPr>
          <w:rFonts w:ascii="Times New Roman" w:hAnsi="Times New Roman" w:cs="Times New Roman"/>
          <w:b/>
          <w:bCs/>
        </w:rPr>
      </w:pPr>
      <w:r w:rsidRPr="0021713A">
        <w:rPr>
          <w:rFonts w:ascii="Times New Roman" w:hAnsi="Times New Roman" w:cs="Times New Roman"/>
        </w:rPr>
        <w:t xml:space="preserve"> </w:t>
      </w:r>
      <w:r w:rsidRPr="0021713A">
        <w:rPr>
          <w:rFonts w:ascii="Times New Roman" w:hAnsi="Times New Roman" w:cs="Times New Roman"/>
          <w:b/>
          <w:bCs/>
        </w:rPr>
        <w:t>Variables &amp; Data Types</w:t>
      </w:r>
      <w:r w:rsidR="00EF1088" w:rsidRPr="0021713A">
        <w:rPr>
          <w:rFonts w:ascii="Times New Roman" w:hAnsi="Times New Roman" w:cs="Times New Roman"/>
          <w:b/>
          <w:bCs/>
        </w:rPr>
        <w:t xml:space="preserve"> are in this order: </w:t>
      </w:r>
    </w:p>
    <w:p w14:paraId="5D8A5303" w14:textId="5EADB394"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Column</w:t>
      </w:r>
      <w:r w:rsidR="00EF1088" w:rsidRPr="0021713A">
        <w:rPr>
          <w:rFonts w:ascii="Times New Roman" w:hAnsi="Times New Roman" w:cs="Times New Roman"/>
        </w:rPr>
        <w:t xml:space="preserve">; </w:t>
      </w:r>
      <w:r w:rsidRPr="0021713A">
        <w:rPr>
          <w:rFonts w:ascii="Times New Roman" w:hAnsi="Times New Roman" w:cs="Times New Roman"/>
        </w:rPr>
        <w:t>SQL Data Type</w:t>
      </w:r>
      <w:r w:rsidR="006A0AA4" w:rsidRPr="0021713A">
        <w:rPr>
          <w:rFonts w:ascii="Times New Roman" w:hAnsi="Times New Roman" w:cs="Times New Roman"/>
        </w:rPr>
        <w:t xml:space="preserve">, </w:t>
      </w:r>
      <w:r w:rsidRPr="0021713A">
        <w:rPr>
          <w:rFonts w:ascii="Times New Roman" w:hAnsi="Times New Roman" w:cs="Times New Roman"/>
        </w:rPr>
        <w:t>Category</w:t>
      </w:r>
      <w:r w:rsidR="006A0AA4" w:rsidRPr="0021713A">
        <w:rPr>
          <w:rFonts w:ascii="Times New Roman" w:hAnsi="Times New Roman" w:cs="Times New Roman"/>
        </w:rPr>
        <w:t xml:space="preserve">, </w:t>
      </w:r>
      <w:r w:rsidRPr="0021713A">
        <w:rPr>
          <w:rFonts w:ascii="Times New Roman" w:hAnsi="Times New Roman" w:cs="Times New Roman"/>
        </w:rPr>
        <w:t>Description</w:t>
      </w:r>
    </w:p>
    <w:p w14:paraId="20583F21" w14:textId="77777777" w:rsidR="00333E00" w:rsidRPr="0021713A" w:rsidRDefault="00333E00" w:rsidP="0021713A">
      <w:pPr>
        <w:spacing w:after="0" w:line="360" w:lineRule="auto"/>
        <w:jc w:val="both"/>
        <w:rPr>
          <w:rFonts w:ascii="Times New Roman" w:hAnsi="Times New Roman" w:cs="Times New Roman"/>
        </w:rPr>
      </w:pPr>
    </w:p>
    <w:p w14:paraId="768453D2" w14:textId="737AAABB"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Employee_id</w:t>
      </w:r>
      <w:r w:rsidR="00333E00" w:rsidRPr="0021713A">
        <w:rPr>
          <w:rFonts w:ascii="Times New Roman" w:hAnsi="Times New Roman" w:cs="Times New Roman"/>
        </w:rPr>
        <w:t xml:space="preserve">: </w:t>
      </w:r>
      <w:r w:rsidRPr="0021713A">
        <w:rPr>
          <w:rFonts w:ascii="Times New Roman" w:hAnsi="Times New Roman" w:cs="Times New Roman"/>
        </w:rPr>
        <w:t>INT</w:t>
      </w:r>
      <w:r w:rsidR="00333E00" w:rsidRPr="0021713A">
        <w:rPr>
          <w:rFonts w:ascii="Times New Roman" w:hAnsi="Times New Roman" w:cs="Times New Roman"/>
        </w:rPr>
        <w:t xml:space="preserve">, </w:t>
      </w:r>
      <w:r w:rsidRPr="0021713A">
        <w:rPr>
          <w:rFonts w:ascii="Times New Roman" w:hAnsi="Times New Roman" w:cs="Times New Roman"/>
        </w:rPr>
        <w:t>Numeric / ID</w:t>
      </w:r>
      <w:r w:rsidR="00333E00" w:rsidRPr="0021713A">
        <w:rPr>
          <w:rFonts w:ascii="Times New Roman" w:hAnsi="Times New Roman" w:cs="Times New Roman"/>
        </w:rPr>
        <w:t xml:space="preserve">, </w:t>
      </w:r>
      <w:r w:rsidRPr="0021713A">
        <w:rPr>
          <w:rFonts w:ascii="Times New Roman" w:hAnsi="Times New Roman" w:cs="Times New Roman"/>
        </w:rPr>
        <w:t>Auto-generated primary key</w:t>
      </w:r>
    </w:p>
    <w:p w14:paraId="0A4FA87C" w14:textId="28DBB1A2"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Eeid</w:t>
      </w:r>
      <w:r w:rsidR="00ED50AB" w:rsidRPr="0021713A">
        <w:rPr>
          <w:rFonts w:ascii="Times New Roman" w:hAnsi="Times New Roman" w:cs="Times New Roman"/>
        </w:rPr>
        <w:t xml:space="preserve">: </w:t>
      </w:r>
      <w:r w:rsidRPr="0021713A">
        <w:rPr>
          <w:rFonts w:ascii="Times New Roman" w:hAnsi="Times New Roman" w:cs="Times New Roman"/>
        </w:rPr>
        <w:t>VARCHAR</w:t>
      </w:r>
      <w:r w:rsidR="0021713A" w:rsidRPr="0021713A">
        <w:rPr>
          <w:rFonts w:ascii="Times New Roman" w:hAnsi="Times New Roman" w:cs="Times New Roman"/>
        </w:rPr>
        <w:t xml:space="preserve"> </w:t>
      </w:r>
      <w:r w:rsidRPr="0021713A">
        <w:rPr>
          <w:rFonts w:ascii="Times New Roman" w:hAnsi="Times New Roman" w:cs="Times New Roman"/>
        </w:rPr>
        <w:t>(10)</w:t>
      </w:r>
      <w:r w:rsidR="00ED50AB" w:rsidRPr="0021713A">
        <w:rPr>
          <w:rFonts w:ascii="Times New Roman" w:hAnsi="Times New Roman" w:cs="Times New Roman"/>
        </w:rPr>
        <w:t xml:space="preserve">, </w:t>
      </w:r>
      <w:r w:rsidRPr="0021713A">
        <w:rPr>
          <w:rFonts w:ascii="Times New Roman" w:hAnsi="Times New Roman" w:cs="Times New Roman"/>
        </w:rPr>
        <w:t>Text / ID</w:t>
      </w:r>
      <w:r w:rsidR="00ED50AB" w:rsidRPr="0021713A">
        <w:rPr>
          <w:rFonts w:ascii="Times New Roman" w:hAnsi="Times New Roman" w:cs="Times New Roman"/>
        </w:rPr>
        <w:t xml:space="preserve">, </w:t>
      </w:r>
      <w:r w:rsidRPr="0021713A">
        <w:rPr>
          <w:rFonts w:ascii="Times New Roman" w:hAnsi="Times New Roman" w:cs="Times New Roman"/>
        </w:rPr>
        <w:t xml:space="preserve">Unique employee code </w:t>
      </w:r>
      <w:proofErr w:type="gramStart"/>
      <w:r w:rsidRPr="0021713A">
        <w:rPr>
          <w:rFonts w:ascii="Times New Roman" w:hAnsi="Times New Roman" w:cs="Times New Roman"/>
        </w:rPr>
        <w:t>e.g.</w:t>
      </w:r>
      <w:proofErr w:type="gramEnd"/>
      <w:r w:rsidRPr="0021713A">
        <w:rPr>
          <w:rFonts w:ascii="Times New Roman" w:hAnsi="Times New Roman" w:cs="Times New Roman"/>
        </w:rPr>
        <w:t xml:space="preserve"> E02387</w:t>
      </w:r>
    </w:p>
    <w:p w14:paraId="5A65F9D6" w14:textId="55A4A85C"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Full_name</w:t>
      </w:r>
      <w:r w:rsidR="00154D94" w:rsidRPr="0021713A">
        <w:rPr>
          <w:rFonts w:ascii="Times New Roman" w:hAnsi="Times New Roman" w:cs="Times New Roman"/>
        </w:rPr>
        <w:t xml:space="preserve">: </w:t>
      </w:r>
      <w:r w:rsidRPr="0021713A">
        <w:rPr>
          <w:rFonts w:ascii="Times New Roman" w:hAnsi="Times New Roman" w:cs="Times New Roman"/>
        </w:rPr>
        <w:t>VARCHAR</w:t>
      </w:r>
      <w:r w:rsidR="0021713A" w:rsidRPr="0021713A">
        <w:rPr>
          <w:rFonts w:ascii="Times New Roman" w:hAnsi="Times New Roman" w:cs="Times New Roman"/>
        </w:rPr>
        <w:t xml:space="preserve"> </w:t>
      </w:r>
      <w:r w:rsidRPr="0021713A">
        <w:rPr>
          <w:rFonts w:ascii="Times New Roman" w:hAnsi="Times New Roman" w:cs="Times New Roman"/>
        </w:rPr>
        <w:t>(100)</w:t>
      </w:r>
      <w:r w:rsidR="00154D94" w:rsidRPr="0021713A">
        <w:rPr>
          <w:rFonts w:ascii="Times New Roman" w:hAnsi="Times New Roman" w:cs="Times New Roman"/>
        </w:rPr>
        <w:t xml:space="preserve">, </w:t>
      </w:r>
      <w:r w:rsidRPr="0021713A">
        <w:rPr>
          <w:rFonts w:ascii="Times New Roman" w:hAnsi="Times New Roman" w:cs="Times New Roman"/>
        </w:rPr>
        <w:t>Text</w:t>
      </w:r>
      <w:r w:rsidR="00154D94" w:rsidRPr="0021713A">
        <w:rPr>
          <w:rFonts w:ascii="Times New Roman" w:hAnsi="Times New Roman" w:cs="Times New Roman"/>
        </w:rPr>
        <w:t xml:space="preserve">, </w:t>
      </w:r>
      <w:r w:rsidRPr="0021713A">
        <w:rPr>
          <w:rFonts w:ascii="Times New Roman" w:hAnsi="Times New Roman" w:cs="Times New Roman"/>
        </w:rPr>
        <w:t>Employee full name</w:t>
      </w:r>
    </w:p>
    <w:p w14:paraId="7272B71F" w14:textId="76FCED14"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Job_title</w:t>
      </w:r>
      <w:r w:rsidR="00154D94" w:rsidRPr="0021713A">
        <w:rPr>
          <w:rFonts w:ascii="Times New Roman" w:hAnsi="Times New Roman" w:cs="Times New Roman"/>
        </w:rPr>
        <w:t xml:space="preserve">: </w:t>
      </w:r>
      <w:r w:rsidRPr="0021713A">
        <w:rPr>
          <w:rFonts w:ascii="Times New Roman" w:hAnsi="Times New Roman" w:cs="Times New Roman"/>
        </w:rPr>
        <w:t>VARCHAR</w:t>
      </w:r>
      <w:r w:rsidR="0021713A" w:rsidRPr="0021713A">
        <w:rPr>
          <w:rFonts w:ascii="Times New Roman" w:hAnsi="Times New Roman" w:cs="Times New Roman"/>
        </w:rPr>
        <w:t xml:space="preserve"> </w:t>
      </w:r>
      <w:r w:rsidRPr="0021713A">
        <w:rPr>
          <w:rFonts w:ascii="Times New Roman" w:hAnsi="Times New Roman" w:cs="Times New Roman"/>
        </w:rPr>
        <w:t>(100)</w:t>
      </w:r>
      <w:r w:rsidR="0041349F" w:rsidRPr="0021713A">
        <w:rPr>
          <w:rFonts w:ascii="Times New Roman" w:hAnsi="Times New Roman" w:cs="Times New Roman"/>
        </w:rPr>
        <w:t xml:space="preserve">, </w:t>
      </w:r>
      <w:r w:rsidRPr="0021713A">
        <w:rPr>
          <w:rFonts w:ascii="Times New Roman" w:hAnsi="Times New Roman" w:cs="Times New Roman"/>
        </w:rPr>
        <w:t>Categorical (Text)</w:t>
      </w:r>
      <w:r w:rsidR="0041349F" w:rsidRPr="0021713A">
        <w:rPr>
          <w:rFonts w:ascii="Times New Roman" w:hAnsi="Times New Roman" w:cs="Times New Roman"/>
        </w:rPr>
        <w:t xml:space="preserve">, </w:t>
      </w:r>
      <w:r w:rsidRPr="0021713A">
        <w:rPr>
          <w:rFonts w:ascii="Times New Roman" w:hAnsi="Times New Roman" w:cs="Times New Roman"/>
        </w:rPr>
        <w:t xml:space="preserve">Role </w:t>
      </w:r>
      <w:r w:rsidR="0021713A" w:rsidRPr="0021713A">
        <w:rPr>
          <w:rFonts w:ascii="Times New Roman" w:hAnsi="Times New Roman" w:cs="Times New Roman"/>
        </w:rPr>
        <w:t>e.g.,</w:t>
      </w:r>
      <w:r w:rsidRPr="0021713A">
        <w:rPr>
          <w:rFonts w:ascii="Times New Roman" w:hAnsi="Times New Roman" w:cs="Times New Roman"/>
        </w:rPr>
        <w:t xml:space="preserve"> Director, Analyst, VP</w:t>
      </w:r>
    </w:p>
    <w:p w14:paraId="27CAFDA2" w14:textId="2219B0CA"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Department</w:t>
      </w:r>
      <w:r w:rsidR="0041349F" w:rsidRPr="0021713A">
        <w:rPr>
          <w:rFonts w:ascii="Times New Roman" w:hAnsi="Times New Roman" w:cs="Times New Roman"/>
        </w:rPr>
        <w:t xml:space="preserve">: </w:t>
      </w:r>
      <w:r w:rsidR="0021713A" w:rsidRPr="0021713A">
        <w:rPr>
          <w:rFonts w:ascii="Times New Roman" w:hAnsi="Times New Roman" w:cs="Times New Roman"/>
        </w:rPr>
        <w:t>VARCHAR (</w:t>
      </w:r>
      <w:r w:rsidRPr="0021713A">
        <w:rPr>
          <w:rFonts w:ascii="Times New Roman" w:hAnsi="Times New Roman" w:cs="Times New Roman"/>
        </w:rPr>
        <w:t>100)</w:t>
      </w:r>
      <w:r w:rsidR="0041349F" w:rsidRPr="0021713A">
        <w:rPr>
          <w:rFonts w:ascii="Times New Roman" w:hAnsi="Times New Roman" w:cs="Times New Roman"/>
        </w:rPr>
        <w:t xml:space="preserve">, </w:t>
      </w:r>
      <w:r w:rsidRPr="0021713A">
        <w:rPr>
          <w:rFonts w:ascii="Times New Roman" w:hAnsi="Times New Roman" w:cs="Times New Roman"/>
        </w:rPr>
        <w:t>Categorical (Text)</w:t>
      </w:r>
      <w:r w:rsidR="0041349F" w:rsidRPr="0021713A">
        <w:rPr>
          <w:rFonts w:ascii="Times New Roman" w:hAnsi="Times New Roman" w:cs="Times New Roman"/>
        </w:rPr>
        <w:t xml:space="preserve">. </w:t>
      </w:r>
      <w:proofErr w:type="gramStart"/>
      <w:r w:rsidRPr="0021713A">
        <w:rPr>
          <w:rFonts w:ascii="Times New Roman" w:hAnsi="Times New Roman" w:cs="Times New Roman"/>
        </w:rPr>
        <w:t>e.g.</w:t>
      </w:r>
      <w:proofErr w:type="gramEnd"/>
      <w:r w:rsidRPr="0021713A">
        <w:rPr>
          <w:rFonts w:ascii="Times New Roman" w:hAnsi="Times New Roman" w:cs="Times New Roman"/>
        </w:rPr>
        <w:t xml:space="preserve"> IT, Finance, Engineering</w:t>
      </w:r>
    </w:p>
    <w:p w14:paraId="033CBF4E" w14:textId="0F3A5006"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Business_unit</w:t>
      </w:r>
      <w:r w:rsidR="0041349F" w:rsidRPr="0021713A">
        <w:rPr>
          <w:rFonts w:ascii="Times New Roman" w:hAnsi="Times New Roman" w:cs="Times New Roman"/>
        </w:rPr>
        <w:t xml:space="preserve">: </w:t>
      </w:r>
      <w:r w:rsidRPr="0021713A">
        <w:rPr>
          <w:rFonts w:ascii="Times New Roman" w:hAnsi="Times New Roman" w:cs="Times New Roman"/>
        </w:rPr>
        <w:t>VARCHAR</w:t>
      </w:r>
      <w:r w:rsidR="0021713A" w:rsidRPr="0021713A">
        <w:rPr>
          <w:rFonts w:ascii="Times New Roman" w:hAnsi="Times New Roman" w:cs="Times New Roman"/>
        </w:rPr>
        <w:t xml:space="preserve"> </w:t>
      </w:r>
      <w:r w:rsidRPr="0021713A">
        <w:rPr>
          <w:rFonts w:ascii="Times New Roman" w:hAnsi="Times New Roman" w:cs="Times New Roman"/>
        </w:rPr>
        <w:t>(100)</w:t>
      </w:r>
      <w:r w:rsidR="0041349F" w:rsidRPr="0021713A">
        <w:rPr>
          <w:rFonts w:ascii="Times New Roman" w:hAnsi="Times New Roman" w:cs="Times New Roman"/>
        </w:rPr>
        <w:t xml:space="preserve">, </w:t>
      </w:r>
      <w:r w:rsidRPr="0021713A">
        <w:rPr>
          <w:rFonts w:ascii="Times New Roman" w:hAnsi="Times New Roman" w:cs="Times New Roman"/>
        </w:rPr>
        <w:t>Categorical (Text)</w:t>
      </w:r>
    </w:p>
    <w:p w14:paraId="4C83C6F6" w14:textId="77777777" w:rsidR="00456AC7" w:rsidRPr="0021713A" w:rsidRDefault="00456AC7" w:rsidP="0021713A">
      <w:pPr>
        <w:spacing w:after="0" w:line="360" w:lineRule="auto"/>
        <w:jc w:val="both"/>
        <w:rPr>
          <w:rFonts w:ascii="Times New Roman" w:hAnsi="Times New Roman" w:cs="Times New Roman"/>
        </w:rPr>
      </w:pPr>
      <w:proofErr w:type="gramStart"/>
      <w:r w:rsidRPr="0021713A">
        <w:rPr>
          <w:rFonts w:ascii="Times New Roman" w:hAnsi="Times New Roman" w:cs="Times New Roman"/>
        </w:rPr>
        <w:lastRenderedPageBreak/>
        <w:t>e.g.</w:t>
      </w:r>
      <w:proofErr w:type="gramEnd"/>
      <w:r w:rsidRPr="0021713A">
        <w:rPr>
          <w:rFonts w:ascii="Times New Roman" w:hAnsi="Times New Roman" w:cs="Times New Roman"/>
        </w:rPr>
        <w:t xml:space="preserve"> Manufacturing, Corporate</w:t>
      </w:r>
    </w:p>
    <w:p w14:paraId="700F5793" w14:textId="601FFEEA"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Gender</w:t>
      </w:r>
      <w:r w:rsidR="00656223" w:rsidRPr="0021713A">
        <w:rPr>
          <w:rFonts w:ascii="Times New Roman" w:hAnsi="Times New Roman" w:cs="Times New Roman"/>
        </w:rPr>
        <w:t xml:space="preserve">: </w:t>
      </w:r>
      <w:r w:rsidRPr="0021713A">
        <w:rPr>
          <w:rFonts w:ascii="Times New Roman" w:hAnsi="Times New Roman" w:cs="Times New Roman"/>
        </w:rPr>
        <w:t>VARCHAR</w:t>
      </w:r>
      <w:r w:rsidR="0021713A" w:rsidRPr="0021713A">
        <w:rPr>
          <w:rFonts w:ascii="Times New Roman" w:hAnsi="Times New Roman" w:cs="Times New Roman"/>
        </w:rPr>
        <w:t xml:space="preserve"> </w:t>
      </w:r>
      <w:r w:rsidRPr="0021713A">
        <w:rPr>
          <w:rFonts w:ascii="Times New Roman" w:hAnsi="Times New Roman" w:cs="Times New Roman"/>
        </w:rPr>
        <w:t>(20)</w:t>
      </w:r>
      <w:r w:rsidR="00656223" w:rsidRPr="0021713A">
        <w:rPr>
          <w:rFonts w:ascii="Times New Roman" w:hAnsi="Times New Roman" w:cs="Times New Roman"/>
        </w:rPr>
        <w:t xml:space="preserve">, </w:t>
      </w:r>
      <w:r w:rsidRPr="0021713A">
        <w:rPr>
          <w:rFonts w:ascii="Times New Roman" w:hAnsi="Times New Roman" w:cs="Times New Roman"/>
        </w:rPr>
        <w:t>Categorical (Binary)</w:t>
      </w:r>
      <w:r w:rsidR="00656223" w:rsidRPr="0021713A">
        <w:rPr>
          <w:rFonts w:ascii="Times New Roman" w:hAnsi="Times New Roman" w:cs="Times New Roman"/>
        </w:rPr>
        <w:t xml:space="preserve">, </w:t>
      </w:r>
      <w:r w:rsidRPr="0021713A">
        <w:rPr>
          <w:rFonts w:ascii="Times New Roman" w:hAnsi="Times New Roman" w:cs="Times New Roman"/>
        </w:rPr>
        <w:t>Male or Female</w:t>
      </w:r>
    </w:p>
    <w:p w14:paraId="59308F28" w14:textId="46835184"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Ethnicity</w:t>
      </w:r>
      <w:r w:rsidR="00656223" w:rsidRPr="0021713A">
        <w:rPr>
          <w:rFonts w:ascii="Times New Roman" w:hAnsi="Times New Roman" w:cs="Times New Roman"/>
        </w:rPr>
        <w:t xml:space="preserve">: </w:t>
      </w:r>
      <w:r w:rsidRPr="0021713A">
        <w:rPr>
          <w:rFonts w:ascii="Times New Roman" w:hAnsi="Times New Roman" w:cs="Times New Roman"/>
        </w:rPr>
        <w:t>VARCHAR</w:t>
      </w:r>
      <w:r w:rsidR="0021713A" w:rsidRPr="0021713A">
        <w:rPr>
          <w:rFonts w:ascii="Times New Roman" w:hAnsi="Times New Roman" w:cs="Times New Roman"/>
        </w:rPr>
        <w:t xml:space="preserve"> </w:t>
      </w:r>
      <w:r w:rsidRPr="0021713A">
        <w:rPr>
          <w:rFonts w:ascii="Times New Roman" w:hAnsi="Times New Roman" w:cs="Times New Roman"/>
        </w:rPr>
        <w:t>(50)</w:t>
      </w:r>
      <w:r w:rsidR="00656223" w:rsidRPr="0021713A">
        <w:rPr>
          <w:rFonts w:ascii="Times New Roman" w:hAnsi="Times New Roman" w:cs="Times New Roman"/>
        </w:rPr>
        <w:t xml:space="preserve">, </w:t>
      </w:r>
      <w:r w:rsidRPr="0021713A">
        <w:rPr>
          <w:rFonts w:ascii="Times New Roman" w:hAnsi="Times New Roman" w:cs="Times New Roman"/>
        </w:rPr>
        <w:t>Categorical (Text)</w:t>
      </w:r>
      <w:r w:rsidR="00656223" w:rsidRPr="0021713A">
        <w:rPr>
          <w:rFonts w:ascii="Times New Roman" w:hAnsi="Times New Roman" w:cs="Times New Roman"/>
        </w:rPr>
        <w:t xml:space="preserve">. </w:t>
      </w:r>
      <w:proofErr w:type="gramStart"/>
      <w:r w:rsidRPr="0021713A">
        <w:rPr>
          <w:rFonts w:ascii="Times New Roman" w:hAnsi="Times New Roman" w:cs="Times New Roman"/>
        </w:rPr>
        <w:t>e.g.</w:t>
      </w:r>
      <w:proofErr w:type="gramEnd"/>
      <w:r w:rsidRPr="0021713A">
        <w:rPr>
          <w:rFonts w:ascii="Times New Roman" w:hAnsi="Times New Roman" w:cs="Times New Roman"/>
        </w:rPr>
        <w:t xml:space="preserve"> Asian, Black, Caucasian, Latino</w:t>
      </w:r>
    </w:p>
    <w:p w14:paraId="3356E543" w14:textId="6808932C"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Age</w:t>
      </w:r>
      <w:r w:rsidR="0011229A" w:rsidRPr="0021713A">
        <w:rPr>
          <w:rFonts w:ascii="Times New Roman" w:hAnsi="Times New Roman" w:cs="Times New Roman"/>
        </w:rPr>
        <w:t xml:space="preserve">: </w:t>
      </w:r>
      <w:r w:rsidRPr="0021713A">
        <w:rPr>
          <w:rFonts w:ascii="Times New Roman" w:hAnsi="Times New Roman" w:cs="Times New Roman"/>
        </w:rPr>
        <w:t>INT</w:t>
      </w:r>
      <w:r w:rsidR="0011229A" w:rsidRPr="0021713A">
        <w:rPr>
          <w:rFonts w:ascii="Times New Roman" w:hAnsi="Times New Roman" w:cs="Times New Roman"/>
        </w:rPr>
        <w:t xml:space="preserve">, </w:t>
      </w:r>
      <w:r w:rsidRPr="0021713A">
        <w:rPr>
          <w:rFonts w:ascii="Times New Roman" w:hAnsi="Times New Roman" w:cs="Times New Roman"/>
        </w:rPr>
        <w:t>Numeric (Discrete)</w:t>
      </w:r>
      <w:r w:rsidR="0011229A" w:rsidRPr="0021713A">
        <w:rPr>
          <w:rFonts w:ascii="Times New Roman" w:hAnsi="Times New Roman" w:cs="Times New Roman"/>
        </w:rPr>
        <w:t xml:space="preserve">, </w:t>
      </w:r>
      <w:r w:rsidRPr="0021713A">
        <w:rPr>
          <w:rFonts w:ascii="Times New Roman" w:hAnsi="Times New Roman" w:cs="Times New Roman"/>
        </w:rPr>
        <w:t>Employee age in years</w:t>
      </w:r>
    </w:p>
    <w:p w14:paraId="21A7F235" w14:textId="17605174"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Hire_date</w:t>
      </w:r>
      <w:r w:rsidR="0011229A" w:rsidRPr="0021713A">
        <w:rPr>
          <w:rFonts w:ascii="Times New Roman" w:hAnsi="Times New Roman" w:cs="Times New Roman"/>
        </w:rPr>
        <w:t xml:space="preserve">: </w:t>
      </w:r>
      <w:r w:rsidRPr="0021713A">
        <w:rPr>
          <w:rFonts w:ascii="Times New Roman" w:hAnsi="Times New Roman" w:cs="Times New Roman"/>
        </w:rPr>
        <w:t>DATE</w:t>
      </w:r>
      <w:r w:rsidR="0011229A" w:rsidRPr="0021713A">
        <w:rPr>
          <w:rFonts w:ascii="Times New Roman" w:hAnsi="Times New Roman" w:cs="Times New Roman"/>
        </w:rPr>
        <w:t xml:space="preserve">, </w:t>
      </w:r>
      <w:r w:rsidRPr="0021713A">
        <w:rPr>
          <w:rFonts w:ascii="Times New Roman" w:hAnsi="Times New Roman" w:cs="Times New Roman"/>
        </w:rPr>
        <w:t>Date/Time</w:t>
      </w:r>
      <w:r w:rsidR="0011229A" w:rsidRPr="0021713A">
        <w:rPr>
          <w:rFonts w:ascii="Times New Roman" w:hAnsi="Times New Roman" w:cs="Times New Roman"/>
        </w:rPr>
        <w:t xml:space="preserve">, </w:t>
      </w:r>
      <w:r w:rsidRPr="0021713A">
        <w:rPr>
          <w:rFonts w:ascii="Times New Roman" w:hAnsi="Times New Roman" w:cs="Times New Roman"/>
        </w:rPr>
        <w:t>Date employee was hired</w:t>
      </w:r>
    </w:p>
    <w:p w14:paraId="7657679D" w14:textId="36DB0E1E"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Annual_salary</w:t>
      </w:r>
      <w:r w:rsidR="00D57847" w:rsidRPr="0021713A">
        <w:rPr>
          <w:rFonts w:ascii="Times New Roman" w:hAnsi="Times New Roman" w:cs="Times New Roman"/>
        </w:rPr>
        <w:t xml:space="preserve">: </w:t>
      </w:r>
      <w:r w:rsidRPr="0021713A">
        <w:rPr>
          <w:rFonts w:ascii="Times New Roman" w:hAnsi="Times New Roman" w:cs="Times New Roman"/>
        </w:rPr>
        <w:t>DECIMAL</w:t>
      </w:r>
      <w:r w:rsidR="0021713A" w:rsidRPr="0021713A">
        <w:rPr>
          <w:rFonts w:ascii="Times New Roman" w:hAnsi="Times New Roman" w:cs="Times New Roman"/>
        </w:rPr>
        <w:t xml:space="preserve"> </w:t>
      </w:r>
      <w:r w:rsidRPr="0021713A">
        <w:rPr>
          <w:rFonts w:ascii="Times New Roman" w:hAnsi="Times New Roman" w:cs="Times New Roman"/>
        </w:rPr>
        <w:t>(12,2)</w:t>
      </w:r>
      <w:r w:rsidR="00D57847" w:rsidRPr="0021713A">
        <w:rPr>
          <w:rFonts w:ascii="Times New Roman" w:hAnsi="Times New Roman" w:cs="Times New Roman"/>
        </w:rPr>
        <w:t xml:space="preserve">, </w:t>
      </w:r>
      <w:r w:rsidRPr="0021713A">
        <w:rPr>
          <w:rFonts w:ascii="Times New Roman" w:hAnsi="Times New Roman" w:cs="Times New Roman"/>
        </w:rPr>
        <w:t>Numeric</w:t>
      </w:r>
      <w:r w:rsidR="00D57847" w:rsidRPr="0021713A">
        <w:rPr>
          <w:rFonts w:ascii="Times New Roman" w:hAnsi="Times New Roman" w:cs="Times New Roman"/>
        </w:rPr>
        <w:t xml:space="preserve"> </w:t>
      </w:r>
      <w:r w:rsidRPr="0021713A">
        <w:rPr>
          <w:rFonts w:ascii="Times New Roman" w:hAnsi="Times New Roman" w:cs="Times New Roman"/>
        </w:rPr>
        <w:t>(Continuous)</w:t>
      </w:r>
      <w:r w:rsidR="00D57847" w:rsidRPr="0021713A">
        <w:rPr>
          <w:rFonts w:ascii="Times New Roman" w:hAnsi="Times New Roman" w:cs="Times New Roman"/>
        </w:rPr>
        <w:t xml:space="preserve">. </w:t>
      </w:r>
      <w:r w:rsidRPr="0021713A">
        <w:rPr>
          <w:rFonts w:ascii="Times New Roman" w:hAnsi="Times New Roman" w:cs="Times New Roman"/>
        </w:rPr>
        <w:t>Yearly salary in dollars</w:t>
      </w:r>
    </w:p>
    <w:p w14:paraId="465FE02A" w14:textId="2130F90D"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Bonus</w:t>
      </w:r>
      <w:r w:rsidR="00D57847" w:rsidRPr="0021713A">
        <w:rPr>
          <w:rFonts w:ascii="Times New Roman" w:hAnsi="Times New Roman" w:cs="Times New Roman"/>
        </w:rPr>
        <w:t xml:space="preserve">: </w:t>
      </w:r>
      <w:proofErr w:type="gramStart"/>
      <w:r w:rsidRPr="0021713A">
        <w:rPr>
          <w:rFonts w:ascii="Times New Roman" w:hAnsi="Times New Roman" w:cs="Times New Roman"/>
        </w:rPr>
        <w:t>DECIMAL(</w:t>
      </w:r>
      <w:proofErr w:type="gramEnd"/>
      <w:r w:rsidRPr="0021713A">
        <w:rPr>
          <w:rFonts w:ascii="Times New Roman" w:hAnsi="Times New Roman" w:cs="Times New Roman"/>
        </w:rPr>
        <w:t>5,2)</w:t>
      </w:r>
      <w:r w:rsidR="00D57847" w:rsidRPr="0021713A">
        <w:rPr>
          <w:rFonts w:ascii="Times New Roman" w:hAnsi="Times New Roman" w:cs="Times New Roman"/>
        </w:rPr>
        <w:t xml:space="preserve">, </w:t>
      </w:r>
      <w:r w:rsidRPr="0021713A">
        <w:rPr>
          <w:rFonts w:ascii="Times New Roman" w:hAnsi="Times New Roman" w:cs="Times New Roman"/>
        </w:rPr>
        <w:t>Numeric (Continuous)</w:t>
      </w:r>
    </w:p>
    <w:p w14:paraId="67279834"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 xml:space="preserve">Bonus as a decimal </w:t>
      </w:r>
      <w:proofErr w:type="gramStart"/>
      <w:r w:rsidRPr="0021713A">
        <w:rPr>
          <w:rFonts w:ascii="Times New Roman" w:hAnsi="Times New Roman" w:cs="Times New Roman"/>
        </w:rPr>
        <w:t>e.g.</w:t>
      </w:r>
      <w:proofErr w:type="gramEnd"/>
      <w:r w:rsidRPr="0021713A">
        <w:rPr>
          <w:rFonts w:ascii="Times New Roman" w:hAnsi="Times New Roman" w:cs="Times New Roman"/>
        </w:rPr>
        <w:t xml:space="preserve"> 0.15 = 15%</w:t>
      </w:r>
    </w:p>
    <w:p w14:paraId="51F329BC" w14:textId="77777777" w:rsidR="0049016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Country</w:t>
      </w:r>
      <w:r w:rsidR="00F11903" w:rsidRPr="0021713A">
        <w:rPr>
          <w:rFonts w:ascii="Times New Roman" w:hAnsi="Times New Roman" w:cs="Times New Roman"/>
        </w:rPr>
        <w:t xml:space="preserve">: </w:t>
      </w:r>
      <w:proofErr w:type="gramStart"/>
      <w:r w:rsidRPr="0021713A">
        <w:rPr>
          <w:rFonts w:ascii="Times New Roman" w:hAnsi="Times New Roman" w:cs="Times New Roman"/>
        </w:rPr>
        <w:t>VARCHAR(</w:t>
      </w:r>
      <w:proofErr w:type="gramEnd"/>
      <w:r w:rsidRPr="0021713A">
        <w:rPr>
          <w:rFonts w:ascii="Times New Roman" w:hAnsi="Times New Roman" w:cs="Times New Roman"/>
        </w:rPr>
        <w:t>50)</w:t>
      </w:r>
      <w:r w:rsidR="00F11903" w:rsidRPr="0021713A">
        <w:rPr>
          <w:rFonts w:ascii="Times New Roman" w:hAnsi="Times New Roman" w:cs="Times New Roman"/>
        </w:rPr>
        <w:t xml:space="preserve">, </w:t>
      </w:r>
      <w:r w:rsidRPr="0021713A">
        <w:rPr>
          <w:rFonts w:ascii="Times New Roman" w:hAnsi="Times New Roman" w:cs="Times New Roman"/>
        </w:rPr>
        <w:t>Categorical (Text)</w:t>
      </w:r>
      <w:r w:rsidR="00883D4E" w:rsidRPr="0021713A">
        <w:rPr>
          <w:rFonts w:ascii="Times New Roman" w:hAnsi="Times New Roman" w:cs="Times New Roman"/>
        </w:rPr>
        <w:t xml:space="preserve">, </w:t>
      </w:r>
      <w:r w:rsidRPr="0021713A">
        <w:rPr>
          <w:rFonts w:ascii="Times New Roman" w:hAnsi="Times New Roman" w:cs="Times New Roman"/>
        </w:rPr>
        <w:t>e.g.</w:t>
      </w:r>
      <w:r w:rsidR="00883D4E" w:rsidRPr="0021713A">
        <w:rPr>
          <w:rFonts w:ascii="Times New Roman" w:hAnsi="Times New Roman" w:cs="Times New Roman"/>
        </w:rPr>
        <w:t xml:space="preserve"> </w:t>
      </w:r>
      <w:r w:rsidRPr="0021713A">
        <w:rPr>
          <w:rFonts w:ascii="Times New Roman" w:hAnsi="Times New Roman" w:cs="Times New Roman"/>
        </w:rPr>
        <w:t>United States, China, Brazil</w:t>
      </w:r>
    </w:p>
    <w:p w14:paraId="63FB6074" w14:textId="77777777" w:rsidR="0049016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City</w:t>
      </w:r>
      <w:r w:rsidR="006B32E0" w:rsidRPr="0021713A">
        <w:rPr>
          <w:rFonts w:ascii="Times New Roman" w:hAnsi="Times New Roman" w:cs="Times New Roman"/>
        </w:rPr>
        <w:t xml:space="preserve">: </w:t>
      </w:r>
      <w:proofErr w:type="gramStart"/>
      <w:r w:rsidRPr="0021713A">
        <w:rPr>
          <w:rFonts w:ascii="Times New Roman" w:hAnsi="Times New Roman" w:cs="Times New Roman"/>
        </w:rPr>
        <w:t>VARCHAR(</w:t>
      </w:r>
      <w:proofErr w:type="gramEnd"/>
      <w:r w:rsidRPr="0021713A">
        <w:rPr>
          <w:rFonts w:ascii="Times New Roman" w:hAnsi="Times New Roman" w:cs="Times New Roman"/>
        </w:rPr>
        <w:t>50)</w:t>
      </w:r>
      <w:r w:rsidR="00883D4E" w:rsidRPr="0021713A">
        <w:rPr>
          <w:rFonts w:ascii="Times New Roman" w:hAnsi="Times New Roman" w:cs="Times New Roman"/>
        </w:rPr>
        <w:t xml:space="preserve">, </w:t>
      </w:r>
      <w:r w:rsidRPr="0021713A">
        <w:rPr>
          <w:rFonts w:ascii="Times New Roman" w:hAnsi="Times New Roman" w:cs="Times New Roman"/>
        </w:rPr>
        <w:t>Categorical (Text)</w:t>
      </w:r>
      <w:r w:rsidR="00883D4E" w:rsidRPr="0021713A">
        <w:rPr>
          <w:rFonts w:ascii="Times New Roman" w:hAnsi="Times New Roman" w:cs="Times New Roman"/>
        </w:rPr>
        <w:t xml:space="preserve">, </w:t>
      </w:r>
      <w:r w:rsidRPr="0021713A">
        <w:rPr>
          <w:rFonts w:ascii="Times New Roman" w:hAnsi="Times New Roman" w:cs="Times New Roman"/>
        </w:rPr>
        <w:t>e.g. Seattle, Miami, Beijing</w:t>
      </w:r>
    </w:p>
    <w:p w14:paraId="2F3A2B85" w14:textId="6B923B57" w:rsidR="00456AC7" w:rsidRPr="0021713A" w:rsidRDefault="00456AC7" w:rsidP="0021713A">
      <w:pPr>
        <w:pStyle w:val="ListParagraph"/>
        <w:numPr>
          <w:ilvl w:val="0"/>
          <w:numId w:val="3"/>
        </w:numPr>
        <w:spacing w:after="0" w:line="360" w:lineRule="auto"/>
        <w:jc w:val="both"/>
        <w:rPr>
          <w:rFonts w:ascii="Times New Roman" w:hAnsi="Times New Roman" w:cs="Times New Roman"/>
        </w:rPr>
      </w:pPr>
      <w:r w:rsidRPr="0021713A">
        <w:rPr>
          <w:rFonts w:ascii="Times New Roman" w:hAnsi="Times New Roman" w:cs="Times New Roman"/>
        </w:rPr>
        <w:t>Exit_date</w:t>
      </w:r>
      <w:r w:rsidR="006B32E0" w:rsidRPr="0021713A">
        <w:rPr>
          <w:rFonts w:ascii="Times New Roman" w:hAnsi="Times New Roman" w:cs="Times New Roman"/>
        </w:rPr>
        <w:t xml:space="preserve">: </w:t>
      </w:r>
      <w:r w:rsidRPr="0021713A">
        <w:rPr>
          <w:rFonts w:ascii="Times New Roman" w:hAnsi="Times New Roman" w:cs="Times New Roman"/>
        </w:rPr>
        <w:t>DATE</w:t>
      </w:r>
      <w:r w:rsidR="006B32E0" w:rsidRPr="0021713A">
        <w:rPr>
          <w:rFonts w:ascii="Times New Roman" w:hAnsi="Times New Roman" w:cs="Times New Roman"/>
        </w:rPr>
        <w:t xml:space="preserve">, </w:t>
      </w:r>
      <w:r w:rsidRPr="0021713A">
        <w:rPr>
          <w:rFonts w:ascii="Times New Roman" w:hAnsi="Times New Roman" w:cs="Times New Roman"/>
        </w:rPr>
        <w:t>Date/Time</w:t>
      </w:r>
      <w:r w:rsidR="006B32E0" w:rsidRPr="0021713A">
        <w:rPr>
          <w:rFonts w:ascii="Times New Roman" w:hAnsi="Times New Roman" w:cs="Times New Roman"/>
        </w:rPr>
        <w:t xml:space="preserve">, </w:t>
      </w:r>
      <w:r w:rsidRPr="0021713A">
        <w:rPr>
          <w:rFonts w:ascii="Times New Roman" w:hAnsi="Times New Roman" w:cs="Times New Roman"/>
        </w:rPr>
        <w:t>NULL = still active; date = has exited</w:t>
      </w:r>
    </w:p>
    <w:p w14:paraId="0F964816" w14:textId="77777777" w:rsidR="00F32196" w:rsidRPr="0021713A" w:rsidRDefault="00F32196" w:rsidP="0021713A">
      <w:pPr>
        <w:spacing w:after="0" w:line="360" w:lineRule="auto"/>
        <w:jc w:val="both"/>
        <w:rPr>
          <w:rFonts w:ascii="Times New Roman" w:hAnsi="Times New Roman" w:cs="Times New Roman"/>
        </w:rPr>
      </w:pPr>
    </w:p>
    <w:p w14:paraId="65A446B6" w14:textId="36230CF5" w:rsidR="00456AC7" w:rsidRPr="0021713A" w:rsidRDefault="00456AC7" w:rsidP="0021713A">
      <w:pPr>
        <w:spacing w:after="0" w:line="360" w:lineRule="auto"/>
        <w:jc w:val="both"/>
        <w:rPr>
          <w:rFonts w:ascii="Times New Roman" w:hAnsi="Times New Roman" w:cs="Times New Roman"/>
          <w:b/>
          <w:bCs/>
        </w:rPr>
      </w:pPr>
      <w:r w:rsidRPr="0021713A">
        <w:rPr>
          <w:rFonts w:ascii="Times New Roman" w:hAnsi="Times New Roman" w:cs="Times New Roman"/>
          <w:b/>
          <w:bCs/>
        </w:rPr>
        <w:t>Key Observations</w:t>
      </w:r>
    </w:p>
    <w:p w14:paraId="6A399333"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b/>
          <w:bCs/>
        </w:rPr>
        <w:t>Identifiers:</w:t>
      </w:r>
      <w:r w:rsidRPr="0021713A">
        <w:rPr>
          <w:rFonts w:ascii="Times New Roman" w:hAnsi="Times New Roman" w:cs="Times New Roman"/>
        </w:rPr>
        <w:t xml:space="preserve"> employee_id and eeid — never used for analysis, only for referencing records.</w:t>
      </w:r>
    </w:p>
    <w:p w14:paraId="3DD0F8A0"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Categorical variables (7): job_title, department, business_unit, gender, ethnicity, country, city — ideal for grouping, filtering, and pie/bar charts.</w:t>
      </w:r>
    </w:p>
    <w:p w14:paraId="14DED796"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Numeric variables (3): age, annual_salary, bonus — ideal for averages, distributions, histograms, and box plots.</w:t>
      </w:r>
    </w:p>
    <w:p w14:paraId="44015794"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Date variables (2): hire_date, exit_date — ideal for trend analysis, tenure calculation, and attrition tracking.</w:t>
      </w:r>
    </w:p>
    <w:p w14:paraId="0289AA8D"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Derived variables possible:</w:t>
      </w:r>
    </w:p>
    <w:p w14:paraId="76609845"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Attrition flag → exit_date IS NOT NULL = 1, else 0</w:t>
      </w:r>
    </w:p>
    <w:p w14:paraId="72BE7FFC" w14:textId="2F7F7385"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Tenure → exit_date – hire_date or TODAY – hire_date</w:t>
      </w:r>
    </w:p>
    <w:p w14:paraId="1140CD20"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Bonus amount → annual_salary × bonus</w:t>
      </w:r>
    </w:p>
    <w:p w14:paraId="7E0A11B9" w14:textId="77777777"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NULL values to watch:</w:t>
      </w:r>
    </w:p>
    <w:p w14:paraId="6356E2E3" w14:textId="7F5114FD"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Exit_date — NULL means the employee is still active (this is intentional, not missing data)</w:t>
      </w:r>
    </w:p>
    <w:p w14:paraId="174B01E6" w14:textId="4BB5A951" w:rsidR="00456AC7" w:rsidRPr="0021713A" w:rsidRDefault="00456AC7" w:rsidP="0021713A">
      <w:pPr>
        <w:spacing w:after="0" w:line="360" w:lineRule="auto"/>
        <w:jc w:val="both"/>
        <w:rPr>
          <w:rFonts w:ascii="Times New Roman" w:hAnsi="Times New Roman" w:cs="Times New Roman"/>
        </w:rPr>
      </w:pPr>
      <w:r w:rsidRPr="0021713A">
        <w:rPr>
          <w:rFonts w:ascii="Times New Roman" w:hAnsi="Times New Roman" w:cs="Times New Roman"/>
        </w:rPr>
        <w:t>Bonus — some employees have 0.0 meaning no bonus, not NULL</w:t>
      </w:r>
    </w:p>
    <w:p w14:paraId="03C8909C" w14:textId="77777777" w:rsidR="00A4277C" w:rsidRPr="0021713A" w:rsidRDefault="00A4277C" w:rsidP="0021713A">
      <w:pPr>
        <w:spacing w:after="0" w:line="360" w:lineRule="auto"/>
        <w:jc w:val="both"/>
        <w:rPr>
          <w:rFonts w:ascii="Times New Roman" w:hAnsi="Times New Roman" w:cs="Times New Roman"/>
        </w:rPr>
      </w:pPr>
    </w:p>
    <w:p w14:paraId="319AED0F" w14:textId="50B74E0E" w:rsidR="00F3205F" w:rsidRDefault="00F3205F" w:rsidP="0021713A">
      <w:pPr>
        <w:spacing w:after="0" w:line="360" w:lineRule="auto"/>
        <w:jc w:val="both"/>
        <w:rPr>
          <w:rFonts w:ascii="Times New Roman" w:hAnsi="Times New Roman" w:cs="Times New Roman"/>
        </w:rPr>
      </w:pPr>
    </w:p>
    <w:p w14:paraId="233A49FA" w14:textId="0E34BBF6" w:rsidR="0021713A" w:rsidRDefault="0021713A" w:rsidP="0021713A">
      <w:pPr>
        <w:spacing w:after="0" w:line="360" w:lineRule="auto"/>
        <w:jc w:val="both"/>
        <w:rPr>
          <w:rFonts w:ascii="Times New Roman" w:hAnsi="Times New Roman" w:cs="Times New Roman"/>
        </w:rPr>
      </w:pPr>
    </w:p>
    <w:p w14:paraId="181B926E" w14:textId="77777777" w:rsidR="0021713A" w:rsidRPr="0021713A" w:rsidRDefault="0021713A" w:rsidP="0021713A">
      <w:pPr>
        <w:spacing w:after="0" w:line="360" w:lineRule="auto"/>
        <w:jc w:val="both"/>
        <w:rPr>
          <w:rFonts w:ascii="Times New Roman" w:hAnsi="Times New Roman" w:cs="Times New Roman"/>
        </w:rPr>
      </w:pPr>
    </w:p>
    <w:p w14:paraId="6C65E1B3" w14:textId="74CD3311" w:rsidR="005E75DD" w:rsidRPr="0021713A" w:rsidRDefault="00F3205F" w:rsidP="0021713A">
      <w:pPr>
        <w:spacing w:after="0" w:line="360" w:lineRule="auto"/>
        <w:jc w:val="both"/>
        <w:rPr>
          <w:rFonts w:ascii="Times New Roman" w:hAnsi="Times New Roman" w:cs="Times New Roman"/>
          <w:b/>
          <w:bCs/>
        </w:rPr>
      </w:pPr>
      <w:r w:rsidRPr="0021713A">
        <w:rPr>
          <w:rFonts w:ascii="Times New Roman" w:hAnsi="Times New Roman" w:cs="Times New Roman"/>
          <w:b/>
          <w:bCs/>
        </w:rPr>
        <w:lastRenderedPageBreak/>
        <w:t>Task 3</w:t>
      </w:r>
      <w:r w:rsidR="00D45CC9" w:rsidRPr="0021713A">
        <w:rPr>
          <w:rFonts w:ascii="Times New Roman" w:hAnsi="Times New Roman" w:cs="Times New Roman"/>
          <w:b/>
          <w:bCs/>
        </w:rPr>
        <w:t>.</w:t>
      </w:r>
    </w:p>
    <w:p w14:paraId="0C5C152E" w14:textId="278ADB8D" w:rsidR="00106FA1" w:rsidRPr="0021713A" w:rsidRDefault="00106FA1" w:rsidP="0021713A">
      <w:pPr>
        <w:pStyle w:val="ListParagraph"/>
        <w:numPr>
          <w:ilvl w:val="0"/>
          <w:numId w:val="6"/>
        </w:numPr>
        <w:spacing w:after="0" w:line="360" w:lineRule="auto"/>
        <w:jc w:val="both"/>
        <w:rPr>
          <w:rFonts w:ascii="Times New Roman" w:hAnsi="Times New Roman" w:cs="Times New Roman"/>
          <w:b/>
          <w:bCs/>
        </w:rPr>
      </w:pPr>
      <w:r w:rsidRPr="0021713A">
        <w:rPr>
          <w:rFonts w:ascii="Times New Roman" w:hAnsi="Times New Roman" w:cs="Times New Roman"/>
          <w:b/>
          <w:bCs/>
        </w:rPr>
        <w:t>Key Trends (Changes Over Time)</w:t>
      </w:r>
    </w:p>
    <w:p w14:paraId="43A5391D" w14:textId="41E9C586" w:rsidR="00106FA1" w:rsidRPr="0021713A" w:rsidRDefault="00106FA1" w:rsidP="0021713A">
      <w:pPr>
        <w:pStyle w:val="ListParagraph"/>
        <w:numPr>
          <w:ilvl w:val="1"/>
          <w:numId w:val="6"/>
        </w:numPr>
        <w:spacing w:after="0" w:line="360" w:lineRule="auto"/>
        <w:ind w:left="90"/>
        <w:jc w:val="both"/>
        <w:rPr>
          <w:rFonts w:ascii="Times New Roman" w:hAnsi="Times New Roman" w:cs="Times New Roman"/>
        </w:rPr>
      </w:pPr>
      <w:r w:rsidRPr="0021713A">
        <w:rPr>
          <w:rFonts w:ascii="Times New Roman" w:hAnsi="Times New Roman" w:cs="Times New Roman"/>
        </w:rPr>
        <w:t>Accelerated Workforce Growth: The company has seen a major ramp-up in hiring over the last decade. Annual recruitment grew from 37 employees in 2012 to a peak of 86 employees in 2021 (a 132% increase in hiring velocity).</w:t>
      </w:r>
    </w:p>
    <w:p w14:paraId="348CD83D" w14:textId="77777777" w:rsidR="00106FA1" w:rsidRPr="0021713A" w:rsidRDefault="00106FA1" w:rsidP="0021713A">
      <w:pPr>
        <w:spacing w:after="0" w:line="360" w:lineRule="auto"/>
        <w:ind w:left="90"/>
        <w:jc w:val="both"/>
        <w:rPr>
          <w:rFonts w:ascii="Times New Roman" w:hAnsi="Times New Roman" w:cs="Times New Roman"/>
        </w:rPr>
      </w:pPr>
    </w:p>
    <w:p w14:paraId="1A5079AC" w14:textId="44C9F1F1" w:rsidR="00106FA1" w:rsidRPr="0021713A" w:rsidRDefault="00106FA1" w:rsidP="0021713A">
      <w:pPr>
        <w:pStyle w:val="ListParagraph"/>
        <w:numPr>
          <w:ilvl w:val="1"/>
          <w:numId w:val="6"/>
        </w:numPr>
        <w:spacing w:after="0" w:line="360" w:lineRule="auto"/>
        <w:ind w:left="90"/>
        <w:jc w:val="both"/>
        <w:rPr>
          <w:rFonts w:ascii="Times New Roman" w:hAnsi="Times New Roman" w:cs="Times New Roman"/>
        </w:rPr>
      </w:pPr>
      <w:r w:rsidRPr="0021713A">
        <w:rPr>
          <w:rFonts w:ascii="Times New Roman" w:hAnsi="Times New Roman" w:cs="Times New Roman"/>
        </w:rPr>
        <w:t>The 2020–2021 Exit Spike: Looking at the Exit Date data, employee turnover shows a distinct chronological trend. Out of the 85 historical exits recorded in the dataset, 37.6% occurred in 2020 (12 exits) and 2021 (20 exits) alone. This aligns tightly with the global macroeconomic “Great Resignation” trend or points to an internal retention challenge during that specific window.</w:t>
      </w:r>
    </w:p>
    <w:p w14:paraId="1C588956" w14:textId="77777777" w:rsidR="00106FA1" w:rsidRPr="0021713A" w:rsidRDefault="00106FA1" w:rsidP="0021713A">
      <w:pPr>
        <w:spacing w:after="0" w:line="360" w:lineRule="auto"/>
        <w:jc w:val="both"/>
        <w:rPr>
          <w:rFonts w:ascii="Times New Roman" w:hAnsi="Times New Roman" w:cs="Times New Roman"/>
        </w:rPr>
      </w:pPr>
    </w:p>
    <w:p w14:paraId="0B997785" w14:textId="734B66EB" w:rsidR="00106FA1" w:rsidRPr="0021713A" w:rsidRDefault="00106FA1" w:rsidP="0021713A">
      <w:pPr>
        <w:pStyle w:val="ListParagraph"/>
        <w:numPr>
          <w:ilvl w:val="0"/>
          <w:numId w:val="6"/>
        </w:numPr>
        <w:spacing w:after="0" w:line="360" w:lineRule="auto"/>
        <w:jc w:val="both"/>
        <w:rPr>
          <w:rFonts w:ascii="Times New Roman" w:hAnsi="Times New Roman" w:cs="Times New Roman"/>
          <w:b/>
          <w:bCs/>
        </w:rPr>
      </w:pPr>
      <w:r w:rsidRPr="0021713A">
        <w:rPr>
          <w:rFonts w:ascii="Times New Roman" w:hAnsi="Times New Roman" w:cs="Times New Roman"/>
        </w:rPr>
        <w:t xml:space="preserve"> </w:t>
      </w:r>
      <w:r w:rsidRPr="0021713A">
        <w:rPr>
          <w:rFonts w:ascii="Times New Roman" w:hAnsi="Times New Roman" w:cs="Times New Roman"/>
          <w:b/>
          <w:bCs/>
        </w:rPr>
        <w:t>Distinct Patterns (Consistent Structures)</w:t>
      </w:r>
    </w:p>
    <w:p w14:paraId="198AE38A"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Rigid, Standardized Salary Banding: The corporation operates under an exceptionally strict, tier-based compensation matrix with zero overlap between junior and senior roles:</w:t>
      </w:r>
    </w:p>
    <w:p w14:paraId="0047DDC8" w14:textId="77777777" w:rsidR="00106FA1" w:rsidRPr="0021713A" w:rsidRDefault="00106FA1" w:rsidP="0021713A">
      <w:pPr>
        <w:spacing w:after="0" w:line="360" w:lineRule="auto"/>
        <w:jc w:val="both"/>
        <w:rPr>
          <w:rFonts w:ascii="Times New Roman" w:hAnsi="Times New Roman" w:cs="Times New Roman"/>
        </w:rPr>
      </w:pPr>
    </w:p>
    <w:p w14:paraId="34F40306" w14:textId="648CB03E"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Analyst: $40,752 to $58,703</w:t>
      </w:r>
    </w:p>
    <w:p w14:paraId="1024DDC4" w14:textId="77777777" w:rsidR="00106FA1" w:rsidRPr="0021713A" w:rsidRDefault="00106FA1" w:rsidP="0021713A">
      <w:pPr>
        <w:spacing w:after="0" w:line="360" w:lineRule="auto"/>
        <w:jc w:val="both"/>
        <w:rPr>
          <w:rFonts w:ascii="Times New Roman" w:hAnsi="Times New Roman" w:cs="Times New Roman"/>
        </w:rPr>
      </w:pPr>
    </w:p>
    <w:p w14:paraId="715C60D9"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Director: $150,399 to $199,848</w:t>
      </w:r>
    </w:p>
    <w:p w14:paraId="7FFC4AF5" w14:textId="77777777" w:rsidR="00106FA1" w:rsidRPr="0021713A" w:rsidRDefault="00106FA1" w:rsidP="0021713A">
      <w:pPr>
        <w:spacing w:after="0" w:line="360" w:lineRule="auto"/>
        <w:jc w:val="both"/>
        <w:rPr>
          <w:rFonts w:ascii="Times New Roman" w:hAnsi="Times New Roman" w:cs="Times New Roman"/>
        </w:rPr>
      </w:pPr>
    </w:p>
    <w:p w14:paraId="0CD48906"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Vice President: $180,994 to $258,498</w:t>
      </w:r>
    </w:p>
    <w:p w14:paraId="509973EF" w14:textId="77777777" w:rsidR="00106FA1" w:rsidRPr="0021713A" w:rsidRDefault="00106FA1" w:rsidP="0021713A">
      <w:pPr>
        <w:spacing w:after="0" w:line="360" w:lineRule="auto"/>
        <w:jc w:val="both"/>
        <w:rPr>
          <w:rFonts w:ascii="Times New Roman" w:hAnsi="Times New Roman" w:cs="Times New Roman"/>
        </w:rPr>
      </w:pPr>
    </w:p>
    <w:p w14:paraId="2A017FFA"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Departmental Disparities (The IT vs. Marketing Paradox):</w:t>
      </w:r>
    </w:p>
    <w:p w14:paraId="16975FBB" w14:textId="77777777" w:rsidR="00106FA1" w:rsidRPr="0021713A" w:rsidRDefault="00106FA1" w:rsidP="0021713A">
      <w:pPr>
        <w:spacing w:after="0" w:line="360" w:lineRule="auto"/>
        <w:jc w:val="both"/>
        <w:rPr>
          <w:rFonts w:ascii="Times New Roman" w:hAnsi="Times New Roman" w:cs="Times New Roman"/>
        </w:rPr>
      </w:pPr>
    </w:p>
    <w:p w14:paraId="48404E78"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IT is the largest department by headcount, accounting for 24.1% of the workforce (241 employees). However, it commands the lowest average salary ($97,790) and the lowest average bonus (5.48%).</w:t>
      </w:r>
    </w:p>
    <w:p w14:paraId="660F1AA6" w14:textId="77777777" w:rsidR="00106FA1" w:rsidRPr="0021713A" w:rsidRDefault="00106FA1" w:rsidP="0021713A">
      <w:pPr>
        <w:spacing w:after="0" w:line="360" w:lineRule="auto"/>
        <w:jc w:val="both"/>
        <w:rPr>
          <w:rFonts w:ascii="Times New Roman" w:hAnsi="Times New Roman" w:cs="Times New Roman"/>
        </w:rPr>
      </w:pPr>
    </w:p>
    <w:p w14:paraId="6C7E2FF6"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Marketing is smaller (120 employees) but boasts the highest average salary ($129,663) and highest average bonus (12.43%).</w:t>
      </w:r>
    </w:p>
    <w:p w14:paraId="4002F285" w14:textId="77777777" w:rsidR="00106FA1" w:rsidRPr="0021713A" w:rsidRDefault="00106FA1" w:rsidP="0021713A">
      <w:pPr>
        <w:spacing w:after="0" w:line="360" w:lineRule="auto"/>
        <w:jc w:val="both"/>
        <w:rPr>
          <w:rFonts w:ascii="Times New Roman" w:hAnsi="Times New Roman" w:cs="Times New Roman"/>
        </w:rPr>
      </w:pPr>
    </w:p>
    <w:p w14:paraId="4C1E9F6C"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Global Equity Compensation: Average annual salaries are incredibly uniform across different regions and genders, suggesting highly centralized HR governance:</w:t>
      </w:r>
    </w:p>
    <w:p w14:paraId="4DD6DA89" w14:textId="77777777" w:rsidR="00106FA1" w:rsidRPr="0021713A" w:rsidRDefault="00106FA1" w:rsidP="0021713A">
      <w:pPr>
        <w:spacing w:after="0" w:line="360" w:lineRule="auto"/>
        <w:jc w:val="both"/>
        <w:rPr>
          <w:rFonts w:ascii="Times New Roman" w:hAnsi="Times New Roman" w:cs="Times New Roman"/>
        </w:rPr>
      </w:pPr>
    </w:p>
    <w:p w14:paraId="468A8D9D"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By Country: China ($113,823), United States ($113,204), Brazil ($112,324).</w:t>
      </w:r>
    </w:p>
    <w:p w14:paraId="4C67A3B0" w14:textId="77777777" w:rsidR="00106FA1" w:rsidRPr="0021713A" w:rsidRDefault="00106FA1" w:rsidP="0021713A">
      <w:pPr>
        <w:spacing w:after="0" w:line="360" w:lineRule="auto"/>
        <w:jc w:val="both"/>
        <w:rPr>
          <w:rFonts w:ascii="Times New Roman" w:hAnsi="Times New Roman" w:cs="Times New Roman"/>
        </w:rPr>
      </w:pPr>
    </w:p>
    <w:p w14:paraId="3EFF871B"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By Gender: Male ($114,188), Female ($112,314).</w:t>
      </w:r>
    </w:p>
    <w:p w14:paraId="6BEEED6C" w14:textId="77777777" w:rsidR="00106FA1" w:rsidRPr="0021713A" w:rsidRDefault="00106FA1" w:rsidP="0021713A">
      <w:pPr>
        <w:spacing w:after="0" w:line="360" w:lineRule="auto"/>
        <w:jc w:val="both"/>
        <w:rPr>
          <w:rFonts w:ascii="Times New Roman" w:hAnsi="Times New Roman" w:cs="Times New Roman"/>
        </w:rPr>
      </w:pPr>
    </w:p>
    <w:p w14:paraId="4817478A" w14:textId="77777777"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Demographic Leadership Mix: Employees of Asian ethnicity have a slightly higher overall average salary ($117,628). Cross-tabulation reveals this pattern is driven by role distribution rather than pay inequity: a higher percentage of Asian employees occupy executive roles (11.88% Vice Presidents and 12.87% Directors) compared to other ethnic cohorts.</w:t>
      </w:r>
    </w:p>
    <w:p w14:paraId="402043FD" w14:textId="77777777" w:rsidR="00106FA1" w:rsidRPr="0021713A" w:rsidRDefault="00106FA1" w:rsidP="0021713A">
      <w:pPr>
        <w:spacing w:after="0" w:line="360" w:lineRule="auto"/>
        <w:jc w:val="both"/>
        <w:rPr>
          <w:rFonts w:ascii="Times New Roman" w:hAnsi="Times New Roman" w:cs="Times New Roman"/>
        </w:rPr>
      </w:pPr>
    </w:p>
    <w:p w14:paraId="30DD05FF" w14:textId="15370748" w:rsidR="00106FA1" w:rsidRPr="0021713A" w:rsidRDefault="00106FA1" w:rsidP="0021713A">
      <w:pPr>
        <w:spacing w:after="0" w:line="360" w:lineRule="auto"/>
        <w:jc w:val="both"/>
        <w:rPr>
          <w:rFonts w:ascii="Times New Roman" w:hAnsi="Times New Roman" w:cs="Times New Roman"/>
        </w:rPr>
      </w:pPr>
      <w:r w:rsidRPr="0021713A">
        <w:rPr>
          <w:rFonts w:ascii="Times New Roman" w:hAnsi="Times New Roman" w:cs="Times New Roman"/>
        </w:rPr>
        <w:t xml:space="preserve"> 3. </w:t>
      </w:r>
      <w:r w:rsidRPr="0021713A">
        <w:rPr>
          <w:rFonts w:ascii="Times New Roman" w:hAnsi="Times New Roman" w:cs="Times New Roman"/>
          <w:b/>
          <w:bCs/>
        </w:rPr>
        <w:t>Anomalies &amp; Data Irregularities</w:t>
      </w:r>
    </w:p>
    <w:p w14:paraId="2A3BCD3F" w14:textId="6873A7B4" w:rsidR="00106FA1" w:rsidRPr="0021713A" w:rsidRDefault="00106FA1" w:rsidP="0021713A">
      <w:pPr>
        <w:spacing w:after="0" w:line="360" w:lineRule="auto"/>
        <w:jc w:val="both"/>
        <w:rPr>
          <w:rFonts w:ascii="Times New Roman" w:hAnsi="Times New Roman" w:cs="Times New Roman"/>
        </w:rPr>
      </w:pPr>
    </w:p>
    <w:p w14:paraId="65AC38FE" w14:textId="77777777" w:rsidR="007216CF" w:rsidRPr="0021713A" w:rsidRDefault="007216CF" w:rsidP="0021713A">
      <w:pPr>
        <w:pStyle w:val="ListParagraph"/>
        <w:numPr>
          <w:ilvl w:val="0"/>
          <w:numId w:val="9"/>
        </w:numPr>
        <w:spacing w:after="0" w:line="360" w:lineRule="auto"/>
        <w:jc w:val="both"/>
        <w:rPr>
          <w:rFonts w:ascii="Times New Roman" w:hAnsi="Times New Roman" w:cs="Times New Roman"/>
        </w:rPr>
      </w:pPr>
      <w:r w:rsidRPr="0021713A">
        <w:rPr>
          <w:rFonts w:ascii="Times New Roman" w:hAnsi="Times New Roman" w:cs="Times New Roman"/>
        </w:rPr>
        <w:t>172 Duplicate EEIDs found</w:t>
      </w:r>
    </w:p>
    <w:p w14:paraId="6E7C617B" w14:textId="77777777" w:rsidR="007216CF" w:rsidRPr="0021713A" w:rsidRDefault="007216CF" w:rsidP="0021713A">
      <w:pPr>
        <w:pStyle w:val="ListParagraph"/>
        <w:numPr>
          <w:ilvl w:val="0"/>
          <w:numId w:val="9"/>
        </w:numPr>
        <w:spacing w:after="0" w:line="360" w:lineRule="auto"/>
        <w:jc w:val="both"/>
        <w:rPr>
          <w:rFonts w:ascii="Times New Roman" w:hAnsi="Times New Roman" w:cs="Times New Roman"/>
        </w:rPr>
      </w:pPr>
      <w:r w:rsidRPr="0021713A">
        <w:rPr>
          <w:rFonts w:ascii="Times New Roman" w:hAnsi="Times New Roman" w:cs="Times New Roman"/>
        </w:rPr>
        <w:t>525 Zero Bonus Employees</w:t>
      </w:r>
    </w:p>
    <w:p w14:paraId="3DA63683" w14:textId="77777777" w:rsidR="007216CF" w:rsidRPr="0021713A" w:rsidRDefault="007216CF" w:rsidP="0021713A">
      <w:pPr>
        <w:pStyle w:val="ListParagraph"/>
        <w:numPr>
          <w:ilvl w:val="0"/>
          <w:numId w:val="9"/>
        </w:numPr>
        <w:spacing w:after="0" w:line="360" w:lineRule="auto"/>
        <w:jc w:val="both"/>
        <w:rPr>
          <w:rFonts w:ascii="Times New Roman" w:hAnsi="Times New Roman" w:cs="Times New Roman"/>
        </w:rPr>
      </w:pPr>
      <w:r w:rsidRPr="0021713A">
        <w:rPr>
          <w:rFonts w:ascii="Times New Roman" w:hAnsi="Times New Roman" w:cs="Times New Roman"/>
        </w:rPr>
        <w:t>110 Misspelled Job Titles (Sr. Manger)</w:t>
      </w:r>
    </w:p>
    <w:p w14:paraId="6EF373DD" w14:textId="3B865E0F" w:rsidR="007216CF" w:rsidRPr="0021713A" w:rsidRDefault="007216CF" w:rsidP="0021713A">
      <w:pPr>
        <w:spacing w:after="0" w:line="360" w:lineRule="auto"/>
        <w:jc w:val="both"/>
        <w:rPr>
          <w:rFonts w:ascii="Times New Roman" w:hAnsi="Times New Roman" w:cs="Times New Roman"/>
        </w:rPr>
      </w:pPr>
    </w:p>
    <w:p w14:paraId="5C984325" w14:textId="5D0FD9DC" w:rsidR="00D84336" w:rsidRPr="0021713A" w:rsidRDefault="00D84336" w:rsidP="0021713A">
      <w:pPr>
        <w:spacing w:after="0" w:line="360" w:lineRule="auto"/>
        <w:jc w:val="both"/>
        <w:rPr>
          <w:rFonts w:ascii="Times New Roman" w:hAnsi="Times New Roman" w:cs="Times New Roman"/>
        </w:rPr>
      </w:pPr>
    </w:p>
    <w:p w14:paraId="4425AC15" w14:textId="74476F54" w:rsidR="00191D00" w:rsidRPr="0021713A" w:rsidRDefault="00191D00" w:rsidP="0021713A">
      <w:pPr>
        <w:spacing w:after="0" w:line="360" w:lineRule="auto"/>
        <w:jc w:val="both"/>
        <w:rPr>
          <w:rFonts w:ascii="Times New Roman" w:hAnsi="Times New Roman" w:cs="Times New Roman"/>
        </w:rPr>
      </w:pPr>
    </w:p>
    <w:p w14:paraId="7386D137" w14:textId="161513CF" w:rsidR="00191D00" w:rsidRPr="0021713A" w:rsidRDefault="00191D00" w:rsidP="0021713A">
      <w:pPr>
        <w:spacing w:after="0" w:line="360" w:lineRule="auto"/>
        <w:jc w:val="both"/>
        <w:rPr>
          <w:rFonts w:ascii="Times New Roman" w:hAnsi="Times New Roman" w:cs="Times New Roman"/>
        </w:rPr>
      </w:pPr>
    </w:p>
    <w:p w14:paraId="41A5A42C" w14:textId="77777777" w:rsidR="00191D00" w:rsidRPr="0021713A" w:rsidRDefault="00191D00" w:rsidP="0021713A">
      <w:pPr>
        <w:spacing w:after="0" w:line="360" w:lineRule="auto"/>
        <w:jc w:val="both"/>
        <w:rPr>
          <w:rFonts w:ascii="Times New Roman" w:hAnsi="Times New Roman" w:cs="Times New Roman"/>
        </w:rPr>
      </w:pPr>
    </w:p>
    <w:p w14:paraId="540C45E7" w14:textId="04BCDDDE" w:rsidR="00967552" w:rsidRPr="0021713A" w:rsidRDefault="00306C28" w:rsidP="0021713A">
      <w:pPr>
        <w:spacing w:after="0" w:line="360" w:lineRule="auto"/>
        <w:jc w:val="both"/>
        <w:rPr>
          <w:rFonts w:ascii="Times New Roman" w:hAnsi="Times New Roman" w:cs="Times New Roman"/>
          <w:b/>
          <w:bCs/>
        </w:rPr>
      </w:pPr>
      <w:r w:rsidRPr="0021713A">
        <w:rPr>
          <w:rFonts w:ascii="Times New Roman" w:hAnsi="Times New Roman" w:cs="Times New Roman"/>
          <w:b/>
          <w:bCs/>
        </w:rPr>
        <w:t>Task 5</w:t>
      </w:r>
      <w:r w:rsidR="00D84336" w:rsidRPr="0021713A">
        <w:rPr>
          <w:rFonts w:ascii="Times New Roman" w:hAnsi="Times New Roman" w:cs="Times New Roman"/>
          <w:b/>
          <w:bCs/>
        </w:rPr>
        <w:t xml:space="preserve">: </w:t>
      </w:r>
      <w:r w:rsidR="00094022" w:rsidRPr="0021713A">
        <w:rPr>
          <w:rFonts w:ascii="Times New Roman" w:hAnsi="Times New Roman" w:cs="Times New Roman"/>
          <w:b/>
          <w:bCs/>
        </w:rPr>
        <w:t>Problems to address in further analysis</w:t>
      </w:r>
    </w:p>
    <w:p w14:paraId="0B3A8DCB" w14:textId="77777777" w:rsidR="00CC7980" w:rsidRPr="0021713A" w:rsidRDefault="00CC7980" w:rsidP="0021713A">
      <w:pPr>
        <w:pStyle w:val="ListParagraph"/>
        <w:spacing w:after="0" w:line="360" w:lineRule="auto"/>
        <w:jc w:val="both"/>
        <w:rPr>
          <w:rFonts w:ascii="Times New Roman" w:hAnsi="Times New Roman" w:cs="Times New Roman"/>
          <w:b/>
          <w:bCs/>
        </w:rPr>
      </w:pPr>
    </w:p>
    <w:p w14:paraId="1FBBA540" w14:textId="46EBB208" w:rsidR="00CC7980" w:rsidRPr="0021713A" w:rsidRDefault="00CC7980" w:rsidP="0021713A">
      <w:pPr>
        <w:pStyle w:val="ListParagraph"/>
        <w:spacing w:after="0" w:line="360" w:lineRule="auto"/>
        <w:ind w:left="0"/>
        <w:jc w:val="both"/>
        <w:rPr>
          <w:rFonts w:ascii="Times New Roman" w:hAnsi="Times New Roman" w:cs="Times New Roman"/>
          <w:b/>
          <w:bCs/>
        </w:rPr>
      </w:pPr>
      <w:r w:rsidRPr="0021713A">
        <w:rPr>
          <w:rFonts w:ascii="Times New Roman" w:hAnsi="Times New Roman" w:cs="Times New Roman"/>
          <w:b/>
          <w:bCs/>
        </w:rPr>
        <w:t>Section 2 — Irregularities correction</w:t>
      </w:r>
    </w:p>
    <w:p w14:paraId="2EF46D86" w14:textId="77777777" w:rsidR="00611F23" w:rsidRPr="0021713A" w:rsidRDefault="00611F23" w:rsidP="0021713A">
      <w:pPr>
        <w:pStyle w:val="ListParagraph"/>
        <w:spacing w:after="0" w:line="360" w:lineRule="auto"/>
        <w:jc w:val="both"/>
        <w:rPr>
          <w:rFonts w:ascii="Times New Roman" w:hAnsi="Times New Roman" w:cs="Times New Roman"/>
          <w:b/>
          <w:bCs/>
        </w:rPr>
      </w:pPr>
    </w:p>
    <w:p w14:paraId="4D57C27C" w14:textId="2783B7B5" w:rsidR="0028123C" w:rsidRPr="0021713A" w:rsidRDefault="0028123C" w:rsidP="0021713A">
      <w:pPr>
        <w:pStyle w:val="ListParagraph"/>
        <w:numPr>
          <w:ilvl w:val="1"/>
          <w:numId w:val="7"/>
        </w:numPr>
        <w:spacing w:after="0" w:line="360" w:lineRule="auto"/>
        <w:ind w:left="360"/>
        <w:jc w:val="both"/>
        <w:rPr>
          <w:rFonts w:ascii="Times New Roman" w:hAnsi="Times New Roman" w:cs="Times New Roman"/>
        </w:rPr>
      </w:pPr>
      <w:r w:rsidRPr="0021713A">
        <w:rPr>
          <w:rFonts w:ascii="Times New Roman" w:hAnsi="Times New Roman" w:cs="Times New Roman"/>
        </w:rPr>
        <w:t>Database Clean-up: Run an UPDATE query to change ‘Sr. Manger’ to ‘S</w:t>
      </w:r>
      <w:r w:rsidR="00CD6F2C" w:rsidRPr="0021713A">
        <w:rPr>
          <w:rFonts w:ascii="Times New Roman" w:hAnsi="Times New Roman" w:cs="Times New Roman"/>
        </w:rPr>
        <w:t>n</w:t>
      </w:r>
      <w:r w:rsidRPr="0021713A">
        <w:rPr>
          <w:rFonts w:ascii="Times New Roman" w:hAnsi="Times New Roman" w:cs="Times New Roman"/>
        </w:rPr>
        <w:t>r. Manager’ across the table to ensure clean reporting strings</w:t>
      </w:r>
    </w:p>
    <w:p w14:paraId="3C4D9102" w14:textId="4CBA6B7B" w:rsidR="00B84872" w:rsidRPr="0021713A" w:rsidRDefault="00B84872" w:rsidP="0021713A">
      <w:pPr>
        <w:pStyle w:val="ListParagraph"/>
        <w:numPr>
          <w:ilvl w:val="1"/>
          <w:numId w:val="7"/>
        </w:numPr>
        <w:spacing w:after="0" w:line="360" w:lineRule="auto"/>
        <w:ind w:left="360"/>
        <w:jc w:val="both"/>
        <w:rPr>
          <w:rFonts w:ascii="Times New Roman" w:hAnsi="Times New Roman" w:cs="Times New Roman"/>
        </w:rPr>
      </w:pPr>
      <w:r w:rsidRPr="0021713A">
        <w:rPr>
          <w:rFonts w:ascii="Times New Roman" w:hAnsi="Times New Roman" w:cs="Times New Roman"/>
        </w:rPr>
        <w:t xml:space="preserve"> </w:t>
      </w:r>
      <w:r w:rsidR="00AC64F7" w:rsidRPr="0021713A">
        <w:rPr>
          <w:rFonts w:ascii="Times New Roman" w:hAnsi="Times New Roman" w:cs="Times New Roman"/>
        </w:rPr>
        <w:t>Remove the 172 Duplicate EEIDS</w:t>
      </w:r>
    </w:p>
    <w:p w14:paraId="503A3DF4" w14:textId="23E64F4B" w:rsidR="00AC64F7" w:rsidRPr="0021713A" w:rsidRDefault="00CC7980" w:rsidP="0021713A">
      <w:pPr>
        <w:pStyle w:val="ListParagraph"/>
        <w:numPr>
          <w:ilvl w:val="1"/>
          <w:numId w:val="7"/>
        </w:numPr>
        <w:spacing w:after="0" w:line="360" w:lineRule="auto"/>
        <w:ind w:left="360"/>
        <w:jc w:val="both"/>
        <w:rPr>
          <w:rFonts w:ascii="Times New Roman" w:hAnsi="Times New Roman" w:cs="Times New Roman"/>
        </w:rPr>
      </w:pPr>
      <w:r w:rsidRPr="0021713A">
        <w:rPr>
          <w:rFonts w:ascii="Times New Roman" w:hAnsi="Times New Roman" w:cs="Times New Roman"/>
        </w:rPr>
        <w:t>Look into the 525 zero bonus employees</w:t>
      </w:r>
    </w:p>
    <w:p w14:paraId="2D98743A" w14:textId="77777777" w:rsidR="00CC7980" w:rsidRPr="0021713A" w:rsidRDefault="00CC7980" w:rsidP="0021713A">
      <w:pPr>
        <w:pStyle w:val="ListParagraph"/>
        <w:spacing w:after="0" w:line="360" w:lineRule="auto"/>
        <w:ind w:left="1440"/>
        <w:jc w:val="both"/>
        <w:rPr>
          <w:rFonts w:ascii="Times New Roman" w:hAnsi="Times New Roman" w:cs="Times New Roman"/>
        </w:rPr>
      </w:pPr>
    </w:p>
    <w:p w14:paraId="304DC8EA" w14:textId="222CEAA0" w:rsidR="00967552" w:rsidRPr="0021713A" w:rsidRDefault="00967552" w:rsidP="0021713A">
      <w:pPr>
        <w:spacing w:after="0" w:line="360" w:lineRule="auto"/>
        <w:jc w:val="both"/>
        <w:rPr>
          <w:rFonts w:ascii="Times New Roman" w:hAnsi="Times New Roman" w:cs="Times New Roman"/>
          <w:b/>
          <w:bCs/>
        </w:rPr>
      </w:pPr>
      <w:r w:rsidRPr="0021713A">
        <w:rPr>
          <w:rFonts w:ascii="Times New Roman" w:hAnsi="Times New Roman" w:cs="Times New Roman"/>
        </w:rPr>
        <w:t xml:space="preserve"> </w:t>
      </w:r>
      <w:proofErr w:type="gramStart"/>
      <w:r w:rsidRPr="0021713A">
        <w:rPr>
          <w:rFonts w:ascii="Times New Roman" w:hAnsi="Times New Roman" w:cs="Times New Roman"/>
          <w:b/>
          <w:bCs/>
        </w:rPr>
        <w:t xml:space="preserve">Section </w:t>
      </w:r>
      <w:r w:rsidR="00CC7980" w:rsidRPr="0021713A">
        <w:rPr>
          <w:rFonts w:ascii="Times New Roman" w:hAnsi="Times New Roman" w:cs="Times New Roman"/>
          <w:b/>
          <w:bCs/>
        </w:rPr>
        <w:t xml:space="preserve"> 2</w:t>
      </w:r>
      <w:proofErr w:type="gramEnd"/>
      <w:r w:rsidRPr="0021713A">
        <w:rPr>
          <w:rFonts w:ascii="Times New Roman" w:hAnsi="Times New Roman" w:cs="Times New Roman"/>
          <w:b/>
          <w:bCs/>
        </w:rPr>
        <w:t>— Attrition Rate Analysis (Page 1)</w:t>
      </w:r>
    </w:p>
    <w:p w14:paraId="21414A76" w14:textId="77777777" w:rsidR="00142EC8" w:rsidRPr="0021713A" w:rsidRDefault="00142EC8" w:rsidP="0021713A">
      <w:pPr>
        <w:pStyle w:val="ListParagraph"/>
        <w:spacing w:after="0" w:line="360" w:lineRule="auto"/>
        <w:jc w:val="both"/>
        <w:rPr>
          <w:rFonts w:ascii="Times New Roman" w:hAnsi="Times New Roman" w:cs="Times New Roman"/>
        </w:rPr>
      </w:pPr>
    </w:p>
    <w:p w14:paraId="33219432" w14:textId="65103C98"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lastRenderedPageBreak/>
        <w:t>What is the overall organisational attrition rate and how does it benchmark against the industry standard of 10-15% for mid-sized corporations?</w:t>
      </w:r>
    </w:p>
    <w:p w14:paraId="2A3F1E2D" w14:textId="77777777" w:rsidR="00967552" w:rsidRPr="0021713A" w:rsidRDefault="00967552" w:rsidP="0021713A">
      <w:pPr>
        <w:spacing w:after="0" w:line="360" w:lineRule="auto"/>
        <w:ind w:left="360"/>
        <w:jc w:val="both"/>
        <w:rPr>
          <w:rFonts w:ascii="Times New Roman" w:hAnsi="Times New Roman" w:cs="Times New Roman"/>
        </w:rPr>
      </w:pPr>
    </w:p>
    <w:p w14:paraId="0BAD7FEC" w14:textId="5BE0CF8D"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t>To what extent does the ratio of active to total employees reflect the company’s ability to sustain its workforce capacity over time?</w:t>
      </w:r>
    </w:p>
    <w:p w14:paraId="00C7457E" w14:textId="77777777" w:rsidR="00967552" w:rsidRPr="0021713A" w:rsidRDefault="00967552" w:rsidP="0021713A">
      <w:pPr>
        <w:spacing w:after="0" w:line="360" w:lineRule="auto"/>
        <w:ind w:left="360"/>
        <w:jc w:val="both"/>
        <w:rPr>
          <w:rFonts w:ascii="Times New Roman" w:hAnsi="Times New Roman" w:cs="Times New Roman"/>
        </w:rPr>
      </w:pPr>
    </w:p>
    <w:p w14:paraId="77C1A57F" w14:textId="1A113BC8"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t>Which departments demonstrate statistically significant deviation from the company-wide attrition rate and what structural or managerial factors could explain this variance?</w:t>
      </w:r>
    </w:p>
    <w:p w14:paraId="5AF6F837" w14:textId="77777777" w:rsidR="00967552" w:rsidRPr="0021713A" w:rsidRDefault="00967552" w:rsidP="0021713A">
      <w:pPr>
        <w:spacing w:after="0" w:line="360" w:lineRule="auto"/>
        <w:ind w:left="360"/>
        <w:jc w:val="both"/>
        <w:rPr>
          <w:rFonts w:ascii="Times New Roman" w:hAnsi="Times New Roman" w:cs="Times New Roman"/>
        </w:rPr>
      </w:pPr>
    </w:p>
    <w:p w14:paraId="3189DFB1" w14:textId="520B4566"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t>Is there a measurable gender disparity in attrition rates and if so what organisational policies or compensation structures could be contributing to this imbalance?</w:t>
      </w:r>
    </w:p>
    <w:p w14:paraId="5E5704E8" w14:textId="77777777" w:rsidR="00967552" w:rsidRPr="0021713A" w:rsidRDefault="00967552" w:rsidP="0021713A">
      <w:pPr>
        <w:spacing w:after="0" w:line="360" w:lineRule="auto"/>
        <w:ind w:left="360"/>
        <w:jc w:val="both"/>
        <w:rPr>
          <w:rFonts w:ascii="Times New Roman" w:hAnsi="Times New Roman" w:cs="Times New Roman"/>
        </w:rPr>
      </w:pPr>
    </w:p>
    <w:p w14:paraId="4B64126B" w14:textId="5A3D546F"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t>How does ethnicity correlate with attrition patterns and what does this suggest about the inclusivity and equity of the company’s retention strategies?</w:t>
      </w:r>
    </w:p>
    <w:p w14:paraId="5923806A" w14:textId="77777777" w:rsidR="00967552" w:rsidRPr="0021713A" w:rsidRDefault="00967552" w:rsidP="0021713A">
      <w:pPr>
        <w:spacing w:after="0" w:line="360" w:lineRule="auto"/>
        <w:ind w:left="360"/>
        <w:jc w:val="both"/>
        <w:rPr>
          <w:rFonts w:ascii="Times New Roman" w:hAnsi="Times New Roman" w:cs="Times New Roman"/>
        </w:rPr>
      </w:pPr>
    </w:p>
    <w:p w14:paraId="1032407D" w14:textId="5BBE830B"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t>What does the attrition trend over time reveal about the impact of external economic events such as the COVID-19 pandemic on employee turnover behaviour?</w:t>
      </w:r>
    </w:p>
    <w:p w14:paraId="6E080F04" w14:textId="77777777" w:rsidR="00967552" w:rsidRPr="0021713A" w:rsidRDefault="00967552" w:rsidP="0021713A">
      <w:pPr>
        <w:spacing w:after="0" w:line="360" w:lineRule="auto"/>
        <w:ind w:left="360"/>
        <w:jc w:val="both"/>
        <w:rPr>
          <w:rFonts w:ascii="Times New Roman" w:hAnsi="Times New Roman" w:cs="Times New Roman"/>
        </w:rPr>
      </w:pPr>
    </w:p>
    <w:p w14:paraId="4634F07B" w14:textId="72E0B2C8" w:rsidR="00967552" w:rsidRPr="0021713A" w:rsidRDefault="00967552" w:rsidP="0021713A">
      <w:pPr>
        <w:pStyle w:val="ListParagraph"/>
        <w:numPr>
          <w:ilvl w:val="0"/>
          <w:numId w:val="8"/>
        </w:numPr>
        <w:spacing w:after="0" w:line="360" w:lineRule="auto"/>
        <w:ind w:left="360"/>
        <w:jc w:val="both"/>
        <w:rPr>
          <w:rFonts w:ascii="Times New Roman" w:hAnsi="Times New Roman" w:cs="Times New Roman"/>
        </w:rPr>
      </w:pPr>
      <w:r w:rsidRPr="0021713A">
        <w:rPr>
          <w:rFonts w:ascii="Times New Roman" w:hAnsi="Times New Roman" w:cs="Times New Roman"/>
        </w:rPr>
        <w:t>How does average employee tenure before leaving compare against the typical payback period for employee recruitment and onboarding investment?</w:t>
      </w:r>
    </w:p>
    <w:p w14:paraId="62CE199B" w14:textId="77777777" w:rsidR="00142EC8" w:rsidRPr="0021713A" w:rsidRDefault="00142EC8" w:rsidP="0021713A">
      <w:pPr>
        <w:spacing w:after="0" w:line="360" w:lineRule="auto"/>
        <w:jc w:val="both"/>
        <w:rPr>
          <w:rFonts w:ascii="Times New Roman" w:hAnsi="Times New Roman" w:cs="Times New Roman"/>
        </w:rPr>
      </w:pPr>
    </w:p>
    <w:p w14:paraId="39A0F215" w14:textId="77777777" w:rsidR="00142EC8" w:rsidRPr="0021713A" w:rsidRDefault="00142EC8" w:rsidP="0021713A">
      <w:pPr>
        <w:spacing w:after="0" w:line="360" w:lineRule="auto"/>
        <w:jc w:val="both"/>
        <w:rPr>
          <w:rFonts w:ascii="Times New Roman" w:hAnsi="Times New Roman" w:cs="Times New Roman"/>
        </w:rPr>
      </w:pPr>
    </w:p>
    <w:p w14:paraId="39CB3951" w14:textId="7D21D900" w:rsidR="00967552" w:rsidRPr="0021713A" w:rsidRDefault="00967552" w:rsidP="0021713A">
      <w:pPr>
        <w:spacing w:after="0" w:line="360" w:lineRule="auto"/>
        <w:jc w:val="both"/>
        <w:rPr>
          <w:rFonts w:ascii="Times New Roman" w:hAnsi="Times New Roman" w:cs="Times New Roman"/>
          <w:b/>
          <w:bCs/>
        </w:rPr>
      </w:pPr>
      <w:r w:rsidRPr="0021713A">
        <w:rPr>
          <w:rFonts w:ascii="Times New Roman" w:hAnsi="Times New Roman" w:cs="Times New Roman"/>
          <w:b/>
          <w:bCs/>
        </w:rPr>
        <w:t xml:space="preserve">Section </w:t>
      </w:r>
      <w:r w:rsidR="00CC7980" w:rsidRPr="0021713A">
        <w:rPr>
          <w:rFonts w:ascii="Times New Roman" w:hAnsi="Times New Roman" w:cs="Times New Roman"/>
          <w:b/>
          <w:bCs/>
        </w:rPr>
        <w:t>3</w:t>
      </w:r>
      <w:r w:rsidRPr="0021713A">
        <w:rPr>
          <w:rFonts w:ascii="Times New Roman" w:hAnsi="Times New Roman" w:cs="Times New Roman"/>
          <w:b/>
          <w:bCs/>
        </w:rPr>
        <w:t xml:space="preserve"> — Attrition Rate Analysis (Page 2)</w:t>
      </w:r>
    </w:p>
    <w:p w14:paraId="44629F15" w14:textId="77777777" w:rsidR="00967552" w:rsidRPr="0021713A" w:rsidRDefault="00967552" w:rsidP="0021713A">
      <w:pPr>
        <w:spacing w:after="0" w:line="360" w:lineRule="auto"/>
        <w:ind w:left="90"/>
        <w:jc w:val="both"/>
        <w:rPr>
          <w:rFonts w:ascii="Times New Roman" w:hAnsi="Times New Roman" w:cs="Times New Roman"/>
        </w:rPr>
      </w:pPr>
    </w:p>
    <w:p w14:paraId="167DCD7C" w14:textId="7DB4D68A" w:rsidR="00967552" w:rsidRPr="0021713A" w:rsidRDefault="00967552" w:rsidP="0021713A">
      <w:pPr>
        <w:pStyle w:val="ListParagraph"/>
        <w:numPr>
          <w:ilvl w:val="0"/>
          <w:numId w:val="8"/>
        </w:numPr>
        <w:spacing w:after="0" w:line="360" w:lineRule="auto"/>
        <w:ind w:left="90"/>
        <w:jc w:val="both"/>
        <w:rPr>
          <w:rFonts w:ascii="Times New Roman" w:hAnsi="Times New Roman" w:cs="Times New Roman"/>
        </w:rPr>
      </w:pPr>
      <w:r w:rsidRPr="0021713A">
        <w:rPr>
          <w:rFonts w:ascii="Times New Roman" w:hAnsi="Times New Roman" w:cs="Times New Roman"/>
        </w:rPr>
        <w:t>Which business units carry a disproportionate share of organisational attrition risk and what does this concentration suggest about operational vulnerability?</w:t>
      </w:r>
    </w:p>
    <w:p w14:paraId="7340D440" w14:textId="77777777" w:rsidR="00967552" w:rsidRPr="0021713A" w:rsidRDefault="00967552" w:rsidP="0021713A">
      <w:pPr>
        <w:spacing w:after="0" w:line="360" w:lineRule="auto"/>
        <w:ind w:left="90"/>
        <w:jc w:val="both"/>
        <w:rPr>
          <w:rFonts w:ascii="Times New Roman" w:hAnsi="Times New Roman" w:cs="Times New Roman"/>
        </w:rPr>
      </w:pPr>
    </w:p>
    <w:p w14:paraId="191BA306" w14:textId="6C3D9A9E" w:rsidR="00967552" w:rsidRPr="0021713A" w:rsidRDefault="00967552" w:rsidP="0021713A">
      <w:pPr>
        <w:pStyle w:val="ListParagraph"/>
        <w:numPr>
          <w:ilvl w:val="0"/>
          <w:numId w:val="8"/>
        </w:numPr>
        <w:spacing w:after="0" w:line="360" w:lineRule="auto"/>
        <w:ind w:left="90"/>
        <w:jc w:val="both"/>
        <w:rPr>
          <w:rFonts w:ascii="Times New Roman" w:hAnsi="Times New Roman" w:cs="Times New Roman"/>
        </w:rPr>
      </w:pPr>
      <w:r w:rsidRPr="0021713A">
        <w:rPr>
          <w:rFonts w:ascii="Times New Roman" w:hAnsi="Times New Roman" w:cs="Times New Roman"/>
        </w:rPr>
        <w:t>To what degree does job title correlate with attrition frequency and what does this pattern reveal about career progression opportunities within the organisation?</w:t>
      </w:r>
    </w:p>
    <w:p w14:paraId="5449D5C0" w14:textId="77777777" w:rsidR="00967552" w:rsidRPr="0021713A" w:rsidRDefault="00967552" w:rsidP="0021713A">
      <w:pPr>
        <w:spacing w:after="0" w:line="360" w:lineRule="auto"/>
        <w:ind w:left="90"/>
        <w:jc w:val="both"/>
        <w:rPr>
          <w:rFonts w:ascii="Times New Roman" w:hAnsi="Times New Roman" w:cs="Times New Roman"/>
        </w:rPr>
      </w:pPr>
    </w:p>
    <w:p w14:paraId="2F9A05E9" w14:textId="55E26BE9" w:rsidR="00967552" w:rsidRPr="0021713A" w:rsidRDefault="00967552" w:rsidP="0021713A">
      <w:pPr>
        <w:pStyle w:val="ListParagraph"/>
        <w:numPr>
          <w:ilvl w:val="0"/>
          <w:numId w:val="8"/>
        </w:numPr>
        <w:spacing w:after="0" w:line="360" w:lineRule="auto"/>
        <w:ind w:left="90"/>
        <w:jc w:val="both"/>
        <w:rPr>
          <w:rFonts w:ascii="Times New Roman" w:hAnsi="Times New Roman" w:cs="Times New Roman"/>
        </w:rPr>
      </w:pPr>
      <w:r w:rsidRPr="0021713A">
        <w:rPr>
          <w:rFonts w:ascii="Times New Roman" w:hAnsi="Times New Roman" w:cs="Times New Roman"/>
        </w:rPr>
        <w:lastRenderedPageBreak/>
        <w:t>Is there an inverse relationship between salary level and attrition rate and if so at what compensation threshold does attrition risk become statistically negligible?</w:t>
      </w:r>
    </w:p>
    <w:p w14:paraId="42E18958" w14:textId="77777777" w:rsidR="00967552" w:rsidRPr="0021713A" w:rsidRDefault="00967552" w:rsidP="0021713A">
      <w:pPr>
        <w:spacing w:after="0" w:line="360" w:lineRule="auto"/>
        <w:ind w:left="90"/>
        <w:jc w:val="both"/>
        <w:rPr>
          <w:rFonts w:ascii="Times New Roman" w:hAnsi="Times New Roman" w:cs="Times New Roman"/>
        </w:rPr>
      </w:pPr>
    </w:p>
    <w:p w14:paraId="615EDCAB" w14:textId="18D44488" w:rsidR="00967552" w:rsidRPr="0021713A" w:rsidRDefault="00967552" w:rsidP="0021713A">
      <w:pPr>
        <w:pStyle w:val="ListParagraph"/>
        <w:numPr>
          <w:ilvl w:val="0"/>
          <w:numId w:val="8"/>
        </w:numPr>
        <w:spacing w:after="0" w:line="360" w:lineRule="auto"/>
        <w:ind w:left="90"/>
        <w:jc w:val="both"/>
        <w:rPr>
          <w:rFonts w:ascii="Times New Roman" w:hAnsi="Times New Roman" w:cs="Times New Roman"/>
        </w:rPr>
      </w:pPr>
      <w:r w:rsidRPr="0021713A">
        <w:rPr>
          <w:rFonts w:ascii="Times New Roman" w:hAnsi="Times New Roman" w:cs="Times New Roman"/>
        </w:rPr>
        <w:t>How does geographic location influence attrition behaviour and what country-specific socioeconomic or labour market factors could be amplifying turnover in high-attrition regions?</w:t>
      </w:r>
    </w:p>
    <w:p w14:paraId="681C237C" w14:textId="77777777" w:rsidR="00967552" w:rsidRPr="0021713A" w:rsidRDefault="00967552" w:rsidP="0021713A">
      <w:pPr>
        <w:pStyle w:val="ListParagraph"/>
        <w:spacing w:line="360" w:lineRule="auto"/>
        <w:jc w:val="both"/>
        <w:rPr>
          <w:rFonts w:ascii="Times New Roman" w:hAnsi="Times New Roman" w:cs="Times New Roman"/>
        </w:rPr>
      </w:pPr>
    </w:p>
    <w:p w14:paraId="378C11F5" w14:textId="025F0901" w:rsidR="00967552" w:rsidRPr="0021713A" w:rsidRDefault="00967552" w:rsidP="0021713A">
      <w:pPr>
        <w:spacing w:after="0" w:line="360" w:lineRule="auto"/>
        <w:jc w:val="both"/>
        <w:rPr>
          <w:rFonts w:ascii="Times New Roman" w:hAnsi="Times New Roman" w:cs="Times New Roman"/>
          <w:b/>
          <w:bCs/>
        </w:rPr>
      </w:pPr>
      <w:r w:rsidRPr="0021713A">
        <w:rPr>
          <w:rFonts w:ascii="Times New Roman" w:hAnsi="Times New Roman" w:cs="Times New Roman"/>
          <w:b/>
          <w:bCs/>
        </w:rPr>
        <w:t xml:space="preserve">Section </w:t>
      </w:r>
      <w:r w:rsidR="00CC7980" w:rsidRPr="0021713A">
        <w:rPr>
          <w:rFonts w:ascii="Times New Roman" w:hAnsi="Times New Roman" w:cs="Times New Roman"/>
          <w:b/>
          <w:bCs/>
        </w:rPr>
        <w:t>4</w:t>
      </w:r>
      <w:r w:rsidRPr="0021713A">
        <w:rPr>
          <w:rFonts w:ascii="Times New Roman" w:hAnsi="Times New Roman" w:cs="Times New Roman"/>
          <w:b/>
          <w:bCs/>
        </w:rPr>
        <w:t xml:space="preserve"> — Employee Salary and Retention Analysis</w:t>
      </w:r>
    </w:p>
    <w:p w14:paraId="1399C856" w14:textId="77777777" w:rsidR="00967552" w:rsidRPr="0021713A" w:rsidRDefault="00967552" w:rsidP="0021713A">
      <w:pPr>
        <w:spacing w:after="0" w:line="360" w:lineRule="auto"/>
        <w:jc w:val="both"/>
        <w:rPr>
          <w:rFonts w:ascii="Times New Roman" w:hAnsi="Times New Roman" w:cs="Times New Roman"/>
        </w:rPr>
      </w:pPr>
    </w:p>
    <w:p w14:paraId="0DA7470A" w14:textId="1A0336AF" w:rsidR="00967552" w:rsidRPr="0021713A" w:rsidRDefault="00967552" w:rsidP="0021713A">
      <w:pPr>
        <w:pStyle w:val="ListParagraph"/>
        <w:numPr>
          <w:ilvl w:val="0"/>
          <w:numId w:val="8"/>
        </w:numPr>
        <w:spacing w:after="0" w:line="360" w:lineRule="auto"/>
        <w:ind w:left="450" w:hanging="90"/>
        <w:jc w:val="both"/>
        <w:rPr>
          <w:rFonts w:ascii="Times New Roman" w:hAnsi="Times New Roman" w:cs="Times New Roman"/>
        </w:rPr>
      </w:pPr>
      <w:r w:rsidRPr="0021713A">
        <w:rPr>
          <w:rFonts w:ascii="Times New Roman" w:hAnsi="Times New Roman" w:cs="Times New Roman"/>
        </w:rPr>
        <w:t>How equitably is the total salary expenditure distributed across departments relative to each department’s headcount and strategic importance to the organisation?</w:t>
      </w:r>
    </w:p>
    <w:p w14:paraId="655CFC29" w14:textId="77777777" w:rsidR="00967552" w:rsidRPr="0021713A" w:rsidRDefault="00967552" w:rsidP="0021713A">
      <w:pPr>
        <w:spacing w:after="0" w:line="360" w:lineRule="auto"/>
        <w:ind w:left="450" w:hanging="90"/>
        <w:jc w:val="both"/>
        <w:rPr>
          <w:rFonts w:ascii="Times New Roman" w:hAnsi="Times New Roman" w:cs="Times New Roman"/>
        </w:rPr>
      </w:pPr>
    </w:p>
    <w:p w14:paraId="12F56402" w14:textId="5D96F491" w:rsidR="00967552" w:rsidRPr="0021713A" w:rsidRDefault="00967552" w:rsidP="0021713A">
      <w:pPr>
        <w:pStyle w:val="ListParagraph"/>
        <w:numPr>
          <w:ilvl w:val="0"/>
          <w:numId w:val="8"/>
        </w:numPr>
        <w:spacing w:after="0" w:line="360" w:lineRule="auto"/>
        <w:ind w:left="450" w:hanging="90"/>
        <w:jc w:val="both"/>
        <w:rPr>
          <w:rFonts w:ascii="Times New Roman" w:hAnsi="Times New Roman" w:cs="Times New Roman"/>
        </w:rPr>
      </w:pPr>
      <w:r w:rsidRPr="0021713A">
        <w:rPr>
          <w:rFonts w:ascii="Times New Roman" w:hAnsi="Times New Roman" w:cs="Times New Roman"/>
        </w:rPr>
        <w:t>What is the relationship between departmental salary investment and departmental retention rates — do higher-spending departments consistently demonstrate superior retention outcomes?</w:t>
      </w:r>
    </w:p>
    <w:p w14:paraId="032FFBB4" w14:textId="77777777" w:rsidR="00967552" w:rsidRPr="0021713A" w:rsidRDefault="00967552" w:rsidP="0021713A">
      <w:pPr>
        <w:spacing w:after="0" w:line="360" w:lineRule="auto"/>
        <w:jc w:val="both"/>
        <w:rPr>
          <w:rFonts w:ascii="Times New Roman" w:hAnsi="Times New Roman" w:cs="Times New Roman"/>
        </w:rPr>
      </w:pPr>
    </w:p>
    <w:p w14:paraId="62D7ECE0" w14:textId="4C3D11CE"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At what point in an employee’s tenure does salary growth plateau and what does this trajectory suggest about the effectiveness of the company’s compensation progression strategy?</w:t>
      </w:r>
    </w:p>
    <w:p w14:paraId="10A727F8" w14:textId="77777777" w:rsidR="00967552" w:rsidRPr="0021713A" w:rsidRDefault="00967552" w:rsidP="0021713A">
      <w:pPr>
        <w:spacing w:after="0" w:line="360" w:lineRule="auto"/>
        <w:jc w:val="both"/>
        <w:rPr>
          <w:rFonts w:ascii="Times New Roman" w:hAnsi="Times New Roman" w:cs="Times New Roman"/>
        </w:rPr>
      </w:pPr>
    </w:p>
    <w:p w14:paraId="158E5F0D" w14:textId="145541E4"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Which salary band carries the greatest attrition risk and what does this reveal about the adequacy of mid-range compensation packages in retaining talent?</w:t>
      </w:r>
    </w:p>
    <w:p w14:paraId="78418D42" w14:textId="77777777" w:rsidR="00967552" w:rsidRPr="0021713A" w:rsidRDefault="00967552" w:rsidP="0021713A">
      <w:pPr>
        <w:spacing w:after="0" w:line="360" w:lineRule="auto"/>
        <w:jc w:val="both"/>
        <w:rPr>
          <w:rFonts w:ascii="Times New Roman" w:hAnsi="Times New Roman" w:cs="Times New Roman"/>
        </w:rPr>
      </w:pPr>
    </w:p>
    <w:p w14:paraId="05D51624" w14:textId="11E12CDF"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To what extent does the retention rate variance across departments reflect differences in compensation structure, management quality or role satisfaction?</w:t>
      </w:r>
    </w:p>
    <w:p w14:paraId="5ABF0B9D" w14:textId="77777777" w:rsidR="00967552" w:rsidRPr="0021713A" w:rsidRDefault="00967552" w:rsidP="0021713A">
      <w:pPr>
        <w:spacing w:after="0" w:line="360" w:lineRule="auto"/>
        <w:jc w:val="both"/>
        <w:rPr>
          <w:rFonts w:ascii="Times New Roman" w:hAnsi="Times New Roman" w:cs="Times New Roman"/>
        </w:rPr>
      </w:pPr>
    </w:p>
    <w:p w14:paraId="5F4DB454" w14:textId="26409A57"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How does the interplay between salary level and years of service inform the organisation’s long-term talent investment and succession planning strategy?</w:t>
      </w:r>
    </w:p>
    <w:p w14:paraId="6B0CCECF" w14:textId="77777777" w:rsidR="00142EC8" w:rsidRPr="0021713A" w:rsidRDefault="00142EC8" w:rsidP="0021713A">
      <w:pPr>
        <w:spacing w:after="0" w:line="360" w:lineRule="auto"/>
        <w:jc w:val="both"/>
        <w:rPr>
          <w:rFonts w:ascii="Times New Roman" w:hAnsi="Times New Roman" w:cs="Times New Roman"/>
        </w:rPr>
      </w:pPr>
    </w:p>
    <w:p w14:paraId="430BDED8" w14:textId="7BD7EA9E"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What is the overall company average salary and how does it reflect the organisation’s compensation competitiveness in the labour market?</w:t>
      </w:r>
    </w:p>
    <w:p w14:paraId="3970E6A0" w14:textId="77777777" w:rsidR="00967552" w:rsidRPr="0021713A" w:rsidRDefault="00967552" w:rsidP="0021713A">
      <w:pPr>
        <w:spacing w:after="0" w:line="360" w:lineRule="auto"/>
        <w:jc w:val="both"/>
        <w:rPr>
          <w:rFonts w:ascii="Times New Roman" w:hAnsi="Times New Roman" w:cs="Times New Roman"/>
        </w:rPr>
      </w:pPr>
    </w:p>
    <w:p w14:paraId="3B4C6004" w14:textId="5E28A585"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lastRenderedPageBreak/>
        <w:t>What does the overall retention rate reveal about the organisation’s ability to maintain workforce stability relative to industry benchmarks?</w:t>
      </w:r>
    </w:p>
    <w:p w14:paraId="5862CC43" w14:textId="77777777" w:rsidR="00967552" w:rsidRPr="0021713A" w:rsidRDefault="00967552" w:rsidP="0021713A">
      <w:pPr>
        <w:pStyle w:val="ListParagraph"/>
        <w:spacing w:line="360" w:lineRule="auto"/>
        <w:jc w:val="both"/>
        <w:rPr>
          <w:rFonts w:ascii="Times New Roman" w:hAnsi="Times New Roman" w:cs="Times New Roman"/>
        </w:rPr>
      </w:pPr>
    </w:p>
    <w:p w14:paraId="7B27AAA0" w14:textId="13C9D5DC" w:rsidR="00967552" w:rsidRPr="0021713A" w:rsidRDefault="00967552" w:rsidP="0021713A">
      <w:pPr>
        <w:spacing w:after="0" w:line="360" w:lineRule="auto"/>
        <w:jc w:val="both"/>
        <w:rPr>
          <w:rFonts w:ascii="Times New Roman" w:hAnsi="Times New Roman" w:cs="Times New Roman"/>
          <w:b/>
          <w:bCs/>
        </w:rPr>
      </w:pPr>
      <w:r w:rsidRPr="0021713A">
        <w:rPr>
          <w:rFonts w:ascii="Times New Roman" w:hAnsi="Times New Roman" w:cs="Times New Roman"/>
          <w:b/>
          <w:bCs/>
        </w:rPr>
        <w:t xml:space="preserve">  Section </w:t>
      </w:r>
      <w:r w:rsidR="00CC7980" w:rsidRPr="0021713A">
        <w:rPr>
          <w:rFonts w:ascii="Times New Roman" w:hAnsi="Times New Roman" w:cs="Times New Roman"/>
          <w:b/>
          <w:bCs/>
        </w:rPr>
        <w:t>5</w:t>
      </w:r>
      <w:r w:rsidRPr="0021713A">
        <w:rPr>
          <w:rFonts w:ascii="Times New Roman" w:hAnsi="Times New Roman" w:cs="Times New Roman"/>
          <w:b/>
          <w:bCs/>
        </w:rPr>
        <w:t xml:space="preserve"> — Employee Retention Analysis Report</w:t>
      </w:r>
    </w:p>
    <w:p w14:paraId="3BC9B762" w14:textId="77777777" w:rsidR="00967552" w:rsidRPr="0021713A" w:rsidRDefault="00967552" w:rsidP="0021713A">
      <w:pPr>
        <w:spacing w:after="0" w:line="360" w:lineRule="auto"/>
        <w:jc w:val="both"/>
        <w:rPr>
          <w:rFonts w:ascii="Times New Roman" w:hAnsi="Times New Roman" w:cs="Times New Roman"/>
        </w:rPr>
      </w:pPr>
    </w:p>
    <w:p w14:paraId="448CFCCC" w14:textId="61430439"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Does a loyalty penalty exist within the organisation whereby long serving employees earn significantly less than new hires and how does this compensation inversion affect retention risk among experienced staff?</w:t>
      </w:r>
    </w:p>
    <w:p w14:paraId="6FCB01E9" w14:textId="77777777" w:rsidR="00967552" w:rsidRPr="0021713A" w:rsidRDefault="00967552" w:rsidP="0021713A">
      <w:pPr>
        <w:spacing w:after="0" w:line="360" w:lineRule="auto"/>
        <w:jc w:val="both"/>
        <w:rPr>
          <w:rFonts w:ascii="Times New Roman" w:hAnsi="Times New Roman" w:cs="Times New Roman"/>
        </w:rPr>
      </w:pPr>
    </w:p>
    <w:p w14:paraId="6606CDA0" w14:textId="375CFD5D"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To what extent does departmental salary investment directly correlate with retention outcomes and what does the contrast between high-investing and low-investing departments reveal about the organisation’s compensation strategy effectiveness?</w:t>
      </w:r>
    </w:p>
    <w:p w14:paraId="7D21A532" w14:textId="77777777" w:rsidR="00967552" w:rsidRPr="0021713A" w:rsidRDefault="00967552" w:rsidP="0021713A">
      <w:pPr>
        <w:spacing w:after="0" w:line="360" w:lineRule="auto"/>
        <w:jc w:val="both"/>
        <w:rPr>
          <w:rFonts w:ascii="Times New Roman" w:hAnsi="Times New Roman" w:cs="Times New Roman"/>
        </w:rPr>
      </w:pPr>
    </w:p>
    <w:p w14:paraId="0ECB7630" w14:textId="2E0B5B94"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Which salary groups collectively account for the majority of employee exits and what does their combined attrition contribution reveal about the adequacy of mid-level compensation packages?</w:t>
      </w:r>
    </w:p>
    <w:p w14:paraId="2E81CF0E" w14:textId="77777777" w:rsidR="00967552" w:rsidRPr="0021713A" w:rsidRDefault="00967552" w:rsidP="0021713A">
      <w:pPr>
        <w:spacing w:after="0" w:line="360" w:lineRule="auto"/>
        <w:jc w:val="both"/>
        <w:rPr>
          <w:rFonts w:ascii="Times New Roman" w:hAnsi="Times New Roman" w:cs="Times New Roman"/>
        </w:rPr>
      </w:pPr>
    </w:p>
    <w:p w14:paraId="44F107BB" w14:textId="25B89E58"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What specific and measurable actions should the organisation prioritise to address salary stagnation, departmental underinvestment and mid-level employee attrition simultaneously?</w:t>
      </w:r>
    </w:p>
    <w:p w14:paraId="64A662FD" w14:textId="77777777" w:rsidR="00967552" w:rsidRPr="0021713A" w:rsidRDefault="00967552" w:rsidP="0021713A">
      <w:pPr>
        <w:pStyle w:val="ListParagraph"/>
        <w:spacing w:line="360" w:lineRule="auto"/>
        <w:jc w:val="both"/>
        <w:rPr>
          <w:rFonts w:ascii="Times New Roman" w:hAnsi="Times New Roman" w:cs="Times New Roman"/>
        </w:rPr>
      </w:pPr>
    </w:p>
    <w:p w14:paraId="6C63967A" w14:textId="51586F51" w:rsidR="00967552" w:rsidRPr="0021713A" w:rsidRDefault="00967552" w:rsidP="0021713A">
      <w:pPr>
        <w:spacing w:after="0" w:line="360" w:lineRule="auto"/>
        <w:jc w:val="both"/>
        <w:rPr>
          <w:rFonts w:ascii="Times New Roman" w:hAnsi="Times New Roman" w:cs="Times New Roman"/>
          <w:b/>
          <w:bCs/>
        </w:rPr>
      </w:pPr>
      <w:r w:rsidRPr="0021713A">
        <w:rPr>
          <w:rFonts w:ascii="Times New Roman" w:hAnsi="Times New Roman" w:cs="Times New Roman"/>
          <w:b/>
          <w:bCs/>
        </w:rPr>
        <w:t xml:space="preserve">Section </w:t>
      </w:r>
      <w:r w:rsidR="00CC7980" w:rsidRPr="0021713A">
        <w:rPr>
          <w:rFonts w:ascii="Times New Roman" w:hAnsi="Times New Roman" w:cs="Times New Roman"/>
          <w:b/>
          <w:bCs/>
        </w:rPr>
        <w:t>6</w:t>
      </w:r>
      <w:r w:rsidRPr="0021713A">
        <w:rPr>
          <w:rFonts w:ascii="Times New Roman" w:hAnsi="Times New Roman" w:cs="Times New Roman"/>
          <w:b/>
          <w:bCs/>
        </w:rPr>
        <w:t>— Employee Attrition Executive Summary</w:t>
      </w:r>
    </w:p>
    <w:p w14:paraId="4390CA1F" w14:textId="77777777" w:rsidR="00967552" w:rsidRPr="0021713A" w:rsidRDefault="00967552" w:rsidP="0021713A">
      <w:pPr>
        <w:spacing w:after="0" w:line="360" w:lineRule="auto"/>
        <w:jc w:val="both"/>
        <w:rPr>
          <w:rFonts w:ascii="Times New Roman" w:hAnsi="Times New Roman" w:cs="Times New Roman"/>
        </w:rPr>
      </w:pPr>
    </w:p>
    <w:p w14:paraId="24A6CE39" w14:textId="5E307A12"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Beyond the headline attrition rate of 8.50%, where are the concentrated high-cost attrition problems located across departments, roles, salary bands and demographics?</w:t>
      </w:r>
    </w:p>
    <w:p w14:paraId="2E4214B5" w14:textId="77777777" w:rsidR="00967552" w:rsidRPr="0021713A" w:rsidRDefault="00967552" w:rsidP="0021713A">
      <w:pPr>
        <w:spacing w:after="0" w:line="360" w:lineRule="auto"/>
        <w:jc w:val="both"/>
        <w:rPr>
          <w:rFonts w:ascii="Times New Roman" w:hAnsi="Times New Roman" w:cs="Times New Roman"/>
        </w:rPr>
      </w:pPr>
    </w:p>
    <w:p w14:paraId="3C99B541" w14:textId="0BAE5379"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Which specific job titles carry the highest attrition burden and what does their concentration in particular departments suggest about role-specific retention challenges?</w:t>
      </w:r>
    </w:p>
    <w:p w14:paraId="6E9AFE02" w14:textId="77777777" w:rsidR="00967552" w:rsidRPr="0021713A" w:rsidRDefault="00967552" w:rsidP="0021713A">
      <w:pPr>
        <w:spacing w:after="0" w:line="360" w:lineRule="auto"/>
        <w:jc w:val="both"/>
        <w:rPr>
          <w:rFonts w:ascii="Times New Roman" w:hAnsi="Times New Roman" w:cs="Times New Roman"/>
        </w:rPr>
      </w:pPr>
    </w:p>
    <w:p w14:paraId="4B0F89F0" w14:textId="7812C251"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lastRenderedPageBreak/>
        <w:t>What does the compensation paradox between mid-level earners and executive level earners reveal about the organisation’s career progression and salary growth strategy?</w:t>
      </w:r>
    </w:p>
    <w:p w14:paraId="2E2B95BA" w14:textId="77777777" w:rsidR="00967552" w:rsidRPr="0021713A" w:rsidRDefault="00967552" w:rsidP="0021713A">
      <w:pPr>
        <w:spacing w:after="0" w:line="360" w:lineRule="auto"/>
        <w:jc w:val="both"/>
        <w:rPr>
          <w:rFonts w:ascii="Times New Roman" w:hAnsi="Times New Roman" w:cs="Times New Roman"/>
        </w:rPr>
      </w:pPr>
    </w:p>
    <w:p w14:paraId="591BDCBB" w14:textId="02B5A7D3"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Is organisational attrition a regionally concentrated problem or a globally distributed challenge and what does the geographic spread of attrition imply for intervention strategy?</w:t>
      </w:r>
    </w:p>
    <w:p w14:paraId="1CEFDBCF" w14:textId="77777777" w:rsidR="00967552" w:rsidRPr="0021713A" w:rsidRDefault="00967552" w:rsidP="0021713A">
      <w:pPr>
        <w:spacing w:after="0" w:line="360" w:lineRule="auto"/>
        <w:jc w:val="both"/>
        <w:rPr>
          <w:rFonts w:ascii="Times New Roman" w:hAnsi="Times New Roman" w:cs="Times New Roman"/>
        </w:rPr>
      </w:pPr>
    </w:p>
    <w:p w14:paraId="38D060ED" w14:textId="73B3B187"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What does the disproportionate attrition rate among Black and Asian employees relative to other ethnic groups suggest about potential systemic inclusion or equity gaps within the organisation?</w:t>
      </w:r>
    </w:p>
    <w:p w14:paraId="2D233DF0" w14:textId="77777777" w:rsidR="00967552" w:rsidRPr="0021713A" w:rsidRDefault="00967552" w:rsidP="0021713A">
      <w:pPr>
        <w:spacing w:after="0" w:line="360" w:lineRule="auto"/>
        <w:jc w:val="both"/>
        <w:rPr>
          <w:rFonts w:ascii="Times New Roman" w:hAnsi="Times New Roman" w:cs="Times New Roman"/>
        </w:rPr>
      </w:pPr>
    </w:p>
    <w:p w14:paraId="42D82B5A" w14:textId="2DCA0DEB"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What targeted and evidence-based interventions should the organisation implement to simultaneously address compensation stagnation, departmental attrition concentration and diversity-related turnover patterns?</w:t>
      </w:r>
    </w:p>
    <w:p w14:paraId="314A5E50" w14:textId="77777777" w:rsidR="00967552" w:rsidRPr="0021713A" w:rsidRDefault="00967552" w:rsidP="0021713A">
      <w:pPr>
        <w:spacing w:after="0" w:line="360" w:lineRule="auto"/>
        <w:jc w:val="both"/>
        <w:rPr>
          <w:rFonts w:ascii="Times New Roman" w:hAnsi="Times New Roman" w:cs="Times New Roman"/>
        </w:rPr>
      </w:pPr>
    </w:p>
    <w:p w14:paraId="0D10F14B" w14:textId="4052F9BD" w:rsidR="00967552" w:rsidRPr="0021713A" w:rsidRDefault="00967552" w:rsidP="0021713A">
      <w:pPr>
        <w:pStyle w:val="ListParagraph"/>
        <w:numPr>
          <w:ilvl w:val="0"/>
          <w:numId w:val="8"/>
        </w:numPr>
        <w:spacing w:after="0" w:line="360" w:lineRule="auto"/>
        <w:jc w:val="both"/>
        <w:rPr>
          <w:rFonts w:ascii="Times New Roman" w:hAnsi="Times New Roman" w:cs="Times New Roman"/>
        </w:rPr>
      </w:pPr>
      <w:r w:rsidRPr="0021713A">
        <w:rPr>
          <w:rFonts w:ascii="Times New Roman" w:hAnsi="Times New Roman" w:cs="Times New Roman"/>
        </w:rPr>
        <w:t>What does the sharp attrition spike around 2021 and 2022 reveal about the organisation’s vulnerability to external labour market disruptions such as the Great Resignation period?</w:t>
      </w:r>
    </w:p>
    <w:p w14:paraId="3D208968" w14:textId="60F27675" w:rsidR="008A1E0C" w:rsidRPr="0021713A" w:rsidRDefault="008A1E0C" w:rsidP="0021713A">
      <w:pPr>
        <w:spacing w:after="0" w:line="360" w:lineRule="auto"/>
        <w:jc w:val="both"/>
        <w:rPr>
          <w:rFonts w:ascii="Times New Roman" w:hAnsi="Times New Roman" w:cs="Times New Roman"/>
        </w:rPr>
      </w:pPr>
    </w:p>
    <w:p w14:paraId="291F4478" w14:textId="06EA5A3F" w:rsidR="008A1E0C" w:rsidRPr="0021713A" w:rsidRDefault="008A1E0C" w:rsidP="0021713A">
      <w:pPr>
        <w:spacing w:after="0" w:line="360" w:lineRule="auto"/>
        <w:jc w:val="both"/>
        <w:rPr>
          <w:rFonts w:ascii="Times New Roman" w:hAnsi="Times New Roman" w:cs="Times New Roman"/>
        </w:rPr>
      </w:pPr>
    </w:p>
    <w:sectPr w:rsidR="008A1E0C" w:rsidRPr="00217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6231"/>
    <w:multiLevelType w:val="hybridMultilevel"/>
    <w:tmpl w:val="6CF20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84C32"/>
    <w:multiLevelType w:val="hybridMultilevel"/>
    <w:tmpl w:val="A140A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346AB"/>
    <w:multiLevelType w:val="hybridMultilevel"/>
    <w:tmpl w:val="1D661A18"/>
    <w:lvl w:ilvl="0" w:tplc="FFFFFFFF">
      <w:start w:val="4"/>
      <w:numFmt w:val="decimal"/>
      <w:lvlText w:val="%1."/>
      <w:lvlJc w:val="left"/>
      <w:pPr>
        <w:ind w:left="720" w:hanging="360"/>
      </w:pPr>
      <w:rPr>
        <w:rFonts w:hint="default"/>
      </w:rPr>
    </w:lvl>
    <w:lvl w:ilvl="1" w:tplc="4E56C95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8C2523"/>
    <w:multiLevelType w:val="hybridMultilevel"/>
    <w:tmpl w:val="898A100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36176"/>
    <w:multiLevelType w:val="hybridMultilevel"/>
    <w:tmpl w:val="4462B9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B635FE"/>
    <w:multiLevelType w:val="hybridMultilevel"/>
    <w:tmpl w:val="CD12E84E"/>
    <w:lvl w:ilvl="0" w:tplc="83143420">
      <w:start w:val="1"/>
      <w:numFmt w:val="decimal"/>
      <w:lvlText w:val="%1."/>
      <w:lvlJc w:val="left"/>
      <w:pPr>
        <w:ind w:left="720" w:hanging="360"/>
      </w:pPr>
      <w:rPr>
        <w:rFonts w:asciiTheme="minorHAnsi" w:eastAsiaTheme="minorEastAsia" w:hAnsiTheme="minorHAnsi" w:cstheme="minorBidi"/>
      </w:rPr>
    </w:lvl>
    <w:lvl w:ilvl="1" w:tplc="5A7E266E">
      <w:start w:val="1"/>
      <w:numFmt w:val="lowerLetter"/>
      <w:lvlText w:val="%2."/>
      <w:lvlJc w:val="left"/>
      <w:pPr>
        <w:ind w:left="16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91CBA"/>
    <w:multiLevelType w:val="hybridMultilevel"/>
    <w:tmpl w:val="010457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7E4DBF"/>
    <w:multiLevelType w:val="hybridMultilevel"/>
    <w:tmpl w:val="99D4C0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B31130"/>
    <w:multiLevelType w:val="hybridMultilevel"/>
    <w:tmpl w:val="2562AD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0"/>
  </w:num>
  <w:num w:numId="5">
    <w:abstractNumId w:val="1"/>
  </w:num>
  <w:num w:numId="6">
    <w:abstractNumId w:val="5"/>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E0C"/>
    <w:rsid w:val="00094022"/>
    <w:rsid w:val="00106716"/>
    <w:rsid w:val="00106FA1"/>
    <w:rsid w:val="0011229A"/>
    <w:rsid w:val="00142EC8"/>
    <w:rsid w:val="00154D94"/>
    <w:rsid w:val="00191D00"/>
    <w:rsid w:val="001B1056"/>
    <w:rsid w:val="001F6967"/>
    <w:rsid w:val="002037DD"/>
    <w:rsid w:val="0021713A"/>
    <w:rsid w:val="002506EE"/>
    <w:rsid w:val="0028123C"/>
    <w:rsid w:val="00306C28"/>
    <w:rsid w:val="00333E00"/>
    <w:rsid w:val="0036181A"/>
    <w:rsid w:val="003A4376"/>
    <w:rsid w:val="003A7263"/>
    <w:rsid w:val="0041349F"/>
    <w:rsid w:val="004271CF"/>
    <w:rsid w:val="00444F22"/>
    <w:rsid w:val="00456AC7"/>
    <w:rsid w:val="00490167"/>
    <w:rsid w:val="004B7743"/>
    <w:rsid w:val="004D6E75"/>
    <w:rsid w:val="004F0499"/>
    <w:rsid w:val="00520B32"/>
    <w:rsid w:val="005230AC"/>
    <w:rsid w:val="00587A1B"/>
    <w:rsid w:val="005C5953"/>
    <w:rsid w:val="005E75DD"/>
    <w:rsid w:val="00605203"/>
    <w:rsid w:val="00611F23"/>
    <w:rsid w:val="00631F28"/>
    <w:rsid w:val="0063732B"/>
    <w:rsid w:val="00656223"/>
    <w:rsid w:val="006A0AA4"/>
    <w:rsid w:val="006B32E0"/>
    <w:rsid w:val="007216CF"/>
    <w:rsid w:val="00796FFA"/>
    <w:rsid w:val="00823827"/>
    <w:rsid w:val="00883D4E"/>
    <w:rsid w:val="008A1E0C"/>
    <w:rsid w:val="00967552"/>
    <w:rsid w:val="009F1F9C"/>
    <w:rsid w:val="00A31ED6"/>
    <w:rsid w:val="00A4277C"/>
    <w:rsid w:val="00AB20C2"/>
    <w:rsid w:val="00AC64F7"/>
    <w:rsid w:val="00B84872"/>
    <w:rsid w:val="00C9269B"/>
    <w:rsid w:val="00CC399B"/>
    <w:rsid w:val="00CC7980"/>
    <w:rsid w:val="00CD6F2C"/>
    <w:rsid w:val="00D45CC9"/>
    <w:rsid w:val="00D57847"/>
    <w:rsid w:val="00D84336"/>
    <w:rsid w:val="00DE6CDB"/>
    <w:rsid w:val="00E67335"/>
    <w:rsid w:val="00ED50AB"/>
    <w:rsid w:val="00EF1088"/>
    <w:rsid w:val="00F11903"/>
    <w:rsid w:val="00F3205F"/>
    <w:rsid w:val="00F3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0D42"/>
  <w15:chartTrackingRefBased/>
  <w15:docId w15:val="{F1B9DC3F-5E7F-B34E-9B11-81A0F066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E0C"/>
    <w:rPr>
      <w:rFonts w:eastAsiaTheme="majorEastAsia" w:cstheme="majorBidi"/>
      <w:color w:val="272727" w:themeColor="text1" w:themeTint="D8"/>
    </w:rPr>
  </w:style>
  <w:style w:type="paragraph" w:styleId="Title">
    <w:name w:val="Title"/>
    <w:basedOn w:val="Normal"/>
    <w:next w:val="Normal"/>
    <w:link w:val="TitleChar"/>
    <w:uiPriority w:val="10"/>
    <w:qFormat/>
    <w:rsid w:val="008A1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E0C"/>
    <w:pPr>
      <w:spacing w:before="160"/>
      <w:jc w:val="center"/>
    </w:pPr>
    <w:rPr>
      <w:i/>
      <w:iCs/>
      <w:color w:val="404040" w:themeColor="text1" w:themeTint="BF"/>
    </w:rPr>
  </w:style>
  <w:style w:type="character" w:customStyle="1" w:styleId="QuoteChar">
    <w:name w:val="Quote Char"/>
    <w:basedOn w:val="DefaultParagraphFont"/>
    <w:link w:val="Quote"/>
    <w:uiPriority w:val="29"/>
    <w:rsid w:val="008A1E0C"/>
    <w:rPr>
      <w:i/>
      <w:iCs/>
      <w:color w:val="404040" w:themeColor="text1" w:themeTint="BF"/>
    </w:rPr>
  </w:style>
  <w:style w:type="paragraph" w:styleId="ListParagraph">
    <w:name w:val="List Paragraph"/>
    <w:basedOn w:val="Normal"/>
    <w:uiPriority w:val="34"/>
    <w:qFormat/>
    <w:rsid w:val="008A1E0C"/>
    <w:pPr>
      <w:ind w:left="720"/>
      <w:contextualSpacing/>
    </w:pPr>
  </w:style>
  <w:style w:type="character" w:styleId="IntenseEmphasis">
    <w:name w:val="Intense Emphasis"/>
    <w:basedOn w:val="DefaultParagraphFont"/>
    <w:uiPriority w:val="21"/>
    <w:qFormat/>
    <w:rsid w:val="008A1E0C"/>
    <w:rPr>
      <w:i/>
      <w:iCs/>
      <w:color w:val="0F4761" w:themeColor="accent1" w:themeShade="BF"/>
    </w:rPr>
  </w:style>
  <w:style w:type="paragraph" w:styleId="IntenseQuote">
    <w:name w:val="Intense Quote"/>
    <w:basedOn w:val="Normal"/>
    <w:next w:val="Normal"/>
    <w:link w:val="IntenseQuoteChar"/>
    <w:uiPriority w:val="30"/>
    <w:qFormat/>
    <w:rsid w:val="008A1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E0C"/>
    <w:rPr>
      <w:i/>
      <w:iCs/>
      <w:color w:val="0F4761" w:themeColor="accent1" w:themeShade="BF"/>
    </w:rPr>
  </w:style>
  <w:style w:type="character" w:styleId="IntenseReference">
    <w:name w:val="Intense Reference"/>
    <w:basedOn w:val="DefaultParagraphFont"/>
    <w:uiPriority w:val="32"/>
    <w:qFormat/>
    <w:rsid w:val="008A1E0C"/>
    <w:rPr>
      <w:b/>
      <w:bCs/>
      <w:smallCaps/>
      <w:color w:val="0F4761" w:themeColor="accent1" w:themeShade="BF"/>
      <w:spacing w:val="5"/>
    </w:rPr>
  </w:style>
  <w:style w:type="table" w:styleId="TableGrid">
    <w:name w:val="Table Grid"/>
    <w:basedOn w:val="TableNormal"/>
    <w:uiPriority w:val="39"/>
    <w:rsid w:val="00967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1619</Words>
  <Characters>9234</Characters>
  <Application>Microsoft Office Word</Application>
  <DocSecurity>0</DocSecurity>
  <Lines>76</Lines>
  <Paragraphs>21</Paragraphs>
  <ScaleCrop>false</ScaleCrop>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oyeyiola ayanfe</dc:creator>
  <cp:keywords/>
  <dc:description/>
  <cp:lastModifiedBy>OREOLUWA</cp:lastModifiedBy>
  <cp:revision>3</cp:revision>
  <dcterms:created xsi:type="dcterms:W3CDTF">2026-05-28T20:20:00Z</dcterms:created>
  <dcterms:modified xsi:type="dcterms:W3CDTF">2026-05-29T00:52:00Z</dcterms:modified>
</cp:coreProperties>
</file>