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Assessment 2 – SMS Credit Reload Feature</w:t>
      </w:r>
    </w:p>
    <w:p>
      <w:pPr>
        <w:pStyle w:val="Heading1"/>
      </w:pPr>
      <w:r>
        <w:t>Question 1 – Flowchart and Error Mitigation</w:t>
      </w:r>
    </w:p>
    <w:p>
      <w:r>
        <w:t>The flowchart below describes the complete SMS credit reload process, including validation, QuickBooks quotation generation, email delivery, SMS crediting, and error handling.</w:t>
      </w:r>
    </w:p>
    <w:p>
      <w:pPr>
        <w:spacing w:after="0"/>
        <w:jc w:val="center"/>
      </w:pPr>
      <w:r>
        <w:rPr>
          <w:b/>
        </w:rPr>
        <w:t>START</w:t>
      </w:r>
    </w:p>
    <w:p>
      <w:pPr>
        <w:spacing w:after="0"/>
      </w:pPr>
      <w:r>
        <w:t>↓</w:t>
      </w:r>
    </w:p>
    <w:p>
      <w:pPr>
        <w:spacing w:after="0"/>
      </w:pPr>
      <w:r>
        <w:t>Finance Executive selects a Brand</w:t>
      </w:r>
    </w:p>
    <w:p>
      <w:pPr>
        <w:spacing w:after="0"/>
      </w:pPr>
      <w:r>
        <w:t>↓</w:t>
      </w:r>
    </w:p>
    <w:p>
      <w:pPr>
        <w:spacing w:after="0"/>
      </w:pPr>
      <w:r>
        <w:t>Is the brand valid?</w:t>
      </w:r>
    </w:p>
    <w:p>
      <w:pPr>
        <w:spacing w:after="0"/>
      </w:pPr>
      <w:r>
        <w:t xml:space="preserve">  NO → Display: “Brand not found. Please select another brand.” → Select Brand again</w:t>
      </w:r>
    </w:p>
    <w:p>
      <w:pPr>
        <w:spacing w:after="0"/>
      </w:pPr>
      <w:r>
        <w:t xml:space="preserve">  YES ↓</w:t>
      </w:r>
    </w:p>
    <w:p>
      <w:pPr>
        <w:spacing w:after="0"/>
      </w:pPr>
      <w:r>
        <w:t>Display all outlets and their associated companies</w:t>
      </w:r>
    </w:p>
    <w:p>
      <w:pPr>
        <w:spacing w:after="0"/>
      </w:pPr>
      <w:r>
        <w:t>↓</w:t>
      </w:r>
    </w:p>
    <w:p>
      <w:pPr>
        <w:spacing w:after="0"/>
      </w:pPr>
      <w:r>
        <w:t>Are outlets available?</w:t>
      </w:r>
    </w:p>
    <w:p>
      <w:pPr>
        <w:spacing w:after="0"/>
      </w:pPr>
      <w:r>
        <w:t xml:space="preserve">  NO → Display: “No outlets are associated with this brand.” → Select another brand</w:t>
      </w:r>
    </w:p>
    <w:p>
      <w:pPr>
        <w:spacing w:after="0"/>
      </w:pPr>
      <w:r>
        <w:t xml:space="preserve">  YES ↓</w:t>
      </w:r>
    </w:p>
    <w:p>
      <w:pPr>
        <w:spacing w:after="0"/>
      </w:pPr>
      <w:r>
        <w:t>Enter SMS credit top-up amount</w:t>
      </w:r>
    </w:p>
    <w:p>
      <w:pPr>
        <w:spacing w:after="0"/>
      </w:pPr>
      <w:r>
        <w:t>↓</w:t>
      </w:r>
    </w:p>
    <w:p>
      <w:pPr>
        <w:spacing w:after="0"/>
      </w:pPr>
      <w:r>
        <w:t>Is the amount valid?</w:t>
      </w:r>
    </w:p>
    <w:p>
      <w:pPr>
        <w:spacing w:after="0"/>
      </w:pPr>
      <w:r>
        <w:t xml:space="preserve">  NO → Display: “Please enter a valid SMS credit amount.” → Re-enter amount</w:t>
      </w:r>
    </w:p>
    <w:p>
      <w:pPr>
        <w:spacing w:after="0"/>
      </w:pPr>
      <w:r>
        <w:t xml:space="preserve">  YES ↓</w:t>
      </w:r>
    </w:p>
    <w:p>
      <w:pPr>
        <w:spacing w:after="0"/>
      </w:pPr>
      <w:r>
        <w:t>Click NEXT</w:t>
      </w:r>
    </w:p>
    <w:p>
      <w:pPr>
        <w:spacing w:after="0"/>
      </w:pPr>
      <w:r>
        <w:t>↓</w:t>
      </w:r>
    </w:p>
    <w:p>
      <w:pPr>
        <w:spacing w:after="0"/>
      </w:pPr>
      <w:r>
        <w:t>Validate all required information</w:t>
      </w:r>
    </w:p>
    <w:p>
      <w:pPr>
        <w:spacing w:after="0"/>
      </w:pPr>
      <w:r>
        <w:t>↓</w:t>
      </w:r>
    </w:p>
    <w:p>
      <w:pPr>
        <w:spacing w:after="0"/>
      </w:pPr>
      <w:r>
        <w:t>Is the information valid?</w:t>
      </w:r>
    </w:p>
    <w:p>
      <w:pPr>
        <w:spacing w:after="0"/>
      </w:pPr>
      <w:r>
        <w:t xml:space="preserve">  NO → Display validation error → Correct information</w:t>
      </w:r>
    </w:p>
    <w:p>
      <w:pPr>
        <w:spacing w:after="0"/>
      </w:pPr>
      <w:r>
        <w:t xml:space="preserve">  YES ↓</w:t>
      </w:r>
    </w:p>
    <w:p>
      <w:pPr>
        <w:spacing w:after="0"/>
      </w:pPr>
      <w:r>
        <w:t>Generate quotation through QuickBooks</w:t>
      </w:r>
    </w:p>
    <w:p>
      <w:pPr>
        <w:spacing w:after="0"/>
      </w:pPr>
      <w:r>
        <w:t>↓</w:t>
      </w:r>
    </w:p>
    <w:p>
      <w:pPr>
        <w:spacing w:after="0"/>
      </w:pPr>
      <w:r>
        <w:t>Was quotation generated successfully?</w:t>
      </w:r>
    </w:p>
    <w:p>
      <w:pPr>
        <w:spacing w:after="0"/>
      </w:pPr>
      <w:r>
        <w:t xml:space="preserve">  NO → “Unable to generate quotation. No SMS credits were added.” → Retry</w:t>
      </w:r>
    </w:p>
    <w:p>
      <w:pPr>
        <w:spacing w:after="0"/>
      </w:pPr>
      <w:r>
        <w:t xml:space="preserve">  YES ↓</w:t>
      </w:r>
    </w:p>
    <w:p>
      <w:pPr>
        <w:spacing w:after="0"/>
      </w:pPr>
      <w:r>
        <w:t>Send quotation to client's email</w:t>
      </w:r>
    </w:p>
    <w:p>
      <w:pPr>
        <w:spacing w:after="0"/>
      </w:pPr>
      <w:r>
        <w:t>↓</w:t>
      </w:r>
    </w:p>
    <w:p>
      <w:pPr>
        <w:spacing w:after="0"/>
      </w:pPr>
      <w:r>
        <w:t>Was email sent successfully?</w:t>
      </w:r>
    </w:p>
    <w:p>
      <w:pPr>
        <w:spacing w:after="0"/>
      </w:pPr>
      <w:r>
        <w:t xml:space="preserve">  NO → “Quotation created, but the email could not be sent.” → Retry email</w:t>
      </w:r>
    </w:p>
    <w:p>
      <w:pPr>
        <w:spacing w:after="0"/>
      </w:pPr>
      <w:r>
        <w:t xml:space="preserve">  YES ↓</w:t>
      </w:r>
    </w:p>
    <w:p>
      <w:pPr>
        <w:spacing w:after="0"/>
      </w:pPr>
      <w:r>
        <w:t>Credit SMS credits to the correct company account</w:t>
      </w:r>
    </w:p>
    <w:p>
      <w:pPr>
        <w:spacing w:after="0"/>
      </w:pPr>
      <w:r>
        <w:t>↓</w:t>
      </w:r>
    </w:p>
    <w:p>
      <w:pPr>
        <w:spacing w:after="0"/>
      </w:pPr>
      <w:r>
        <w:t>Was credit successful?</w:t>
      </w:r>
    </w:p>
    <w:p>
      <w:pPr>
        <w:spacing w:after="0"/>
      </w:pPr>
      <w:r>
        <w:t xml:space="preserve">  NO → “Unable to add SMS credits. Please try again.” → Safe retry</w:t>
      </w:r>
    </w:p>
    <w:p>
      <w:pPr>
        <w:spacing w:after="0"/>
      </w:pPr>
      <w:r>
        <w:t xml:space="preserve">  YES ↓</w:t>
      </w:r>
    </w:p>
    <w:p>
      <w:pPr>
        <w:spacing w:after="0"/>
      </w:pPr>
      <w:r>
        <w:t>Display: “Quotation generated and SMS credits added successfully.”</w:t>
      </w:r>
    </w:p>
    <w:p>
      <w:pPr>
        <w:spacing w:after="0"/>
      </w:pPr>
      <w:r>
        <w:t>↓</w:t>
      </w:r>
    </w:p>
    <w:p>
      <w:pPr>
        <w:spacing w:after="0"/>
        <w:jc w:val="center"/>
      </w:pPr>
      <w:r>
        <w:rPr>
          <w:b/>
        </w:rPr>
        <w:t>END</w:t>
      </w:r>
    </w:p>
    <w:p>
      <w:pPr>
        <w:pStyle w:val="Heading2"/>
      </w:pPr>
      <w:r>
        <w:t>Error Mitigation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Error</w:t>
            </w:r>
          </w:p>
        </w:tc>
        <w:tc>
          <w:tcPr>
            <w:tcW w:type="dxa" w:w="3408"/>
          </w:tcPr>
          <w:p>
            <w:r>
              <w:t>Mitigation</w:t>
            </w:r>
          </w:p>
        </w:tc>
        <w:tc>
          <w:tcPr>
            <w:tcW w:type="dxa" w:w="3408"/>
          </w:tcPr>
          <w:p>
            <w:r>
              <w:t>Error Message</w:t>
            </w:r>
          </w:p>
        </w:tc>
      </w:tr>
      <w:tr>
        <w:tc>
          <w:tcPr>
            <w:tcW w:type="dxa" w:w="3408"/>
          </w:tcPr>
          <w:p>
            <w:r>
              <w:t>No brand selected</w:t>
            </w:r>
          </w:p>
        </w:tc>
        <w:tc>
          <w:tcPr>
            <w:tcW w:type="dxa" w:w="3408"/>
          </w:tcPr>
          <w:p>
            <w:r>
              <w:t>Prevent Next until a brand is selected.</w:t>
            </w:r>
          </w:p>
        </w:tc>
        <w:tc>
          <w:tcPr>
            <w:tcW w:type="dxa" w:w="3408"/>
          </w:tcPr>
          <w:p>
            <w:r>
              <w:t>Please select a brand.</w:t>
            </w:r>
          </w:p>
        </w:tc>
      </w:tr>
      <w:tr>
        <w:tc>
          <w:tcPr>
            <w:tcW w:type="dxa" w:w="3408"/>
          </w:tcPr>
          <w:p>
            <w:r>
              <w:t>Invalid top-up</w:t>
            </w:r>
          </w:p>
        </w:tc>
        <w:tc>
          <w:tcPr>
            <w:tcW w:type="dxa" w:w="3408"/>
          </w:tcPr>
          <w:p>
            <w:r>
              <w:t>Accept only positive valid numeric values.</w:t>
            </w:r>
          </w:p>
        </w:tc>
        <w:tc>
          <w:tcPr>
            <w:tcW w:type="dxa" w:w="3408"/>
          </w:tcPr>
          <w:p>
            <w:r>
              <w:t>Please enter a valid SMS credit amount.</w:t>
            </w:r>
          </w:p>
        </w:tc>
      </w:tr>
      <w:tr>
        <w:tc>
          <w:tcPr>
            <w:tcW w:type="dxa" w:w="3408"/>
          </w:tcPr>
          <w:p>
            <w:r>
              <w:t>Missing/invalid email</w:t>
            </w:r>
          </w:p>
        </w:tc>
        <w:tc>
          <w:tcPr>
            <w:tcW w:type="dxa" w:w="3408"/>
          </w:tcPr>
          <w:p>
            <w:r>
              <w:t>Validate the client's email before sending.</w:t>
            </w:r>
          </w:p>
        </w:tc>
        <w:tc>
          <w:tcPr>
            <w:tcW w:type="dxa" w:w="3408"/>
          </w:tcPr>
          <w:p>
            <w:r>
              <w:t>Client email address is missing or invalid.</w:t>
            </w:r>
          </w:p>
        </w:tc>
      </w:tr>
      <w:tr>
        <w:tc>
          <w:tcPr>
            <w:tcW w:type="dxa" w:w="3408"/>
          </w:tcPr>
          <w:p>
            <w:r>
              <w:t>QuickBooks failure</w:t>
            </w:r>
          </w:p>
        </w:tc>
        <w:tc>
          <w:tcPr>
            <w:tcW w:type="dxa" w:w="3408"/>
          </w:tcPr>
          <w:p>
            <w:r>
              <w:t>Retry safely and do not credit SMS.</w:t>
            </w:r>
          </w:p>
        </w:tc>
        <w:tc>
          <w:tcPr>
            <w:tcW w:type="dxa" w:w="3408"/>
          </w:tcPr>
          <w:p>
            <w:r>
              <w:t>Unable to generate quotation. Please try again.</w:t>
            </w:r>
          </w:p>
        </w:tc>
      </w:tr>
      <w:tr>
        <w:tc>
          <w:tcPr>
            <w:tcW w:type="dxa" w:w="3408"/>
          </w:tcPr>
          <w:p>
            <w:r>
              <w:t>Email failure</w:t>
            </w:r>
          </w:p>
        </w:tc>
        <w:tc>
          <w:tcPr>
            <w:tcW w:type="dxa" w:w="3408"/>
          </w:tcPr>
          <w:p>
            <w:r>
              <w:t>Keep the quotation and allow email retry.</w:t>
            </w:r>
          </w:p>
        </w:tc>
        <w:tc>
          <w:tcPr>
            <w:tcW w:type="dxa" w:w="3408"/>
          </w:tcPr>
          <w:p>
            <w:r>
              <w:t>Quotation created, but the email could not be sent.</w:t>
            </w:r>
          </w:p>
        </w:tc>
      </w:tr>
      <w:tr>
        <w:tc>
          <w:tcPr>
            <w:tcW w:type="dxa" w:w="3408"/>
          </w:tcPr>
          <w:p>
            <w:r>
              <w:t>Credit failure</w:t>
            </w:r>
          </w:p>
        </w:tc>
        <w:tc>
          <w:tcPr>
            <w:tcW w:type="dxa" w:w="3408"/>
          </w:tcPr>
          <w:p>
            <w:r>
              <w:t>Allow retry without duplicate credit.</w:t>
            </w:r>
          </w:p>
        </w:tc>
        <w:tc>
          <w:tcPr>
            <w:tcW w:type="dxa" w:w="3408"/>
          </w:tcPr>
          <w:p>
            <w:r>
              <w:t>Unable to add SMS credits. Please try again.</w:t>
            </w:r>
          </w:p>
        </w:tc>
      </w:tr>
      <w:tr>
        <w:tc>
          <w:tcPr>
            <w:tcW w:type="dxa" w:w="3408"/>
          </w:tcPr>
          <w:p>
            <w:r>
              <w:t>Duplicate click</w:t>
            </w:r>
          </w:p>
        </w:tc>
        <w:tc>
          <w:tcPr>
            <w:tcW w:type="dxa" w:w="3408"/>
          </w:tcPr>
          <w:p>
            <w:r>
              <w:t>Disable Next while processing and use transaction protection.</w:t>
            </w:r>
          </w:p>
        </w:tc>
        <w:tc>
          <w:tcPr>
            <w:tcW w:type="dxa" w:w="3408"/>
          </w:tcPr>
          <w:p>
            <w:r>
              <w:t>Request is already being processed.</w:t>
            </w:r>
          </w:p>
        </w:tc>
      </w:tr>
      <w:tr>
        <w:tc>
          <w:tcPr>
            <w:tcW w:type="dxa" w:w="3408"/>
          </w:tcPr>
          <w:p>
            <w:r>
              <w:t>Wrong company</w:t>
            </w:r>
          </w:p>
        </w:tc>
        <w:tc>
          <w:tcPr>
            <w:tcW w:type="dxa" w:w="3408"/>
          </w:tcPr>
          <w:p>
            <w:r>
              <w:t>Verify outlet-company relationship before crediting.</w:t>
            </w:r>
          </w:p>
        </w:tc>
        <w:tc>
          <w:tcPr>
            <w:tcW w:type="dxa" w:w="3408"/>
          </w:tcPr>
          <w:p>
            <w:r>
              <w:t>Invalid company associated with this outlet.</w:t>
            </w:r>
          </w:p>
        </w:tc>
      </w:tr>
      <w:tr>
        <w:tc>
          <w:tcPr>
            <w:tcW w:type="dxa" w:w="3408"/>
          </w:tcPr>
          <w:p>
            <w:r>
              <w:t>Connection failure</w:t>
            </w:r>
          </w:p>
        </w:tc>
        <w:tc>
          <w:tcPr>
            <w:tcW w:type="dxa" w:w="3408"/>
          </w:tcPr>
          <w:p>
            <w:r>
              <w:t>Preserve data and allow safe retry.</w:t>
            </w:r>
          </w:p>
        </w:tc>
        <w:tc>
          <w:tcPr>
            <w:tcW w:type="dxa" w:w="3408"/>
          </w:tcPr>
          <w:p>
            <w:r>
              <w:t>Connection lost. Please try again.</w:t>
            </w:r>
          </w:p>
        </w:tc>
      </w:tr>
    </w:tbl>
    <w:p>
      <w:r>
        <w:br w:type="page"/>
      </w:r>
    </w:p>
    <w:p>
      <w:pPr>
        <w:pStyle w:val="Heading1"/>
      </w:pPr>
      <w:r>
        <w:t>Question 2 – Test Cases</w:t>
      </w:r>
    </w:p>
    <w:p>
      <w:r>
        <w:t>The test cases use state-transition testing. The aim is to cover the complete successful workflow and the important error/recovery transitions while avoiding unnecessary repetition.</w:t>
      </w:r>
    </w:p>
    <w:p>
      <w:pPr>
        <w:pStyle w:val="Heading2"/>
      </w:pPr>
      <w:r>
        <w:t>System States</w:t>
      </w:r>
    </w:p>
    <w:p>
      <w:pPr>
        <w:pStyle w:val="ListBullet"/>
      </w:pPr>
      <w:r>
        <w:t>S0 – Feature opened</w:t>
      </w:r>
    </w:p>
    <w:p>
      <w:pPr>
        <w:pStyle w:val="ListBullet"/>
      </w:pPr>
      <w:r>
        <w:t>S1 – Brand selected</w:t>
      </w:r>
    </w:p>
    <w:p>
      <w:pPr>
        <w:pStyle w:val="ListBullet"/>
      </w:pPr>
      <w:r>
        <w:t>S2 – Outlets displayed</w:t>
      </w:r>
    </w:p>
    <w:p>
      <w:pPr>
        <w:pStyle w:val="ListBullet"/>
      </w:pPr>
      <w:r>
        <w:t>S3 – Top-up amount entered</w:t>
      </w:r>
    </w:p>
    <w:p>
      <w:pPr>
        <w:pStyle w:val="ListBullet"/>
      </w:pPr>
      <w:r>
        <w:t>S4 – Information validated</w:t>
      </w:r>
    </w:p>
    <w:p>
      <w:pPr>
        <w:pStyle w:val="ListBullet"/>
      </w:pPr>
      <w:r>
        <w:t>S5 – Quotation generated</w:t>
      </w:r>
    </w:p>
    <w:p>
      <w:pPr>
        <w:pStyle w:val="ListBullet"/>
      </w:pPr>
      <w:r>
        <w:t>S6 – Quotation emailed</w:t>
      </w:r>
    </w:p>
    <w:p>
      <w:pPr>
        <w:pStyle w:val="ListBullet"/>
      </w:pPr>
      <w:r>
        <w:t>S7 – SMS credits successfully credited</w:t>
      </w:r>
    </w:p>
    <w:p>
      <w:pPr>
        <w:pStyle w:val="ListBullet"/>
      </w:pPr>
      <w:r>
        <w:t>S8 – Transaction completed</w:t>
      </w:r>
    </w:p>
    <w:p>
      <w:pPr>
        <w:pStyle w:val="ListBullet"/>
      </w:pPr>
      <w:r>
        <w:t>E1/E2/E3/E4/E5/E6/E7 – Invalid brand, no outlets, invalid amount, validation failure, quotation failure, email failure, and credit failure.</w:t>
      </w:r>
    </w:p>
    <w:p>
      <w:pPr>
        <w:pStyle w:val="Heading2"/>
      </w:pPr>
      <w:r>
        <w:t>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ID</w:t>
            </w:r>
          </w:p>
        </w:tc>
        <w:tc>
          <w:tcPr>
            <w:tcW w:type="dxa" w:w="2556"/>
          </w:tcPr>
          <w:p>
            <w:r>
              <w:t>Test Case</w:t>
            </w:r>
          </w:p>
        </w:tc>
        <w:tc>
          <w:tcPr>
            <w:tcW w:type="dxa" w:w="2556"/>
          </w:tcPr>
          <w:p>
            <w:r>
              <w:t>Expected Result</w:t>
            </w:r>
          </w:p>
        </w:tc>
        <w:tc>
          <w:tcPr>
            <w:tcW w:type="dxa" w:w="2556"/>
          </w:tcPr>
          <w:p>
            <w:r>
              <w:t>State Transition</w:t>
            </w:r>
          </w:p>
        </w:tc>
      </w:tr>
      <w:tr>
        <w:tc>
          <w:tcPr>
            <w:tcW w:type="dxa" w:w="2556"/>
          </w:tcPr>
          <w:p>
            <w:r>
              <w:t>TC01</w:t>
            </w:r>
          </w:p>
        </w:tc>
        <w:tc>
          <w:tcPr>
            <w:tcW w:type="dxa" w:w="2556"/>
          </w:tcPr>
          <w:p>
            <w:r>
              <w:t>Select valid brand</w:t>
            </w:r>
          </w:p>
        </w:tc>
        <w:tc>
          <w:tcPr>
            <w:tcW w:type="dxa" w:w="2556"/>
          </w:tcPr>
          <w:p>
            <w:r>
              <w:t>Valid brand selected and its outlets are displayed.</w:t>
            </w:r>
          </w:p>
        </w:tc>
        <w:tc>
          <w:tcPr>
            <w:tcW w:type="dxa" w:w="2556"/>
          </w:tcPr>
          <w:p>
            <w:r>
              <w:t>S0 → S1 → S2</w:t>
            </w:r>
          </w:p>
        </w:tc>
      </w:tr>
      <w:tr>
        <w:tc>
          <w:tcPr>
            <w:tcW w:type="dxa" w:w="2556"/>
          </w:tcPr>
          <w:p>
            <w:r>
              <w:t>TC02</w:t>
            </w:r>
          </w:p>
        </w:tc>
        <w:tc>
          <w:tcPr>
            <w:tcW w:type="dxa" w:w="2556"/>
          </w:tcPr>
          <w:p>
            <w:r>
              <w:t>No brand selected</w:t>
            </w:r>
          </w:p>
        </w:tc>
        <w:tc>
          <w:tcPr>
            <w:tcW w:type="dxa" w:w="2556"/>
          </w:tcPr>
          <w:p>
            <w:r>
              <w:t>System prevents continuation and shows an error.</w:t>
            </w:r>
          </w:p>
        </w:tc>
        <w:tc>
          <w:tcPr>
            <w:tcW w:type="dxa" w:w="2556"/>
          </w:tcPr>
          <w:p>
            <w:r>
              <w:t>S0 → S0</w:t>
            </w:r>
          </w:p>
        </w:tc>
      </w:tr>
      <w:tr>
        <w:tc>
          <w:tcPr>
            <w:tcW w:type="dxa" w:w="2556"/>
          </w:tcPr>
          <w:p>
            <w:r>
              <w:t>TC03</w:t>
            </w:r>
          </w:p>
        </w:tc>
        <w:tc>
          <w:tcPr>
            <w:tcW w:type="dxa" w:w="2556"/>
          </w:tcPr>
          <w:p>
            <w:r>
              <w:t>Brand has no outlets</w:t>
            </w:r>
          </w:p>
        </w:tc>
        <w:tc>
          <w:tcPr>
            <w:tcW w:type="dxa" w:w="2556"/>
          </w:tcPr>
          <w:p>
            <w:r>
              <w:t>System displays the no-outlets message.</w:t>
            </w:r>
          </w:p>
        </w:tc>
        <w:tc>
          <w:tcPr>
            <w:tcW w:type="dxa" w:w="2556"/>
          </w:tcPr>
          <w:p>
            <w:r>
              <w:t>S1 → E2</w:t>
            </w:r>
          </w:p>
        </w:tc>
      </w:tr>
      <w:tr>
        <w:tc>
          <w:tcPr>
            <w:tcW w:type="dxa" w:w="2556"/>
          </w:tcPr>
          <w:p>
            <w:r>
              <w:t>TC04</w:t>
            </w:r>
          </w:p>
        </w:tc>
        <w:tc>
          <w:tcPr>
            <w:tcW w:type="dxa" w:w="2556"/>
          </w:tcPr>
          <w:p>
            <w:r>
              <w:t>Change selected brand</w:t>
            </w:r>
          </w:p>
        </w:tc>
        <w:tc>
          <w:tcPr>
            <w:tcW w:type="dxa" w:w="2556"/>
          </w:tcPr>
          <w:p>
            <w:r>
              <w:t>Outlets refresh to match the new brand.</w:t>
            </w:r>
          </w:p>
        </w:tc>
        <w:tc>
          <w:tcPr>
            <w:tcW w:type="dxa" w:w="2556"/>
          </w:tcPr>
          <w:p>
            <w:r>
              <w:t>S1 → S1</w:t>
            </w:r>
          </w:p>
        </w:tc>
      </w:tr>
      <w:tr>
        <w:tc>
          <w:tcPr>
            <w:tcW w:type="dxa" w:w="2556"/>
          </w:tcPr>
          <w:p>
            <w:r>
              <w:t>TC05</w:t>
            </w:r>
          </w:p>
        </w:tc>
        <w:tc>
          <w:tcPr>
            <w:tcW w:type="dxa" w:w="2556"/>
          </w:tcPr>
          <w:p>
            <w:r>
              <w:t>Verify outlets and companies</w:t>
            </w:r>
          </w:p>
        </w:tc>
        <w:tc>
          <w:tcPr>
            <w:tcW w:type="dxa" w:w="2556"/>
          </w:tcPr>
          <w:p>
            <w:r>
              <w:t>All outlets and correct company associations are displayed.</w:t>
            </w:r>
          </w:p>
        </w:tc>
        <w:tc>
          <w:tcPr>
            <w:tcW w:type="dxa" w:w="2556"/>
          </w:tcPr>
          <w:p>
            <w:r>
              <w:t>S1 → S2</w:t>
            </w:r>
          </w:p>
        </w:tc>
      </w:tr>
      <w:tr>
        <w:tc>
          <w:tcPr>
            <w:tcW w:type="dxa" w:w="2556"/>
          </w:tcPr>
          <w:p>
            <w:r>
              <w:t>TC06</w:t>
            </w:r>
          </w:p>
        </w:tc>
        <w:tc>
          <w:tcPr>
            <w:tcW w:type="dxa" w:w="2556"/>
          </w:tcPr>
          <w:p>
            <w:r>
              <w:t>Valid top-up</w:t>
            </w:r>
          </w:p>
        </w:tc>
        <w:tc>
          <w:tcPr>
            <w:tcW w:type="dxa" w:w="2556"/>
          </w:tcPr>
          <w:p>
            <w:r>
              <w:t>Positive valid amount is accepted.</w:t>
            </w:r>
          </w:p>
        </w:tc>
        <w:tc>
          <w:tcPr>
            <w:tcW w:type="dxa" w:w="2556"/>
          </w:tcPr>
          <w:p>
            <w:r>
              <w:t>S2 → S3</w:t>
            </w:r>
          </w:p>
        </w:tc>
      </w:tr>
      <w:tr>
        <w:tc>
          <w:tcPr>
            <w:tcW w:type="dxa" w:w="2556"/>
          </w:tcPr>
          <w:p>
            <w:r>
              <w:t>TC07</w:t>
            </w:r>
          </w:p>
        </w:tc>
        <w:tc>
          <w:tcPr>
            <w:tcW w:type="dxa" w:w="2556"/>
          </w:tcPr>
          <w:p>
            <w:r>
              <w:t>Invalid top-up</w:t>
            </w:r>
          </w:p>
        </w:tc>
        <w:tc>
          <w:tcPr>
            <w:tcW w:type="dxa" w:w="2556"/>
          </w:tcPr>
          <w:p>
            <w:r>
              <w:t>Blank, zero, negative or non-numeric amount is rejected.</w:t>
            </w:r>
          </w:p>
        </w:tc>
        <w:tc>
          <w:tcPr>
            <w:tcW w:type="dxa" w:w="2556"/>
          </w:tcPr>
          <w:p>
            <w:r>
              <w:t>S2 → E3</w:t>
            </w:r>
          </w:p>
        </w:tc>
      </w:tr>
      <w:tr>
        <w:tc>
          <w:tcPr>
            <w:tcW w:type="dxa" w:w="2556"/>
          </w:tcPr>
          <w:p>
            <w:r>
              <w:t>TC08</w:t>
            </w:r>
          </w:p>
        </w:tc>
        <w:tc>
          <w:tcPr>
            <w:tcW w:type="dxa" w:w="2556"/>
          </w:tcPr>
          <w:p>
            <w:r>
              <w:t>Submit valid information</w:t>
            </w:r>
          </w:p>
        </w:tc>
        <w:tc>
          <w:tcPr>
            <w:tcW w:type="dxa" w:w="2556"/>
          </w:tcPr>
          <w:p>
            <w:r>
              <w:t>Validation succeeds and quotation generation starts.</w:t>
            </w:r>
          </w:p>
        </w:tc>
        <w:tc>
          <w:tcPr>
            <w:tcW w:type="dxa" w:w="2556"/>
          </w:tcPr>
          <w:p>
            <w:r>
              <w:t>S3 → S4 → S5</w:t>
            </w:r>
          </w:p>
        </w:tc>
      </w:tr>
      <w:tr>
        <w:tc>
          <w:tcPr>
            <w:tcW w:type="dxa" w:w="2556"/>
          </w:tcPr>
          <w:p>
            <w:r>
              <w:t>TC09</w:t>
            </w:r>
          </w:p>
        </w:tc>
        <w:tc>
          <w:tcPr>
            <w:tcW w:type="dxa" w:w="2556"/>
          </w:tcPr>
          <w:p>
            <w:r>
              <w:t>Missing/invalid information</w:t>
            </w:r>
          </w:p>
        </w:tc>
        <w:tc>
          <w:tcPr>
            <w:tcW w:type="dxa" w:w="2556"/>
          </w:tcPr>
          <w:p>
            <w:r>
              <w:t>Validation error is displayed.</w:t>
            </w:r>
          </w:p>
        </w:tc>
        <w:tc>
          <w:tcPr>
            <w:tcW w:type="dxa" w:w="2556"/>
          </w:tcPr>
          <w:p>
            <w:r>
              <w:t>S3 → E4</w:t>
            </w:r>
          </w:p>
        </w:tc>
      </w:tr>
      <w:tr>
        <w:tc>
          <w:tcPr>
            <w:tcW w:type="dxa" w:w="2556"/>
          </w:tcPr>
          <w:p>
            <w:r>
              <w:t>TC10</w:t>
            </w:r>
          </w:p>
        </w:tc>
        <w:tc>
          <w:tcPr>
            <w:tcW w:type="dxa" w:w="2556"/>
          </w:tcPr>
          <w:p>
            <w:r>
              <w:t>Quotation generated</w:t>
            </w:r>
          </w:p>
        </w:tc>
        <w:tc>
          <w:tcPr>
            <w:tcW w:type="dxa" w:w="2556"/>
          </w:tcPr>
          <w:p>
            <w:r>
              <w:t>Correct client, company and amount appear in quotation.</w:t>
            </w:r>
          </w:p>
        </w:tc>
        <w:tc>
          <w:tcPr>
            <w:tcW w:type="dxa" w:w="2556"/>
          </w:tcPr>
          <w:p>
            <w:r>
              <w:t>S4 → S5</w:t>
            </w:r>
          </w:p>
        </w:tc>
      </w:tr>
      <w:tr>
        <w:tc>
          <w:tcPr>
            <w:tcW w:type="dxa" w:w="2556"/>
          </w:tcPr>
          <w:p>
            <w:r>
              <w:t>TC11</w:t>
            </w:r>
          </w:p>
        </w:tc>
        <w:tc>
          <w:tcPr>
            <w:tcW w:type="dxa" w:w="2556"/>
          </w:tcPr>
          <w:p>
            <w:r>
              <w:t>QuickBooks unavailable</w:t>
            </w:r>
          </w:p>
        </w:tc>
        <w:tc>
          <w:tcPr>
            <w:tcW w:type="dxa" w:w="2556"/>
          </w:tcPr>
          <w:p>
            <w:r>
              <w:t>Quotation fails and SMS credits are not added.</w:t>
            </w:r>
          </w:p>
        </w:tc>
        <w:tc>
          <w:tcPr>
            <w:tcW w:type="dxa" w:w="2556"/>
          </w:tcPr>
          <w:p>
            <w:r>
              <w:t>S4 → E5</w:t>
            </w:r>
          </w:p>
        </w:tc>
      </w:tr>
      <w:tr>
        <w:tc>
          <w:tcPr>
            <w:tcW w:type="dxa" w:w="2556"/>
          </w:tcPr>
          <w:p>
            <w:r>
              <w:t>TC12</w:t>
            </w:r>
          </w:p>
        </w:tc>
        <w:tc>
          <w:tcPr>
            <w:tcW w:type="dxa" w:w="2556"/>
          </w:tcPr>
          <w:p>
            <w:r>
              <w:t>Email sent</w:t>
            </w:r>
          </w:p>
        </w:tc>
        <w:tc>
          <w:tcPr>
            <w:tcW w:type="dxa" w:w="2556"/>
          </w:tcPr>
          <w:p>
            <w:r>
              <w:t>Quotation is sent to the correct client email.</w:t>
            </w:r>
          </w:p>
        </w:tc>
        <w:tc>
          <w:tcPr>
            <w:tcW w:type="dxa" w:w="2556"/>
          </w:tcPr>
          <w:p>
            <w:r>
              <w:t>S5 → S6</w:t>
            </w:r>
          </w:p>
        </w:tc>
      </w:tr>
      <w:tr>
        <w:tc>
          <w:tcPr>
            <w:tcW w:type="dxa" w:w="2556"/>
          </w:tcPr>
          <w:p>
            <w:r>
              <w:t>TC13</w:t>
            </w:r>
          </w:p>
        </w:tc>
        <w:tc>
          <w:tcPr>
            <w:tcW w:type="dxa" w:w="2556"/>
          </w:tcPr>
          <w:p>
            <w:r>
              <w:t>Email failure</w:t>
            </w:r>
          </w:p>
        </w:tc>
        <w:tc>
          <w:tcPr>
            <w:tcW w:type="dxa" w:w="2556"/>
          </w:tcPr>
          <w:p>
            <w:r>
              <w:t>Quotation remains recorded and email can be retried.</w:t>
            </w:r>
          </w:p>
        </w:tc>
        <w:tc>
          <w:tcPr>
            <w:tcW w:type="dxa" w:w="2556"/>
          </w:tcPr>
          <w:p>
            <w:r>
              <w:t>S5 → E6</w:t>
            </w:r>
          </w:p>
        </w:tc>
      </w:tr>
      <w:tr>
        <w:tc>
          <w:tcPr>
            <w:tcW w:type="dxa" w:w="2556"/>
          </w:tcPr>
          <w:p>
            <w:r>
              <w:t>TC14</w:t>
            </w:r>
          </w:p>
        </w:tc>
        <w:tc>
          <w:tcPr>
            <w:tcW w:type="dxa" w:w="2556"/>
          </w:tcPr>
          <w:p>
            <w:r>
              <w:t>Credit successful</w:t>
            </w:r>
          </w:p>
        </w:tc>
        <w:tc>
          <w:tcPr>
            <w:tcW w:type="dxa" w:w="2556"/>
          </w:tcPr>
          <w:p>
            <w:r>
              <w:t>Correct SMS credits are added to the correct company.</w:t>
            </w:r>
          </w:p>
        </w:tc>
        <w:tc>
          <w:tcPr>
            <w:tcW w:type="dxa" w:w="2556"/>
          </w:tcPr>
          <w:p>
            <w:r>
              <w:t>S6 → S7</w:t>
            </w:r>
          </w:p>
        </w:tc>
      </w:tr>
      <w:tr>
        <w:tc>
          <w:tcPr>
            <w:tcW w:type="dxa" w:w="2556"/>
          </w:tcPr>
          <w:p>
            <w:r>
              <w:t>TC15</w:t>
            </w:r>
          </w:p>
        </w:tc>
        <w:tc>
          <w:tcPr>
            <w:tcW w:type="dxa" w:w="2556"/>
          </w:tcPr>
          <w:p>
            <w:r>
              <w:t>Credit failure</w:t>
            </w:r>
          </w:p>
        </w:tc>
        <w:tc>
          <w:tcPr>
            <w:tcW w:type="dxa" w:w="2556"/>
          </w:tcPr>
          <w:p>
            <w:r>
              <w:t>Credit can be safely retried without duplicate credit.</w:t>
            </w:r>
          </w:p>
        </w:tc>
        <w:tc>
          <w:tcPr>
            <w:tcW w:type="dxa" w:w="2556"/>
          </w:tcPr>
          <w:p>
            <w:r>
              <w:t>S6 → E7</w:t>
            </w:r>
          </w:p>
        </w:tc>
      </w:tr>
      <w:tr>
        <w:tc>
          <w:tcPr>
            <w:tcW w:type="dxa" w:w="2556"/>
          </w:tcPr>
          <w:p>
            <w:r>
              <w:t>TC16</w:t>
            </w:r>
          </w:p>
        </w:tc>
        <w:tc>
          <w:tcPr>
            <w:tcW w:type="dxa" w:w="2556"/>
          </w:tcPr>
          <w:p>
            <w:r>
              <w:t>Duplicate Next click</w:t>
            </w:r>
          </w:p>
        </w:tc>
        <w:tc>
          <w:tcPr>
            <w:tcW w:type="dxa" w:w="2556"/>
          </w:tcPr>
          <w:p>
            <w:r>
              <w:t>Only one quotation and one credit transaction are created.</w:t>
            </w:r>
          </w:p>
        </w:tc>
        <w:tc>
          <w:tcPr>
            <w:tcW w:type="dxa" w:w="2556"/>
          </w:tcPr>
          <w:p>
            <w:r>
              <w:t>S3/S4 → S5</w:t>
            </w:r>
          </w:p>
        </w:tc>
      </w:tr>
      <w:tr>
        <w:tc>
          <w:tcPr>
            <w:tcW w:type="dxa" w:w="2556"/>
          </w:tcPr>
          <w:p>
            <w:r>
              <w:t>TC17</w:t>
            </w:r>
          </w:p>
        </w:tc>
        <w:tc>
          <w:tcPr>
            <w:tcW w:type="dxa" w:w="2556"/>
          </w:tcPr>
          <w:p>
            <w:r>
              <w:t>Verify final balance</w:t>
            </w:r>
          </w:p>
        </w:tc>
        <w:tc>
          <w:tcPr>
            <w:tcW w:type="dxa" w:w="2556"/>
          </w:tcPr>
          <w:p>
            <w:r>
              <w:t>Final balance equals previous balance plus top-up.</w:t>
            </w:r>
          </w:p>
        </w:tc>
        <w:tc>
          <w:tcPr>
            <w:tcW w:type="dxa" w:w="2556"/>
          </w:tcPr>
          <w:p>
            <w:r>
              <w:t>S7 → S8</w:t>
            </w:r>
          </w:p>
        </w:tc>
      </w:tr>
      <w:tr>
        <w:tc>
          <w:tcPr>
            <w:tcW w:type="dxa" w:w="2556"/>
          </w:tcPr>
          <w:p>
            <w:r>
              <w:t>TC18</w:t>
            </w:r>
          </w:p>
        </w:tc>
        <w:tc>
          <w:tcPr>
            <w:tcW w:type="dxa" w:w="2556"/>
          </w:tcPr>
          <w:p>
            <w:r>
              <w:t>Complete successful transaction</w:t>
            </w:r>
          </w:p>
        </w:tc>
        <w:tc>
          <w:tcPr>
            <w:tcW w:type="dxa" w:w="2556"/>
          </w:tcPr>
          <w:p>
            <w:r>
              <w:t>Quotation, email, credit and transaction record are all successful.</w:t>
            </w:r>
          </w:p>
        </w:tc>
        <w:tc>
          <w:tcPr>
            <w:tcW w:type="dxa" w:w="2556"/>
          </w:tcPr>
          <w:p>
            <w:r>
              <w:t>S0 → S8</w:t>
            </w:r>
          </w:p>
        </w:tc>
      </w:tr>
    </w:tbl>
    <w:p>
      <w:pPr>
        <w:pStyle w:val="Heading2"/>
      </w:pPr>
      <w:r>
        <w:t>State Transition Coverage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State Transition</w:t>
            </w:r>
          </w:p>
        </w:tc>
        <w:tc>
          <w:tcPr>
            <w:tcW w:type="dxa" w:w="5112"/>
          </w:tcPr>
          <w:p>
            <w:r>
              <w:t>Covered By</w:t>
            </w:r>
          </w:p>
        </w:tc>
      </w:tr>
      <w:tr>
        <w:tc>
          <w:tcPr>
            <w:tcW w:type="dxa" w:w="5112"/>
          </w:tcPr>
          <w:p>
            <w:r>
              <w:t>S0 → S1</w:t>
            </w:r>
          </w:p>
        </w:tc>
        <w:tc>
          <w:tcPr>
            <w:tcW w:type="dxa" w:w="5112"/>
          </w:tcPr>
          <w:p>
            <w:r>
              <w:t>TC01</w:t>
            </w:r>
          </w:p>
        </w:tc>
      </w:tr>
      <w:tr>
        <w:tc>
          <w:tcPr>
            <w:tcW w:type="dxa" w:w="5112"/>
          </w:tcPr>
          <w:p>
            <w:r>
              <w:t>S0 → S0</w:t>
            </w:r>
          </w:p>
        </w:tc>
        <w:tc>
          <w:tcPr>
            <w:tcW w:type="dxa" w:w="5112"/>
          </w:tcPr>
          <w:p>
            <w:r>
              <w:t>TC02</w:t>
            </w:r>
          </w:p>
        </w:tc>
      </w:tr>
      <w:tr>
        <w:tc>
          <w:tcPr>
            <w:tcW w:type="dxa" w:w="5112"/>
          </w:tcPr>
          <w:p>
            <w:r>
              <w:t>S1 → S2</w:t>
            </w:r>
          </w:p>
        </w:tc>
        <w:tc>
          <w:tcPr>
            <w:tcW w:type="dxa" w:w="5112"/>
          </w:tcPr>
          <w:p>
            <w:r>
              <w:t>TC01 / TC05</w:t>
            </w:r>
          </w:p>
        </w:tc>
      </w:tr>
      <w:tr>
        <w:tc>
          <w:tcPr>
            <w:tcW w:type="dxa" w:w="5112"/>
          </w:tcPr>
          <w:p>
            <w:r>
              <w:t>S1 → E2</w:t>
            </w:r>
          </w:p>
        </w:tc>
        <w:tc>
          <w:tcPr>
            <w:tcW w:type="dxa" w:w="5112"/>
          </w:tcPr>
          <w:p>
            <w:r>
              <w:t>TC03</w:t>
            </w:r>
          </w:p>
        </w:tc>
      </w:tr>
      <w:tr>
        <w:tc>
          <w:tcPr>
            <w:tcW w:type="dxa" w:w="5112"/>
          </w:tcPr>
          <w:p>
            <w:r>
              <w:t>S1 → S1</w:t>
            </w:r>
          </w:p>
        </w:tc>
        <w:tc>
          <w:tcPr>
            <w:tcW w:type="dxa" w:w="5112"/>
          </w:tcPr>
          <w:p>
            <w:r>
              <w:t>TC04</w:t>
            </w:r>
          </w:p>
        </w:tc>
      </w:tr>
      <w:tr>
        <w:tc>
          <w:tcPr>
            <w:tcW w:type="dxa" w:w="5112"/>
          </w:tcPr>
          <w:p>
            <w:r>
              <w:t>S2 → S3</w:t>
            </w:r>
          </w:p>
        </w:tc>
        <w:tc>
          <w:tcPr>
            <w:tcW w:type="dxa" w:w="5112"/>
          </w:tcPr>
          <w:p>
            <w:r>
              <w:t>TC06</w:t>
            </w:r>
          </w:p>
        </w:tc>
      </w:tr>
      <w:tr>
        <w:tc>
          <w:tcPr>
            <w:tcW w:type="dxa" w:w="5112"/>
          </w:tcPr>
          <w:p>
            <w:r>
              <w:t>S2 → E3</w:t>
            </w:r>
          </w:p>
        </w:tc>
        <w:tc>
          <w:tcPr>
            <w:tcW w:type="dxa" w:w="5112"/>
          </w:tcPr>
          <w:p>
            <w:r>
              <w:t>TC07</w:t>
            </w:r>
          </w:p>
        </w:tc>
      </w:tr>
      <w:tr>
        <w:tc>
          <w:tcPr>
            <w:tcW w:type="dxa" w:w="5112"/>
          </w:tcPr>
          <w:p>
            <w:r>
              <w:t>S3 → S4</w:t>
            </w:r>
          </w:p>
        </w:tc>
        <w:tc>
          <w:tcPr>
            <w:tcW w:type="dxa" w:w="5112"/>
          </w:tcPr>
          <w:p>
            <w:r>
              <w:t>TC08</w:t>
            </w:r>
          </w:p>
        </w:tc>
      </w:tr>
      <w:tr>
        <w:tc>
          <w:tcPr>
            <w:tcW w:type="dxa" w:w="5112"/>
          </w:tcPr>
          <w:p>
            <w:r>
              <w:t>S3 → E4</w:t>
            </w:r>
          </w:p>
        </w:tc>
        <w:tc>
          <w:tcPr>
            <w:tcW w:type="dxa" w:w="5112"/>
          </w:tcPr>
          <w:p>
            <w:r>
              <w:t>TC09</w:t>
            </w:r>
          </w:p>
        </w:tc>
      </w:tr>
      <w:tr>
        <w:tc>
          <w:tcPr>
            <w:tcW w:type="dxa" w:w="5112"/>
          </w:tcPr>
          <w:p>
            <w:r>
              <w:t>S4 → S5</w:t>
            </w:r>
          </w:p>
        </w:tc>
        <w:tc>
          <w:tcPr>
            <w:tcW w:type="dxa" w:w="5112"/>
          </w:tcPr>
          <w:p>
            <w:r>
              <w:t>TC08 / TC10</w:t>
            </w:r>
          </w:p>
        </w:tc>
      </w:tr>
      <w:tr>
        <w:tc>
          <w:tcPr>
            <w:tcW w:type="dxa" w:w="5112"/>
          </w:tcPr>
          <w:p>
            <w:r>
              <w:t>S4 → E5</w:t>
            </w:r>
          </w:p>
        </w:tc>
        <w:tc>
          <w:tcPr>
            <w:tcW w:type="dxa" w:w="5112"/>
          </w:tcPr>
          <w:p>
            <w:r>
              <w:t>TC11</w:t>
            </w:r>
          </w:p>
        </w:tc>
      </w:tr>
      <w:tr>
        <w:tc>
          <w:tcPr>
            <w:tcW w:type="dxa" w:w="5112"/>
          </w:tcPr>
          <w:p>
            <w:r>
              <w:t>S5 → S6</w:t>
            </w:r>
          </w:p>
        </w:tc>
        <w:tc>
          <w:tcPr>
            <w:tcW w:type="dxa" w:w="5112"/>
          </w:tcPr>
          <w:p>
            <w:r>
              <w:t>TC12</w:t>
            </w:r>
          </w:p>
        </w:tc>
      </w:tr>
      <w:tr>
        <w:tc>
          <w:tcPr>
            <w:tcW w:type="dxa" w:w="5112"/>
          </w:tcPr>
          <w:p>
            <w:r>
              <w:t>S5 → E6</w:t>
            </w:r>
          </w:p>
        </w:tc>
        <w:tc>
          <w:tcPr>
            <w:tcW w:type="dxa" w:w="5112"/>
          </w:tcPr>
          <w:p>
            <w:r>
              <w:t>TC13</w:t>
            </w:r>
          </w:p>
        </w:tc>
      </w:tr>
      <w:tr>
        <w:tc>
          <w:tcPr>
            <w:tcW w:type="dxa" w:w="5112"/>
          </w:tcPr>
          <w:p>
            <w:r>
              <w:t>S6 → S7</w:t>
            </w:r>
          </w:p>
        </w:tc>
        <w:tc>
          <w:tcPr>
            <w:tcW w:type="dxa" w:w="5112"/>
          </w:tcPr>
          <w:p>
            <w:r>
              <w:t>TC14</w:t>
            </w:r>
          </w:p>
        </w:tc>
      </w:tr>
      <w:tr>
        <w:tc>
          <w:tcPr>
            <w:tcW w:type="dxa" w:w="5112"/>
          </w:tcPr>
          <w:p>
            <w:r>
              <w:t>S6 → E7</w:t>
            </w:r>
          </w:p>
        </w:tc>
        <w:tc>
          <w:tcPr>
            <w:tcW w:type="dxa" w:w="5112"/>
          </w:tcPr>
          <w:p>
            <w:r>
              <w:t>TC15</w:t>
            </w:r>
          </w:p>
        </w:tc>
      </w:tr>
      <w:tr>
        <w:tc>
          <w:tcPr>
            <w:tcW w:type="dxa" w:w="5112"/>
          </w:tcPr>
          <w:p>
            <w:r>
              <w:t>E7 → S7</w:t>
            </w:r>
          </w:p>
        </w:tc>
        <w:tc>
          <w:tcPr>
            <w:tcW w:type="dxa" w:w="5112"/>
          </w:tcPr>
          <w:p>
            <w:r>
              <w:t>TC15</w:t>
            </w:r>
          </w:p>
        </w:tc>
      </w:tr>
      <w:tr>
        <w:tc>
          <w:tcPr>
            <w:tcW w:type="dxa" w:w="5112"/>
          </w:tcPr>
          <w:p>
            <w:r>
              <w:t>S7 → S8</w:t>
            </w:r>
          </w:p>
        </w:tc>
        <w:tc>
          <w:tcPr>
            <w:tcW w:type="dxa" w:w="5112"/>
          </w:tcPr>
          <w:p>
            <w:r>
              <w:t>TC17 / TC18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