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r w:rsidR="00333DF4">
                              <w:rPr>
                                <w:rFonts w:ascii="Cambria" w:hAnsi="Cambria"/>
                                <w:color w:val="0D0D0D" w:themeColor="text1" w:themeTint="F2"/>
                              </w:rPr>
                              <w:t xml:space="preserve">Blazor,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(Wonesty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Blazor,</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r w:rsidRPr="008F4BB3">
                              <w:rPr>
                                <w:rFonts w:ascii="Cambria" w:hAnsi="Cambria"/>
                                <w:b/>
                                <w:bCs/>
                                <w:color w:val="0D0D0D" w:themeColor="text1" w:themeTint="F2"/>
                              </w:rPr>
                              <w:t>B.Tech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2B3E8476"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2B3E8476"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5E9E4027"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w:t>
            </w:r>
            <w:r w:rsidR="00BB1F2E">
              <w:rPr>
                <w:rFonts w:eastAsia="Calibri" w:cstheme="minorHAnsi"/>
                <w:sz w:val="16"/>
                <w:szCs w:val="16"/>
              </w:rPr>
              <w:t>.</w:t>
            </w:r>
            <w:r w:rsidRPr="000572AA">
              <w:rPr>
                <w:rFonts w:eastAsia="Calibri" w:cstheme="minorHAnsi"/>
                <w:sz w:val="16"/>
                <w:szCs w:val="16"/>
              </w:rPr>
              <w:t>Net Core, Web API, SQL Server,</w:t>
            </w:r>
            <w:r w:rsidR="00876951">
              <w:rPr>
                <w:rFonts w:eastAsia="Calibri" w:cstheme="minorHAnsi"/>
                <w:sz w:val="16"/>
                <w:szCs w:val="16"/>
              </w:rPr>
              <w:t xml:space="preserve"> </w:t>
            </w:r>
            <w:r w:rsidR="00722D53">
              <w:rPr>
                <w:rFonts w:eastAsia="Calibri" w:cstheme="minorHAnsi"/>
                <w:sz w:val="16"/>
                <w:szCs w:val="16"/>
              </w:rPr>
              <w:t>LINQ</w:t>
            </w:r>
            <w:r w:rsidR="00876951">
              <w:rPr>
                <w:rFonts w:eastAsia="Calibri" w:cstheme="minorHAnsi"/>
                <w:sz w:val="16"/>
                <w:szCs w:val="16"/>
              </w:rPr>
              <w:t xml:space="preserve">, </w:t>
            </w:r>
            <w:r w:rsidR="00722D53">
              <w:rPr>
                <w:rFonts w:eastAsia="Calibri" w:cstheme="minorHAnsi"/>
                <w:sz w:val="16"/>
                <w:szCs w:val="16"/>
              </w:rPr>
              <w:t>Entity Framework</w:t>
            </w:r>
            <w:r w:rsidR="00876951">
              <w:rPr>
                <w:rFonts w:eastAsia="Calibri" w:cstheme="minorHAnsi"/>
                <w:sz w:val="16"/>
                <w:szCs w:val="16"/>
              </w:rPr>
              <w:t>,</w:t>
            </w:r>
            <w:r w:rsidRPr="000572AA">
              <w:rPr>
                <w:rFonts w:eastAsia="Calibri" w:cstheme="minorHAnsi"/>
                <w:sz w:val="16"/>
                <w:szCs w:val="16"/>
              </w:rPr>
              <w:t xml:space="preserve"> Microsoft Azure, </w:t>
            </w:r>
            <w:r w:rsidR="00333DF4">
              <w:rPr>
                <w:rFonts w:eastAsia="Calibri" w:cstheme="minorHAnsi"/>
                <w:sz w:val="16"/>
                <w:szCs w:val="16"/>
              </w:rPr>
              <w:t xml:space="preserve">Blazor, </w:t>
            </w:r>
            <w:r w:rsidRPr="000572AA">
              <w:rPr>
                <w:rFonts w:eastAsia="Calibri" w:cstheme="minorHAnsi"/>
                <w:sz w:val="16"/>
                <w:szCs w:val="16"/>
              </w:rPr>
              <w:t>React.js</w:t>
            </w:r>
            <w:r w:rsidR="00BB1F2E">
              <w:rPr>
                <w:rFonts w:eastAsia="Calibri" w:cstheme="minorHAnsi"/>
                <w:sz w:val="16"/>
                <w:szCs w:val="16"/>
              </w:rPr>
              <w:t xml:space="preserve">, JavaScript, </w:t>
            </w:r>
            <w:r w:rsidR="00BB1F2E" w:rsidRPr="00BB1F2E">
              <w:rPr>
                <w:rFonts w:eastAsia="Calibri" w:cstheme="minorHAnsi"/>
                <w:sz w:val="16"/>
                <w:szCs w:val="16"/>
              </w:rPr>
              <w:t>Microservices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r w:rsidR="00986302">
              <w:rPr>
                <w:rFonts w:eastAsia="Calibri" w:cstheme="minorHAnsi"/>
                <w:sz w:val="16"/>
                <w:szCs w:val="16"/>
              </w:rPr>
              <w:t>, Web Form</w:t>
            </w:r>
          </w:p>
        </w:tc>
      </w:tr>
    </w:tbl>
    <w:p w14:paraId="166F7E65" w14:textId="77777777" w:rsidR="000572AA" w:rsidRDefault="000572AA" w:rsidP="000572AA">
      <w:pPr>
        <w:spacing w:after="0" w:line="240" w:lineRule="auto"/>
        <w:ind w:left="144"/>
        <w:rPr>
          <w:rFonts w:eastAsia="Calibri" w:cstheme="minorHAnsi"/>
          <w:sz w:val="16"/>
          <w:szCs w:val="16"/>
        </w:rPr>
      </w:pPr>
    </w:p>
    <w:p w14:paraId="16855106" w14:textId="3A876936" w:rsidR="003A6C46" w:rsidRDefault="000572AA" w:rsidP="00986302">
      <w:pPr>
        <w:spacing w:after="0" w:line="240" w:lineRule="auto"/>
        <w:ind w:left="144"/>
        <w:rPr>
          <w:rFonts w:eastAsia="Calibri" w:cstheme="minorHAnsi"/>
          <w:sz w:val="16"/>
          <w:szCs w:val="16"/>
        </w:rPr>
      </w:pPr>
      <w:r w:rsidRPr="000572AA">
        <w:rPr>
          <w:rFonts w:eastAsia="Calibri" w:cstheme="minorHAnsi"/>
          <w:sz w:val="16"/>
          <w:szCs w:val="16"/>
        </w:rPr>
        <w:t xml:space="preserve">Lease Wave – ACL layer is a newly developed application.it is a service using core web api which to provide service between Lease Wave data base and </w:t>
      </w:r>
      <w:r w:rsidR="00986302">
        <w:rPr>
          <w:rFonts w:eastAsia="Calibri" w:cstheme="minorHAnsi"/>
          <w:sz w:val="16"/>
          <w:szCs w:val="16"/>
        </w:rPr>
        <w:t xml:space="preserve">communicating with Web form based application developed in react and some </w:t>
      </w:r>
      <w:r w:rsidRPr="000572AA">
        <w:rPr>
          <w:rFonts w:eastAsia="Calibri" w:cstheme="minorHAnsi"/>
          <w:sz w:val="16"/>
          <w:szCs w:val="16"/>
        </w:rPr>
        <w:t>legacy application of Merchants fleet. Its import the data from legacy applications and load into Lease Wave database, User has capability to edit and modify the data using rich user interface. Acl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08427209"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sidR="00BB1F2E" w:rsidRPr="000572AA">
              <w:rPr>
                <w:rFonts w:eastAsia="Calibri" w:cstheme="minorHAnsi"/>
                <w:sz w:val="16"/>
                <w:szCs w:val="16"/>
              </w:rPr>
              <w:t xml:space="preserve">Microsoft </w:t>
            </w:r>
            <w:r w:rsidR="003426D7" w:rsidRPr="000572AA">
              <w:rPr>
                <w:rFonts w:eastAsia="Calibri" w:cstheme="minorHAnsi"/>
                <w:sz w:val="16"/>
                <w:szCs w:val="16"/>
              </w:rPr>
              <w:t>Azure</w:t>
            </w:r>
            <w:r>
              <w:rPr>
                <w:rFonts w:eastAsia="Calibri" w:cstheme="minorHAnsi"/>
                <w:sz w:val="16"/>
                <w:szCs w:val="16"/>
              </w:rPr>
              <w:t>,</w:t>
            </w:r>
            <w:r w:rsidR="00BB1F2E">
              <w:rPr>
                <w:rFonts w:eastAsia="Calibri" w:cstheme="minorHAnsi"/>
                <w:sz w:val="16"/>
                <w:szCs w:val="16"/>
              </w:rPr>
              <w:t xml:space="preserve"> JavaScript,</w:t>
            </w:r>
            <w:r>
              <w:rPr>
                <w:rFonts w:eastAsia="Calibri" w:cstheme="minorHAnsi"/>
                <w:sz w:val="16"/>
                <w:szCs w:val="16"/>
              </w:rPr>
              <w:t xml:space="preserve"> Bootstrap |</w:t>
            </w:r>
            <w:r>
              <w:rPr>
                <w:rFonts w:eastAsia="Calibri" w:cstheme="minorHAnsi"/>
                <w:b/>
                <w:bCs/>
                <w:sz w:val="16"/>
                <w:szCs w:val="16"/>
              </w:rPr>
              <w:t xml:space="preserve"> </w:t>
            </w:r>
            <w:r>
              <w:rPr>
                <w:rFonts w:eastAsia="Calibri" w:cstheme="minorHAnsi"/>
                <w:sz w:val="16"/>
                <w:szCs w:val="16"/>
              </w:rPr>
              <w:t>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3CC42F49" w14:textId="510E7B68" w:rsidR="000E6255" w:rsidRDefault="000572AA" w:rsidP="00986302">
      <w:pPr>
        <w:pStyle w:val="ResumeBullet2"/>
        <w:tabs>
          <w:tab w:val="clear" w:pos="360"/>
        </w:tabs>
        <w:ind w:left="0" w:firstLine="0"/>
        <w:rPr>
          <w:rFonts w:ascii="Cambria" w:eastAsia="Calibri" w:hAnsi="Cambria" w:cstheme="minorHAnsi"/>
          <w:b/>
          <w:bCs/>
          <w:sz w:val="18"/>
          <w:szCs w:val="18"/>
          <w:u w:val="single"/>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w:t>
      </w:r>
      <w:r w:rsidR="00986302">
        <w:rPr>
          <w:rFonts w:asciiTheme="minorHAnsi" w:eastAsia="Calibri" w:hAnsiTheme="minorHAnsi" w:cstheme="minorHAnsi"/>
          <w:sz w:val="16"/>
          <w:szCs w:val="16"/>
        </w:rPr>
        <w:t xml:space="preserve"> and it’s a </w:t>
      </w:r>
      <w:r w:rsidR="00986302">
        <w:rPr>
          <w:rFonts w:eastAsia="Calibri" w:cstheme="minorHAnsi"/>
          <w:sz w:val="16"/>
          <w:szCs w:val="16"/>
        </w:rPr>
        <w:t>Web Form</w:t>
      </w:r>
      <w:r w:rsidRPr="000572AA">
        <w:rPr>
          <w:rFonts w:asciiTheme="minorHAnsi" w:eastAsia="Calibri" w:hAnsiTheme="minorHAnsi" w:cstheme="minorHAnsi"/>
          <w:sz w:val="16"/>
          <w:szCs w:val="16"/>
        </w:rPr>
        <w:t>.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r w:rsidR="00986302">
        <w:rPr>
          <w:rFonts w:asciiTheme="minorHAnsi" w:eastAsia="Calibri" w:hAnsiTheme="minorHAnsi" w:cstheme="minorHAnsi"/>
          <w:sz w:val="16"/>
          <w:szCs w:val="16"/>
        </w:rPr>
        <w:t>.</w:t>
      </w: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 xml:space="preserve">UBIQWeiese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FC968C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Azure</w:t>
            </w:r>
            <w:r w:rsidR="00BB1F2E">
              <w:rPr>
                <w:rFonts w:eastAsia="Calibri" w:cstheme="minorHAnsi"/>
                <w:sz w:val="16"/>
                <w:szCs w:val="16"/>
              </w:rPr>
              <w:t xml:space="preserve">, </w:t>
            </w:r>
            <w:r w:rsidR="003426D7">
              <w:rPr>
                <w:rFonts w:eastAsia="Calibri" w:cstheme="minorHAnsi"/>
                <w:sz w:val="16"/>
                <w:szCs w:val="16"/>
              </w:rPr>
              <w:t>JavaScript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3FEEAF68" w14:textId="33A1388C" w:rsidR="000E6255" w:rsidRDefault="000572AA" w:rsidP="00986302">
      <w:pPr>
        <w:pStyle w:val="Heading2"/>
        <w:rPr>
          <w:rFonts w:ascii="Cambria" w:hAnsi="Cambria"/>
          <w:sz w:val="20"/>
          <w:szCs w:val="20"/>
        </w:rPr>
      </w:pPr>
      <w:r w:rsidRPr="000572AA">
        <w:rPr>
          <w:rFonts w:asciiTheme="minorHAnsi" w:eastAsia="Calibri" w:hAnsiTheme="minorHAnsi" w:cstheme="minorHAnsi"/>
          <w:color w:val="auto"/>
          <w:sz w:val="16"/>
          <w:szCs w:val="16"/>
        </w:rPr>
        <w:t>UBIQWeiese is a M2M channel project based on different services as taking part of machines, devices. It’s taking care of all devices with different configuration and end to end connect with UBIQSens to read the device data and provide UBIQsens data to UBIQRede through MQTT channel. AND UBIQrede will take care data give service to devices and save into Database as in MSSQL. UBIQManage is the UI part to show the display and for Data connection in UBIQSENS and UBIQREDE both MSSQL and MySQL are using respectively.</w:t>
      </w:r>
      <w:r w:rsidR="00986302">
        <w:rPr>
          <w:rFonts w:asciiTheme="minorHAnsi" w:eastAsia="Calibri" w:hAnsiTheme="minorHAnsi" w:cstheme="minorHAnsi"/>
          <w:color w:val="auto"/>
          <w:sz w:val="16"/>
          <w:szCs w:val="16"/>
        </w:rPr>
        <w:t xml:space="preserve"> </w:t>
      </w:r>
      <w:r w:rsidR="00986302" w:rsidRPr="00986302">
        <w:rPr>
          <w:rFonts w:asciiTheme="minorHAnsi" w:eastAsia="Calibri" w:hAnsiTheme="minorHAnsi" w:cstheme="minorHAnsi"/>
          <w:color w:val="auto"/>
          <w:sz w:val="16"/>
          <w:szCs w:val="16"/>
        </w:rPr>
        <w:t xml:space="preserve">Web Form application has been developed to manage the tracking of drone and chip movements which are communication with </w:t>
      </w:r>
      <w:r w:rsidR="00986302" w:rsidRPr="000572AA">
        <w:rPr>
          <w:rFonts w:asciiTheme="minorHAnsi" w:eastAsia="Calibri" w:hAnsiTheme="minorHAnsi" w:cstheme="minorHAnsi"/>
          <w:color w:val="auto"/>
          <w:sz w:val="16"/>
          <w:szCs w:val="16"/>
        </w:rPr>
        <w:t>UBIQWeiese</w:t>
      </w:r>
      <w:r w:rsidR="00986302">
        <w:rPr>
          <w:rFonts w:asciiTheme="minorHAnsi" w:eastAsia="Calibri" w:hAnsiTheme="minorHAnsi" w:cstheme="minorHAnsi"/>
          <w:color w:val="auto"/>
          <w:sz w:val="16"/>
          <w:szCs w:val="16"/>
        </w:rPr>
        <w:t xml:space="preserve"> repository.</w:t>
      </w: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65BD3F2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xml:space="preserve">, </w:t>
            </w:r>
            <w:r w:rsidR="0005532C">
              <w:rPr>
                <w:rFonts w:eastAsia="Calibri" w:cstheme="minorHAnsi"/>
                <w:sz w:val="16"/>
                <w:szCs w:val="16"/>
              </w:rPr>
              <w:t>JavaScript,</w:t>
            </w:r>
            <w:r w:rsidR="003426D7">
              <w:rPr>
                <w:rFonts w:eastAsia="Calibri" w:cstheme="minorHAnsi"/>
                <w:sz w:val="16"/>
                <w:szCs w:val="16"/>
              </w:rPr>
              <w:t xml:space="preserve"> jQuery, </w:t>
            </w:r>
            <w:r>
              <w:rPr>
                <w:rFonts w:eastAsia="Calibri" w:cstheme="minorHAnsi"/>
                <w:sz w:val="16"/>
                <w:szCs w:val="16"/>
              </w:rPr>
              <w:t>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47524755"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w:t>
      </w:r>
      <w:r w:rsidR="00986302">
        <w:rPr>
          <w:rFonts w:asciiTheme="minorHAnsi" w:eastAsia="Calibri" w:hAnsiTheme="minorHAnsi" w:cstheme="minorHAnsi"/>
          <w:sz w:val="16"/>
          <w:szCs w:val="16"/>
        </w:rPr>
        <w:t>. User can get in access via web Form and its been used from 10 years of this product</w:t>
      </w:r>
      <w:r w:rsidRPr="003A6C46">
        <w:rPr>
          <w:rFonts w:asciiTheme="minorHAnsi" w:eastAsia="Calibri" w:hAnsiTheme="minorHAnsi" w:cstheme="minorHAnsi"/>
          <w:sz w:val="16"/>
          <w:szCs w:val="16"/>
        </w:rPr>
        <w:t>.  This fee management</w:t>
      </w:r>
      <w:r w:rsidR="00986302">
        <w:rPr>
          <w:rFonts w:asciiTheme="minorHAnsi" w:eastAsia="Calibri" w:hAnsiTheme="minorHAnsi" w:cstheme="minorHAnsi"/>
          <w:sz w:val="16"/>
          <w:szCs w:val="16"/>
        </w:rPr>
        <w:t xml:space="preserve"> web form </w:t>
      </w:r>
      <w:r w:rsidRPr="003A6C46">
        <w:rPr>
          <w:rFonts w:asciiTheme="minorHAnsi" w:eastAsia="Calibri" w:hAnsiTheme="minorHAnsi" w:cstheme="minorHAnsi"/>
          <w:sz w:val="16"/>
          <w:szCs w:val="16"/>
        </w:rPr>
        <w:t>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1"/>
      <w:r w:rsidRPr="003A6C46">
        <w:rPr>
          <w:rFonts w:asciiTheme="minorHAnsi" w:eastAsia="Calibri" w:hAnsiTheme="minorHAnsi" w:cstheme="minorHAnsi"/>
          <w:sz w:val="16"/>
          <w:szCs w:val="16"/>
        </w:rPr>
        <w:t>.</w:t>
      </w:r>
    </w:p>
    <w:p w14:paraId="2FD5CE25" w14:textId="3852288D" w:rsidR="003A6C46" w:rsidRDefault="003A6C46" w:rsidP="000E6255">
      <w:pPr>
        <w:rPr>
          <w:rFonts w:ascii="Cambria" w:hAnsi="Cambria"/>
          <w:sz w:val="20"/>
          <w:szCs w:val="20"/>
        </w:rPr>
      </w:pPr>
    </w:p>
    <w:p w14:paraId="69AE2071" w14:textId="77777777" w:rsidR="00986302" w:rsidRDefault="00986302"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p w14:paraId="77F21829" w14:textId="77777777" w:rsidR="00015C44" w:rsidRDefault="00015C44" w:rsidP="003A6C46">
      <w:pPr>
        <w:spacing w:after="0"/>
        <w:rPr>
          <w:rFonts w:ascii="Cambria" w:hAnsi="Cambria"/>
          <w:b/>
          <w:bCs/>
          <w:color w:val="1F4E79" w:themeColor="accent5" w:themeShade="80"/>
        </w:rPr>
      </w:pPr>
    </w:p>
    <w:p w14:paraId="17A94CC4" w14:textId="77777777" w:rsidR="00015C44" w:rsidRDefault="00015C44" w:rsidP="003A6C46">
      <w:pPr>
        <w:spacing w:after="0"/>
        <w:rPr>
          <w:rFonts w:ascii="Cambria" w:hAnsi="Cambria"/>
          <w:b/>
          <w:bCs/>
          <w:color w:val="1F4E79" w:themeColor="accent5" w:themeShade="80"/>
        </w:rPr>
      </w:pPr>
    </w:p>
    <w:p w14:paraId="6B14CB04" w14:textId="77777777" w:rsidR="00015C44" w:rsidRDefault="00015C44" w:rsidP="00015C44">
      <w:pPr>
        <w:spacing w:after="0"/>
      </w:pPr>
      <w:r>
        <w:lastRenderedPageBreak/>
        <w:t>LeaseWave-ACL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w:t>
      </w:r>
    </w:p>
    <w:p w14:paraId="17BD4D7E" w14:textId="77777777" w:rsidR="00015C44" w:rsidRDefault="00015C44" w:rsidP="00015C44">
      <w:pPr>
        <w:spacing w:after="0"/>
      </w:pPr>
    </w:p>
    <w:p w14:paraId="5452AA1F" w14:textId="77777777" w:rsidR="00015C44" w:rsidRDefault="00015C44" w:rsidP="00015C44">
      <w:pPr>
        <w:spacing w:after="0"/>
      </w:pPr>
      <w:r>
        <w:t>Utilizing the latest technologies and industry best practices, LeaseWave-ACL leverages .Net Core, React, and SQL Server to create a robust and scalable solution. The system is built using a microservices architecture, allowing for flexibility and modularity in the development process. Additionally, the implementation adheres to established design patterns and follows SOLID principles to ensure maintainability, extensibility, and testability.</w:t>
      </w:r>
    </w:p>
    <w:p w14:paraId="02554ED1" w14:textId="77777777" w:rsidR="00015C44" w:rsidRDefault="00015C44" w:rsidP="00015C44">
      <w:pPr>
        <w:spacing w:after="0"/>
      </w:pPr>
    </w:p>
    <w:p w14:paraId="1DBD5C74" w14:textId="77777777" w:rsidR="00015C44" w:rsidRDefault="00015C44" w:rsidP="00015C44">
      <w:pPr>
        <w:spacing w:after="0"/>
      </w:pPr>
      <w: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04908E49" w14:textId="77777777" w:rsidR="00015C44" w:rsidRDefault="00015C44" w:rsidP="00015C44">
      <w:pPr>
        <w:spacing w:after="0"/>
      </w:pPr>
    </w:p>
    <w:p w14:paraId="38AF3D38" w14:textId="77777777" w:rsidR="00015C44" w:rsidRDefault="00015C44" w:rsidP="00015C44">
      <w:pPr>
        <w:spacing w:after="0"/>
      </w:pPr>
      <w:r>
        <w:t>By leveraging the power of .Net Core, React, and SQL Server, Azure LeaseWave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35CC57C0" w14:textId="77777777" w:rsidR="00015C44" w:rsidRDefault="00015C44" w:rsidP="00015C44">
      <w:pPr>
        <w:spacing w:after="0"/>
      </w:pPr>
    </w:p>
    <w:p w14:paraId="7B4F2262" w14:textId="77777777" w:rsidR="00015C44" w:rsidRDefault="00015C44" w:rsidP="00015C44">
      <w:pPr>
        <w:spacing w:after="0"/>
      </w:pPr>
    </w:p>
    <w:p w14:paraId="25E70E4D" w14:textId="77777777" w:rsidR="00015C44" w:rsidRDefault="00015C44" w:rsidP="00015C44">
      <w:pPr>
        <w:spacing w:after="0"/>
      </w:pPr>
    </w:p>
    <w:p w14:paraId="2C1C6DD3" w14:textId="77777777" w:rsidR="00015C44" w:rsidRDefault="00015C44" w:rsidP="00015C44">
      <w:pPr>
        <w:spacing w:after="0"/>
      </w:pPr>
      <w:r>
        <w:t>The AutomaticDigital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w:t>
      </w:r>
    </w:p>
    <w:p w14:paraId="59AE06ED" w14:textId="77777777" w:rsidR="00015C44" w:rsidRDefault="00015C44" w:rsidP="00015C44">
      <w:pPr>
        <w:spacing w:after="0"/>
      </w:pPr>
    </w:p>
    <w:p w14:paraId="044C92AF" w14:textId="77777777" w:rsidR="00015C44" w:rsidRDefault="00015C44" w:rsidP="00015C44">
      <w:pPr>
        <w:spacing w:after="0"/>
      </w:pPr>
      <w:r>
        <w:t>OCR File Scan: The system employs OCR technology to automatically extract text and relevant data from medical report files, eliminating the need for manual data entry.</w:t>
      </w:r>
    </w:p>
    <w:p w14:paraId="08A3FC39" w14:textId="77777777" w:rsidR="00015C44" w:rsidRDefault="00015C44" w:rsidP="00015C44">
      <w:pPr>
        <w:spacing w:after="0"/>
      </w:pPr>
      <w:r>
        <w:t>Data Validation: It performs rigorous validation checks on the extracted data, ensuring its accuracy and compliance with predefined rules and standards.</w:t>
      </w:r>
    </w:p>
    <w:p w14:paraId="160FD679" w14:textId="77777777" w:rsidR="00015C44" w:rsidRDefault="00015C44" w:rsidP="00015C44">
      <w:pPr>
        <w:spacing w:after="0"/>
      </w:pPr>
      <w:r>
        <w:t>Medical Report Indexing: The system organizes and indexes medical reports based on various criteria, such as patient information, report type, and date, enabling efficient retrieval and analysis.Integration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78A3A989" w14:textId="77777777" w:rsidR="00015C44" w:rsidRDefault="00015C44" w:rsidP="00015C44">
      <w:pPr>
        <w:spacing w:after="0"/>
      </w:pPr>
    </w:p>
    <w:p w14:paraId="39ABD4D8" w14:textId="77777777" w:rsidR="00015C44" w:rsidRDefault="00015C44" w:rsidP="00015C44">
      <w:pPr>
        <w:spacing w:after="0"/>
      </w:pPr>
      <w:r>
        <w:lastRenderedPageBreak/>
        <w:t>Design Patterns and SOLID Principles: The system follows industry-standard design patterns and SOLID principles, enhancing code maintainability, extensibility, and scalability.It allows for seamless integration with existing healthcare systems, facilitating data exchange and interoperability. The system automates various workflow tasks, reducing manual effort and improving operational efficiency.</w:t>
      </w:r>
    </w:p>
    <w:p w14:paraId="101147DA" w14:textId="77777777" w:rsidR="00015C44" w:rsidRDefault="00015C44" w:rsidP="00015C44">
      <w:pPr>
        <w:spacing w:after="0"/>
      </w:pPr>
    </w:p>
    <w:p w14:paraId="01FE2076" w14:textId="77777777" w:rsidR="00015C44" w:rsidRDefault="00015C44" w:rsidP="00015C44">
      <w:pPr>
        <w:spacing w:after="0"/>
      </w:pPr>
      <w:r>
        <w:t>Technology Stack:</w:t>
      </w:r>
    </w:p>
    <w:p w14:paraId="0D2FED11" w14:textId="77777777" w:rsidR="00015C44" w:rsidRDefault="00015C44" w:rsidP="00015C44">
      <w:pPr>
        <w:spacing w:after="0"/>
      </w:pPr>
    </w:p>
    <w:p w14:paraId="02A66060" w14:textId="77777777" w:rsidR="00015C44" w:rsidRDefault="00015C44" w:rsidP="00015C44">
      <w:pPr>
        <w:spacing w:after="0"/>
      </w:pPr>
      <w:r>
        <w:t>.NET</w:t>
      </w:r>
    </w:p>
    <w:p w14:paraId="43CBFA03" w14:textId="77777777" w:rsidR="00015C44" w:rsidRDefault="00015C44" w:rsidP="00015C44">
      <w:pPr>
        <w:spacing w:after="0"/>
      </w:pPr>
      <w:r>
        <w:t>C#</w:t>
      </w:r>
    </w:p>
    <w:p w14:paraId="03432A0D" w14:textId="77777777" w:rsidR="00015C44" w:rsidRDefault="00015C44" w:rsidP="00015C44">
      <w:pPr>
        <w:spacing w:after="0"/>
      </w:pPr>
      <w:r>
        <w:t>ASP.NET MVC</w:t>
      </w:r>
    </w:p>
    <w:p w14:paraId="42B0F9F5" w14:textId="77777777" w:rsidR="00015C44" w:rsidRDefault="00015C44" w:rsidP="00015C44">
      <w:pPr>
        <w:spacing w:after="0"/>
      </w:pPr>
      <w:r>
        <w:t>SQL Server</w:t>
      </w:r>
    </w:p>
    <w:p w14:paraId="1A71FF8E" w14:textId="77777777" w:rsidR="00015C44" w:rsidRDefault="00015C44" w:rsidP="00015C44">
      <w:pPr>
        <w:spacing w:after="0"/>
      </w:pPr>
      <w:r>
        <w:t>SSRS Reporting</w:t>
      </w:r>
    </w:p>
    <w:p w14:paraId="2265A302" w14:textId="77777777" w:rsidR="00015C44" w:rsidRDefault="00015C44" w:rsidP="00015C44">
      <w:pPr>
        <w:spacing w:after="0"/>
      </w:pPr>
      <w:r>
        <w:t>JavaScript</w:t>
      </w:r>
    </w:p>
    <w:p w14:paraId="302B54F3" w14:textId="77777777" w:rsidR="00015C44" w:rsidRDefault="00015C44" w:rsidP="00015C44">
      <w:pPr>
        <w:spacing w:after="0"/>
      </w:pPr>
    </w:p>
    <w:p w14:paraId="0966C439" w14:textId="77777777" w:rsidR="00015C44" w:rsidRDefault="00015C44" w:rsidP="00015C44">
      <w:pPr>
        <w:spacing w:after="0"/>
      </w:pPr>
    </w:p>
    <w:p w14:paraId="46827F4C" w14:textId="77777777" w:rsidR="00015C44" w:rsidRDefault="00015C44" w:rsidP="00015C44">
      <w:pPr>
        <w:spacing w:after="0"/>
      </w:pPr>
    </w:p>
    <w:p w14:paraId="175A501E" w14:textId="77777777" w:rsidR="00015C44" w:rsidRDefault="00015C44" w:rsidP="00015C44">
      <w:pPr>
        <w:spacing w:after="0"/>
      </w:pPr>
    </w:p>
    <w:p w14:paraId="7EC049A4" w14:textId="77777777" w:rsidR="00015C44" w:rsidRDefault="00015C44" w:rsidP="00015C44">
      <w:pPr>
        <w:spacing w:after="0"/>
      </w:pPr>
    </w:p>
    <w:p w14:paraId="31D60201" w14:textId="77777777" w:rsidR="00015C44" w:rsidRDefault="00015C44" w:rsidP="00015C44">
      <w:pPr>
        <w:spacing w:after="0"/>
      </w:pPr>
      <w:r>
        <w:t>UBIQWeiese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p>
    <w:p w14:paraId="7A17A9B7" w14:textId="77777777" w:rsidR="00015C44" w:rsidRDefault="00015C44" w:rsidP="00015C44">
      <w:pPr>
        <w:spacing w:after="0"/>
      </w:pPr>
    </w:p>
    <w:p w14:paraId="78D6CB03" w14:textId="77777777" w:rsidR="00015C44" w:rsidRDefault="00015C44" w:rsidP="00015C44">
      <w:pPr>
        <w:spacing w:after="0"/>
      </w:pPr>
    </w:p>
    <w:p w14:paraId="633723E7" w14:textId="77777777" w:rsidR="00015C44" w:rsidRDefault="00015C44" w:rsidP="00015C44">
      <w:pPr>
        <w:spacing w:after="0"/>
      </w:pPr>
      <w:r>
        <w:t>UBIQWeiese establishes connections between IoT devices and chips, allowing them to communicate and share information in real-time.</w:t>
      </w:r>
    </w:p>
    <w:p w14:paraId="556951D3" w14:textId="77777777" w:rsidR="00015C44" w:rsidRDefault="00015C44" w:rsidP="00015C44">
      <w:pPr>
        <w:spacing w:after="0"/>
      </w:pPr>
      <w:r>
        <w:t>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UBIQWeiese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notifications for critical events.Reporting and Analytics: Integration with SSRS reporting enables the generation of detailed reports and analytics, helping telecom operators gain valuable insights into device performance, usage patterns, and network efficiency.</w:t>
      </w:r>
    </w:p>
    <w:p w14:paraId="4474DDA0" w14:textId="77777777" w:rsidR="00015C44" w:rsidRDefault="00015C44" w:rsidP="00015C44">
      <w:pPr>
        <w:spacing w:after="0"/>
      </w:pPr>
      <w:r>
        <w:t>The platform follows industry-standard design patterns, ensuring a modular and maintainable codebase. It also adheres to best practices for performance optimization and code quality.</w:t>
      </w:r>
    </w:p>
    <w:p w14:paraId="52671206" w14:textId="77777777" w:rsidR="00015C44" w:rsidRDefault="00015C44" w:rsidP="00015C44">
      <w:pPr>
        <w:spacing w:after="0"/>
      </w:pPr>
      <w:r>
        <w:t>The platform allows seamless integration with third-party systems, such as billing, customer relationship management (CRM), and network management systems, to enable end-to-end telecom process automation.</w:t>
      </w:r>
    </w:p>
    <w:p w14:paraId="572B5448" w14:textId="77777777" w:rsidR="00015C44" w:rsidRDefault="00015C44" w:rsidP="00015C44">
      <w:pPr>
        <w:spacing w:after="0"/>
      </w:pPr>
    </w:p>
    <w:p w14:paraId="344D41C6" w14:textId="77777777" w:rsidR="00015C44" w:rsidRDefault="00015C44" w:rsidP="00015C44">
      <w:pPr>
        <w:spacing w:after="0"/>
      </w:pPr>
      <w:r>
        <w:t>Technology Stack:</w:t>
      </w:r>
    </w:p>
    <w:p w14:paraId="12E106D3" w14:textId="77777777" w:rsidR="00015C44" w:rsidRDefault="00015C44" w:rsidP="00015C44">
      <w:pPr>
        <w:spacing w:after="0"/>
      </w:pPr>
    </w:p>
    <w:p w14:paraId="5DCF817A" w14:textId="77777777" w:rsidR="00015C44" w:rsidRDefault="00015C44" w:rsidP="00015C44">
      <w:pPr>
        <w:spacing w:after="0"/>
      </w:pPr>
      <w:r>
        <w:t>.NET MVC</w:t>
      </w:r>
    </w:p>
    <w:p w14:paraId="7CA70154" w14:textId="77777777" w:rsidR="00015C44" w:rsidRDefault="00015C44" w:rsidP="00015C44">
      <w:pPr>
        <w:spacing w:after="0"/>
      </w:pPr>
      <w:r>
        <w:t>C#</w:t>
      </w:r>
    </w:p>
    <w:p w14:paraId="2DEAF5D1" w14:textId="77777777" w:rsidR="00015C44" w:rsidRDefault="00015C44" w:rsidP="00015C44">
      <w:pPr>
        <w:spacing w:after="0"/>
      </w:pPr>
      <w:r>
        <w:t>ASP.NET</w:t>
      </w:r>
    </w:p>
    <w:p w14:paraId="29E527F9" w14:textId="77777777" w:rsidR="00015C44" w:rsidRDefault="00015C44" w:rsidP="00015C44">
      <w:pPr>
        <w:spacing w:after="0"/>
      </w:pPr>
      <w:r>
        <w:t>SQL Server</w:t>
      </w:r>
    </w:p>
    <w:p w14:paraId="573B3527" w14:textId="77777777" w:rsidR="00015C44" w:rsidRDefault="00015C44" w:rsidP="00015C44">
      <w:pPr>
        <w:spacing w:after="0"/>
      </w:pPr>
      <w:r>
        <w:t>SSRS Reporting</w:t>
      </w:r>
    </w:p>
    <w:p w14:paraId="1572EDC4" w14:textId="77777777" w:rsidR="00015C44" w:rsidRDefault="00015C44" w:rsidP="00015C44">
      <w:pPr>
        <w:spacing w:after="0"/>
      </w:pPr>
      <w:r>
        <w:t>JavaScript</w:t>
      </w:r>
    </w:p>
    <w:p w14:paraId="75182E73" w14:textId="77777777" w:rsidR="00015C44" w:rsidRDefault="00015C44" w:rsidP="00015C44">
      <w:pPr>
        <w:spacing w:after="0"/>
      </w:pPr>
      <w:r>
        <w:t>jQuery</w:t>
      </w:r>
    </w:p>
    <w:p w14:paraId="3BBADF19" w14:textId="77777777" w:rsidR="00015C44" w:rsidRDefault="00015C44" w:rsidP="00015C44">
      <w:pPr>
        <w:spacing w:after="0"/>
      </w:pPr>
      <w:r>
        <w:t>Azure</w:t>
      </w:r>
    </w:p>
    <w:p w14:paraId="0B0D9C86" w14:textId="77777777" w:rsidR="00015C44" w:rsidRDefault="00015C44" w:rsidP="00015C44">
      <w:pPr>
        <w:spacing w:after="0"/>
      </w:pPr>
    </w:p>
    <w:p w14:paraId="243A7D60" w14:textId="77777777" w:rsidR="00015C44" w:rsidRDefault="00015C44" w:rsidP="00015C44">
      <w:pPr>
        <w:spacing w:after="0"/>
      </w:pPr>
    </w:p>
    <w:p w14:paraId="72E8844B" w14:textId="77777777" w:rsidR="00015C44" w:rsidRDefault="00015C44" w:rsidP="00015C44">
      <w:pPr>
        <w:spacing w:after="0"/>
      </w:pPr>
    </w:p>
    <w:p w14:paraId="5D2828D5" w14:textId="77777777" w:rsidR="00015C44" w:rsidRDefault="00015C44" w:rsidP="00015C44">
      <w:pPr>
        <w:spacing w:after="0"/>
      </w:pPr>
    </w:p>
    <w:p w14:paraId="68B34952" w14:textId="77777777" w:rsidR="00015C44" w:rsidRDefault="00015C44" w:rsidP="00015C44">
      <w:pPr>
        <w:spacing w:after="0"/>
      </w:pPr>
    </w:p>
    <w:p w14:paraId="4110B5BE" w14:textId="77777777" w:rsidR="00015C44" w:rsidRDefault="00015C44" w:rsidP="00015C44">
      <w:pPr>
        <w:spacing w:after="0"/>
      </w:pPr>
    </w:p>
    <w:p w14:paraId="39190387" w14:textId="77777777" w:rsidR="00015C44" w:rsidRDefault="00015C44" w:rsidP="00015C44">
      <w:pPr>
        <w:spacing w:after="0"/>
      </w:pPr>
      <w:r>
        <w:t>CampusMedicine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p>
    <w:p w14:paraId="0FA93327" w14:textId="77777777" w:rsidR="00015C44" w:rsidRDefault="00015C44" w:rsidP="00015C44">
      <w:pPr>
        <w:spacing w:after="0"/>
      </w:pPr>
    </w:p>
    <w:p w14:paraId="691C223A" w14:textId="77777777" w:rsidR="00015C44" w:rsidRDefault="00015C44" w:rsidP="00015C44">
      <w:pPr>
        <w:spacing w:after="0"/>
      </w:pPr>
    </w:p>
    <w:p w14:paraId="7759FAB6" w14:textId="77777777" w:rsidR="00015C44" w:rsidRDefault="00015C44" w:rsidP="00015C44">
      <w:pPr>
        <w:spacing w:after="0"/>
      </w:pPr>
      <w:r>
        <w:t>Medical University Management CampusMedFMS allows for the efficient management of medical university operations, including student enrollment, academic programs, faculty management, and scheduling. The system enables the digital storage and management of medical records, such as patient health information, medical histories, and diagnosis details, ensuring easy access and retrieval. CampusMedFMS maintains a comprehensive database of student information, including personal details, academic records, attendance, and performance metrics.</w:t>
      </w:r>
    </w:p>
    <w:p w14:paraId="51F40AAF" w14:textId="77777777" w:rsidR="00015C44" w:rsidRDefault="00015C44" w:rsidP="00015C44">
      <w:pPr>
        <w:spacing w:after="0"/>
      </w:pPr>
      <w:r>
        <w:t>The system includes a robust fee management module to handle various aspects of financial transactions, including fee collection, invoice generation, payment tracking, and financial reporting.</w:t>
      </w:r>
    </w:p>
    <w:p w14:paraId="1A4AAB13" w14:textId="77777777" w:rsidR="00015C44" w:rsidRDefault="00015C44" w:rsidP="00015C44">
      <w:pPr>
        <w:spacing w:after="0"/>
      </w:pPr>
      <w:r>
        <w:t>Finance Management of CampusMedFMS provides financial management capabilities, such as budgeting, expense tracking, financial reporting, and auditing, to ensure transparency and accountability in financial operations.Reporting and Analytics: Integration with SSRS reporting allows for the generation of customized reports and analytics, providing insights into student performance, financial trends, and overall operational efficiency.The system securely stores medical and financial data in a SQL Server database, ensuring data confidentiality and integrity. CampusMedFMS features a user-friendly interface developed using ASP.NET and JavaScript frameworks like jQuery, offering a seamless and intuitive user experience.The system allows for integration with existing healthcare systems, such as electronic health record (EHR) systems and financial management systems, to enable data exchange and interoperability, Boimetric attendance  .</w:t>
      </w:r>
    </w:p>
    <w:p w14:paraId="3D91C707" w14:textId="77777777" w:rsidR="00015C44" w:rsidRDefault="00015C44" w:rsidP="00015C44">
      <w:pPr>
        <w:spacing w:after="0"/>
      </w:pPr>
    </w:p>
    <w:p w14:paraId="1C8D2A31" w14:textId="77777777" w:rsidR="00015C44" w:rsidRDefault="00015C44" w:rsidP="00015C44">
      <w:pPr>
        <w:spacing w:after="0"/>
      </w:pPr>
      <w:r>
        <w:t>Technology Stack:</w:t>
      </w:r>
    </w:p>
    <w:p w14:paraId="6E985AB0" w14:textId="77777777" w:rsidR="00015C44" w:rsidRDefault="00015C44" w:rsidP="00015C44">
      <w:pPr>
        <w:spacing w:after="0"/>
      </w:pPr>
    </w:p>
    <w:p w14:paraId="65DBF750" w14:textId="77777777" w:rsidR="00015C44" w:rsidRDefault="00015C44" w:rsidP="00015C44">
      <w:pPr>
        <w:spacing w:after="0"/>
      </w:pPr>
      <w:r>
        <w:t>C#</w:t>
      </w:r>
    </w:p>
    <w:p w14:paraId="42ABAF20" w14:textId="77777777" w:rsidR="00015C44" w:rsidRDefault="00015C44" w:rsidP="00015C44">
      <w:pPr>
        <w:spacing w:after="0"/>
      </w:pPr>
      <w:r>
        <w:t>ASP.NET</w:t>
      </w:r>
    </w:p>
    <w:p w14:paraId="4F6A2A27" w14:textId="77777777" w:rsidR="00015C44" w:rsidRDefault="00015C44" w:rsidP="00015C44">
      <w:pPr>
        <w:spacing w:after="0"/>
      </w:pPr>
      <w:r>
        <w:lastRenderedPageBreak/>
        <w:t>SQL Server</w:t>
      </w:r>
    </w:p>
    <w:p w14:paraId="36DFF79B" w14:textId="77777777" w:rsidR="00015C44" w:rsidRDefault="00015C44" w:rsidP="00015C44">
      <w:pPr>
        <w:spacing w:after="0"/>
      </w:pPr>
      <w:r>
        <w:t>SSRS Reporting</w:t>
      </w:r>
    </w:p>
    <w:p w14:paraId="492ABC31" w14:textId="77777777" w:rsidR="00015C44" w:rsidRDefault="00015C44" w:rsidP="00015C44">
      <w:pPr>
        <w:spacing w:after="0"/>
      </w:pPr>
      <w:r>
        <w:t>JavaScript</w:t>
      </w:r>
    </w:p>
    <w:p w14:paraId="019F0749" w14:textId="07827733" w:rsidR="00015C44" w:rsidRPr="00015C44" w:rsidRDefault="00015C44" w:rsidP="00015C44">
      <w:pPr>
        <w:spacing w:after="0"/>
      </w:pPr>
      <w:r>
        <w:t>jQuery</w:t>
      </w:r>
    </w:p>
    <w:sectPr w:rsidR="00015C44" w:rsidRPr="00015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75E8" w14:textId="77777777" w:rsidR="00D7417D" w:rsidRDefault="00D7417D" w:rsidP="000E6255">
      <w:pPr>
        <w:spacing w:after="0" w:line="240" w:lineRule="auto"/>
      </w:pPr>
      <w:r>
        <w:separator/>
      </w:r>
    </w:p>
  </w:endnote>
  <w:endnote w:type="continuationSeparator" w:id="0">
    <w:p w14:paraId="078E97AF" w14:textId="77777777" w:rsidR="00D7417D" w:rsidRDefault="00D7417D"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07B83" w14:textId="77777777" w:rsidR="00D7417D" w:rsidRDefault="00D7417D" w:rsidP="000E6255">
      <w:pPr>
        <w:spacing w:after="0" w:line="240" w:lineRule="auto"/>
      </w:pPr>
      <w:r>
        <w:separator/>
      </w:r>
    </w:p>
  </w:footnote>
  <w:footnote w:type="continuationSeparator" w:id="0">
    <w:p w14:paraId="53BF1324" w14:textId="77777777" w:rsidR="00D7417D" w:rsidRDefault="00D7417D"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E1D5C"/>
    <w:rsid w:val="00231ECA"/>
    <w:rsid w:val="00321031"/>
    <w:rsid w:val="00333DF4"/>
    <w:rsid w:val="00334154"/>
    <w:rsid w:val="003426D7"/>
    <w:rsid w:val="0036396E"/>
    <w:rsid w:val="003A6C46"/>
    <w:rsid w:val="004D14A5"/>
    <w:rsid w:val="004F372C"/>
    <w:rsid w:val="005B57FA"/>
    <w:rsid w:val="00601F8B"/>
    <w:rsid w:val="00656F97"/>
    <w:rsid w:val="00673053"/>
    <w:rsid w:val="00714E0C"/>
    <w:rsid w:val="00722D53"/>
    <w:rsid w:val="007D5157"/>
    <w:rsid w:val="00876951"/>
    <w:rsid w:val="00894179"/>
    <w:rsid w:val="008F4BB3"/>
    <w:rsid w:val="008F5937"/>
    <w:rsid w:val="00916F3B"/>
    <w:rsid w:val="00986302"/>
    <w:rsid w:val="009C3C27"/>
    <w:rsid w:val="00A41121"/>
    <w:rsid w:val="00AB727C"/>
    <w:rsid w:val="00B2129A"/>
    <w:rsid w:val="00B859DF"/>
    <w:rsid w:val="00BB1F2E"/>
    <w:rsid w:val="00BC75F0"/>
    <w:rsid w:val="00D438F6"/>
    <w:rsid w:val="00D7417D"/>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15</cp:revision>
  <dcterms:created xsi:type="dcterms:W3CDTF">2023-01-27T06:29:00Z</dcterms:created>
  <dcterms:modified xsi:type="dcterms:W3CDTF">2023-06-04T17:12:00Z</dcterms:modified>
</cp:coreProperties>
</file>