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26" w:rsidRPr="00D225EC" w:rsidRDefault="00697F26" w:rsidP="00FF5547">
      <w:pPr>
        <w:spacing w:line="300" w:lineRule="auto"/>
        <w:rPr>
          <w:rFonts w:ascii="Calibri" w:eastAsia="宋体" w:hAnsi="Calibri" w:cs="Times New Roman"/>
          <w:b/>
          <w:sz w:val="24"/>
          <w:szCs w:val="24"/>
        </w:rPr>
      </w:pPr>
      <w:r w:rsidRPr="00D225EC">
        <w:rPr>
          <w:rFonts w:ascii="Calibri" w:eastAsia="宋体" w:hAnsi="Calibri" w:cs="Times New Roman" w:hint="eastAsia"/>
          <w:b/>
          <w:sz w:val="24"/>
          <w:szCs w:val="24"/>
        </w:rPr>
        <w:t>统一气体动理学格式（</w:t>
      </w:r>
      <w:r w:rsidRPr="00D225EC">
        <w:rPr>
          <w:rFonts w:ascii="Calibri" w:eastAsia="宋体" w:hAnsi="Calibri" w:cs="Times New Roman" w:hint="eastAsia"/>
          <w:b/>
          <w:sz w:val="24"/>
          <w:szCs w:val="24"/>
        </w:rPr>
        <w:t>U</w:t>
      </w:r>
      <w:r w:rsidRPr="00D225EC">
        <w:rPr>
          <w:rFonts w:ascii="Calibri" w:eastAsia="宋体" w:hAnsi="Calibri" w:cs="Times New Roman"/>
          <w:b/>
          <w:sz w:val="24"/>
          <w:szCs w:val="24"/>
        </w:rPr>
        <w:t>GKS</w:t>
      </w:r>
      <w:r w:rsidRPr="00D225EC">
        <w:rPr>
          <w:rFonts w:ascii="Calibri" w:eastAsia="宋体" w:hAnsi="Calibri" w:cs="Times New Roman" w:hint="eastAsia"/>
          <w:b/>
          <w:sz w:val="24"/>
          <w:szCs w:val="24"/>
        </w:rPr>
        <w:t>）</w:t>
      </w:r>
    </w:p>
    <w:p w:rsidR="00FF5547" w:rsidRPr="00FF5547" w:rsidRDefault="00FF5547" w:rsidP="00FF5547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U</w:t>
      </w:r>
      <w:r w:rsidRPr="00FF5547">
        <w:rPr>
          <w:rFonts w:ascii="Calibri" w:eastAsia="宋体" w:hAnsi="Calibri" w:cs="Times New Roman"/>
          <w:sz w:val="24"/>
          <w:szCs w:val="24"/>
        </w:rPr>
        <w:t>GKS</w:t>
      </w:r>
      <w:r w:rsidRPr="00FF5547">
        <w:rPr>
          <w:rFonts w:ascii="Calibri" w:eastAsia="宋体" w:hAnsi="Calibri" w:cs="Times New Roman"/>
          <w:sz w:val="24"/>
          <w:szCs w:val="24"/>
        </w:rPr>
        <w:t>求解</w:t>
      </w:r>
      <w:r w:rsidRPr="00FF5547">
        <w:rPr>
          <w:rFonts w:ascii="Calibri" w:eastAsia="宋体" w:hAnsi="Calibri" w:cs="Times New Roman" w:hint="eastAsia"/>
          <w:sz w:val="24"/>
          <w:szCs w:val="24"/>
        </w:rPr>
        <w:t>B</w:t>
      </w:r>
      <w:r w:rsidRPr="00FF5547">
        <w:rPr>
          <w:rFonts w:ascii="Calibri" w:eastAsia="宋体" w:hAnsi="Calibri" w:cs="Times New Roman"/>
          <w:sz w:val="24"/>
          <w:szCs w:val="24"/>
        </w:rPr>
        <w:t>oltzmann</w:t>
      </w:r>
      <w:r w:rsidRPr="00FF5547">
        <w:rPr>
          <w:rFonts w:ascii="Calibri" w:eastAsia="宋体" w:hAnsi="Calibri" w:cs="Times New Roman" w:hint="eastAsia"/>
          <w:sz w:val="24"/>
          <w:szCs w:val="24"/>
        </w:rPr>
        <w:t>方程</w:t>
      </w:r>
      <w:r w:rsidR="00B2361A">
        <w:rPr>
          <w:rFonts w:ascii="Calibri" w:eastAsia="宋体" w:hAnsi="Calibri" w:cs="Times New Roman" w:hint="eastAsia"/>
          <w:sz w:val="24"/>
          <w:szCs w:val="24"/>
        </w:rPr>
        <w:t>。</w:t>
      </w:r>
      <w:r w:rsidRPr="00FF5547">
        <w:rPr>
          <w:rFonts w:ascii="Calibri" w:eastAsia="宋体" w:hAnsi="Calibri" w:cs="Times New Roman" w:hint="eastAsia"/>
          <w:sz w:val="24"/>
          <w:szCs w:val="24"/>
        </w:rPr>
        <w:t>在三维笛卡尔坐标系下，该方程为：</w:t>
      </w:r>
    </w:p>
    <w:p w:rsidR="00FF5547" w:rsidRPr="00FF5547" w:rsidRDefault="00FF5547" w:rsidP="00FF5547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position w:val="-24"/>
          <w:szCs w:val="24"/>
        </w:rPr>
        <w:object w:dxaOrig="2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05pt;height:32.85pt" o:ole="">
            <v:imagedata r:id="rId7" o:title=""/>
          </v:shape>
          <o:OLEObject Type="Embed" ProgID="Equation.DSMT4" ShapeID="_x0000_i1025" DrawAspect="Content" ObjectID="_1722712911" r:id="rId8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1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FF5547" w:rsidRPr="00FF5547" w:rsidRDefault="00FF5547" w:rsidP="00FF5547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position w:val="-34"/>
          <w:szCs w:val="24"/>
        </w:rPr>
        <w:object w:dxaOrig="5080" w:dyaOrig="800">
          <v:shape id="_x0000_i1026" type="#_x0000_t75" style="width:254.75pt;height:40.35pt" o:ole="">
            <v:imagedata r:id="rId9" o:title=""/>
          </v:shape>
          <o:OLEObject Type="Embed" ProgID="Equation.DSMT4" ShapeID="_x0000_i1026" DrawAspect="Content" ObjectID="_1722712912" r:id="rId10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2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FF5547" w:rsidRPr="00FF5547" w:rsidRDefault="00FF5547" w:rsidP="00FF5547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position w:val="-28"/>
          <w:szCs w:val="24"/>
        </w:rPr>
        <w:object w:dxaOrig="3420" w:dyaOrig="820">
          <v:shape id="_x0000_i1027" type="#_x0000_t75" style="width:170.9pt;height:40.75pt" o:ole="">
            <v:imagedata r:id="rId11" o:title=""/>
          </v:shape>
          <o:OLEObject Type="Embed" ProgID="Equation.DSMT4" ShapeID="_x0000_i1027" DrawAspect="Content" ObjectID="_1722712913" r:id="rId12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3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FF5547" w:rsidRPr="00FF5547" w:rsidRDefault="00FF5547" w:rsidP="00FF5547">
      <w:pPr>
        <w:spacing w:line="300" w:lineRule="auto"/>
        <w:ind w:firstLineChars="200" w:firstLine="480"/>
        <w:rPr>
          <w:rFonts w:ascii="Calibri" w:eastAsia="宋体" w:hAnsi="Calibri" w:cs="Times New Roman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其中</w:t>
      </w:r>
      <w:r w:rsidRPr="00FF5547">
        <w:rPr>
          <w:rFonts w:ascii="Calibri" w:eastAsia="宋体" w:hAnsi="Calibri" w:cs="Times New Roman"/>
          <w:position w:val="-10"/>
          <w:sz w:val="24"/>
          <w:szCs w:val="24"/>
        </w:rPr>
        <w:object w:dxaOrig="240" w:dyaOrig="320">
          <v:shape id="_x0000_i1028" type="#_x0000_t75" style="width:11.85pt;height:15.45pt" o:ole="">
            <v:imagedata r:id="rId13" o:title=""/>
          </v:shape>
          <o:OLEObject Type="Embed" ProgID="Equation.DSMT4" ShapeID="_x0000_i1028" DrawAspect="Content" ObjectID="_1722712914" r:id="rId14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是气体分布函数，</w:t>
      </w:r>
      <w:r w:rsidRPr="00FF5547">
        <w:rPr>
          <w:rFonts w:ascii="Calibri" w:eastAsia="宋体" w:hAnsi="Calibri" w:cs="Times New Roman"/>
          <w:position w:val="-10"/>
          <w:sz w:val="24"/>
          <w:szCs w:val="24"/>
        </w:rPr>
        <w:object w:dxaOrig="220" w:dyaOrig="260">
          <v:shape id="_x0000_i1029" type="#_x0000_t75" style="width:11.45pt;height:13.05pt" o:ole="">
            <v:imagedata r:id="rId15" o:title=""/>
          </v:shape>
          <o:OLEObject Type="Embed" ProgID="Equation.DSMT4" ShapeID="_x0000_i1029" DrawAspect="Content" ObjectID="_1722712915" r:id="rId16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</w:t>
      </w:r>
      <w:r w:rsidRPr="00FF5547">
        <w:rPr>
          <w:rFonts w:ascii="Calibri" w:eastAsia="宋体" w:hAnsi="Calibri" w:cs="Times New Roman" w:hint="eastAsia"/>
          <w:sz w:val="24"/>
          <w:szCs w:val="24"/>
        </w:rPr>
        <w:t>M</w:t>
      </w:r>
      <w:r w:rsidRPr="00FF5547">
        <w:rPr>
          <w:rFonts w:ascii="Calibri" w:eastAsia="宋体" w:hAnsi="Calibri" w:cs="Times New Roman"/>
          <w:sz w:val="24"/>
          <w:szCs w:val="24"/>
        </w:rPr>
        <w:t>axwell</w:t>
      </w:r>
      <w:r w:rsidRPr="00FF5547">
        <w:rPr>
          <w:rFonts w:ascii="Calibri" w:eastAsia="宋体" w:hAnsi="Calibri" w:cs="Times New Roman" w:hint="eastAsia"/>
          <w:sz w:val="24"/>
          <w:szCs w:val="24"/>
        </w:rPr>
        <w:t>平衡态分布函数，可通过宏观物理量得到。</w:t>
      </w:r>
      <w:r w:rsidRPr="00FF5547">
        <w:rPr>
          <w:rFonts w:ascii="Calibri" w:eastAsia="宋体" w:hAnsi="Calibri" w:cs="Times New Roman"/>
          <w:position w:val="-10"/>
          <w:sz w:val="24"/>
          <w:szCs w:val="24"/>
        </w:rPr>
        <w:object w:dxaOrig="240" w:dyaOrig="320">
          <v:shape id="_x0000_i1030" type="#_x0000_t75" style="width:11.85pt;height:15.45pt" o:ole="">
            <v:imagedata r:id="rId13" o:title=""/>
          </v:shape>
          <o:OLEObject Type="Embed" ProgID="Equation.DSMT4" ShapeID="_x0000_i1030" DrawAspect="Content" ObjectID="_1722712916" r:id="rId17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和</w:t>
      </w:r>
      <w:r w:rsidRPr="00FF5547">
        <w:rPr>
          <w:rFonts w:ascii="Calibri" w:eastAsia="宋体" w:hAnsi="Calibri" w:cs="Times New Roman"/>
          <w:position w:val="-10"/>
          <w:sz w:val="24"/>
          <w:szCs w:val="24"/>
        </w:rPr>
        <w:object w:dxaOrig="220" w:dyaOrig="260">
          <v:shape id="_x0000_i1031" type="#_x0000_t75" style="width:11.45pt;height:13.05pt" o:ole="">
            <v:imagedata r:id="rId15" o:title=""/>
          </v:shape>
          <o:OLEObject Type="Embed" ProgID="Equation.DSMT4" ShapeID="_x0000_i1031" DrawAspect="Content" ObjectID="_1722712917" r:id="rId18"/>
        </w:object>
      </w:r>
      <w:r w:rsidRPr="00FF5547">
        <w:rPr>
          <w:rFonts w:ascii="Calibri" w:eastAsia="宋体" w:hAnsi="Calibri" w:cs="Times New Roman"/>
          <w:sz w:val="24"/>
          <w:szCs w:val="24"/>
        </w:rPr>
        <w:t>均是时间</w:t>
      </w:r>
      <w:r w:rsidRPr="00FF5547">
        <w:rPr>
          <w:rFonts w:ascii="Calibri" w:eastAsia="宋体" w:hAnsi="Calibri" w:cs="Times New Roman"/>
          <w:position w:val="-6"/>
          <w:sz w:val="24"/>
          <w:szCs w:val="24"/>
        </w:rPr>
        <w:object w:dxaOrig="139" w:dyaOrig="240">
          <v:shape id="_x0000_i1032" type="#_x0000_t75" style="width:7.1pt;height:11.85pt" o:ole="">
            <v:imagedata r:id="rId19" o:title=""/>
          </v:shape>
          <o:OLEObject Type="Embed" ProgID="Equation.DSMT4" ShapeID="_x0000_i1032" DrawAspect="Content" ObjectID="_1722712918" r:id="rId20"/>
        </w:object>
      </w:r>
      <w:r w:rsidRPr="00FF5547">
        <w:rPr>
          <w:rFonts w:ascii="Calibri" w:eastAsia="宋体" w:hAnsi="Calibri" w:cs="Times New Roman"/>
          <w:sz w:val="24"/>
          <w:szCs w:val="24"/>
        </w:rPr>
        <w:t>、空间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1300" w:dyaOrig="440">
          <v:shape id="_x0000_i1033" type="#_x0000_t75" style="width:66.45pt;height:21.35pt" o:ole="">
            <v:imagedata r:id="rId21" o:title=""/>
          </v:shape>
          <o:OLEObject Type="Embed" ProgID="Equation.DSMT4" ShapeID="_x0000_i1033" DrawAspect="Content" ObjectID="_1722712919" r:id="rId22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、分子运动</w:t>
      </w:r>
      <w:r w:rsidRPr="00FF5547">
        <w:rPr>
          <w:rFonts w:ascii="Calibri" w:eastAsia="宋体" w:hAnsi="Calibri" w:cs="Times New Roman"/>
          <w:sz w:val="24"/>
          <w:szCs w:val="24"/>
        </w:rPr>
        <w:t>速度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1300" w:dyaOrig="440">
          <v:shape id="_x0000_i1034" type="#_x0000_t75" style="width:65.65pt;height:22.15pt" o:ole="">
            <v:imagedata r:id="rId23" o:title=""/>
          </v:shape>
          <o:OLEObject Type="Embed" ProgID="Equation.DSMT4" ShapeID="_x0000_i1034" DrawAspect="Content" ObjectID="_1722712920" r:id="rId24"/>
        </w:object>
      </w:r>
      <w:r w:rsidRPr="00FF5547">
        <w:rPr>
          <w:rFonts w:ascii="Calibri" w:eastAsia="宋体" w:hAnsi="Calibri" w:cs="Times New Roman"/>
          <w:sz w:val="24"/>
          <w:szCs w:val="24"/>
        </w:rPr>
        <w:t>和内自由度</w:t>
      </w:r>
      <w:r w:rsidRPr="00FF5547">
        <w:rPr>
          <w:rFonts w:ascii="Calibri" w:eastAsia="宋体" w:hAnsi="Calibri" w:cs="Times New Roman"/>
          <w:position w:val="-10"/>
          <w:sz w:val="24"/>
          <w:szCs w:val="24"/>
        </w:rPr>
        <w:object w:dxaOrig="220" w:dyaOrig="320">
          <v:shape id="_x0000_i1035" type="#_x0000_t75" style="width:11.1pt;height:16.2pt" o:ole="">
            <v:imagedata r:id="rId25" o:title=""/>
          </v:shape>
          <o:OLEObject Type="Embed" ProgID="Equation.DSMT4" ShapeID="_x0000_i1035" DrawAspect="Content" ObjectID="_1722712921" r:id="rId26"/>
        </w:object>
      </w:r>
      <w:r w:rsidRPr="00FF5547">
        <w:rPr>
          <w:rFonts w:ascii="Calibri" w:eastAsia="宋体" w:hAnsi="Calibri" w:cs="Times New Roman"/>
          <w:sz w:val="24"/>
          <w:szCs w:val="24"/>
        </w:rPr>
        <w:t>的函数</w:t>
      </w:r>
      <w:r w:rsidRPr="00FF5547">
        <w:rPr>
          <w:rFonts w:ascii="Calibri" w:eastAsia="宋体" w:hAnsi="Calibri" w:cs="Times New Roman" w:hint="eastAsia"/>
          <w:sz w:val="24"/>
          <w:szCs w:val="24"/>
        </w:rPr>
        <w:t>。</w:t>
      </w:r>
      <w:r w:rsidRPr="00FF5547">
        <w:rPr>
          <w:rFonts w:ascii="Calibri" w:eastAsia="宋体" w:hAnsi="Calibri" w:cs="Times New Roman"/>
          <w:position w:val="-10"/>
          <w:sz w:val="24"/>
          <w:szCs w:val="24"/>
        </w:rPr>
        <w:object w:dxaOrig="859" w:dyaOrig="340">
          <v:shape id="_x0000_i1036" type="#_x0000_t75" style="width:41.95pt;height:17.8pt" o:ole="">
            <v:imagedata r:id="rId27" o:title=""/>
          </v:shape>
          <o:OLEObject Type="Embed" ProgID="Equation.DSMT4" ShapeID="_x0000_i1036" DrawAspect="Content" ObjectID="_1722712922" r:id="rId28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是分子平均碰撞时间，与粘性和热传导有关。</w:t>
      </w:r>
    </w:p>
    <w:p w:rsidR="00FF5547" w:rsidRPr="00FF5547" w:rsidRDefault="00FF5547" w:rsidP="00FF5547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宏观守恒量可通过对分布函数进行求矩得到：</w:t>
      </w:r>
    </w:p>
    <w:p w:rsidR="00FF5547" w:rsidRPr="00FF5547" w:rsidRDefault="00FF5547" w:rsidP="00FF5547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position w:val="-16"/>
          <w:szCs w:val="24"/>
        </w:rPr>
        <w:object w:dxaOrig="5960" w:dyaOrig="460">
          <v:shape id="_x0000_i1037" type="#_x0000_t75" style="width:297.5pt;height:23.75pt" o:ole="">
            <v:imagedata r:id="rId29" o:title=""/>
          </v:shape>
          <o:OLEObject Type="Embed" ProgID="Equation.DSMT4" ShapeID="_x0000_i1037" DrawAspect="Content" ObjectID="_1722712923" r:id="rId30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4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FF5547" w:rsidRPr="00FF5547" w:rsidRDefault="00FF5547" w:rsidP="00FF5547">
      <w:pPr>
        <w:tabs>
          <w:tab w:val="center" w:pos="4160"/>
          <w:tab w:val="right" w:pos="8300"/>
        </w:tabs>
        <w:spacing w:line="300" w:lineRule="auto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  <w:t xml:space="preserve">    </w:t>
      </w:r>
      <w:r w:rsidRPr="00FF5547">
        <w:rPr>
          <w:rFonts w:ascii="Times New Roman" w:eastAsia="宋体" w:hAnsi="Times New Roman" w:cs="Times New Roman"/>
          <w:position w:val="-28"/>
          <w:szCs w:val="24"/>
        </w:rPr>
        <w:object w:dxaOrig="3519" w:dyaOrig="740">
          <v:shape id="_x0000_i1038" type="#_x0000_t75" style="width:176.05pt;height:36.4pt" o:ole="">
            <v:imagedata r:id="rId31" o:title=""/>
          </v:shape>
          <o:OLEObject Type="Embed" ProgID="Equation.DSMT4" ShapeID="_x0000_i1038" DrawAspect="Content" ObjectID="_1722712924" r:id="rId32"/>
        </w:object>
      </w:r>
      <w:r w:rsidRPr="00FF5547">
        <w:rPr>
          <w:rFonts w:ascii="Times New Roman" w:eastAsia="宋体" w:hAnsi="Times New Roman" w:cs="Times New Roman"/>
          <w:sz w:val="24"/>
          <w:szCs w:val="24"/>
        </w:rPr>
        <w:t>为求矩向量</w: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 w:hint="eastAsia"/>
          <w:szCs w:val="24"/>
        </w:rPr>
        <w:t>，</w:t>
      </w:r>
      <w:r w:rsidRPr="00FF5547">
        <w:rPr>
          <w:rFonts w:ascii="Times New Roman" w:eastAsia="宋体" w:hAnsi="Times New Roman" w:cs="Times New Roman"/>
          <w:position w:val="-10"/>
          <w:szCs w:val="24"/>
        </w:rPr>
        <w:object w:dxaOrig="1640" w:dyaOrig="320">
          <v:shape id="_x0000_i1039" type="#_x0000_t75" style="width:82.3pt;height:16.2pt" o:ole="">
            <v:imagedata r:id="rId33" o:title=""/>
          </v:shape>
          <o:OLEObject Type="Embed" ProgID="Equation.DSMT4" ShapeID="_x0000_i1039" DrawAspect="Content" ObjectID="_1722712925" r:id="rId34"/>
        </w:object>
      </w:r>
      <w:r w:rsidRPr="00FF5547">
        <w:rPr>
          <w:rFonts w:ascii="Times New Roman" w:eastAsia="宋体" w:hAnsi="Times New Roman" w:cs="Times New Roman"/>
          <w:sz w:val="24"/>
          <w:szCs w:val="24"/>
        </w:rPr>
        <w:t>为相空间中的体积单元。</w:t>
      </w:r>
    </w:p>
    <w:p w:rsidR="00FF5547" w:rsidRPr="00FF5547" w:rsidRDefault="00FF5547" w:rsidP="00FF5547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基于有限体积法，气体分布函数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499" w:dyaOrig="400">
          <v:shape id="_x0000_i1040" type="#_x0000_t75" style="width:25.3pt;height:20.55pt" o:ole="">
            <v:imagedata r:id="rId35" o:title=""/>
          </v:shape>
          <o:OLEObject Type="Embed" ProgID="Equation.DSMT4" ShapeID="_x0000_i1040" DrawAspect="Content" ObjectID="_1722712926" r:id="rId36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和宏观守恒量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400" w:dyaOrig="400">
          <v:shape id="_x0000_i1041" type="#_x0000_t75" style="width:20.55pt;height:20.55pt" o:ole="">
            <v:imagedata r:id="rId37" o:title=""/>
          </v:shape>
          <o:OLEObject Type="Embed" ProgID="Equation.DSMT4" ShapeID="_x0000_i1041" DrawAspect="Content" ObjectID="_1722712927" r:id="rId38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同时更新：</w:t>
      </w:r>
    </w:p>
    <w:p w:rsidR="00FF5547" w:rsidRPr="00FF5547" w:rsidRDefault="00FF5547" w:rsidP="00FF5547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position w:val="-32"/>
          <w:szCs w:val="24"/>
        </w:rPr>
        <w:object w:dxaOrig="5720" w:dyaOrig="700">
          <v:shape id="_x0000_i1042" type="#_x0000_t75" style="width:285.25pt;height:34.8pt" o:ole="">
            <v:imagedata r:id="rId39" o:title=""/>
          </v:shape>
          <o:OLEObject Type="Embed" ProgID="Equation.DSMT4" ShapeID="_x0000_i1042" DrawAspect="Content" ObjectID="_1722712928" r:id="rId40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5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FF5547" w:rsidRPr="00FF5547" w:rsidRDefault="00FF5547" w:rsidP="00FF5547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position w:val="-32"/>
          <w:szCs w:val="24"/>
        </w:rPr>
        <w:object w:dxaOrig="4360" w:dyaOrig="700">
          <v:shape id="_x0000_i1043" type="#_x0000_t75" style="width:218pt;height:34.8pt" o:ole="">
            <v:imagedata r:id="rId41" o:title=""/>
          </v:shape>
          <o:OLEObject Type="Embed" ProgID="Equation.DSMT4" ShapeID="_x0000_i1043" DrawAspect="Content" ObjectID="_1722712929" r:id="rId42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6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FF5547" w:rsidRPr="00FF5547" w:rsidRDefault="00FF5547" w:rsidP="00FF5547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其中，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740" w:dyaOrig="400">
          <v:shape id="_x0000_i1044" type="#_x0000_t75" style="width:36.4pt;height:20.55pt" o:ole="">
            <v:imagedata r:id="rId43" o:title=""/>
          </v:shape>
          <o:OLEObject Type="Embed" ProgID="Equation.DSMT4" ShapeID="_x0000_i1044" DrawAspect="Content" ObjectID="_1722712930" r:id="rId44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为物理空间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1200" w:dyaOrig="400">
          <v:shape id="_x0000_i1045" type="#_x0000_t75" style="width:60.15pt;height:20.55pt" o:ole="">
            <v:imagedata r:id="rId45" o:title=""/>
          </v:shape>
          <o:OLEObject Type="Embed" ProgID="Equation.DSMT4" ShapeID="_x0000_i1045" DrawAspect="Content" ObjectID="_1722712931" r:id="rId46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网格编号，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740" w:dyaOrig="400">
          <v:shape id="_x0000_i1046" type="#_x0000_t75" style="width:36.4pt;height:20.55pt" o:ole="">
            <v:imagedata r:id="rId47" o:title=""/>
          </v:shape>
          <o:OLEObject Type="Embed" ProgID="Equation.DSMT4" ShapeID="_x0000_i1046" DrawAspect="Content" ObjectID="_1722712932" r:id="rId48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为速度空间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1200" w:dyaOrig="400">
          <v:shape id="_x0000_i1047" type="#_x0000_t75" style="width:60.15pt;height:20.55pt" o:ole="">
            <v:imagedata r:id="rId49" o:title=""/>
          </v:shape>
          <o:OLEObject Type="Embed" ProgID="Equation.DSMT4" ShapeID="_x0000_i1047" DrawAspect="Content" ObjectID="_1722712933" r:id="rId50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离散点编号，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460" w:dyaOrig="360">
          <v:shape id="_x0000_i1048" type="#_x0000_t75" style="width:23.75pt;height:18.2pt" o:ole="">
            <v:imagedata r:id="rId51" o:title=""/>
          </v:shape>
          <o:OLEObject Type="Embed" ProgID="Equation.DSMT4" ShapeID="_x0000_i1048" DrawAspect="Content" ObjectID="_1722712934" r:id="rId52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是网格边界面积，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300" w:dyaOrig="400">
          <v:shape id="_x0000_i1049" type="#_x0000_t75" style="width:15.05pt;height:20.55pt" o:ole="">
            <v:imagedata r:id="rId53" o:title=""/>
          </v:shape>
          <o:OLEObject Type="Embed" ProgID="Equation.DSMT4" ShapeID="_x0000_i1049" DrawAspect="Content" ObjectID="_1722712935" r:id="rId54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是界面上的分布函数，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300" w:dyaOrig="360">
          <v:shape id="_x0000_i1050" type="#_x0000_t75" style="width:15.05pt;height:18.2pt" o:ole="">
            <v:imagedata r:id="rId55" o:title=""/>
          </v:shape>
          <o:OLEObject Type="Embed" ProgID="Equation.DSMT4" ShapeID="_x0000_i1050" DrawAspect="Content" ObjectID="_1722712936" r:id="rId56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是指向网格内部的法向速度，</w:t>
      </w:r>
      <w:r w:rsidRPr="00FF5547">
        <w:rPr>
          <w:rFonts w:ascii="Calibri" w:eastAsia="宋体" w:hAnsi="Calibri" w:cs="Times New Roman"/>
          <w:position w:val="-16"/>
          <w:sz w:val="24"/>
          <w:szCs w:val="24"/>
        </w:rPr>
        <w:object w:dxaOrig="1579" w:dyaOrig="440">
          <v:shape id="_x0000_i1051" type="#_x0000_t75" style="width:78.35pt;height:22.15pt" o:ole="">
            <v:imagedata r:id="rId57" o:title=""/>
          </v:shape>
          <o:OLEObject Type="Embed" ProgID="Equation.DSMT4" ShapeID="_x0000_i1051" DrawAspect="Content" ObjectID="_1722712937" r:id="rId58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是</w:t>
      </w:r>
      <w:r w:rsidRPr="00FF5547">
        <w:rPr>
          <w:rFonts w:ascii="Calibri" w:eastAsia="宋体" w:hAnsi="Calibri" w:cs="Times New Roman" w:hint="eastAsia"/>
          <w:sz w:val="24"/>
          <w:szCs w:val="24"/>
        </w:rPr>
        <w:t>B</w:t>
      </w:r>
      <w:r w:rsidRPr="00FF5547">
        <w:rPr>
          <w:rFonts w:ascii="Calibri" w:eastAsia="宋体" w:hAnsi="Calibri" w:cs="Times New Roman"/>
          <w:sz w:val="24"/>
          <w:szCs w:val="24"/>
        </w:rPr>
        <w:t>GK</w:t>
      </w:r>
      <w:r w:rsidRPr="00FF5547">
        <w:rPr>
          <w:rFonts w:ascii="Calibri" w:eastAsia="宋体" w:hAnsi="Calibri" w:cs="Times New Roman" w:hint="eastAsia"/>
          <w:sz w:val="24"/>
          <w:szCs w:val="24"/>
        </w:rPr>
        <w:t>方程中的碰撞项。为了简化记号，取</w:t>
      </w:r>
      <w:r w:rsidRPr="00FF5547">
        <w:rPr>
          <w:rFonts w:ascii="Calibri" w:eastAsia="宋体" w:hAnsi="Calibri" w:cs="Times New Roman"/>
          <w:position w:val="-6"/>
          <w:sz w:val="24"/>
          <w:szCs w:val="24"/>
        </w:rPr>
        <w:object w:dxaOrig="620" w:dyaOrig="320">
          <v:shape id="_x0000_i1052" type="#_x0000_t75" style="width:31.25pt;height:15.45pt" o:ole="">
            <v:imagedata r:id="rId59" o:title=""/>
          </v:shape>
          <o:OLEObject Type="Embed" ProgID="Equation.DSMT4" ShapeID="_x0000_i1052" DrawAspect="Content" ObjectID="_1722712938" r:id="rId60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以及边界</w:t>
      </w:r>
      <w:r w:rsidRPr="00FF5547">
        <w:rPr>
          <w:rFonts w:ascii="Calibri" w:eastAsia="宋体" w:hAnsi="Calibri" w:cs="Times New Roman"/>
          <w:position w:val="-14"/>
          <w:sz w:val="24"/>
          <w:szCs w:val="24"/>
        </w:rPr>
        <w:object w:dxaOrig="1700" w:dyaOrig="400">
          <v:shape id="_x0000_i1053" type="#_x0000_t75" style="width:84.25pt;height:20.55pt" o:ole="">
            <v:imagedata r:id="rId61" o:title=""/>
          </v:shape>
          <o:OLEObject Type="Embed" ProgID="Equation.DSMT4" ShapeID="_x0000_i1053" DrawAspect="Content" ObjectID="_1722712939" r:id="rId62"/>
        </w:object>
      </w:r>
      <w:r w:rsidRPr="00FF5547">
        <w:rPr>
          <w:rFonts w:ascii="Calibri" w:eastAsia="宋体" w:hAnsi="Calibri" w:cs="Times New Roman"/>
          <w:sz w:val="24"/>
          <w:szCs w:val="24"/>
        </w:rPr>
        <w:t>。</w:t>
      </w:r>
    </w:p>
    <w:p w:rsidR="00FF5547" w:rsidRPr="00FF5547" w:rsidRDefault="00FF5547" w:rsidP="00FF5547">
      <w:pPr>
        <w:spacing w:line="30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界面处的气体分布函数</w:t>
      </w:r>
      <w:r w:rsidR="00B2361A">
        <w:rPr>
          <w:rFonts w:ascii="Calibri" w:eastAsia="宋体" w:hAnsi="Calibri" w:cs="Times New Roman" w:hint="eastAsia"/>
          <w:sz w:val="24"/>
          <w:szCs w:val="24"/>
        </w:rPr>
        <w:t>通过一系列推导可表示</w:t>
      </w:r>
      <w:r w:rsidRPr="00FF5547">
        <w:rPr>
          <w:rFonts w:ascii="Calibri" w:eastAsia="宋体" w:hAnsi="Calibri" w:cs="Times New Roman" w:hint="eastAsia"/>
          <w:sz w:val="24"/>
          <w:szCs w:val="24"/>
        </w:rPr>
        <w:t>为：</w:t>
      </w:r>
    </w:p>
    <w:p w:rsidR="00FF5547" w:rsidRDefault="00FF5547" w:rsidP="00B2361A">
      <w:pPr>
        <w:tabs>
          <w:tab w:val="center" w:pos="4160"/>
          <w:tab w:val="right" w:pos="8300"/>
        </w:tabs>
        <w:jc w:val="center"/>
        <w:rPr>
          <w:rFonts w:ascii="Times New Roman" w:eastAsia="宋体" w:hAnsi="Times New Roman" w:cs="Times New Roman"/>
          <w:szCs w:val="24"/>
        </w:rPr>
      </w:pPr>
      <w:r w:rsidRPr="00FF5547">
        <w:rPr>
          <w:rFonts w:ascii="Times New Roman" w:eastAsia="宋体" w:hAnsi="Times New Roman" w:cs="Times New Roman"/>
          <w:szCs w:val="24"/>
        </w:rPr>
        <w:lastRenderedPageBreak/>
        <w:t xml:space="preserve">    </w:t>
      </w:r>
      <w:r w:rsidRPr="00FF5547">
        <w:rPr>
          <w:rFonts w:ascii="Times New Roman" w:eastAsia="宋体" w:hAnsi="Times New Roman" w:cs="Times New Roman"/>
          <w:position w:val="-146"/>
          <w:szCs w:val="24"/>
        </w:rPr>
        <w:object w:dxaOrig="7160" w:dyaOrig="3040">
          <v:shape id="_x0000_i1119" type="#_x0000_t75" style="width:357.65pt;height:152.7pt" o:ole="">
            <v:imagedata r:id="rId63" o:title=""/>
          </v:shape>
          <o:OLEObject Type="Embed" ProgID="Equation.DSMT4" ShapeID="_x0000_i1119" DrawAspect="Content" ObjectID="_1722712940" r:id="rId64"/>
        </w:object>
      </w:r>
      <w:r w:rsidRPr="00FF5547">
        <w:rPr>
          <w:rFonts w:ascii="Times New Roman" w:eastAsia="宋体" w:hAnsi="Times New Roman" w:cs="Times New Roman"/>
          <w:szCs w:val="24"/>
        </w:rPr>
        <w:t xml:space="preserve"> </w:t>
      </w:r>
      <w:r w:rsidRPr="00FF5547">
        <w:rPr>
          <w:rFonts w:ascii="Times New Roman" w:eastAsia="宋体" w:hAnsi="Times New Roman" w:cs="Times New Roman"/>
          <w:szCs w:val="24"/>
        </w:rPr>
        <w:tab/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MACROBUTTON MTPlaceRef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\h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(</w:instrText>
      </w:r>
      <w:r w:rsidRPr="00FF5547">
        <w:rPr>
          <w:rFonts w:ascii="Times New Roman" w:eastAsia="宋体" w:hAnsi="Times New Roman" w:cs="Times New Roman"/>
          <w:szCs w:val="24"/>
        </w:rPr>
        <w:fldChar w:fldCharType="begin"/>
      </w:r>
      <w:r w:rsidRPr="00FF5547">
        <w:rPr>
          <w:rFonts w:ascii="Times New Roman" w:eastAsia="宋体" w:hAnsi="Times New Roman" w:cs="Times New Roman"/>
          <w:szCs w:val="24"/>
        </w:rPr>
        <w:instrText xml:space="preserve"> SEQ MTEqn \c \* Arabic \* MERGEFORMAT </w:instrText>
      </w:r>
      <w:r w:rsidRPr="00FF5547">
        <w:rPr>
          <w:rFonts w:ascii="Times New Roman" w:eastAsia="宋体" w:hAnsi="Times New Roman" w:cs="Times New Roman"/>
          <w:szCs w:val="24"/>
        </w:rPr>
        <w:fldChar w:fldCharType="separate"/>
      </w:r>
      <w:r w:rsidRPr="00FF5547">
        <w:rPr>
          <w:rFonts w:ascii="Times New Roman" w:eastAsia="宋体" w:hAnsi="Times New Roman" w:cs="Times New Roman"/>
          <w:noProof/>
          <w:szCs w:val="24"/>
        </w:rPr>
        <w:instrText>14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  <w:r w:rsidRPr="00FF5547">
        <w:rPr>
          <w:rFonts w:ascii="Times New Roman" w:eastAsia="宋体" w:hAnsi="Times New Roman" w:cs="Times New Roman"/>
          <w:szCs w:val="24"/>
        </w:rPr>
        <w:instrText>)</w:instrText>
      </w:r>
      <w:r w:rsidRPr="00FF5547">
        <w:rPr>
          <w:rFonts w:ascii="Times New Roman" w:eastAsia="宋体" w:hAnsi="Times New Roman" w:cs="Times New Roman"/>
          <w:szCs w:val="24"/>
        </w:rPr>
        <w:fldChar w:fldCharType="end"/>
      </w:r>
    </w:p>
    <w:p w:rsidR="00B2361A" w:rsidRDefault="00B2361A" w:rsidP="00B2361A">
      <w:pPr>
        <w:tabs>
          <w:tab w:val="center" w:pos="4160"/>
          <w:tab w:val="right" w:pos="8300"/>
        </w:tabs>
        <w:jc w:val="left"/>
        <w:rPr>
          <w:rFonts w:ascii="Calibri" w:eastAsia="宋体" w:hAnsi="Calibri" w:cs="Times New Roman"/>
          <w:sz w:val="24"/>
          <w:szCs w:val="24"/>
        </w:rPr>
      </w:pPr>
    </w:p>
    <w:p w:rsidR="00B2361A" w:rsidRDefault="00B2361A" w:rsidP="00B2361A">
      <w:pPr>
        <w:tabs>
          <w:tab w:val="center" w:pos="4160"/>
          <w:tab w:val="right" w:pos="8300"/>
        </w:tabs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FF5547">
        <w:rPr>
          <w:rFonts w:ascii="Calibri" w:eastAsia="宋体" w:hAnsi="Calibri" w:cs="Times New Roman" w:hint="eastAsia"/>
          <w:sz w:val="24"/>
          <w:szCs w:val="24"/>
        </w:rPr>
        <w:t>其中，</w:t>
      </w:r>
      <w:r w:rsidRPr="00FF5547">
        <w:rPr>
          <w:rFonts w:ascii="Calibri" w:eastAsia="宋体" w:hAnsi="Calibri" w:cs="Times New Roman"/>
          <w:position w:val="-16"/>
          <w:sz w:val="24"/>
          <w:szCs w:val="24"/>
        </w:rPr>
        <w:object w:dxaOrig="2820" w:dyaOrig="440">
          <v:shape id="_x0000_i1120" type="#_x0000_t75" style="width:140.85pt;height:22.15pt" o:ole="">
            <v:imagedata r:id="rId65" o:title=""/>
          </v:shape>
          <o:OLEObject Type="Embed" ProgID="Equation.DSMT4" ShapeID="_x0000_i1120" DrawAspect="Content" ObjectID="_1722712941" r:id="rId66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1340" w:dyaOrig="380">
          <v:shape id="_x0000_i1121" type="#_x0000_t75" style="width:67.25pt;height:19pt" o:ole="">
            <v:imagedata r:id="rId67" o:title=""/>
          </v:shape>
          <o:OLEObject Type="Embed" ProgID="Equation.DSMT4" ShapeID="_x0000_i1121" DrawAspect="Content" ObjectID="_1722712942" r:id="rId68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900" w:dyaOrig="360">
          <v:shape id="_x0000_i1122" type="#_x0000_t75" style="width:45.1pt;height:18.2pt" o:ole="">
            <v:imagedata r:id="rId69" o:title=""/>
          </v:shape>
          <o:OLEObject Type="Embed" ProgID="Equation.DSMT4" ShapeID="_x0000_i1122" DrawAspect="Content" ObjectID="_1722712943" r:id="rId70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900" w:dyaOrig="360">
          <v:shape id="_x0000_i1123" type="#_x0000_t75" style="width:45.1pt;height:18.2pt" o:ole="">
            <v:imagedata r:id="rId71" o:title=""/>
          </v:shape>
          <o:OLEObject Type="Embed" ProgID="Equation.DSMT4" ShapeID="_x0000_i1123" DrawAspect="Content" ObjectID="_1722712944" r:id="rId72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，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2460" w:dyaOrig="360">
          <v:shape id="_x0000_i1124" type="#_x0000_t75" style="width:123.05pt;height:18.2pt" o:ole="">
            <v:imagedata r:id="rId73" o:title=""/>
          </v:shape>
          <o:OLEObject Type="Embed" ProgID="Equation.DSMT4" ShapeID="_x0000_i1124" DrawAspect="Content" ObjectID="_1722712945" r:id="rId74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。</w:t>
      </w:r>
      <w:r w:rsidRPr="00FF5547">
        <w:rPr>
          <w:rFonts w:ascii="Calibri" w:eastAsia="宋体" w:hAnsi="Calibri" w:cs="Times New Roman"/>
          <w:position w:val="-12"/>
          <w:sz w:val="24"/>
          <w:szCs w:val="24"/>
        </w:rPr>
        <w:object w:dxaOrig="1400" w:dyaOrig="380">
          <v:shape id="_x0000_i1125" type="#_x0000_t75" style="width:70pt;height:19pt" o:ole="">
            <v:imagedata r:id="rId75" o:title=""/>
          </v:shape>
          <o:OLEObject Type="Embed" ProgID="Equation.DSMT4" ShapeID="_x0000_i1125" DrawAspect="Content" ObjectID="_1722712946" r:id="rId76"/>
        </w:object>
      </w:r>
      <w:r w:rsidRPr="00FF5547">
        <w:rPr>
          <w:rFonts w:ascii="Calibri" w:eastAsia="宋体" w:hAnsi="Calibri" w:cs="Times New Roman" w:hint="eastAsia"/>
          <w:sz w:val="24"/>
          <w:szCs w:val="24"/>
        </w:rPr>
        <w:t>可通过宏观物理量导数决定，具体细节可以参考文献</w:t>
      </w:r>
      <w:r w:rsidRPr="00966D02">
        <w:rPr>
          <w:rFonts w:ascii="Calibri" w:eastAsia="宋体" w:hAnsi="Calibri" w:cs="Times New Roman" w:hint="eastAsia"/>
          <w:sz w:val="24"/>
          <w:szCs w:val="24"/>
          <w:vertAlign w:val="superscript"/>
        </w:rPr>
        <w:t>[1</w:t>
      </w:r>
      <w:r w:rsidRPr="00966D02">
        <w:rPr>
          <w:rFonts w:ascii="Calibri" w:eastAsia="宋体" w:hAnsi="Calibri" w:cs="Times New Roman"/>
          <w:sz w:val="24"/>
          <w:szCs w:val="24"/>
          <w:vertAlign w:val="superscript"/>
        </w:rPr>
        <w:t>]</w:t>
      </w:r>
      <w:r w:rsidR="00477B6A">
        <w:rPr>
          <w:rFonts w:ascii="Calibri" w:eastAsia="宋体" w:hAnsi="Calibri" w:cs="Times New Roman" w:hint="eastAsia"/>
          <w:sz w:val="24"/>
          <w:szCs w:val="24"/>
        </w:rPr>
        <w:t>及网站</w:t>
      </w:r>
      <w:r w:rsidR="00477B6A" w:rsidRPr="00477B6A">
        <w:rPr>
          <w:rFonts w:ascii="Calibri" w:eastAsia="宋体" w:hAnsi="Calibri" w:cs="Times New Roman" w:hint="eastAsia"/>
          <w:sz w:val="24"/>
          <w:szCs w:val="24"/>
          <w:vertAlign w:val="superscript"/>
        </w:rPr>
        <w:t>[</w:t>
      </w:r>
      <w:r w:rsidR="00477B6A" w:rsidRPr="00477B6A">
        <w:rPr>
          <w:rFonts w:ascii="Calibri" w:eastAsia="宋体" w:hAnsi="Calibri" w:cs="Times New Roman"/>
          <w:sz w:val="24"/>
          <w:szCs w:val="24"/>
          <w:vertAlign w:val="superscript"/>
        </w:rPr>
        <w:t>2]</w:t>
      </w:r>
      <w:r w:rsidR="00477B6A" w:rsidRPr="00FF5547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77B6A" w:rsidRDefault="00477B6A" w:rsidP="00477B6A">
      <w:pPr>
        <w:tabs>
          <w:tab w:val="center" w:pos="4160"/>
          <w:tab w:val="right" w:pos="8300"/>
        </w:tabs>
        <w:jc w:val="left"/>
        <w:rPr>
          <w:rFonts w:ascii="Calibri" w:eastAsia="宋体" w:hAnsi="Calibri" w:cs="Times New Roman"/>
          <w:sz w:val="24"/>
          <w:szCs w:val="24"/>
        </w:rPr>
      </w:pPr>
    </w:p>
    <w:p w:rsidR="00477B6A" w:rsidRDefault="00477B6A" w:rsidP="00477B6A">
      <w:pPr>
        <w:tabs>
          <w:tab w:val="center" w:pos="4160"/>
          <w:tab w:val="right" w:pos="8300"/>
        </w:tabs>
        <w:jc w:val="left"/>
        <w:rPr>
          <w:rFonts w:ascii="Calibri" w:eastAsia="宋体" w:hAnsi="Calibri" w:cs="Times New Roman"/>
          <w:sz w:val="24"/>
          <w:szCs w:val="24"/>
        </w:rPr>
      </w:pPr>
    </w:p>
    <w:p w:rsidR="00477B6A" w:rsidRPr="007E78C8" w:rsidRDefault="00477B6A" w:rsidP="00477B6A">
      <w:pPr>
        <w:spacing w:line="300" w:lineRule="auto"/>
        <w:rPr>
          <w:rFonts w:ascii="Times New Roman" w:eastAsia="宋体" w:hAnsi="Times New Roman" w:cs="Times New Roman"/>
          <w:szCs w:val="21"/>
        </w:rPr>
      </w:pPr>
      <w:r w:rsidRPr="007E78C8">
        <w:rPr>
          <w:rFonts w:ascii="Times New Roman" w:eastAsia="宋体" w:hAnsi="Times New Roman" w:cs="Times New Roman"/>
          <w:szCs w:val="21"/>
        </w:rPr>
        <w:t>[1]. K. Xu, J. C. Huang, A unified gas-kinetic scheme for continuum and rarefied flows, J. Comput. Phys, 229, 7747-7764 (2010)</w:t>
      </w:r>
    </w:p>
    <w:p w:rsidR="00477B6A" w:rsidRPr="00B2361A" w:rsidRDefault="00477B6A" w:rsidP="00477B6A">
      <w:pPr>
        <w:tabs>
          <w:tab w:val="center" w:pos="4160"/>
          <w:tab w:val="right" w:pos="8300"/>
        </w:tabs>
        <w:jc w:val="left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[</w:t>
      </w:r>
      <w:r>
        <w:rPr>
          <w:rFonts w:ascii="Times New Roman" w:eastAsia="宋体" w:hAnsi="Times New Roman" w:cs="Times New Roman"/>
          <w:szCs w:val="24"/>
        </w:rPr>
        <w:t xml:space="preserve">2] </w:t>
      </w:r>
      <w:r w:rsidRPr="00477B6A">
        <w:rPr>
          <w:rFonts w:ascii="Times New Roman" w:eastAsia="宋体" w:hAnsi="Times New Roman" w:cs="Times New Roman"/>
          <w:szCs w:val="24"/>
        </w:rPr>
        <w:t>https://www.math.hkust.edu.hk/~makxu/program.html</w:t>
      </w:r>
      <w:bookmarkStart w:id="0" w:name="_GoBack"/>
      <w:bookmarkEnd w:id="0"/>
    </w:p>
    <w:sectPr w:rsidR="00477B6A" w:rsidRPr="00B2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252" w:rsidRDefault="00D05252" w:rsidP="00EC3998">
      <w:r>
        <w:separator/>
      </w:r>
    </w:p>
  </w:endnote>
  <w:endnote w:type="continuationSeparator" w:id="0">
    <w:p w:rsidR="00D05252" w:rsidRDefault="00D05252" w:rsidP="00EC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252" w:rsidRDefault="00D05252" w:rsidP="00EC3998">
      <w:r>
        <w:separator/>
      </w:r>
    </w:p>
  </w:footnote>
  <w:footnote w:type="continuationSeparator" w:id="0">
    <w:p w:rsidR="00D05252" w:rsidRDefault="00D05252" w:rsidP="00EC3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9A0"/>
    <w:multiLevelType w:val="hybridMultilevel"/>
    <w:tmpl w:val="C2BC3B60"/>
    <w:lvl w:ilvl="0" w:tplc="77C8C8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E39DD"/>
    <w:multiLevelType w:val="hybridMultilevel"/>
    <w:tmpl w:val="24AC35FA"/>
    <w:lvl w:ilvl="0" w:tplc="8ED62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43F4E"/>
    <w:multiLevelType w:val="hybridMultilevel"/>
    <w:tmpl w:val="280821A4"/>
    <w:lvl w:ilvl="0" w:tplc="2C96DCB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91A06"/>
    <w:multiLevelType w:val="hybridMultilevel"/>
    <w:tmpl w:val="DA92CED0"/>
    <w:lvl w:ilvl="0" w:tplc="94CCF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18"/>
    <w:rsid w:val="0001570E"/>
    <w:rsid w:val="000414A9"/>
    <w:rsid w:val="0009002E"/>
    <w:rsid w:val="000911DC"/>
    <w:rsid w:val="00091FB2"/>
    <w:rsid w:val="000E54BB"/>
    <w:rsid w:val="000F0CD9"/>
    <w:rsid w:val="000F10C5"/>
    <w:rsid w:val="000F6644"/>
    <w:rsid w:val="001134E7"/>
    <w:rsid w:val="00116BE3"/>
    <w:rsid w:val="00117EB9"/>
    <w:rsid w:val="0012534A"/>
    <w:rsid w:val="001262D0"/>
    <w:rsid w:val="001924A7"/>
    <w:rsid w:val="00197E0D"/>
    <w:rsid w:val="001A3451"/>
    <w:rsid w:val="001B2490"/>
    <w:rsid w:val="001E0EE0"/>
    <w:rsid w:val="00201805"/>
    <w:rsid w:val="00205D1A"/>
    <w:rsid w:val="00236A0D"/>
    <w:rsid w:val="0026001E"/>
    <w:rsid w:val="00276F33"/>
    <w:rsid w:val="0029435E"/>
    <w:rsid w:val="003001A7"/>
    <w:rsid w:val="00312770"/>
    <w:rsid w:val="00323400"/>
    <w:rsid w:val="003404BD"/>
    <w:rsid w:val="00361507"/>
    <w:rsid w:val="00385EF4"/>
    <w:rsid w:val="003E31A7"/>
    <w:rsid w:val="004120E3"/>
    <w:rsid w:val="00414EDB"/>
    <w:rsid w:val="00477B6A"/>
    <w:rsid w:val="004D2A8C"/>
    <w:rsid w:val="004E67FF"/>
    <w:rsid w:val="0051041B"/>
    <w:rsid w:val="005203E8"/>
    <w:rsid w:val="0053488E"/>
    <w:rsid w:val="00547C12"/>
    <w:rsid w:val="00594651"/>
    <w:rsid w:val="005A6F15"/>
    <w:rsid w:val="005D0FB9"/>
    <w:rsid w:val="005D6593"/>
    <w:rsid w:val="00611657"/>
    <w:rsid w:val="00624A89"/>
    <w:rsid w:val="006662F6"/>
    <w:rsid w:val="00697F26"/>
    <w:rsid w:val="006C4608"/>
    <w:rsid w:val="007A7271"/>
    <w:rsid w:val="007C31AA"/>
    <w:rsid w:val="007E24D7"/>
    <w:rsid w:val="007E78C8"/>
    <w:rsid w:val="00856786"/>
    <w:rsid w:val="0085728D"/>
    <w:rsid w:val="008579B2"/>
    <w:rsid w:val="008C7C9D"/>
    <w:rsid w:val="009112C6"/>
    <w:rsid w:val="009326FD"/>
    <w:rsid w:val="00950940"/>
    <w:rsid w:val="00966D02"/>
    <w:rsid w:val="00976086"/>
    <w:rsid w:val="009C2209"/>
    <w:rsid w:val="009E2009"/>
    <w:rsid w:val="009F09D0"/>
    <w:rsid w:val="00A142D9"/>
    <w:rsid w:val="00A356E5"/>
    <w:rsid w:val="00A44C39"/>
    <w:rsid w:val="00A6090A"/>
    <w:rsid w:val="00A712C7"/>
    <w:rsid w:val="00A71BB5"/>
    <w:rsid w:val="00A948AA"/>
    <w:rsid w:val="00AC0842"/>
    <w:rsid w:val="00AD246D"/>
    <w:rsid w:val="00B07061"/>
    <w:rsid w:val="00B23058"/>
    <w:rsid w:val="00B2361A"/>
    <w:rsid w:val="00B9121B"/>
    <w:rsid w:val="00B92522"/>
    <w:rsid w:val="00C22C90"/>
    <w:rsid w:val="00C373DD"/>
    <w:rsid w:val="00C60C45"/>
    <w:rsid w:val="00CA494F"/>
    <w:rsid w:val="00CB3C08"/>
    <w:rsid w:val="00CB7F4C"/>
    <w:rsid w:val="00D0205A"/>
    <w:rsid w:val="00D05252"/>
    <w:rsid w:val="00D225EC"/>
    <w:rsid w:val="00D2388B"/>
    <w:rsid w:val="00DA2830"/>
    <w:rsid w:val="00DB1FDE"/>
    <w:rsid w:val="00E06159"/>
    <w:rsid w:val="00E13DE3"/>
    <w:rsid w:val="00E14FAE"/>
    <w:rsid w:val="00E1663A"/>
    <w:rsid w:val="00E847A6"/>
    <w:rsid w:val="00EB2C8A"/>
    <w:rsid w:val="00EC3998"/>
    <w:rsid w:val="00ED2398"/>
    <w:rsid w:val="00EF2390"/>
    <w:rsid w:val="00F10713"/>
    <w:rsid w:val="00F62E00"/>
    <w:rsid w:val="00FD3C18"/>
    <w:rsid w:val="00FD5D17"/>
    <w:rsid w:val="00FF1138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BD184"/>
  <w15:chartTrackingRefBased/>
  <w15:docId w15:val="{7BB50E40-187A-4B8E-A56B-5513DA3D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A44C39"/>
    <w:rPr>
      <w:rFonts w:ascii="Times New Roman" w:eastAsia="宋体" w:hAnsi="Times New Roman"/>
      <w:vanish/>
      <w:color w:val="FF0000"/>
      <w:sz w:val="24"/>
    </w:rPr>
  </w:style>
  <w:style w:type="paragraph" w:customStyle="1" w:styleId="MTDisplayEquation">
    <w:name w:val="MTDisplayEquation"/>
    <w:basedOn w:val="a"/>
    <w:next w:val="a"/>
    <w:link w:val="MTDisplayEquation0"/>
    <w:rsid w:val="00A44C39"/>
    <w:pPr>
      <w:tabs>
        <w:tab w:val="center" w:pos="4160"/>
        <w:tab w:val="right" w:pos="8300"/>
      </w:tabs>
    </w:pPr>
    <w:rPr>
      <w:rFonts w:ascii="Times New Roman" w:eastAsia="宋体" w:hAnsi="Times New Roman"/>
      <w:sz w:val="24"/>
    </w:rPr>
  </w:style>
  <w:style w:type="character" w:customStyle="1" w:styleId="MTDisplayEquation0">
    <w:name w:val="MTDisplayEquation 字符"/>
    <w:basedOn w:val="a0"/>
    <w:link w:val="MTDisplayEquation"/>
    <w:rsid w:val="00A44C39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qFormat/>
    <w:rsid w:val="00A712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3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3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3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3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2021-04-01T08:37:00Z</dcterms:created>
  <dcterms:modified xsi:type="dcterms:W3CDTF">2022-08-22T14:33:00Z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  <property fmtid="{D5CDD505-2E9C-101B-9397-08002B2CF9AE}" pid="6" name="MTCustomEquationNumber">
    <vt:lpwstr>1</vt:lpwstr>
  </property>
</Properties>
</file>