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02D" w:rsidRDefault="00CF2720" w:rsidP="00403407">
      <w:pPr>
        <w:pStyle w:val="a7"/>
        <w:numPr>
          <w:ilvl w:val="0"/>
          <w:numId w:val="1"/>
        </w:numPr>
        <w:ind w:firstLineChars="0"/>
      </w:pPr>
      <w:r>
        <w:fldChar w:fldCharType="begin"/>
      </w:r>
      <w:r>
        <w:instrText xml:space="preserve"> MACROBUTTON MTEditEquationSection2 </w:instrText>
      </w:r>
      <w:r w:rsidRPr="00CF2720">
        <w:rPr>
          <w:rStyle w:val="MTEquationSection"/>
          <w:rFonts w:hint="eastAsia"/>
        </w:rPr>
        <w:instrText>公式章</w:instrText>
      </w:r>
      <w:r w:rsidRPr="00CF2720">
        <w:rPr>
          <w:rStyle w:val="MTEquationSection"/>
        </w:rPr>
        <w:instrText xml:space="preserve"> 1 节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403407">
        <w:rPr>
          <w:rFonts w:hint="eastAsia"/>
        </w:rPr>
        <w:t>控制方程</w:t>
      </w:r>
    </w:p>
    <w:p w:rsidR="00CF2720" w:rsidRDefault="00CF2720" w:rsidP="00CF2720">
      <w:pPr>
        <w:pStyle w:val="MTDisplayEquation"/>
      </w:pPr>
      <w:r>
        <w:tab/>
      </w:r>
      <w:r w:rsidRPr="00CF2720">
        <w:rPr>
          <w:position w:val="-28"/>
        </w:rPr>
        <w:object w:dxaOrig="18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90.95pt;height:32.95pt" o:ole="">
            <v:imagedata r:id="rId7" o:title=""/>
          </v:shape>
          <o:OLEObject Type="Embed" ProgID="Equation.DSMT4" ShapeID="_x0000_i1035" DrawAspect="Content" ObjectID="_1722519245" r:id="rId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882685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882685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CF2720" w:rsidRDefault="00CF2720" w:rsidP="00CF2720">
      <w:r>
        <w:rPr>
          <w:rFonts w:hint="eastAsia"/>
        </w:rPr>
        <w:t>其中，q为宏观守恒量，F</w:t>
      </w:r>
      <w:r>
        <w:t>,G</w:t>
      </w:r>
      <w:r>
        <w:rPr>
          <w:rFonts w:hint="eastAsia"/>
        </w:rPr>
        <w:t>为无粘通量，S为重力源项。</w:t>
      </w:r>
    </w:p>
    <w:p w:rsidR="00CF2720" w:rsidRDefault="00CF2720" w:rsidP="00CF2720">
      <w:pPr>
        <w:pStyle w:val="MTDisplayEquation"/>
      </w:pPr>
      <w:r>
        <w:tab/>
      </w:r>
      <w:r w:rsidR="00CA6611" w:rsidRPr="00CF2720">
        <w:rPr>
          <w:position w:val="-90"/>
        </w:rPr>
        <w:object w:dxaOrig="2900" w:dyaOrig="1920">
          <v:shape id="_x0000_i2425" type="#_x0000_t75" style="width:145pt;height:96.05pt" o:ole="">
            <v:imagedata r:id="rId9" o:title=""/>
          </v:shape>
          <o:OLEObject Type="Embed" ProgID="Equation.DSMT4" ShapeID="_x0000_i2425" DrawAspect="Content" ObjectID="_1722519246" r:id="rId1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882685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882685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7860AC" w:rsidRDefault="007860AC" w:rsidP="007860AC">
      <w:r>
        <w:rPr>
          <w:rFonts w:hint="eastAsia"/>
        </w:rPr>
        <w:t>其中，</w:t>
      </w:r>
      <w:r w:rsidR="00B622DC" w:rsidRPr="00B622DC">
        <w:rPr>
          <w:position w:val="-10"/>
        </w:rPr>
        <w:object w:dxaOrig="1080" w:dyaOrig="260">
          <v:shape id="_x0000_i1050" type="#_x0000_t75" style="width:54.05pt;height:13pt" o:ole="">
            <v:imagedata r:id="rId11" o:title=""/>
          </v:shape>
          <o:OLEObject Type="Embed" ProgID="Equation.DSMT4" ShapeID="_x0000_i1050" DrawAspect="Content" ObjectID="_1722519247" r:id="rId12"/>
        </w:object>
      </w:r>
      <w:r w:rsidR="00B622DC">
        <w:rPr>
          <w:rFonts w:hint="eastAsia"/>
        </w:rPr>
        <w:t>分别为密度、压强、单位质量的总能、x方向速度分量、y方向速度分量。其中，</w:t>
      </w:r>
      <w:r w:rsidR="00CA6611">
        <w:rPr>
          <w:rFonts w:hint="eastAsia"/>
        </w:rPr>
        <w:t>总焓</w:t>
      </w:r>
      <w:r w:rsidR="00CA6611" w:rsidRPr="00CA6611">
        <w:rPr>
          <w:position w:val="-6"/>
        </w:rPr>
        <w:object w:dxaOrig="200" w:dyaOrig="279">
          <v:shape id="_x0000_i2428" type="#_x0000_t75" style="width:10.05pt;height:14pt" o:ole="">
            <v:imagedata r:id="rId13" o:title=""/>
          </v:shape>
          <o:OLEObject Type="Embed" ProgID="Equation.DSMT4" ShapeID="_x0000_i2428" DrawAspect="Content" ObjectID="_1722519248" r:id="rId14"/>
        </w:object>
      </w:r>
      <w:r w:rsidR="00CA6611">
        <w:rPr>
          <w:rFonts w:hint="eastAsia"/>
        </w:rPr>
        <w:t>、</w:t>
      </w:r>
      <w:r w:rsidR="00B622DC">
        <w:rPr>
          <w:rFonts w:hint="eastAsia"/>
        </w:rPr>
        <w:t>压强p可以通过以下方式计算得到：</w:t>
      </w:r>
    </w:p>
    <w:p w:rsidR="00B622DC" w:rsidRDefault="00B622DC" w:rsidP="00B622DC">
      <w:pPr>
        <w:pStyle w:val="MTDisplayEquation"/>
      </w:pPr>
      <w:r>
        <w:tab/>
      </w:r>
      <w:bookmarkStart w:id="0" w:name="_GoBack"/>
      <w:r w:rsidR="00CA6611" w:rsidRPr="00CA6611">
        <w:rPr>
          <w:position w:val="-46"/>
        </w:rPr>
        <w:object w:dxaOrig="2860" w:dyaOrig="1040">
          <v:shape id="_x0000_i2430" type="#_x0000_t75" style="width:143pt;height:52.1pt" o:ole="">
            <v:imagedata r:id="rId15" o:title=""/>
          </v:shape>
          <o:OLEObject Type="Embed" ProgID="Equation.DSMT4" ShapeID="_x0000_i2430" DrawAspect="Content" ObjectID="_1722519249" r:id="rId16"/>
        </w:object>
      </w:r>
      <w:bookmarkEnd w:id="0"/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882685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882685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:rsidR="00B622DC" w:rsidRPr="00B622DC" w:rsidRDefault="00B622DC" w:rsidP="00B622DC">
      <w:pPr>
        <w:rPr>
          <w:rFonts w:hint="eastAsia"/>
        </w:rPr>
      </w:pPr>
      <w:r>
        <w:rPr>
          <w:rFonts w:hint="eastAsia"/>
        </w:rPr>
        <w:t>比热比</w:t>
      </w:r>
      <w:r w:rsidRPr="00B622DC">
        <w:rPr>
          <w:position w:val="-10"/>
        </w:rPr>
        <w:object w:dxaOrig="760" w:dyaOrig="340">
          <v:shape id="_x0000_i1069" type="#_x0000_t75" style="width:38.05pt;height:16.95pt" o:ole="">
            <v:imagedata r:id="rId17" o:title=""/>
          </v:shape>
          <o:OLEObject Type="Embed" ProgID="Equation.DSMT4" ShapeID="_x0000_i1069" DrawAspect="Content" ObjectID="_1722519250" r:id="rId18"/>
        </w:object>
      </w:r>
    </w:p>
    <w:p w:rsidR="00403407" w:rsidRDefault="00403407" w:rsidP="0040340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数值方法</w:t>
      </w:r>
    </w:p>
    <w:p w:rsidR="00677696" w:rsidRDefault="00677696" w:rsidP="00677696">
      <w:pPr>
        <w:pStyle w:val="a7"/>
        <w:ind w:left="360" w:firstLineChars="0" w:firstLine="0"/>
      </w:pPr>
      <w:r>
        <w:rPr>
          <w:rFonts w:hint="eastAsia"/>
        </w:rPr>
        <w:t>在有限体积框架下，将方程（1</w:t>
      </w:r>
      <w:r>
        <w:t>.1</w:t>
      </w:r>
      <w:r>
        <w:rPr>
          <w:rFonts w:hint="eastAsia"/>
        </w:rPr>
        <w:t>）在网格上积分，可以得到以下常微分形式：</w:t>
      </w:r>
    </w:p>
    <w:p w:rsidR="00677696" w:rsidRDefault="00677696" w:rsidP="00677696">
      <w:pPr>
        <w:pStyle w:val="MTDisplayEquation"/>
        <w:rPr>
          <w:rFonts w:hint="eastAsia"/>
        </w:rPr>
      </w:pPr>
      <w:r>
        <w:tab/>
      </w:r>
      <w:r w:rsidR="002E6AB7" w:rsidRPr="00677696">
        <w:rPr>
          <w:position w:val="-24"/>
        </w:rPr>
        <w:object w:dxaOrig="1460" w:dyaOrig="660">
          <v:shape id="_x0000_i1091" type="#_x0000_t75" style="width:73pt;height:32.95pt" o:ole="">
            <v:imagedata r:id="rId19" o:title=""/>
          </v:shape>
          <o:OLEObject Type="Embed" ProgID="Equation.DSMT4" ShapeID="_x0000_i1091" DrawAspect="Content" ObjectID="_1722519251" r:id="rId2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882685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882685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:rsidR="00677696" w:rsidRDefault="002E6AB7" w:rsidP="00677696">
      <w:pPr>
        <w:pStyle w:val="a7"/>
        <w:ind w:left="360" w:firstLineChars="0" w:firstLine="0"/>
      </w:pPr>
      <w:r>
        <w:rPr>
          <w:rFonts w:hint="eastAsia"/>
        </w:rPr>
        <w:t>其中，</w:t>
      </w:r>
      <w:r w:rsidRPr="002E6AB7">
        <w:rPr>
          <w:position w:val="-14"/>
        </w:rPr>
        <w:object w:dxaOrig="360" w:dyaOrig="380">
          <v:shape id="_x0000_i1094" type="#_x0000_t75" style="width:17.95pt;height:18.95pt" o:ole="">
            <v:imagedata r:id="rId21" o:title=""/>
          </v:shape>
          <o:OLEObject Type="Embed" ProgID="Equation.DSMT4" ShapeID="_x0000_i1094" DrawAspect="Content" ObjectID="_1722519252" r:id="rId22"/>
        </w:object>
      </w:r>
      <w:r>
        <w:rPr>
          <w:rFonts w:hint="eastAsia"/>
        </w:rPr>
        <w:t>为网格平均守恒量，</w:t>
      </w:r>
      <w:r w:rsidRPr="002E6AB7">
        <w:rPr>
          <w:position w:val="-16"/>
        </w:rPr>
        <w:object w:dxaOrig="760" w:dyaOrig="440">
          <v:shape id="_x0000_i1097" type="#_x0000_t75" style="width:38.05pt;height:22.1pt" o:ole="">
            <v:imagedata r:id="rId23" o:title=""/>
          </v:shape>
          <o:OLEObject Type="Embed" ProgID="Equation.DSMT4" ShapeID="_x0000_i1097" DrawAspect="Content" ObjectID="_1722519253" r:id="rId24"/>
        </w:object>
      </w:r>
      <w:r>
        <w:rPr>
          <w:rFonts w:hint="eastAsia"/>
        </w:rPr>
        <w:t>为通量对流项，可以表示为以下形式：</w:t>
      </w:r>
    </w:p>
    <w:p w:rsidR="002E6AB7" w:rsidRDefault="002E6AB7" w:rsidP="002E6AB7">
      <w:pPr>
        <w:pStyle w:val="MTDisplayEquation"/>
        <w:rPr>
          <w:rFonts w:hint="eastAsia"/>
        </w:rPr>
      </w:pPr>
      <w:r>
        <w:tab/>
      </w:r>
      <w:r w:rsidRPr="002E6AB7">
        <w:rPr>
          <w:position w:val="-28"/>
        </w:rPr>
        <w:object w:dxaOrig="5520" w:dyaOrig="660">
          <v:shape id="_x0000_i1123" type="#_x0000_t75" style="width:275.95pt;height:32.95pt" o:ole="">
            <v:imagedata r:id="rId25" o:title=""/>
          </v:shape>
          <o:OLEObject Type="Embed" ProgID="Equation.DSMT4" ShapeID="_x0000_i1123" DrawAspect="Content" ObjectID="_1722519254" r:id="rId2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882685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882685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:rsidR="003929A0" w:rsidRDefault="002E6AB7" w:rsidP="003929A0">
      <w:pPr>
        <w:pStyle w:val="a7"/>
        <w:ind w:left="360" w:firstLineChars="0" w:firstLine="0"/>
      </w:pPr>
      <w:r>
        <w:rPr>
          <w:rFonts w:hint="eastAsia"/>
        </w:rPr>
        <w:t>其中，</w:t>
      </w:r>
      <w:r w:rsidR="003929A0" w:rsidRPr="003929A0">
        <w:rPr>
          <w:position w:val="-14"/>
        </w:rPr>
        <w:object w:dxaOrig="620" w:dyaOrig="380">
          <v:shape id="_x0000_i1126" type="#_x0000_t75" style="width:30.95pt;height:18.95pt" o:ole="">
            <v:imagedata r:id="rId27" o:title=""/>
          </v:shape>
          <o:OLEObject Type="Embed" ProgID="Equation.DSMT4" ShapeID="_x0000_i1126" DrawAspect="Content" ObjectID="_1722519255" r:id="rId28"/>
        </w:object>
      </w:r>
      <w:r w:rsidR="003929A0">
        <w:rPr>
          <w:rFonts w:hint="eastAsia"/>
        </w:rPr>
        <w:t>为</w:t>
      </w:r>
      <w:bookmarkStart w:id="1" w:name="OLE_LINK1"/>
      <w:bookmarkStart w:id="2" w:name="OLE_LINK2"/>
      <w:r w:rsidR="003929A0" w:rsidRPr="003929A0">
        <w:rPr>
          <w:position w:val="-6"/>
        </w:rPr>
        <w:object w:dxaOrig="200" w:dyaOrig="220">
          <v:shape id="_x0000_i1134" type="#_x0000_t75" style="width:10.05pt;height:11.05pt" o:ole="">
            <v:imagedata r:id="rId29" o:title=""/>
          </v:shape>
          <o:OLEObject Type="Embed" ProgID="Equation.DSMT4" ShapeID="_x0000_i1134" DrawAspect="Content" ObjectID="_1722519256" r:id="rId30"/>
        </w:object>
      </w:r>
      <w:bookmarkEnd w:id="1"/>
      <w:bookmarkEnd w:id="2"/>
      <w:r w:rsidR="003929A0">
        <w:rPr>
          <w:rFonts w:hint="eastAsia"/>
        </w:rPr>
        <w:t>方向的网格界面通量，</w:t>
      </w:r>
      <w:r w:rsidR="003929A0" w:rsidRPr="003929A0">
        <w:rPr>
          <w:position w:val="-14"/>
        </w:rPr>
        <w:object w:dxaOrig="660" w:dyaOrig="380">
          <v:shape id="_x0000_i1137" type="#_x0000_t75" style="width:32.95pt;height:18.95pt" o:ole="">
            <v:imagedata r:id="rId31" o:title=""/>
          </v:shape>
          <o:OLEObject Type="Embed" ProgID="Equation.DSMT4" ShapeID="_x0000_i1137" DrawAspect="Content" ObjectID="_1722519257" r:id="rId32"/>
        </w:object>
      </w:r>
      <w:r w:rsidR="003929A0">
        <w:rPr>
          <w:rFonts w:hint="eastAsia"/>
        </w:rPr>
        <w:t>为</w:t>
      </w:r>
      <w:r w:rsidR="003929A0" w:rsidRPr="003929A0">
        <w:rPr>
          <w:position w:val="-10"/>
        </w:rPr>
        <w:object w:dxaOrig="220" w:dyaOrig="260">
          <v:shape id="_x0000_i1140" type="#_x0000_t75" style="width:11.05pt;height:13pt" o:ole="">
            <v:imagedata r:id="rId33" o:title=""/>
          </v:shape>
          <o:OLEObject Type="Embed" ProgID="Equation.DSMT4" ShapeID="_x0000_i1140" DrawAspect="Content" ObjectID="_1722519258" r:id="rId34"/>
        </w:object>
      </w:r>
      <w:r w:rsidR="003929A0">
        <w:rPr>
          <w:rFonts w:hint="eastAsia"/>
        </w:rPr>
        <w:t>方向的网格界面通量。时间离散采用采用三阶龙格库塔方法：</w:t>
      </w:r>
    </w:p>
    <w:p w:rsidR="003929A0" w:rsidRDefault="003929A0" w:rsidP="003929A0">
      <w:pPr>
        <w:pStyle w:val="MTDisplayEquation"/>
        <w:rPr>
          <w:rFonts w:hint="eastAsia"/>
        </w:rPr>
      </w:pPr>
      <w:r>
        <w:tab/>
      </w:r>
      <w:r w:rsidR="00140592" w:rsidRPr="003929A0">
        <w:rPr>
          <w:position w:val="-88"/>
        </w:rPr>
        <w:object w:dxaOrig="3220" w:dyaOrig="1740">
          <v:shape id="_x0000_i1178" type="#_x0000_t75" style="width:160.95pt;height:87pt" o:ole="">
            <v:imagedata r:id="rId35" o:title=""/>
          </v:shape>
          <o:OLEObject Type="Embed" ProgID="Equation.DSMT4" ShapeID="_x0000_i1178" DrawAspect="Content" ObjectID="_1722519259" r:id="rId3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882685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882685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:rsidR="003929A0" w:rsidRDefault="00140592" w:rsidP="003929A0">
      <w:pPr>
        <w:pStyle w:val="a7"/>
        <w:ind w:left="360" w:firstLineChars="0" w:firstLine="0"/>
      </w:pPr>
      <w:r>
        <w:rPr>
          <w:rFonts w:hint="eastAsia"/>
        </w:rPr>
        <w:t>其中，</w:t>
      </w:r>
      <w:r w:rsidRPr="00140592">
        <w:rPr>
          <w:position w:val="-6"/>
        </w:rPr>
        <w:object w:dxaOrig="300" w:dyaOrig="279">
          <v:shape id="_x0000_i1181" type="#_x0000_t75" style="width:15pt;height:14pt" o:ole="">
            <v:imagedata r:id="rId37" o:title=""/>
          </v:shape>
          <o:OLEObject Type="Embed" ProgID="Equation.DSMT4" ShapeID="_x0000_i1181" DrawAspect="Content" ObjectID="_1722519260" r:id="rId38"/>
        </w:object>
      </w:r>
      <w:r>
        <w:rPr>
          <w:rFonts w:hint="eastAsia"/>
        </w:rPr>
        <w:t>为时间步长，可以通过C</w:t>
      </w:r>
      <w:r>
        <w:t>FL</w:t>
      </w:r>
      <w:r>
        <w:rPr>
          <w:rFonts w:hint="eastAsia"/>
        </w:rPr>
        <w:t>条件得到：</w:t>
      </w:r>
    </w:p>
    <w:p w:rsidR="00140592" w:rsidRDefault="00140592" w:rsidP="00140592">
      <w:pPr>
        <w:pStyle w:val="MTDisplayEquation"/>
      </w:pPr>
      <w:r>
        <w:lastRenderedPageBreak/>
        <w:tab/>
      </w:r>
      <w:r w:rsidRPr="00140592">
        <w:rPr>
          <w:position w:val="-64"/>
        </w:rPr>
        <w:object w:dxaOrig="2580" w:dyaOrig="1400">
          <v:shape id="_x0000_i1221" type="#_x0000_t75" style="width:129pt;height:70.05pt" o:ole="">
            <v:imagedata r:id="rId39" o:title=""/>
          </v:shape>
          <o:OLEObject Type="Embed" ProgID="Equation.DSMT4" ShapeID="_x0000_i1221" DrawAspect="Content" ObjectID="_1722519261" r:id="rId4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882685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882685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:rsidR="00D87520" w:rsidRDefault="00D87520" w:rsidP="00D87520">
      <w:r>
        <w:rPr>
          <w:rFonts w:hint="eastAsia"/>
        </w:rPr>
        <w:t>其中，</w:t>
      </w:r>
      <w:r w:rsidRPr="00D87520">
        <w:rPr>
          <w:position w:val="-12"/>
        </w:rPr>
        <w:object w:dxaOrig="1180" w:dyaOrig="400">
          <v:shape id="_x0000_i1226" type="#_x0000_t75" style="width:59pt;height:19.9pt" o:ole="">
            <v:imagedata r:id="rId41" o:title=""/>
          </v:shape>
          <o:OLEObject Type="Embed" ProgID="Equation.DSMT4" ShapeID="_x0000_i1226" DrawAspect="Content" ObjectID="_1722519262" r:id="rId42"/>
        </w:object>
      </w:r>
      <w:r>
        <w:rPr>
          <w:rFonts w:hint="eastAsia"/>
        </w:rPr>
        <w:t>为声速，C</w:t>
      </w:r>
      <w:r>
        <w:t>FL</w:t>
      </w:r>
      <w:r>
        <w:rPr>
          <w:rFonts w:hint="eastAsia"/>
        </w:rPr>
        <w:t>数出于数值稳定性考虑应该小于1。</w:t>
      </w:r>
    </w:p>
    <w:p w:rsidR="00D87520" w:rsidRDefault="00D87520" w:rsidP="007064B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weno重构</w:t>
      </w:r>
    </w:p>
    <w:p w:rsidR="00D87520" w:rsidRPr="00D87520" w:rsidRDefault="00D87520" w:rsidP="00D87520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wneo格式对于计算含激波的流动很有优势，本项目采用7个模板点构造了5阶</w:t>
      </w:r>
    </w:p>
    <w:p w:rsidR="00140592" w:rsidRDefault="00D87520" w:rsidP="003929A0">
      <w:pPr>
        <w:pStyle w:val="a7"/>
        <w:ind w:left="360" w:firstLineChars="0" w:firstLine="0"/>
      </w:pPr>
      <w:r>
        <w:rPr>
          <w:rFonts w:hint="eastAsia"/>
        </w:rPr>
        <w:t>weno格式：</w:t>
      </w:r>
    </w:p>
    <w:p w:rsidR="00D87520" w:rsidRDefault="00D87520" w:rsidP="00D87520">
      <w:pPr>
        <w:pStyle w:val="MTDisplayEquation"/>
        <w:rPr>
          <w:rFonts w:hint="eastAsia"/>
        </w:rPr>
      </w:pPr>
      <w:r>
        <w:tab/>
      </w:r>
      <w:r w:rsidR="00587AB7" w:rsidRPr="00D87520">
        <w:rPr>
          <w:position w:val="-28"/>
        </w:rPr>
        <w:object w:dxaOrig="8380" w:dyaOrig="680">
          <v:shape id="_x0000_i1272" type="#_x0000_t75" style="width:419pt;height:33.95pt" o:ole="">
            <v:imagedata r:id="rId43" o:title=""/>
          </v:shape>
          <o:OLEObject Type="Embed" ProgID="Equation.DSMT4" ShapeID="_x0000_i1272" DrawAspect="Content" ObjectID="_1722519263" r:id="rId44"/>
        </w:object>
      </w:r>
      <w:r>
        <w:tab/>
      </w:r>
      <w:r w:rsidR="00587AB7">
        <w:t xml:space="preserve">                                                                       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882685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882685"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:rsidR="00D87520" w:rsidRDefault="00587AB7" w:rsidP="00587AB7">
      <w:pPr>
        <w:pStyle w:val="MTDisplayEquation"/>
      </w:pPr>
      <w:r>
        <w:tab/>
      </w:r>
      <w:r w:rsidR="00704094" w:rsidRPr="00587AB7">
        <w:rPr>
          <w:position w:val="-28"/>
        </w:rPr>
        <w:object w:dxaOrig="8380" w:dyaOrig="680">
          <v:shape id="_x0000_i1324" type="#_x0000_t75" style="width:419pt;height:33.95pt" o:ole="">
            <v:imagedata r:id="rId45" o:title=""/>
          </v:shape>
          <o:OLEObject Type="Embed" ProgID="Equation.DSMT4" ShapeID="_x0000_i1324" DrawAspect="Content" ObjectID="_1722519264" r:id="rId46"/>
        </w:object>
      </w:r>
      <w:r>
        <w:tab/>
        <w:t xml:space="preserve">                                                                       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882685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882685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:rsidR="00704094" w:rsidRDefault="00704094" w:rsidP="00704094">
      <w:r>
        <w:rPr>
          <w:rFonts w:hint="eastAsia"/>
        </w:rPr>
        <w:t>其中，</w:t>
      </w:r>
      <w:r w:rsidRPr="00704094">
        <w:rPr>
          <w:position w:val="-14"/>
        </w:rPr>
        <w:object w:dxaOrig="1020" w:dyaOrig="400">
          <v:shape id="_x0000_i1325" type="#_x0000_t75" style="width:51.1pt;height:19.9pt" o:ole="">
            <v:imagedata r:id="rId47" o:title=""/>
          </v:shape>
          <o:OLEObject Type="Embed" ProgID="Equation.DSMT4" ShapeID="_x0000_i1325" DrawAspect="Content" ObjectID="_1722519265" r:id="rId48"/>
        </w:object>
      </w:r>
      <w:r>
        <w:rPr>
          <w:rFonts w:hint="eastAsia"/>
        </w:rPr>
        <w:t>分别为计算网格单位左侧和右侧通量所需的宏观守恒量。</w:t>
      </w:r>
      <w:r w:rsidRPr="00704094">
        <w:rPr>
          <w:position w:val="-12"/>
        </w:rPr>
        <w:object w:dxaOrig="300" w:dyaOrig="360">
          <v:shape id="_x0000_i1328" type="#_x0000_t75" style="width:15pt;height:17.95pt" o:ole="">
            <v:imagedata r:id="rId49" o:title=""/>
          </v:shape>
          <o:OLEObject Type="Embed" ProgID="Equation.DSMT4" ShapeID="_x0000_i1328" DrawAspect="Content" ObjectID="_1722519266" r:id="rId50"/>
        </w:object>
      </w:r>
      <w:r w:rsidRPr="00704094">
        <w:t>为第</w:t>
      </w:r>
      <w:r w:rsidRPr="00704094">
        <w:rPr>
          <w:position w:val="-6"/>
        </w:rPr>
        <w:object w:dxaOrig="200" w:dyaOrig="279">
          <v:shape id="_x0000_i1331" type="#_x0000_t75" style="width:10.05pt;height:14pt" o:ole="">
            <v:imagedata r:id="rId51" o:title=""/>
          </v:shape>
          <o:OLEObject Type="Embed" ProgID="Equation.DSMT4" ShapeID="_x0000_i1331" DrawAspect="Content" ObjectID="_1722519267" r:id="rId52"/>
        </w:object>
      </w:r>
      <w:r w:rsidRPr="00704094">
        <w:t>个模板的非线性WENO权</w:t>
      </w:r>
      <w:r>
        <w:rPr>
          <w:rFonts w:hint="eastAsia"/>
        </w:rPr>
        <w:t>重，可以通过以下方式计算：</w:t>
      </w:r>
    </w:p>
    <w:p w:rsidR="00704094" w:rsidRDefault="00704094" w:rsidP="00704094">
      <w:pPr>
        <w:pStyle w:val="MTDisplayEquation"/>
      </w:pPr>
      <w:r>
        <w:tab/>
      </w:r>
      <w:r w:rsidR="00A43187" w:rsidRPr="00A43187">
        <w:rPr>
          <w:position w:val="-60"/>
        </w:rPr>
        <w:object w:dxaOrig="2700" w:dyaOrig="980">
          <v:shape id="_x0000_i1387" type="#_x0000_t75" style="width:134.95pt;height:48.9pt" o:ole="">
            <v:imagedata r:id="rId53" o:title=""/>
          </v:shape>
          <o:OLEObject Type="Embed" ProgID="Equation.DSMT4" ShapeID="_x0000_i1387" DrawAspect="Content" ObjectID="_1722519268" r:id="rId5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882685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882685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:rsidR="00A43187" w:rsidRDefault="00A43187" w:rsidP="00A43187">
      <w:r>
        <w:rPr>
          <w:rFonts w:hint="eastAsia"/>
        </w:rPr>
        <w:t>其中，</w:t>
      </w:r>
      <w:r w:rsidRPr="00A43187">
        <w:rPr>
          <w:position w:val="-6"/>
        </w:rPr>
        <w:object w:dxaOrig="1340" w:dyaOrig="320">
          <v:shape id="_x0000_i1398" type="#_x0000_t75" style="width:67.05pt;height:16pt" o:ole="">
            <v:imagedata r:id="rId55" o:title=""/>
          </v:shape>
          <o:OLEObject Type="Embed" ProgID="Equation.DSMT4" ShapeID="_x0000_i1398" DrawAspect="Content" ObjectID="_1722519269" r:id="rId56"/>
        </w:object>
      </w:r>
      <w:r>
        <w:rPr>
          <w:rFonts w:hint="eastAsia"/>
        </w:rPr>
        <w:t>为防止除数为0的极小数，</w:t>
      </w:r>
      <w:r w:rsidRPr="00A43187">
        <w:rPr>
          <w:position w:val="-10"/>
        </w:rPr>
        <w:object w:dxaOrig="639" w:dyaOrig="320">
          <v:shape id="_x0000_i1403" type="#_x0000_t75" style="width:31.95pt;height:16pt" o:ole="">
            <v:imagedata r:id="rId57" o:title=""/>
          </v:shape>
          <o:OLEObject Type="Embed" ProgID="Equation.DSMT4" ShapeID="_x0000_i1403" DrawAspect="Content" ObjectID="_1722519270" r:id="rId58"/>
        </w:object>
      </w:r>
      <w:r>
        <w:rPr>
          <w:rFonts w:hint="eastAsia"/>
        </w:rPr>
        <w:t>以保证最优五阶精度，</w:t>
      </w:r>
      <w:r w:rsidRPr="00A43187">
        <w:rPr>
          <w:position w:val="-12"/>
        </w:rPr>
        <w:object w:dxaOrig="300" w:dyaOrig="360">
          <v:shape id="_x0000_i1407" type="#_x0000_t75" style="width:15pt;height:17.95pt" o:ole="">
            <v:imagedata r:id="rId59" o:title=""/>
          </v:shape>
          <o:OLEObject Type="Embed" ProgID="Equation.DSMT4" ShapeID="_x0000_i1407" DrawAspect="Content" ObjectID="_1722519271" r:id="rId60"/>
        </w:object>
      </w:r>
      <w:r>
        <w:rPr>
          <w:rFonts w:hint="eastAsia"/>
        </w:rPr>
        <w:t>分别表示光滑度，其表达式为：</w:t>
      </w:r>
    </w:p>
    <w:p w:rsidR="00A43187" w:rsidRPr="00A43187" w:rsidRDefault="00A43187" w:rsidP="00A43187">
      <w:pPr>
        <w:pStyle w:val="MTDisplayEquation"/>
        <w:rPr>
          <w:rFonts w:hint="eastAsia"/>
        </w:rPr>
      </w:pPr>
      <w:r>
        <w:tab/>
      </w:r>
      <w:r w:rsidR="007064BF" w:rsidRPr="007064BF">
        <w:rPr>
          <w:position w:val="-92"/>
        </w:rPr>
        <w:object w:dxaOrig="4860" w:dyaOrig="1960">
          <v:shape id="_x0000_i1473" type="#_x0000_t75" style="width:243pt;height:98.05pt" o:ole="">
            <v:imagedata r:id="rId61" o:title=""/>
          </v:shape>
          <o:OLEObject Type="Embed" ProgID="Equation.DSMT4" ShapeID="_x0000_i1473" DrawAspect="Content" ObjectID="_1722519272" r:id="rId6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882685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882685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:rsidR="00587AB7" w:rsidRDefault="007064BF" w:rsidP="003929A0">
      <w:pPr>
        <w:pStyle w:val="a7"/>
        <w:ind w:left="360" w:firstLineChars="0" w:firstLine="0"/>
      </w:pPr>
      <w:r w:rsidRPr="007064BF">
        <w:rPr>
          <w:position w:val="-12"/>
        </w:rPr>
        <w:object w:dxaOrig="279" w:dyaOrig="360">
          <v:shape id="_x0000_i1476" type="#_x0000_t75" style="width:14pt;height:17.95pt" o:ole="">
            <v:imagedata r:id="rId63" o:title=""/>
          </v:shape>
          <o:OLEObject Type="Embed" ProgID="Equation.DSMT4" ShapeID="_x0000_i1476" DrawAspect="Content" ObjectID="_1722519273" r:id="rId64"/>
        </w:object>
      </w:r>
      <w:r w:rsidRPr="007064BF">
        <w:rPr>
          <w:rFonts w:hint="eastAsia"/>
        </w:rPr>
        <w:t>为线性高阶格式的最优权值</w:t>
      </w:r>
      <w:r>
        <w:rPr>
          <w:rFonts w:hint="eastAsia"/>
        </w:rPr>
        <w:t>：</w:t>
      </w:r>
    </w:p>
    <w:p w:rsidR="007064BF" w:rsidRDefault="007064BF" w:rsidP="007064BF">
      <w:pPr>
        <w:pStyle w:val="MTDisplayEquation"/>
      </w:pPr>
      <w:r>
        <w:tab/>
      </w:r>
      <w:r w:rsidRPr="007064BF">
        <w:rPr>
          <w:position w:val="-24"/>
        </w:rPr>
        <w:object w:dxaOrig="2320" w:dyaOrig="620">
          <v:shape id="_x0000_i1542" type="#_x0000_t75" style="width:116pt;height:30.95pt" o:ole="">
            <v:imagedata r:id="rId65" o:title=""/>
          </v:shape>
          <o:OLEObject Type="Embed" ProgID="Equation.DSMT4" ShapeID="_x0000_i1542" DrawAspect="Content" ObjectID="_1722519274" r:id="rId6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882685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882685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:rsidR="007064BF" w:rsidRDefault="007064BF" w:rsidP="007064B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Rho黎曼求解器</w:t>
      </w:r>
    </w:p>
    <w:p w:rsidR="007064BF" w:rsidRDefault="007064BF" w:rsidP="007064BF">
      <w:pPr>
        <w:pStyle w:val="a7"/>
        <w:ind w:left="360"/>
      </w:pPr>
      <w:r>
        <w:rPr>
          <w:rFonts w:hint="eastAsia"/>
        </w:rPr>
        <w:t>基于</w:t>
      </w:r>
      <w:r>
        <w:t>Godunov定理，Roe</w:t>
      </w:r>
      <w:r w:rsidR="007A4CBB">
        <w:t>提出了一个近似</w:t>
      </w:r>
      <w:r>
        <w:t>Riemann解算器，称为Roe Riemann</w:t>
      </w:r>
      <w:r w:rsidR="007A4CBB">
        <w:rPr>
          <w:rFonts w:hint="eastAsia"/>
        </w:rPr>
        <w:t>求解器</w:t>
      </w:r>
      <w:r>
        <w:t>。在</w:t>
      </w:r>
      <w:r w:rsidR="007A4CBB">
        <w:rPr>
          <w:rFonts w:hint="eastAsia"/>
        </w:rPr>
        <w:t>本项目中</w:t>
      </w:r>
      <w:r>
        <w:t>，</w:t>
      </w:r>
      <w:r w:rsidR="007A4CBB">
        <w:rPr>
          <w:rFonts w:hint="eastAsia"/>
        </w:rPr>
        <w:t>采用</w:t>
      </w:r>
      <w:r>
        <w:t>通量差分</w:t>
      </w:r>
      <w:r w:rsidR="007A4CBB">
        <w:rPr>
          <w:rFonts w:hint="eastAsia"/>
        </w:rPr>
        <w:t>分</w:t>
      </w:r>
      <w:r>
        <w:t>裂Roe</w:t>
      </w:r>
      <w:r w:rsidR="007A4CBB">
        <w:rPr>
          <w:rFonts w:hint="eastAsia"/>
        </w:rPr>
        <w:t>格式</w:t>
      </w:r>
      <w:r>
        <w:t>，在x方向上计算界面通量的精确值:</w:t>
      </w:r>
    </w:p>
    <w:p w:rsidR="007A4CBB" w:rsidRPr="007064BF" w:rsidRDefault="007A4CBB" w:rsidP="007A4CBB">
      <w:pPr>
        <w:pStyle w:val="MTDisplayEquation"/>
        <w:rPr>
          <w:rFonts w:hint="eastAsia"/>
        </w:rPr>
      </w:pPr>
      <w:r>
        <w:lastRenderedPageBreak/>
        <w:tab/>
      </w:r>
      <w:r w:rsidRPr="007A4CBB">
        <w:rPr>
          <w:position w:val="-24"/>
        </w:rPr>
        <w:object w:dxaOrig="3340" w:dyaOrig="620">
          <v:shape id="_x0000_i1610" type="#_x0000_t75" style="width:167.1pt;height:30.95pt" o:ole="">
            <v:imagedata r:id="rId67" o:title=""/>
          </v:shape>
          <o:OLEObject Type="Embed" ProgID="Equation.DSMT4" ShapeID="_x0000_i1610" DrawAspect="Content" ObjectID="_1722519275" r:id="rId6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882685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882685"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:rsidR="007064BF" w:rsidRDefault="007A4CBB" w:rsidP="003929A0">
      <w:pPr>
        <w:pStyle w:val="a7"/>
        <w:ind w:left="360" w:firstLineChars="0" w:firstLine="0"/>
      </w:pPr>
      <w:r>
        <w:rPr>
          <w:rFonts w:hint="eastAsia"/>
        </w:rPr>
        <w:t>其中，</w:t>
      </w:r>
      <w:r w:rsidRPr="007A4CBB">
        <w:rPr>
          <w:position w:val="-4"/>
        </w:rPr>
        <w:object w:dxaOrig="400" w:dyaOrig="260">
          <v:shape id="_x0000_i1613" type="#_x0000_t75" style="width:19.9pt;height:13pt" o:ole="">
            <v:imagedata r:id="rId69" o:title=""/>
          </v:shape>
          <o:OLEObject Type="Embed" ProgID="Equation.DSMT4" ShapeID="_x0000_i1613" DrawAspect="Content" ObjectID="_1722519276" r:id="rId70"/>
        </w:object>
      </w:r>
      <w:r>
        <w:rPr>
          <w:rFonts w:hint="eastAsia"/>
        </w:rPr>
        <w:t>为通量差，表示为：</w:t>
      </w:r>
    </w:p>
    <w:p w:rsidR="007A4CBB" w:rsidRDefault="002A7514" w:rsidP="002A7514">
      <w:pPr>
        <w:pStyle w:val="MTDisplayEquation"/>
        <w:rPr>
          <w:rFonts w:hint="eastAsia"/>
        </w:rPr>
      </w:pPr>
      <w:r>
        <w:tab/>
      </w:r>
      <w:r w:rsidRPr="002A7514">
        <w:rPr>
          <w:position w:val="-58"/>
        </w:rPr>
        <w:object w:dxaOrig="5300" w:dyaOrig="1280">
          <v:shape id="_x0000_i1760" type="#_x0000_t75" style="width:264.9pt;height:63.9pt" o:ole="">
            <v:imagedata r:id="rId71" o:title=""/>
          </v:shape>
          <o:OLEObject Type="Embed" ProgID="Equation.DSMT4" ShapeID="_x0000_i1760" DrawAspect="Content" ObjectID="_1722519277" r:id="rId7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882685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882685"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:rsidR="002A7514" w:rsidRDefault="002A7514" w:rsidP="003929A0">
      <w:pPr>
        <w:pStyle w:val="a7"/>
        <w:ind w:left="360" w:firstLineChars="0" w:firstLine="0"/>
      </w:pPr>
      <w:r>
        <w:rPr>
          <w:rFonts w:hint="eastAsia"/>
        </w:rPr>
        <w:t>其中，</w:t>
      </w:r>
    </w:p>
    <w:p w:rsidR="002A7514" w:rsidRDefault="002A7514" w:rsidP="002A7514">
      <w:pPr>
        <w:pStyle w:val="MTDisplayEquation"/>
        <w:rPr>
          <w:rFonts w:hint="eastAsia"/>
        </w:rPr>
      </w:pPr>
      <w:r>
        <w:tab/>
      </w:r>
      <w:r w:rsidR="00882685" w:rsidRPr="002A7514">
        <w:rPr>
          <w:position w:val="-112"/>
        </w:rPr>
        <w:object w:dxaOrig="2659" w:dyaOrig="2360">
          <v:shape id="_x0000_i2416" type="#_x0000_t75" style="width:132.95pt;height:117.95pt" o:ole="">
            <v:imagedata r:id="rId73" o:title=""/>
          </v:shape>
          <o:OLEObject Type="Embed" ProgID="Equation.DSMT4" ShapeID="_x0000_i2416" DrawAspect="Content" ObjectID="_1722519278" r:id="rId7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882685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882685"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:rsidR="002A7514" w:rsidRDefault="002A7514" w:rsidP="003929A0">
      <w:pPr>
        <w:pStyle w:val="a7"/>
        <w:ind w:left="360" w:firstLineChars="0" w:firstLine="0"/>
      </w:pPr>
      <w:r>
        <w:rPr>
          <w:rFonts w:hint="eastAsia"/>
        </w:rPr>
        <w:t>其中，</w:t>
      </w:r>
      <w:r w:rsidRPr="002A7514">
        <w:rPr>
          <w:position w:val="-4"/>
        </w:rPr>
        <w:object w:dxaOrig="220" w:dyaOrig="260">
          <v:shape id="_x0000_i1837" type="#_x0000_t75" style="width:11.05pt;height:13pt" o:ole="">
            <v:imagedata r:id="rId75" o:title=""/>
          </v:shape>
          <o:OLEObject Type="Embed" ProgID="Equation.DSMT4" ShapeID="_x0000_i1837" DrawAspect="Content" ObjectID="_1722519279" r:id="rId76"/>
        </w:object>
      </w:r>
      <w:r>
        <w:rPr>
          <w:rFonts w:hint="eastAsia"/>
        </w:rPr>
        <w:t>表示右侧和左侧的差值，如</w:t>
      </w:r>
      <w:r w:rsidRPr="002A7514">
        <w:rPr>
          <w:position w:val="-6"/>
        </w:rPr>
        <w:object w:dxaOrig="1280" w:dyaOrig="320">
          <v:shape id="_x0000_i1840" type="#_x0000_t75" style="width:63.9pt;height:16pt" o:ole="">
            <v:imagedata r:id="rId77" o:title=""/>
          </v:shape>
          <o:OLEObject Type="Embed" ProgID="Equation.DSMT4" ShapeID="_x0000_i1840" DrawAspect="Content" ObjectID="_1722519280" r:id="rId78"/>
        </w:object>
      </w:r>
      <w:r>
        <w:rPr>
          <w:rFonts w:hint="eastAsia"/>
        </w:rPr>
        <w:t>。特征值定义为：</w:t>
      </w:r>
      <w:r w:rsidRPr="002A7514">
        <w:rPr>
          <w:position w:val="-14"/>
        </w:rPr>
        <w:object w:dxaOrig="2940" w:dyaOrig="400">
          <v:shape id="_x0000_i1843" type="#_x0000_t75" style="width:146.95pt;height:19.9pt" o:ole="">
            <v:imagedata r:id="rId79" o:title=""/>
          </v:shape>
          <o:OLEObject Type="Embed" ProgID="Equation.DSMT4" ShapeID="_x0000_i1843" DrawAspect="Content" ObjectID="_1722519281" r:id="rId80"/>
        </w:object>
      </w:r>
      <w:r>
        <w:rPr>
          <w:rFonts w:hint="eastAsia"/>
        </w:rPr>
        <w:t>，</w:t>
      </w:r>
      <w:r w:rsidRPr="002A7514">
        <w:rPr>
          <w:position w:val="-6"/>
        </w:rPr>
        <w:object w:dxaOrig="200" w:dyaOrig="279">
          <v:shape id="_x0000_i1846" type="#_x0000_t75" style="width:10.05pt;height:14pt" o:ole="">
            <v:imagedata r:id="rId81" o:title=""/>
          </v:shape>
          <o:OLEObject Type="Embed" ProgID="Equation.DSMT4" ShapeID="_x0000_i1846" DrawAspect="Content" ObjectID="_1722519282" r:id="rId82"/>
        </w:object>
      </w:r>
      <w:r>
        <w:rPr>
          <w:rFonts w:hint="eastAsia"/>
        </w:rPr>
        <w:t>为平均状态下的声速，以上</w:t>
      </w:r>
      <w:r w:rsidRPr="002A7514">
        <w:rPr>
          <w:rFonts w:hint="eastAsia"/>
        </w:rPr>
        <w:t>方程中</w:t>
      </w:r>
      <w:r>
        <w:rPr>
          <w:rFonts w:hint="eastAsia"/>
        </w:rPr>
        <w:t>波浪表示左右两个状态</w:t>
      </w:r>
      <w:r w:rsidRPr="002A7514">
        <w:rPr>
          <w:rFonts w:hint="eastAsia"/>
        </w:rPr>
        <w:t>之间的密度加权平均值，</w:t>
      </w:r>
      <w:r>
        <w:rPr>
          <w:rFonts w:hint="eastAsia"/>
        </w:rPr>
        <w:t>即</w:t>
      </w:r>
      <w:r w:rsidRPr="002A7514">
        <w:t>Roe平均值。Roe的平均值可以由</w:t>
      </w:r>
      <w:r>
        <w:rPr>
          <w:rFonts w:hint="eastAsia"/>
        </w:rPr>
        <w:t>以下方式计算得到：</w:t>
      </w:r>
    </w:p>
    <w:p w:rsidR="002A7514" w:rsidRDefault="002A7514" w:rsidP="002A7514">
      <w:pPr>
        <w:pStyle w:val="MTDisplayEquation"/>
        <w:rPr>
          <w:rFonts w:hint="eastAsia"/>
        </w:rPr>
      </w:pPr>
      <w:r>
        <w:tab/>
      </w:r>
      <w:r w:rsidR="00705F82" w:rsidRPr="00705F82">
        <w:rPr>
          <w:position w:val="-200"/>
        </w:rPr>
        <w:object w:dxaOrig="2960" w:dyaOrig="4120">
          <v:shape id="_x0000_i1932" type="#_x0000_t75" style="width:147.95pt;height:205.95pt" o:ole="">
            <v:imagedata r:id="rId83" o:title=""/>
          </v:shape>
          <o:OLEObject Type="Embed" ProgID="Equation.DSMT4" ShapeID="_x0000_i1932" DrawAspect="Content" ObjectID="_1722519283" r:id="rId8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882685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882685">
          <w:rPr>
            <w:noProof/>
          </w:rPr>
          <w:instrText>16</w:instrText>
        </w:r>
      </w:fldSimple>
      <w:r>
        <w:instrText>)</w:instrText>
      </w:r>
      <w:r>
        <w:fldChar w:fldCharType="end"/>
      </w:r>
    </w:p>
    <w:p w:rsidR="002A7514" w:rsidRDefault="00705F82" w:rsidP="003929A0">
      <w:pPr>
        <w:pStyle w:val="a7"/>
        <w:ind w:left="360" w:firstLineChars="0" w:firstLine="0"/>
      </w:pPr>
      <w:r>
        <w:rPr>
          <w:rFonts w:hint="eastAsia"/>
        </w:rPr>
        <w:t>其中，守恒</w:t>
      </w:r>
      <w:r w:rsidRPr="00705F82">
        <w:rPr>
          <w:rFonts w:hint="eastAsia"/>
        </w:rPr>
        <w:t>变量的左右状态可</w:t>
      </w:r>
      <w:r>
        <w:rPr>
          <w:rFonts w:hint="eastAsia"/>
        </w:rPr>
        <w:t>以</w:t>
      </w:r>
      <w:r w:rsidRPr="00705F82">
        <w:rPr>
          <w:rFonts w:hint="eastAsia"/>
        </w:rPr>
        <w:t>从</w:t>
      </w:r>
      <w:r w:rsidRPr="00705F82">
        <w:t>WENO5重构得到。</w:t>
      </w:r>
      <w:r>
        <w:rPr>
          <w:rFonts w:hint="eastAsia"/>
        </w:rPr>
        <w:t>同时，</w:t>
      </w:r>
      <w:r w:rsidRPr="00705F82">
        <w:rPr>
          <w:rFonts w:hint="eastAsia"/>
        </w:rPr>
        <w:t>为了</w:t>
      </w:r>
      <w:r>
        <w:rPr>
          <w:rFonts w:hint="eastAsia"/>
        </w:rPr>
        <w:t>修正</w:t>
      </w:r>
      <w:r w:rsidRPr="00705F82">
        <w:rPr>
          <w:rFonts w:hint="eastAsia"/>
        </w:rPr>
        <w:t>膨胀</w:t>
      </w:r>
      <w:r>
        <w:rPr>
          <w:rFonts w:hint="eastAsia"/>
        </w:rPr>
        <w:t>波、激波中</w:t>
      </w:r>
      <w:r w:rsidRPr="00705F82">
        <w:rPr>
          <w:rFonts w:hint="eastAsia"/>
        </w:rPr>
        <w:t>熵</w:t>
      </w:r>
      <w:r>
        <w:rPr>
          <w:rFonts w:hint="eastAsia"/>
        </w:rPr>
        <w:t>的大小</w:t>
      </w:r>
      <w:r w:rsidRPr="00705F82">
        <w:rPr>
          <w:rFonts w:hint="eastAsia"/>
        </w:rPr>
        <w:t>，</w:t>
      </w:r>
      <w:r w:rsidRPr="00705F82">
        <w:t xml:space="preserve"> Roe平均特征值</w:t>
      </w:r>
      <w:r w:rsidRPr="00705F82">
        <w:t>用以下方法</w:t>
      </w:r>
      <w:r>
        <w:rPr>
          <w:rFonts w:hint="eastAsia"/>
        </w:rPr>
        <w:t>进行了修正</w:t>
      </w:r>
      <w:r w:rsidRPr="00705F82">
        <w:t>:</w:t>
      </w:r>
    </w:p>
    <w:p w:rsidR="00705F82" w:rsidRDefault="00705F82" w:rsidP="00705F82">
      <w:pPr>
        <w:pStyle w:val="MTDisplayEquation"/>
        <w:rPr>
          <w:rFonts w:hint="eastAsia"/>
        </w:rPr>
      </w:pPr>
      <w:r>
        <w:tab/>
      </w:r>
      <w:r w:rsidR="00882685" w:rsidRPr="00705F82">
        <w:rPr>
          <w:position w:val="-24"/>
        </w:rPr>
        <w:object w:dxaOrig="2120" w:dyaOrig="660">
          <v:shape id="_x0000_i2020" type="#_x0000_t75" style="width:105.95pt;height:32.95pt" o:ole="">
            <v:imagedata r:id="rId85" o:title=""/>
          </v:shape>
          <o:OLEObject Type="Embed" ProgID="Equation.DSMT4" ShapeID="_x0000_i2020" DrawAspect="Content" ObjectID="_1722519284" r:id="rId8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882685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882685">
          <w:rPr>
            <w:noProof/>
          </w:rPr>
          <w:instrText>17</w:instrText>
        </w:r>
      </w:fldSimple>
      <w:r>
        <w:instrText>)</w:instrText>
      </w:r>
      <w:r>
        <w:fldChar w:fldCharType="end"/>
      </w:r>
    </w:p>
    <w:p w:rsidR="00705F82" w:rsidRDefault="00882685" w:rsidP="003929A0">
      <w:pPr>
        <w:pStyle w:val="a7"/>
        <w:ind w:left="360" w:firstLineChars="0" w:firstLine="0"/>
      </w:pPr>
      <w:r>
        <w:rPr>
          <w:rFonts w:hint="eastAsia"/>
        </w:rPr>
        <w:t>其中，</w:t>
      </w:r>
      <w:r w:rsidRPr="00882685">
        <w:rPr>
          <w:position w:val="-6"/>
        </w:rPr>
        <w:object w:dxaOrig="840" w:dyaOrig="279">
          <v:shape id="_x0000_i2023" type="#_x0000_t75" style="width:42pt;height:14pt" o:ole="">
            <v:imagedata r:id="rId87" o:title=""/>
          </v:shape>
          <o:OLEObject Type="Embed" ProgID="Equation.DSMT4" ShapeID="_x0000_i2023" DrawAspect="Content" ObjectID="_1722519285" r:id="rId88"/>
        </w:object>
      </w:r>
      <w:r>
        <w:rPr>
          <w:rFonts w:hint="eastAsia"/>
        </w:rPr>
        <w:t>，</w:t>
      </w:r>
      <w:r w:rsidRPr="00882685">
        <w:rPr>
          <w:position w:val="-4"/>
        </w:rPr>
        <w:object w:dxaOrig="220" w:dyaOrig="200">
          <v:shape id="_x0000_i2026" type="#_x0000_t75" style="width:11.05pt;height:10.05pt" o:ole="">
            <v:imagedata r:id="rId89" o:title=""/>
          </v:shape>
          <o:OLEObject Type="Embed" ProgID="Equation.DSMT4" ShapeID="_x0000_i2026" DrawAspect="Content" ObjectID="_1722519286" r:id="rId90"/>
        </w:object>
      </w:r>
      <w:r>
        <w:rPr>
          <w:rFonts w:hint="eastAsia"/>
        </w:rPr>
        <w:t>为小数，设为0</w:t>
      </w:r>
      <w:r>
        <w:t>.1</w:t>
      </w:r>
      <w:r>
        <w:rPr>
          <w:rFonts w:hint="eastAsia"/>
        </w:rPr>
        <w:t>。</w:t>
      </w:r>
    </w:p>
    <w:p w:rsidR="00882685" w:rsidRDefault="00882685" w:rsidP="00882685">
      <w:pPr>
        <w:pStyle w:val="a7"/>
        <w:ind w:left="360" w:firstLineChars="0" w:firstLine="0"/>
      </w:pPr>
      <w:r>
        <w:rPr>
          <w:rFonts w:hint="eastAsia"/>
        </w:rPr>
        <w:t>类似的，沿</w:t>
      </w:r>
      <w:r w:rsidRPr="00882685">
        <w:rPr>
          <w:position w:val="-10"/>
        </w:rPr>
        <w:object w:dxaOrig="220" w:dyaOrig="260">
          <v:shape id="_x0000_i2117" type="#_x0000_t75" style="width:11.05pt;height:13pt" o:ole="">
            <v:imagedata r:id="rId91" o:title=""/>
          </v:shape>
          <o:OLEObject Type="Embed" ProgID="Equation.DSMT4" ShapeID="_x0000_i2117" DrawAspect="Content" ObjectID="_1722519287" r:id="rId92"/>
        </w:object>
      </w:r>
      <w:r>
        <w:rPr>
          <w:rFonts w:hint="eastAsia"/>
        </w:rPr>
        <w:t>方向，</w:t>
      </w:r>
      <w:r w:rsidRPr="002A7514">
        <w:rPr>
          <w:position w:val="-14"/>
        </w:rPr>
        <w:object w:dxaOrig="2900" w:dyaOrig="400">
          <v:shape id="_x0000_i2120" type="#_x0000_t75" style="width:145pt;height:19.9pt" o:ole="">
            <v:imagedata r:id="rId93" o:title=""/>
          </v:shape>
          <o:OLEObject Type="Embed" ProgID="Equation.DSMT4" ShapeID="_x0000_i2120" DrawAspect="Content" ObjectID="_1722519288" r:id="rId94"/>
        </w:object>
      </w:r>
      <w:r>
        <w:rPr>
          <w:rFonts w:hint="eastAsia"/>
        </w:rPr>
        <w:t>，界面通量：</w:t>
      </w:r>
    </w:p>
    <w:p w:rsidR="00882685" w:rsidRDefault="00882685" w:rsidP="00882685">
      <w:pPr>
        <w:pStyle w:val="MTDisplayEquation"/>
      </w:pPr>
      <w:r>
        <w:lastRenderedPageBreak/>
        <w:tab/>
      </w:r>
      <w:r w:rsidRPr="00882685">
        <w:rPr>
          <w:position w:val="-24"/>
        </w:rPr>
        <w:object w:dxaOrig="3440" w:dyaOrig="620">
          <v:shape id="_x0000_i2216" type="#_x0000_t75" style="width:172pt;height:30.95pt" o:ole="">
            <v:imagedata r:id="rId95" o:title=""/>
          </v:shape>
          <o:OLEObject Type="Embed" ProgID="Equation.DSMT4" ShapeID="_x0000_i2216" DrawAspect="Content" ObjectID="_1722519289" r:id="rId9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18</w:instrText>
        </w:r>
      </w:fldSimple>
      <w:r>
        <w:instrText>)</w:instrText>
      </w:r>
      <w:r>
        <w:fldChar w:fldCharType="end"/>
      </w:r>
    </w:p>
    <w:p w:rsidR="00882685" w:rsidRDefault="00882685" w:rsidP="00882685">
      <w:pPr>
        <w:rPr>
          <w:rFonts w:hint="eastAsia"/>
        </w:rPr>
      </w:pPr>
      <w:r>
        <w:rPr>
          <w:rFonts w:hint="eastAsia"/>
        </w:rPr>
        <w:t>其中，</w:t>
      </w:r>
    </w:p>
    <w:p w:rsidR="00882685" w:rsidRPr="00882685" w:rsidRDefault="00882685" w:rsidP="00882685">
      <w:pPr>
        <w:pStyle w:val="MTDisplayEquation"/>
        <w:rPr>
          <w:rFonts w:hint="eastAsia"/>
        </w:rPr>
      </w:pPr>
      <w:r>
        <w:tab/>
      </w:r>
      <w:r w:rsidRPr="00882685">
        <w:rPr>
          <w:position w:val="-58"/>
        </w:rPr>
        <w:object w:dxaOrig="5300" w:dyaOrig="1280">
          <v:shape id="_x0000_i2314" type="#_x0000_t75" style="width:264.9pt;height:63.9pt" o:ole="">
            <v:imagedata r:id="rId97" o:title=""/>
          </v:shape>
          <o:OLEObject Type="Embed" ProgID="Equation.DSMT4" ShapeID="_x0000_i2314" DrawAspect="Content" ObjectID="_1722519290" r:id="rId9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19</w:instrText>
        </w:r>
      </w:fldSimple>
      <w:r>
        <w:instrText>)</w:instrText>
      </w:r>
      <w:r>
        <w:fldChar w:fldCharType="end"/>
      </w:r>
    </w:p>
    <w:p w:rsidR="00882685" w:rsidRDefault="00882685" w:rsidP="00882685">
      <w:pPr>
        <w:pStyle w:val="MTDisplayEquation"/>
      </w:pPr>
      <w:r>
        <w:tab/>
      </w:r>
      <w:r w:rsidRPr="00882685">
        <w:rPr>
          <w:position w:val="-112"/>
        </w:rPr>
        <w:object w:dxaOrig="2700" w:dyaOrig="2360">
          <v:shape id="_x0000_i2414" type="#_x0000_t75" style="width:134.95pt;height:117.95pt" o:ole="">
            <v:imagedata r:id="rId99" o:title=""/>
          </v:shape>
          <o:OLEObject Type="Embed" ProgID="Equation.DSMT4" ShapeID="_x0000_i2414" DrawAspect="Content" ObjectID="_1722519291" r:id="rId10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20</w:instrText>
        </w:r>
      </w:fldSimple>
      <w:r>
        <w:instrText>)</w:instrText>
      </w:r>
      <w:r>
        <w:fldChar w:fldCharType="end"/>
      </w:r>
    </w:p>
    <w:p w:rsidR="00882685" w:rsidRPr="00882685" w:rsidRDefault="00882685" w:rsidP="00882685">
      <w:pPr>
        <w:rPr>
          <w:rFonts w:hint="eastAsia"/>
        </w:rPr>
      </w:pPr>
      <w:r>
        <w:rPr>
          <w:rFonts w:hint="eastAsia"/>
        </w:rPr>
        <w:t>其中，</w:t>
      </w:r>
      <w:r w:rsidR="00CA6611" w:rsidRPr="00CA6611">
        <w:rPr>
          <w:position w:val="-12"/>
        </w:rPr>
        <w:object w:dxaOrig="5179" w:dyaOrig="360">
          <v:shape id="_x0000_i2423" type="#_x0000_t75" style="width:259pt;height:17.95pt" o:ole="">
            <v:imagedata r:id="rId101" o:title=""/>
          </v:shape>
          <o:OLEObject Type="Embed" ProgID="Equation.DSMT4" ShapeID="_x0000_i2423" DrawAspect="Content" ObjectID="_1722519292" r:id="rId102"/>
        </w:object>
      </w:r>
      <w:r w:rsidR="00CA6611">
        <w:rPr>
          <w:rFonts w:hint="eastAsia"/>
        </w:rPr>
        <w:t>。</w:t>
      </w:r>
    </w:p>
    <w:p w:rsidR="00882685" w:rsidRDefault="00882685" w:rsidP="00882685">
      <w:pPr>
        <w:pStyle w:val="a7"/>
        <w:ind w:left="360" w:firstLineChars="0" w:firstLine="0"/>
        <w:rPr>
          <w:rFonts w:hint="eastAsia"/>
        </w:rPr>
      </w:pPr>
    </w:p>
    <w:sectPr w:rsidR="008826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266C" w:rsidRDefault="0060266C" w:rsidP="00403407">
      <w:r>
        <w:separator/>
      </w:r>
    </w:p>
  </w:endnote>
  <w:endnote w:type="continuationSeparator" w:id="0">
    <w:p w:rsidR="0060266C" w:rsidRDefault="0060266C" w:rsidP="00403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266C" w:rsidRDefault="0060266C" w:rsidP="00403407">
      <w:r>
        <w:separator/>
      </w:r>
    </w:p>
  </w:footnote>
  <w:footnote w:type="continuationSeparator" w:id="0">
    <w:p w:rsidR="0060266C" w:rsidRDefault="0060266C" w:rsidP="004034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564CC"/>
    <w:multiLevelType w:val="hybridMultilevel"/>
    <w:tmpl w:val="FABA46D2"/>
    <w:lvl w:ilvl="0" w:tplc="613259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A15AA8"/>
    <w:multiLevelType w:val="multilevel"/>
    <w:tmpl w:val="5E0C6C92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9E46B7B"/>
    <w:multiLevelType w:val="multilevel"/>
    <w:tmpl w:val="46AC8CA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E81"/>
    <w:rsid w:val="00140592"/>
    <w:rsid w:val="002A7514"/>
    <w:rsid w:val="002E6AB7"/>
    <w:rsid w:val="00320C86"/>
    <w:rsid w:val="003929A0"/>
    <w:rsid w:val="00403407"/>
    <w:rsid w:val="00587AB7"/>
    <w:rsid w:val="0060266C"/>
    <w:rsid w:val="00677696"/>
    <w:rsid w:val="00704094"/>
    <w:rsid w:val="00705F82"/>
    <w:rsid w:val="007064BF"/>
    <w:rsid w:val="00776E81"/>
    <w:rsid w:val="007860AC"/>
    <w:rsid w:val="007A4CBB"/>
    <w:rsid w:val="00882685"/>
    <w:rsid w:val="00A43187"/>
    <w:rsid w:val="00B622DC"/>
    <w:rsid w:val="00CA6611"/>
    <w:rsid w:val="00CF2720"/>
    <w:rsid w:val="00D87520"/>
    <w:rsid w:val="00EA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DE94CA"/>
  <w15:chartTrackingRefBased/>
  <w15:docId w15:val="{BA0D934F-64A5-476B-A4BE-D6CB62EF5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34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34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34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3407"/>
    <w:rPr>
      <w:sz w:val="18"/>
      <w:szCs w:val="18"/>
    </w:rPr>
  </w:style>
  <w:style w:type="paragraph" w:styleId="a7">
    <w:name w:val="List Paragraph"/>
    <w:basedOn w:val="a"/>
    <w:link w:val="a8"/>
    <w:uiPriority w:val="34"/>
    <w:qFormat/>
    <w:rsid w:val="00403407"/>
    <w:pPr>
      <w:ind w:firstLineChars="200" w:firstLine="420"/>
    </w:pPr>
  </w:style>
  <w:style w:type="character" w:customStyle="1" w:styleId="MTEquationSection">
    <w:name w:val="MTEquationSection"/>
    <w:basedOn w:val="a0"/>
    <w:rsid w:val="00CF2720"/>
    <w:rPr>
      <w:vanish/>
      <w:color w:val="FF0000"/>
    </w:rPr>
  </w:style>
  <w:style w:type="paragraph" w:customStyle="1" w:styleId="MTDisplayEquation">
    <w:name w:val="MTDisplayEquation"/>
    <w:basedOn w:val="a7"/>
    <w:next w:val="a"/>
    <w:link w:val="MTDisplayEquation0"/>
    <w:rsid w:val="00CF2720"/>
    <w:pPr>
      <w:tabs>
        <w:tab w:val="center" w:pos="4320"/>
        <w:tab w:val="right" w:pos="8300"/>
      </w:tabs>
      <w:ind w:left="360" w:firstLineChars="0" w:firstLine="0"/>
    </w:pPr>
  </w:style>
  <w:style w:type="character" w:customStyle="1" w:styleId="a8">
    <w:name w:val="列出段落 字符"/>
    <w:basedOn w:val="a0"/>
    <w:link w:val="a7"/>
    <w:uiPriority w:val="34"/>
    <w:rsid w:val="00CF2720"/>
  </w:style>
  <w:style w:type="character" w:customStyle="1" w:styleId="MTDisplayEquation0">
    <w:name w:val="MTDisplayEquation 字符"/>
    <w:basedOn w:val="a8"/>
    <w:link w:val="MTDisplayEquation"/>
    <w:rsid w:val="00CF2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fontTable" Target="fontTable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theme" Target="theme/theme1.xml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4</Pages>
  <Words>837</Words>
  <Characters>4776</Characters>
  <Application>Microsoft Office Word</Application>
  <DocSecurity>0</DocSecurity>
  <Lines>39</Lines>
  <Paragraphs>11</Paragraphs>
  <ScaleCrop>false</ScaleCrop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2022-08-20T01:38:00Z</dcterms:created>
  <dcterms:modified xsi:type="dcterms:W3CDTF">2022-08-20T08:43:00Z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  <property fmtid="{D5CDD505-2E9C-101B-9397-08002B2CF9AE}" pid="5" name="MTEqnNumsOnRight">
    <vt:bool>true</vt:bool>
  </property>
</Properties>
</file>