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07A32" w14:textId="77777777" w:rsidR="00BD4479" w:rsidRDefault="00BD4479" w:rsidP="00BD4479">
      <w:pPr>
        <w:rPr>
          <w:rFonts w:ascii="Times New Roman" w:eastAsiaTheme="minorEastAsia" w:hAnsi="Times New Roman" w:cs="Times New Roman"/>
          <w:b/>
          <w:bCs/>
          <w:iCs/>
        </w:rPr>
      </w:pPr>
      <w:r w:rsidRPr="00EE149A">
        <w:rPr>
          <w:rFonts w:ascii="Times New Roman" w:eastAsiaTheme="minorEastAsia" w:hAnsi="Times New Roman" w:cs="Times New Roman"/>
          <w:b/>
          <w:bCs/>
          <w:iCs/>
        </w:rPr>
        <w:t>References</w:t>
      </w:r>
    </w:p>
    <w:p w14:paraId="330CAF53" w14:textId="77777777" w:rsidR="00BD4479" w:rsidRPr="0036305B" w:rsidRDefault="00BD4479" w:rsidP="00BD4479">
      <w:pPr>
        <w:pStyle w:val="Bibliography"/>
        <w:rPr>
          <w:rFonts w:ascii="Times New Roman" w:hAnsi="Times New Roman" w:cs="Times New Roman"/>
          <w:sz w:val="20"/>
        </w:rPr>
      </w:pPr>
      <w:r>
        <w:rPr>
          <w:rFonts w:eastAsiaTheme="minorEastAsia"/>
          <w:iCs/>
          <w:sz w:val="20"/>
          <w:szCs w:val="20"/>
        </w:rPr>
        <w:fldChar w:fldCharType="begin"/>
      </w:r>
      <w:r>
        <w:rPr>
          <w:rFonts w:eastAsiaTheme="minorEastAsia"/>
          <w:iCs/>
          <w:sz w:val="20"/>
          <w:szCs w:val="20"/>
        </w:rPr>
        <w:instrText xml:space="preserve"> ADDIN ZOTERO_BIBL {"uncited":[],"omitted":[],"custom":[]} CSL_BIBLIOGRAPHY </w:instrText>
      </w:r>
      <w:r>
        <w:rPr>
          <w:rFonts w:eastAsiaTheme="minorEastAsia"/>
          <w:iCs/>
          <w:sz w:val="20"/>
          <w:szCs w:val="20"/>
        </w:rPr>
        <w:fldChar w:fldCharType="separate"/>
      </w:r>
      <w:r w:rsidRPr="0036305B">
        <w:rPr>
          <w:rFonts w:ascii="Times New Roman" w:hAnsi="Times New Roman" w:cs="Times New Roman"/>
          <w:sz w:val="20"/>
        </w:rPr>
        <w:t>1.</w:t>
      </w:r>
      <w:r w:rsidRPr="0036305B">
        <w:rPr>
          <w:rFonts w:ascii="Times New Roman" w:hAnsi="Times New Roman" w:cs="Times New Roman"/>
          <w:sz w:val="20"/>
        </w:rPr>
        <w:tab/>
        <w:t xml:space="preserve">Ou, Z. </w:t>
      </w:r>
      <w:r w:rsidRPr="0036305B">
        <w:rPr>
          <w:rFonts w:ascii="Times New Roman" w:hAnsi="Times New Roman" w:cs="Times New Roman"/>
          <w:i/>
          <w:iCs/>
          <w:sz w:val="20"/>
        </w:rPr>
        <w:t>et al.</w:t>
      </w:r>
      <w:r w:rsidRPr="0036305B">
        <w:rPr>
          <w:rFonts w:ascii="Times New Roman" w:hAnsi="Times New Roman" w:cs="Times New Roman"/>
          <w:sz w:val="20"/>
        </w:rPr>
        <w:t xml:space="preserve"> Global Trends in the Incidence, Prevalence, and Years Lived With Disability of Parkinson’s Disease in 204 Countries/Territories From 1990 to 2019. </w:t>
      </w:r>
      <w:r w:rsidRPr="0036305B">
        <w:rPr>
          <w:rFonts w:ascii="Times New Roman" w:hAnsi="Times New Roman" w:cs="Times New Roman"/>
          <w:i/>
          <w:iCs/>
          <w:sz w:val="20"/>
        </w:rPr>
        <w:t>Front. Public Health</w:t>
      </w:r>
      <w:r w:rsidRPr="0036305B">
        <w:rPr>
          <w:rFonts w:ascii="Times New Roman" w:hAnsi="Times New Roman" w:cs="Times New Roman"/>
          <w:sz w:val="20"/>
        </w:rPr>
        <w:t xml:space="preserve"> </w:t>
      </w:r>
      <w:r w:rsidRPr="0036305B">
        <w:rPr>
          <w:rFonts w:ascii="Times New Roman" w:hAnsi="Times New Roman" w:cs="Times New Roman"/>
          <w:b/>
          <w:bCs/>
          <w:sz w:val="20"/>
        </w:rPr>
        <w:t>9</w:t>
      </w:r>
      <w:r w:rsidRPr="0036305B">
        <w:rPr>
          <w:rFonts w:ascii="Times New Roman" w:hAnsi="Times New Roman" w:cs="Times New Roman"/>
          <w:sz w:val="20"/>
        </w:rPr>
        <w:t>, 776847 (2021).</w:t>
      </w:r>
    </w:p>
    <w:p w14:paraId="08AED0DB" w14:textId="77777777" w:rsidR="00BD4479" w:rsidRPr="0036305B" w:rsidRDefault="00BD4479" w:rsidP="00BD4479">
      <w:pPr>
        <w:pStyle w:val="Bibliography"/>
        <w:rPr>
          <w:rFonts w:ascii="Times New Roman" w:hAnsi="Times New Roman" w:cs="Times New Roman"/>
          <w:sz w:val="20"/>
        </w:rPr>
      </w:pPr>
      <w:r w:rsidRPr="0036305B">
        <w:rPr>
          <w:rFonts w:ascii="Times New Roman" w:hAnsi="Times New Roman" w:cs="Times New Roman"/>
          <w:sz w:val="20"/>
        </w:rPr>
        <w:t>2.</w:t>
      </w:r>
      <w:r w:rsidRPr="0036305B">
        <w:rPr>
          <w:rFonts w:ascii="Times New Roman" w:hAnsi="Times New Roman" w:cs="Times New Roman"/>
          <w:sz w:val="20"/>
        </w:rPr>
        <w:tab/>
        <w:t xml:space="preserve">Poewe, W. </w:t>
      </w:r>
      <w:r w:rsidRPr="0036305B">
        <w:rPr>
          <w:rFonts w:ascii="Times New Roman" w:hAnsi="Times New Roman" w:cs="Times New Roman"/>
          <w:i/>
          <w:iCs/>
          <w:sz w:val="20"/>
        </w:rPr>
        <w:t>et al.</w:t>
      </w:r>
      <w:r w:rsidRPr="0036305B">
        <w:rPr>
          <w:rFonts w:ascii="Times New Roman" w:hAnsi="Times New Roman" w:cs="Times New Roman"/>
          <w:sz w:val="20"/>
        </w:rPr>
        <w:t xml:space="preserve"> Parkinson disease. </w:t>
      </w:r>
      <w:r w:rsidRPr="0036305B">
        <w:rPr>
          <w:rFonts w:ascii="Times New Roman" w:hAnsi="Times New Roman" w:cs="Times New Roman"/>
          <w:i/>
          <w:iCs/>
          <w:sz w:val="20"/>
        </w:rPr>
        <w:t>Nat. Rev. Dis. Primer</w:t>
      </w:r>
      <w:r w:rsidRPr="0036305B">
        <w:rPr>
          <w:rFonts w:ascii="Times New Roman" w:hAnsi="Times New Roman" w:cs="Times New Roman"/>
          <w:sz w:val="20"/>
        </w:rPr>
        <w:t xml:space="preserve"> </w:t>
      </w:r>
      <w:r w:rsidRPr="0036305B">
        <w:rPr>
          <w:rFonts w:ascii="Times New Roman" w:hAnsi="Times New Roman" w:cs="Times New Roman"/>
          <w:b/>
          <w:bCs/>
          <w:sz w:val="20"/>
        </w:rPr>
        <w:t>3</w:t>
      </w:r>
      <w:r w:rsidRPr="0036305B">
        <w:rPr>
          <w:rFonts w:ascii="Times New Roman" w:hAnsi="Times New Roman" w:cs="Times New Roman"/>
          <w:sz w:val="20"/>
        </w:rPr>
        <w:t>, 17013 (2017).</w:t>
      </w:r>
    </w:p>
    <w:p w14:paraId="358F22E6" w14:textId="77777777" w:rsidR="00BD4479" w:rsidRPr="0036305B" w:rsidRDefault="00BD4479" w:rsidP="00BD4479">
      <w:pPr>
        <w:pStyle w:val="Bibliography"/>
        <w:rPr>
          <w:rFonts w:ascii="Times New Roman" w:hAnsi="Times New Roman" w:cs="Times New Roman"/>
          <w:sz w:val="20"/>
        </w:rPr>
      </w:pPr>
      <w:r w:rsidRPr="0036305B">
        <w:rPr>
          <w:rFonts w:ascii="Times New Roman" w:hAnsi="Times New Roman" w:cs="Times New Roman"/>
          <w:sz w:val="20"/>
        </w:rPr>
        <w:t>3.</w:t>
      </w:r>
      <w:r w:rsidRPr="0036305B">
        <w:rPr>
          <w:rFonts w:ascii="Times New Roman" w:hAnsi="Times New Roman" w:cs="Times New Roman"/>
          <w:sz w:val="20"/>
        </w:rPr>
        <w:tab/>
        <w:t xml:space="preserve">Schapira, A. H. V., Chaudhuri, K. R. &amp; Jenner, P. Non-motor features of Parkinson disease. </w:t>
      </w:r>
      <w:r w:rsidRPr="0036305B">
        <w:rPr>
          <w:rFonts w:ascii="Times New Roman" w:hAnsi="Times New Roman" w:cs="Times New Roman"/>
          <w:i/>
          <w:iCs/>
          <w:sz w:val="20"/>
        </w:rPr>
        <w:t>Nat. Rev. Neurosci.</w:t>
      </w:r>
      <w:r w:rsidRPr="0036305B">
        <w:rPr>
          <w:rFonts w:ascii="Times New Roman" w:hAnsi="Times New Roman" w:cs="Times New Roman"/>
          <w:sz w:val="20"/>
        </w:rPr>
        <w:t xml:space="preserve"> </w:t>
      </w:r>
      <w:r w:rsidRPr="0036305B">
        <w:rPr>
          <w:rFonts w:ascii="Times New Roman" w:hAnsi="Times New Roman" w:cs="Times New Roman"/>
          <w:b/>
          <w:bCs/>
          <w:sz w:val="20"/>
        </w:rPr>
        <w:t>18</w:t>
      </w:r>
      <w:r w:rsidRPr="0036305B">
        <w:rPr>
          <w:rFonts w:ascii="Times New Roman" w:hAnsi="Times New Roman" w:cs="Times New Roman"/>
          <w:sz w:val="20"/>
        </w:rPr>
        <w:t>, 435–450 (2017).</w:t>
      </w:r>
    </w:p>
    <w:p w14:paraId="4F3A9404" w14:textId="77777777" w:rsidR="00BD4479" w:rsidRPr="0036305B" w:rsidRDefault="00BD4479" w:rsidP="00BD4479">
      <w:pPr>
        <w:pStyle w:val="Bibliography"/>
        <w:rPr>
          <w:rFonts w:ascii="Times New Roman" w:hAnsi="Times New Roman" w:cs="Times New Roman"/>
          <w:sz w:val="20"/>
        </w:rPr>
      </w:pPr>
      <w:r w:rsidRPr="0036305B">
        <w:rPr>
          <w:rFonts w:ascii="Times New Roman" w:hAnsi="Times New Roman" w:cs="Times New Roman"/>
          <w:sz w:val="20"/>
        </w:rPr>
        <w:t>4.</w:t>
      </w:r>
      <w:r w:rsidRPr="0036305B">
        <w:rPr>
          <w:rFonts w:ascii="Times New Roman" w:hAnsi="Times New Roman" w:cs="Times New Roman"/>
          <w:sz w:val="20"/>
        </w:rPr>
        <w:tab/>
        <w:t xml:space="preserve">Yu, Q.-J. </w:t>
      </w:r>
      <w:r w:rsidRPr="0036305B">
        <w:rPr>
          <w:rFonts w:ascii="Times New Roman" w:hAnsi="Times New Roman" w:cs="Times New Roman"/>
          <w:i/>
          <w:iCs/>
          <w:sz w:val="20"/>
        </w:rPr>
        <w:t>et al.</w:t>
      </w:r>
      <w:r w:rsidRPr="0036305B">
        <w:rPr>
          <w:rFonts w:ascii="Times New Roman" w:hAnsi="Times New Roman" w:cs="Times New Roman"/>
          <w:sz w:val="20"/>
        </w:rPr>
        <w:t xml:space="preserve"> Parkinson disease with constipation: clinical features and relevant factors. </w:t>
      </w:r>
      <w:r w:rsidRPr="0036305B">
        <w:rPr>
          <w:rFonts w:ascii="Times New Roman" w:hAnsi="Times New Roman" w:cs="Times New Roman"/>
          <w:i/>
          <w:iCs/>
          <w:sz w:val="20"/>
        </w:rPr>
        <w:t>Sci. Rep.</w:t>
      </w:r>
      <w:r w:rsidRPr="0036305B">
        <w:rPr>
          <w:rFonts w:ascii="Times New Roman" w:hAnsi="Times New Roman" w:cs="Times New Roman"/>
          <w:sz w:val="20"/>
        </w:rPr>
        <w:t xml:space="preserve"> </w:t>
      </w:r>
      <w:r w:rsidRPr="0036305B">
        <w:rPr>
          <w:rFonts w:ascii="Times New Roman" w:hAnsi="Times New Roman" w:cs="Times New Roman"/>
          <w:b/>
          <w:bCs/>
          <w:sz w:val="20"/>
        </w:rPr>
        <w:t>8</w:t>
      </w:r>
      <w:r w:rsidRPr="0036305B">
        <w:rPr>
          <w:rFonts w:ascii="Times New Roman" w:hAnsi="Times New Roman" w:cs="Times New Roman"/>
          <w:sz w:val="20"/>
        </w:rPr>
        <w:t>, 567 (2018).</w:t>
      </w:r>
    </w:p>
    <w:p w14:paraId="154D3BB7" w14:textId="77777777" w:rsidR="00BD4479" w:rsidRPr="0036305B" w:rsidRDefault="00BD4479" w:rsidP="00BD4479">
      <w:pPr>
        <w:pStyle w:val="Bibliography"/>
        <w:rPr>
          <w:rFonts w:ascii="Times New Roman" w:hAnsi="Times New Roman" w:cs="Times New Roman"/>
          <w:sz w:val="20"/>
        </w:rPr>
      </w:pPr>
      <w:r w:rsidRPr="0036305B">
        <w:rPr>
          <w:rFonts w:ascii="Times New Roman" w:hAnsi="Times New Roman" w:cs="Times New Roman"/>
          <w:sz w:val="20"/>
        </w:rPr>
        <w:t>5.</w:t>
      </w:r>
      <w:r w:rsidRPr="0036305B">
        <w:rPr>
          <w:rFonts w:ascii="Times New Roman" w:hAnsi="Times New Roman" w:cs="Times New Roman"/>
          <w:sz w:val="20"/>
        </w:rPr>
        <w:tab/>
        <w:t xml:space="preserve">Abbott, R. D. </w:t>
      </w:r>
      <w:r w:rsidRPr="0036305B">
        <w:rPr>
          <w:rFonts w:ascii="Times New Roman" w:hAnsi="Times New Roman" w:cs="Times New Roman"/>
          <w:i/>
          <w:iCs/>
          <w:sz w:val="20"/>
        </w:rPr>
        <w:t>et al.</w:t>
      </w:r>
      <w:r w:rsidRPr="0036305B">
        <w:rPr>
          <w:rFonts w:ascii="Times New Roman" w:hAnsi="Times New Roman" w:cs="Times New Roman"/>
          <w:sz w:val="20"/>
        </w:rPr>
        <w:t xml:space="preserve"> Frequency of bowel movements and the future risk of Parkinson’s disease. </w:t>
      </w:r>
      <w:r w:rsidRPr="0036305B">
        <w:rPr>
          <w:rFonts w:ascii="Times New Roman" w:hAnsi="Times New Roman" w:cs="Times New Roman"/>
          <w:i/>
          <w:iCs/>
          <w:sz w:val="20"/>
        </w:rPr>
        <w:t>Neurology</w:t>
      </w:r>
      <w:r w:rsidRPr="0036305B">
        <w:rPr>
          <w:rFonts w:ascii="Times New Roman" w:hAnsi="Times New Roman" w:cs="Times New Roman"/>
          <w:sz w:val="20"/>
        </w:rPr>
        <w:t xml:space="preserve"> </w:t>
      </w:r>
      <w:r w:rsidRPr="0036305B">
        <w:rPr>
          <w:rFonts w:ascii="Times New Roman" w:hAnsi="Times New Roman" w:cs="Times New Roman"/>
          <w:b/>
          <w:bCs/>
          <w:sz w:val="20"/>
        </w:rPr>
        <w:t>57</w:t>
      </w:r>
      <w:r w:rsidRPr="0036305B">
        <w:rPr>
          <w:rFonts w:ascii="Times New Roman" w:hAnsi="Times New Roman" w:cs="Times New Roman"/>
          <w:sz w:val="20"/>
        </w:rPr>
        <w:t>, 456–462 (2001).</w:t>
      </w:r>
    </w:p>
    <w:p w14:paraId="4EF8A24A" w14:textId="77777777" w:rsidR="00BD4479" w:rsidRPr="0036305B" w:rsidRDefault="00BD4479" w:rsidP="00BD4479">
      <w:pPr>
        <w:pStyle w:val="Bibliography"/>
        <w:rPr>
          <w:rFonts w:ascii="Times New Roman" w:hAnsi="Times New Roman" w:cs="Times New Roman"/>
          <w:sz w:val="20"/>
        </w:rPr>
      </w:pPr>
      <w:r w:rsidRPr="0036305B">
        <w:rPr>
          <w:rFonts w:ascii="Times New Roman" w:hAnsi="Times New Roman" w:cs="Times New Roman"/>
          <w:sz w:val="20"/>
        </w:rPr>
        <w:t>6.</w:t>
      </w:r>
      <w:r w:rsidRPr="0036305B">
        <w:rPr>
          <w:rFonts w:ascii="Times New Roman" w:hAnsi="Times New Roman" w:cs="Times New Roman"/>
          <w:sz w:val="20"/>
        </w:rPr>
        <w:tab/>
        <w:t xml:space="preserve">Braak, H. </w:t>
      </w:r>
      <w:r w:rsidRPr="0036305B">
        <w:rPr>
          <w:rFonts w:ascii="Times New Roman" w:hAnsi="Times New Roman" w:cs="Times New Roman"/>
          <w:i/>
          <w:iCs/>
          <w:sz w:val="20"/>
        </w:rPr>
        <w:t>et al.</w:t>
      </w:r>
      <w:r w:rsidRPr="0036305B">
        <w:rPr>
          <w:rFonts w:ascii="Times New Roman" w:hAnsi="Times New Roman" w:cs="Times New Roman"/>
          <w:sz w:val="20"/>
        </w:rPr>
        <w:t xml:space="preserve"> Staging of brain pathology related to sporadic Parkinson’s disease. </w:t>
      </w:r>
      <w:r w:rsidRPr="0036305B">
        <w:rPr>
          <w:rFonts w:ascii="Times New Roman" w:hAnsi="Times New Roman" w:cs="Times New Roman"/>
          <w:i/>
          <w:iCs/>
          <w:sz w:val="20"/>
        </w:rPr>
        <w:t>Neurobiol. Aging</w:t>
      </w:r>
      <w:r w:rsidRPr="0036305B">
        <w:rPr>
          <w:rFonts w:ascii="Times New Roman" w:hAnsi="Times New Roman" w:cs="Times New Roman"/>
          <w:sz w:val="20"/>
        </w:rPr>
        <w:t xml:space="preserve"> </w:t>
      </w:r>
      <w:r w:rsidRPr="0036305B">
        <w:rPr>
          <w:rFonts w:ascii="Times New Roman" w:hAnsi="Times New Roman" w:cs="Times New Roman"/>
          <w:b/>
          <w:bCs/>
          <w:sz w:val="20"/>
        </w:rPr>
        <w:t>24</w:t>
      </w:r>
      <w:r w:rsidRPr="0036305B">
        <w:rPr>
          <w:rFonts w:ascii="Times New Roman" w:hAnsi="Times New Roman" w:cs="Times New Roman"/>
          <w:sz w:val="20"/>
        </w:rPr>
        <w:t>, 197–211 (2003).</w:t>
      </w:r>
    </w:p>
    <w:p w14:paraId="3376BD50" w14:textId="77777777" w:rsidR="00BD4479" w:rsidRPr="0036305B" w:rsidRDefault="00BD4479" w:rsidP="00BD4479">
      <w:pPr>
        <w:pStyle w:val="Bibliography"/>
        <w:rPr>
          <w:rFonts w:ascii="Times New Roman" w:hAnsi="Times New Roman" w:cs="Times New Roman"/>
          <w:sz w:val="20"/>
        </w:rPr>
      </w:pPr>
      <w:r w:rsidRPr="0036305B">
        <w:rPr>
          <w:rFonts w:ascii="Times New Roman" w:hAnsi="Times New Roman" w:cs="Times New Roman"/>
          <w:sz w:val="20"/>
        </w:rPr>
        <w:t>7.</w:t>
      </w:r>
      <w:r w:rsidRPr="0036305B">
        <w:rPr>
          <w:rFonts w:ascii="Times New Roman" w:hAnsi="Times New Roman" w:cs="Times New Roman"/>
          <w:sz w:val="20"/>
        </w:rPr>
        <w:tab/>
        <w:t xml:space="preserve">Shannon, K. M. </w:t>
      </w:r>
      <w:r w:rsidRPr="0036305B">
        <w:rPr>
          <w:rFonts w:ascii="Times New Roman" w:hAnsi="Times New Roman" w:cs="Times New Roman"/>
          <w:i/>
          <w:iCs/>
          <w:sz w:val="20"/>
        </w:rPr>
        <w:t>et al.</w:t>
      </w:r>
      <w:r w:rsidRPr="0036305B">
        <w:rPr>
          <w:rFonts w:ascii="Times New Roman" w:hAnsi="Times New Roman" w:cs="Times New Roman"/>
          <w:sz w:val="20"/>
        </w:rPr>
        <w:t xml:space="preserve"> Alpha‐synuclein in colonic submucosa in early untreated Parkinson’s disease. </w:t>
      </w:r>
      <w:r w:rsidRPr="0036305B">
        <w:rPr>
          <w:rFonts w:ascii="Times New Roman" w:hAnsi="Times New Roman" w:cs="Times New Roman"/>
          <w:i/>
          <w:iCs/>
          <w:sz w:val="20"/>
        </w:rPr>
        <w:t>Mov. Disord.</w:t>
      </w:r>
      <w:r w:rsidRPr="0036305B">
        <w:rPr>
          <w:rFonts w:ascii="Times New Roman" w:hAnsi="Times New Roman" w:cs="Times New Roman"/>
          <w:sz w:val="20"/>
        </w:rPr>
        <w:t xml:space="preserve"> </w:t>
      </w:r>
      <w:r w:rsidRPr="0036305B">
        <w:rPr>
          <w:rFonts w:ascii="Times New Roman" w:hAnsi="Times New Roman" w:cs="Times New Roman"/>
          <w:b/>
          <w:bCs/>
          <w:sz w:val="20"/>
        </w:rPr>
        <w:t>27</w:t>
      </w:r>
      <w:r w:rsidRPr="0036305B">
        <w:rPr>
          <w:rFonts w:ascii="Times New Roman" w:hAnsi="Times New Roman" w:cs="Times New Roman"/>
          <w:sz w:val="20"/>
        </w:rPr>
        <w:t>, 709–715 (2012).</w:t>
      </w:r>
    </w:p>
    <w:p w14:paraId="6D496407" w14:textId="77777777" w:rsidR="00BD4479" w:rsidRPr="0036305B" w:rsidRDefault="00BD4479" w:rsidP="00BD4479">
      <w:pPr>
        <w:pStyle w:val="Bibliography"/>
        <w:rPr>
          <w:rFonts w:ascii="Times New Roman" w:hAnsi="Times New Roman" w:cs="Times New Roman"/>
          <w:sz w:val="20"/>
        </w:rPr>
      </w:pPr>
      <w:r w:rsidRPr="0036305B">
        <w:rPr>
          <w:rFonts w:ascii="Times New Roman" w:hAnsi="Times New Roman" w:cs="Times New Roman"/>
          <w:sz w:val="20"/>
        </w:rPr>
        <w:t>8.</w:t>
      </w:r>
      <w:r w:rsidRPr="0036305B">
        <w:rPr>
          <w:rFonts w:ascii="Times New Roman" w:hAnsi="Times New Roman" w:cs="Times New Roman"/>
          <w:sz w:val="20"/>
        </w:rPr>
        <w:tab/>
        <w:t xml:space="preserve">Sampson, T. R. </w:t>
      </w:r>
      <w:r w:rsidRPr="0036305B">
        <w:rPr>
          <w:rFonts w:ascii="Times New Roman" w:hAnsi="Times New Roman" w:cs="Times New Roman"/>
          <w:i/>
          <w:iCs/>
          <w:sz w:val="20"/>
        </w:rPr>
        <w:t>et al.</w:t>
      </w:r>
      <w:r w:rsidRPr="0036305B">
        <w:rPr>
          <w:rFonts w:ascii="Times New Roman" w:hAnsi="Times New Roman" w:cs="Times New Roman"/>
          <w:sz w:val="20"/>
        </w:rPr>
        <w:t xml:space="preserve"> Gut Microbiota Regulate Motor Deficits and Neuroinflammation in a Model of Parkinson’s Disease. </w:t>
      </w:r>
      <w:r w:rsidRPr="0036305B">
        <w:rPr>
          <w:rFonts w:ascii="Times New Roman" w:hAnsi="Times New Roman" w:cs="Times New Roman"/>
          <w:i/>
          <w:iCs/>
          <w:sz w:val="20"/>
        </w:rPr>
        <w:t>Cell</w:t>
      </w:r>
      <w:r w:rsidRPr="0036305B">
        <w:rPr>
          <w:rFonts w:ascii="Times New Roman" w:hAnsi="Times New Roman" w:cs="Times New Roman"/>
          <w:sz w:val="20"/>
        </w:rPr>
        <w:t xml:space="preserve"> </w:t>
      </w:r>
      <w:r w:rsidRPr="0036305B">
        <w:rPr>
          <w:rFonts w:ascii="Times New Roman" w:hAnsi="Times New Roman" w:cs="Times New Roman"/>
          <w:b/>
          <w:bCs/>
          <w:sz w:val="20"/>
        </w:rPr>
        <w:t>167</w:t>
      </w:r>
      <w:r w:rsidRPr="0036305B">
        <w:rPr>
          <w:rFonts w:ascii="Times New Roman" w:hAnsi="Times New Roman" w:cs="Times New Roman"/>
          <w:sz w:val="20"/>
        </w:rPr>
        <w:t>, 1469-1480.e12 (2016).</w:t>
      </w:r>
    </w:p>
    <w:p w14:paraId="338F42B3" w14:textId="77777777" w:rsidR="00BD4479" w:rsidRPr="0036305B" w:rsidRDefault="00BD4479" w:rsidP="00BD4479">
      <w:pPr>
        <w:pStyle w:val="Bibliography"/>
        <w:rPr>
          <w:rFonts w:ascii="Times New Roman" w:hAnsi="Times New Roman" w:cs="Times New Roman"/>
          <w:sz w:val="20"/>
        </w:rPr>
      </w:pPr>
      <w:r w:rsidRPr="0036305B">
        <w:rPr>
          <w:rFonts w:ascii="Times New Roman" w:hAnsi="Times New Roman" w:cs="Times New Roman"/>
          <w:sz w:val="20"/>
        </w:rPr>
        <w:t>9.</w:t>
      </w:r>
      <w:r w:rsidRPr="0036305B">
        <w:rPr>
          <w:rFonts w:ascii="Times New Roman" w:hAnsi="Times New Roman" w:cs="Times New Roman"/>
          <w:sz w:val="20"/>
        </w:rPr>
        <w:tab/>
        <w:t xml:space="preserve">Romano, S. </w:t>
      </w:r>
      <w:r w:rsidRPr="0036305B">
        <w:rPr>
          <w:rFonts w:ascii="Times New Roman" w:hAnsi="Times New Roman" w:cs="Times New Roman"/>
          <w:i/>
          <w:iCs/>
          <w:sz w:val="20"/>
        </w:rPr>
        <w:t>et al.</w:t>
      </w:r>
      <w:r w:rsidRPr="0036305B">
        <w:rPr>
          <w:rFonts w:ascii="Times New Roman" w:hAnsi="Times New Roman" w:cs="Times New Roman"/>
          <w:sz w:val="20"/>
        </w:rPr>
        <w:t xml:space="preserve"> Meta-analysis of the Parkinson’s disease gut microbiome suggests alterations linked to intestinal inflammation. </w:t>
      </w:r>
      <w:r w:rsidRPr="0036305B">
        <w:rPr>
          <w:rFonts w:ascii="Times New Roman" w:hAnsi="Times New Roman" w:cs="Times New Roman"/>
          <w:i/>
          <w:iCs/>
          <w:sz w:val="20"/>
        </w:rPr>
        <w:t>Npj Park. Dis.</w:t>
      </w:r>
      <w:r w:rsidRPr="0036305B">
        <w:rPr>
          <w:rFonts w:ascii="Times New Roman" w:hAnsi="Times New Roman" w:cs="Times New Roman"/>
          <w:sz w:val="20"/>
        </w:rPr>
        <w:t xml:space="preserve"> </w:t>
      </w:r>
      <w:r w:rsidRPr="0036305B">
        <w:rPr>
          <w:rFonts w:ascii="Times New Roman" w:hAnsi="Times New Roman" w:cs="Times New Roman"/>
          <w:b/>
          <w:bCs/>
          <w:sz w:val="20"/>
        </w:rPr>
        <w:t>7</w:t>
      </w:r>
      <w:r w:rsidRPr="0036305B">
        <w:rPr>
          <w:rFonts w:ascii="Times New Roman" w:hAnsi="Times New Roman" w:cs="Times New Roman"/>
          <w:sz w:val="20"/>
        </w:rPr>
        <w:t>, 27 (2021).</w:t>
      </w:r>
    </w:p>
    <w:p w14:paraId="19FEA512" w14:textId="77777777" w:rsidR="00BD4479" w:rsidRPr="0036305B" w:rsidRDefault="00BD4479" w:rsidP="00BD4479">
      <w:pPr>
        <w:pStyle w:val="Bibliography"/>
        <w:rPr>
          <w:rFonts w:ascii="Times New Roman" w:hAnsi="Times New Roman" w:cs="Times New Roman"/>
          <w:sz w:val="20"/>
        </w:rPr>
      </w:pPr>
      <w:r w:rsidRPr="0036305B">
        <w:rPr>
          <w:rFonts w:ascii="Times New Roman" w:hAnsi="Times New Roman" w:cs="Times New Roman"/>
          <w:sz w:val="20"/>
        </w:rPr>
        <w:t>10.</w:t>
      </w:r>
      <w:r w:rsidRPr="0036305B">
        <w:rPr>
          <w:rFonts w:ascii="Times New Roman" w:hAnsi="Times New Roman" w:cs="Times New Roman"/>
          <w:sz w:val="20"/>
        </w:rPr>
        <w:tab/>
        <w:t xml:space="preserve">Dalile, B., Van Oudenhove, L., Vervliet, B. &amp; Verbeke, K. The role of short-chain fatty acids in microbiota–gut–brain communication. </w:t>
      </w:r>
      <w:r w:rsidRPr="0036305B">
        <w:rPr>
          <w:rFonts w:ascii="Times New Roman" w:hAnsi="Times New Roman" w:cs="Times New Roman"/>
          <w:i/>
          <w:iCs/>
          <w:sz w:val="20"/>
        </w:rPr>
        <w:t>Nat. Rev. Gastroenterol. Hepatol.</w:t>
      </w:r>
      <w:r w:rsidRPr="0036305B">
        <w:rPr>
          <w:rFonts w:ascii="Times New Roman" w:hAnsi="Times New Roman" w:cs="Times New Roman"/>
          <w:sz w:val="20"/>
        </w:rPr>
        <w:t xml:space="preserve"> </w:t>
      </w:r>
      <w:r w:rsidRPr="0036305B">
        <w:rPr>
          <w:rFonts w:ascii="Times New Roman" w:hAnsi="Times New Roman" w:cs="Times New Roman"/>
          <w:b/>
          <w:bCs/>
          <w:sz w:val="20"/>
        </w:rPr>
        <w:t>16</w:t>
      </w:r>
      <w:r w:rsidRPr="0036305B">
        <w:rPr>
          <w:rFonts w:ascii="Times New Roman" w:hAnsi="Times New Roman" w:cs="Times New Roman"/>
          <w:sz w:val="20"/>
        </w:rPr>
        <w:t>, 461–478 (2019).</w:t>
      </w:r>
    </w:p>
    <w:p w14:paraId="590F676C" w14:textId="77777777" w:rsidR="00BD4479" w:rsidRPr="0036305B" w:rsidRDefault="00BD4479" w:rsidP="00BD4479">
      <w:pPr>
        <w:pStyle w:val="Bibliography"/>
        <w:rPr>
          <w:rFonts w:ascii="Times New Roman" w:hAnsi="Times New Roman" w:cs="Times New Roman"/>
          <w:sz w:val="20"/>
        </w:rPr>
      </w:pPr>
      <w:r w:rsidRPr="0036305B">
        <w:rPr>
          <w:rFonts w:ascii="Times New Roman" w:hAnsi="Times New Roman" w:cs="Times New Roman"/>
          <w:sz w:val="20"/>
        </w:rPr>
        <w:t>11.</w:t>
      </w:r>
      <w:r w:rsidRPr="0036305B">
        <w:rPr>
          <w:rFonts w:ascii="Times New Roman" w:hAnsi="Times New Roman" w:cs="Times New Roman"/>
          <w:sz w:val="20"/>
        </w:rPr>
        <w:tab/>
        <w:t xml:space="preserve">Houser, M. C. &amp; Tansey, M. G. The gut-brain axis: is intestinal inflammation a silent driver of Parkinson’s disease pathogenesis? </w:t>
      </w:r>
      <w:r w:rsidRPr="0036305B">
        <w:rPr>
          <w:rFonts w:ascii="Times New Roman" w:hAnsi="Times New Roman" w:cs="Times New Roman"/>
          <w:i/>
          <w:iCs/>
          <w:sz w:val="20"/>
        </w:rPr>
        <w:t>Npj Park. Dis.</w:t>
      </w:r>
      <w:r w:rsidRPr="0036305B">
        <w:rPr>
          <w:rFonts w:ascii="Times New Roman" w:hAnsi="Times New Roman" w:cs="Times New Roman"/>
          <w:sz w:val="20"/>
        </w:rPr>
        <w:t xml:space="preserve"> </w:t>
      </w:r>
      <w:r w:rsidRPr="0036305B">
        <w:rPr>
          <w:rFonts w:ascii="Times New Roman" w:hAnsi="Times New Roman" w:cs="Times New Roman"/>
          <w:b/>
          <w:bCs/>
          <w:sz w:val="20"/>
        </w:rPr>
        <w:t>3</w:t>
      </w:r>
      <w:r w:rsidRPr="0036305B">
        <w:rPr>
          <w:rFonts w:ascii="Times New Roman" w:hAnsi="Times New Roman" w:cs="Times New Roman"/>
          <w:sz w:val="20"/>
        </w:rPr>
        <w:t>, 3 (2017).</w:t>
      </w:r>
    </w:p>
    <w:p w14:paraId="3EFF89CE" w14:textId="77777777" w:rsidR="00BD4479" w:rsidRPr="0036305B" w:rsidRDefault="00BD4479" w:rsidP="00BD4479">
      <w:pPr>
        <w:pStyle w:val="Bibliography"/>
        <w:rPr>
          <w:rFonts w:ascii="Times New Roman" w:hAnsi="Times New Roman" w:cs="Times New Roman"/>
          <w:sz w:val="20"/>
        </w:rPr>
      </w:pPr>
      <w:r w:rsidRPr="0036305B">
        <w:rPr>
          <w:rFonts w:ascii="Times New Roman" w:hAnsi="Times New Roman" w:cs="Times New Roman"/>
          <w:sz w:val="20"/>
        </w:rPr>
        <w:t>12.</w:t>
      </w:r>
      <w:r w:rsidRPr="0036305B">
        <w:rPr>
          <w:rFonts w:ascii="Times New Roman" w:hAnsi="Times New Roman" w:cs="Times New Roman"/>
          <w:sz w:val="20"/>
        </w:rPr>
        <w:tab/>
        <w:t xml:space="preserve">Wallen, Z. D. </w:t>
      </w:r>
      <w:r w:rsidRPr="0036305B">
        <w:rPr>
          <w:rFonts w:ascii="Times New Roman" w:hAnsi="Times New Roman" w:cs="Times New Roman"/>
          <w:i/>
          <w:iCs/>
          <w:sz w:val="20"/>
        </w:rPr>
        <w:t>et al.</w:t>
      </w:r>
      <w:r w:rsidRPr="0036305B">
        <w:rPr>
          <w:rFonts w:ascii="Times New Roman" w:hAnsi="Times New Roman" w:cs="Times New Roman"/>
          <w:sz w:val="20"/>
        </w:rPr>
        <w:t xml:space="preserve"> Metagenomics of Parkinson’s disease implicates the gut microbiome in multiple disease mechanisms. </w:t>
      </w:r>
      <w:r w:rsidRPr="0036305B">
        <w:rPr>
          <w:rFonts w:ascii="Times New Roman" w:hAnsi="Times New Roman" w:cs="Times New Roman"/>
          <w:i/>
          <w:iCs/>
          <w:sz w:val="20"/>
        </w:rPr>
        <w:t>Nat. Commun.</w:t>
      </w:r>
      <w:r w:rsidRPr="0036305B">
        <w:rPr>
          <w:rFonts w:ascii="Times New Roman" w:hAnsi="Times New Roman" w:cs="Times New Roman"/>
          <w:sz w:val="20"/>
        </w:rPr>
        <w:t xml:space="preserve"> </w:t>
      </w:r>
      <w:r w:rsidRPr="0036305B">
        <w:rPr>
          <w:rFonts w:ascii="Times New Roman" w:hAnsi="Times New Roman" w:cs="Times New Roman"/>
          <w:b/>
          <w:bCs/>
          <w:sz w:val="20"/>
        </w:rPr>
        <w:t>13</w:t>
      </w:r>
      <w:r w:rsidRPr="0036305B">
        <w:rPr>
          <w:rFonts w:ascii="Times New Roman" w:hAnsi="Times New Roman" w:cs="Times New Roman"/>
          <w:sz w:val="20"/>
        </w:rPr>
        <w:t>, 6958 (2022).</w:t>
      </w:r>
    </w:p>
    <w:p w14:paraId="6C566911" w14:textId="77777777" w:rsidR="00BD4479" w:rsidRPr="0036305B" w:rsidRDefault="00BD4479" w:rsidP="00BD4479">
      <w:pPr>
        <w:pStyle w:val="Bibliography"/>
        <w:rPr>
          <w:rFonts w:ascii="Times New Roman" w:hAnsi="Times New Roman" w:cs="Times New Roman"/>
          <w:sz w:val="20"/>
        </w:rPr>
      </w:pPr>
      <w:r w:rsidRPr="0036305B">
        <w:rPr>
          <w:rFonts w:ascii="Times New Roman" w:hAnsi="Times New Roman" w:cs="Times New Roman"/>
          <w:sz w:val="20"/>
        </w:rPr>
        <w:t>13.</w:t>
      </w:r>
      <w:r w:rsidRPr="0036305B">
        <w:rPr>
          <w:rFonts w:ascii="Times New Roman" w:hAnsi="Times New Roman" w:cs="Times New Roman"/>
          <w:sz w:val="20"/>
        </w:rPr>
        <w:tab/>
        <w:t xml:space="preserve">Fu, S.-C. </w:t>
      </w:r>
      <w:r w:rsidRPr="0036305B">
        <w:rPr>
          <w:rFonts w:ascii="Times New Roman" w:hAnsi="Times New Roman" w:cs="Times New Roman"/>
          <w:i/>
          <w:iCs/>
          <w:sz w:val="20"/>
        </w:rPr>
        <w:t>et al.</w:t>
      </w:r>
      <w:r w:rsidRPr="0036305B">
        <w:rPr>
          <w:rFonts w:ascii="Times New Roman" w:hAnsi="Times New Roman" w:cs="Times New Roman"/>
          <w:sz w:val="20"/>
        </w:rPr>
        <w:t xml:space="preserve"> Exploring the Causal Effect of Constipation on Parkinson’s Disease Through Mediation Analysis of Microbial Data. </w:t>
      </w:r>
      <w:r w:rsidRPr="0036305B">
        <w:rPr>
          <w:rFonts w:ascii="Times New Roman" w:hAnsi="Times New Roman" w:cs="Times New Roman"/>
          <w:i/>
          <w:iCs/>
          <w:sz w:val="20"/>
        </w:rPr>
        <w:t>Front. Cell. Infect. Microbiol.</w:t>
      </w:r>
      <w:r w:rsidRPr="0036305B">
        <w:rPr>
          <w:rFonts w:ascii="Times New Roman" w:hAnsi="Times New Roman" w:cs="Times New Roman"/>
          <w:sz w:val="20"/>
        </w:rPr>
        <w:t xml:space="preserve"> </w:t>
      </w:r>
      <w:r w:rsidRPr="0036305B">
        <w:rPr>
          <w:rFonts w:ascii="Times New Roman" w:hAnsi="Times New Roman" w:cs="Times New Roman"/>
          <w:b/>
          <w:bCs/>
          <w:sz w:val="20"/>
        </w:rPr>
        <w:t>12</w:t>
      </w:r>
      <w:r w:rsidRPr="0036305B">
        <w:rPr>
          <w:rFonts w:ascii="Times New Roman" w:hAnsi="Times New Roman" w:cs="Times New Roman"/>
          <w:sz w:val="20"/>
        </w:rPr>
        <w:t>, 871710 (2022).</w:t>
      </w:r>
    </w:p>
    <w:p w14:paraId="4A09AB15" w14:textId="77777777" w:rsidR="00BD4479" w:rsidRPr="0036305B" w:rsidRDefault="00BD4479" w:rsidP="00BD4479">
      <w:pPr>
        <w:pStyle w:val="Bibliography"/>
        <w:rPr>
          <w:rFonts w:ascii="Times New Roman" w:hAnsi="Times New Roman" w:cs="Times New Roman"/>
          <w:sz w:val="20"/>
        </w:rPr>
      </w:pPr>
      <w:r w:rsidRPr="0036305B">
        <w:rPr>
          <w:rFonts w:ascii="Times New Roman" w:hAnsi="Times New Roman" w:cs="Times New Roman"/>
          <w:sz w:val="20"/>
        </w:rPr>
        <w:t>14.</w:t>
      </w:r>
      <w:r w:rsidRPr="0036305B">
        <w:rPr>
          <w:rFonts w:ascii="Times New Roman" w:hAnsi="Times New Roman" w:cs="Times New Roman"/>
          <w:sz w:val="20"/>
        </w:rPr>
        <w:tab/>
        <w:t xml:space="preserve">Kenna, J. E. </w:t>
      </w:r>
      <w:r w:rsidRPr="0036305B">
        <w:rPr>
          <w:rFonts w:ascii="Times New Roman" w:hAnsi="Times New Roman" w:cs="Times New Roman"/>
          <w:i/>
          <w:iCs/>
          <w:sz w:val="20"/>
        </w:rPr>
        <w:t>et al.</w:t>
      </w:r>
      <w:r w:rsidRPr="0036305B">
        <w:rPr>
          <w:rFonts w:ascii="Times New Roman" w:hAnsi="Times New Roman" w:cs="Times New Roman"/>
          <w:sz w:val="20"/>
        </w:rPr>
        <w:t xml:space="preserve"> Changes in the Gut Microbiome and Predicted Functional Metabolic Effects in an Australian Parkinson’s Disease Cohort. </w:t>
      </w:r>
      <w:r w:rsidRPr="0036305B">
        <w:rPr>
          <w:rFonts w:ascii="Times New Roman" w:hAnsi="Times New Roman" w:cs="Times New Roman"/>
          <w:i/>
          <w:iCs/>
          <w:sz w:val="20"/>
        </w:rPr>
        <w:t>Front. Neurosci.</w:t>
      </w:r>
      <w:r w:rsidRPr="0036305B">
        <w:rPr>
          <w:rFonts w:ascii="Times New Roman" w:hAnsi="Times New Roman" w:cs="Times New Roman"/>
          <w:sz w:val="20"/>
        </w:rPr>
        <w:t xml:space="preserve"> </w:t>
      </w:r>
      <w:r w:rsidRPr="0036305B">
        <w:rPr>
          <w:rFonts w:ascii="Times New Roman" w:hAnsi="Times New Roman" w:cs="Times New Roman"/>
          <w:b/>
          <w:bCs/>
          <w:sz w:val="20"/>
        </w:rPr>
        <w:t>15</w:t>
      </w:r>
      <w:r w:rsidRPr="0036305B">
        <w:rPr>
          <w:rFonts w:ascii="Times New Roman" w:hAnsi="Times New Roman" w:cs="Times New Roman"/>
          <w:sz w:val="20"/>
        </w:rPr>
        <w:t>, 756951 (2021).</w:t>
      </w:r>
    </w:p>
    <w:p w14:paraId="6FF532D9" w14:textId="77777777" w:rsidR="00BD4479" w:rsidRPr="0036305B" w:rsidRDefault="00BD4479" w:rsidP="00BD4479">
      <w:pPr>
        <w:pStyle w:val="Bibliography"/>
        <w:rPr>
          <w:rFonts w:ascii="Times New Roman" w:hAnsi="Times New Roman" w:cs="Times New Roman"/>
          <w:sz w:val="20"/>
        </w:rPr>
      </w:pPr>
      <w:r w:rsidRPr="0036305B">
        <w:rPr>
          <w:rFonts w:ascii="Times New Roman" w:hAnsi="Times New Roman" w:cs="Times New Roman"/>
          <w:sz w:val="20"/>
        </w:rPr>
        <w:t>15.</w:t>
      </w:r>
      <w:r w:rsidRPr="0036305B">
        <w:rPr>
          <w:rFonts w:ascii="Times New Roman" w:hAnsi="Times New Roman" w:cs="Times New Roman"/>
          <w:sz w:val="20"/>
        </w:rPr>
        <w:tab/>
        <w:t xml:space="preserve">Debelius, J. </w:t>
      </w:r>
      <w:r w:rsidRPr="0036305B">
        <w:rPr>
          <w:rFonts w:ascii="Times New Roman" w:hAnsi="Times New Roman" w:cs="Times New Roman"/>
          <w:i/>
          <w:iCs/>
          <w:sz w:val="20"/>
        </w:rPr>
        <w:t>et al.</w:t>
      </w:r>
      <w:r w:rsidRPr="0036305B">
        <w:rPr>
          <w:rFonts w:ascii="Times New Roman" w:hAnsi="Times New Roman" w:cs="Times New Roman"/>
          <w:sz w:val="20"/>
        </w:rPr>
        <w:t xml:space="preserve"> Tiny microbes, enormous impacts: what matters in gut microbiome studies? </w:t>
      </w:r>
      <w:r w:rsidRPr="0036305B">
        <w:rPr>
          <w:rFonts w:ascii="Times New Roman" w:hAnsi="Times New Roman" w:cs="Times New Roman"/>
          <w:i/>
          <w:iCs/>
          <w:sz w:val="20"/>
        </w:rPr>
        <w:t>Genome Biol.</w:t>
      </w:r>
      <w:r w:rsidRPr="0036305B">
        <w:rPr>
          <w:rFonts w:ascii="Times New Roman" w:hAnsi="Times New Roman" w:cs="Times New Roman"/>
          <w:sz w:val="20"/>
        </w:rPr>
        <w:t xml:space="preserve"> </w:t>
      </w:r>
      <w:r w:rsidRPr="0036305B">
        <w:rPr>
          <w:rFonts w:ascii="Times New Roman" w:hAnsi="Times New Roman" w:cs="Times New Roman"/>
          <w:b/>
          <w:bCs/>
          <w:sz w:val="20"/>
        </w:rPr>
        <w:t>17</w:t>
      </w:r>
      <w:r w:rsidRPr="0036305B">
        <w:rPr>
          <w:rFonts w:ascii="Times New Roman" w:hAnsi="Times New Roman" w:cs="Times New Roman"/>
          <w:sz w:val="20"/>
        </w:rPr>
        <w:t>, 217 (2016).</w:t>
      </w:r>
    </w:p>
    <w:p w14:paraId="2CAC9017" w14:textId="77777777" w:rsidR="00BD4479" w:rsidRPr="0036305B" w:rsidRDefault="00BD4479" w:rsidP="00BD4479">
      <w:pPr>
        <w:pStyle w:val="Bibliography"/>
        <w:rPr>
          <w:rFonts w:ascii="Times New Roman" w:hAnsi="Times New Roman" w:cs="Times New Roman"/>
          <w:sz w:val="20"/>
        </w:rPr>
      </w:pPr>
      <w:r w:rsidRPr="0036305B">
        <w:rPr>
          <w:rFonts w:ascii="Times New Roman" w:hAnsi="Times New Roman" w:cs="Times New Roman"/>
          <w:sz w:val="20"/>
        </w:rPr>
        <w:t>16.</w:t>
      </w:r>
      <w:r w:rsidRPr="0036305B">
        <w:rPr>
          <w:rFonts w:ascii="Times New Roman" w:hAnsi="Times New Roman" w:cs="Times New Roman"/>
          <w:sz w:val="20"/>
        </w:rPr>
        <w:tab/>
        <w:t xml:space="preserve">Mertsalmi, T. H. </w:t>
      </w:r>
      <w:r w:rsidRPr="0036305B">
        <w:rPr>
          <w:rFonts w:ascii="Times New Roman" w:hAnsi="Times New Roman" w:cs="Times New Roman"/>
          <w:i/>
          <w:iCs/>
          <w:sz w:val="20"/>
        </w:rPr>
        <w:t>et al.</w:t>
      </w:r>
      <w:r w:rsidRPr="0036305B">
        <w:rPr>
          <w:rFonts w:ascii="Times New Roman" w:hAnsi="Times New Roman" w:cs="Times New Roman"/>
          <w:sz w:val="20"/>
        </w:rPr>
        <w:t xml:space="preserve"> More than constipation – bowel symptoms in Parkinson’s disease and their connection to gut microbiota. </w:t>
      </w:r>
      <w:r w:rsidRPr="0036305B">
        <w:rPr>
          <w:rFonts w:ascii="Times New Roman" w:hAnsi="Times New Roman" w:cs="Times New Roman"/>
          <w:i/>
          <w:iCs/>
          <w:sz w:val="20"/>
        </w:rPr>
        <w:t>Eur. J. Neurol.</w:t>
      </w:r>
      <w:r w:rsidRPr="0036305B">
        <w:rPr>
          <w:rFonts w:ascii="Times New Roman" w:hAnsi="Times New Roman" w:cs="Times New Roman"/>
          <w:sz w:val="20"/>
        </w:rPr>
        <w:t xml:space="preserve"> </w:t>
      </w:r>
      <w:r w:rsidRPr="0036305B">
        <w:rPr>
          <w:rFonts w:ascii="Times New Roman" w:hAnsi="Times New Roman" w:cs="Times New Roman"/>
          <w:b/>
          <w:bCs/>
          <w:sz w:val="20"/>
        </w:rPr>
        <w:t>24</w:t>
      </w:r>
      <w:r w:rsidRPr="0036305B">
        <w:rPr>
          <w:rFonts w:ascii="Times New Roman" w:hAnsi="Times New Roman" w:cs="Times New Roman"/>
          <w:sz w:val="20"/>
        </w:rPr>
        <w:t>, 1375–1383 (2017).</w:t>
      </w:r>
    </w:p>
    <w:p w14:paraId="73209380" w14:textId="77777777" w:rsidR="00BD4479" w:rsidRPr="0036305B" w:rsidRDefault="00BD4479" w:rsidP="00BD4479">
      <w:pPr>
        <w:pStyle w:val="Bibliography"/>
        <w:rPr>
          <w:rFonts w:ascii="Times New Roman" w:hAnsi="Times New Roman" w:cs="Times New Roman"/>
          <w:sz w:val="20"/>
        </w:rPr>
      </w:pPr>
      <w:r w:rsidRPr="0036305B">
        <w:rPr>
          <w:rFonts w:ascii="Times New Roman" w:hAnsi="Times New Roman" w:cs="Times New Roman"/>
          <w:sz w:val="20"/>
        </w:rPr>
        <w:t>17.</w:t>
      </w:r>
      <w:r w:rsidRPr="0036305B">
        <w:rPr>
          <w:rFonts w:ascii="Times New Roman" w:hAnsi="Times New Roman" w:cs="Times New Roman"/>
          <w:sz w:val="20"/>
        </w:rPr>
        <w:tab/>
        <w:t xml:space="preserve">Baldini, F. </w:t>
      </w:r>
      <w:r w:rsidRPr="0036305B">
        <w:rPr>
          <w:rFonts w:ascii="Times New Roman" w:hAnsi="Times New Roman" w:cs="Times New Roman"/>
          <w:i/>
          <w:iCs/>
          <w:sz w:val="20"/>
        </w:rPr>
        <w:t>et al.</w:t>
      </w:r>
      <w:r w:rsidRPr="0036305B">
        <w:rPr>
          <w:rFonts w:ascii="Times New Roman" w:hAnsi="Times New Roman" w:cs="Times New Roman"/>
          <w:sz w:val="20"/>
        </w:rPr>
        <w:t xml:space="preserve"> Parkinson’s disease-associated alterations of the gut microbiome predict disease-relevant changes in metabolic functions. </w:t>
      </w:r>
      <w:r w:rsidRPr="0036305B">
        <w:rPr>
          <w:rFonts w:ascii="Times New Roman" w:hAnsi="Times New Roman" w:cs="Times New Roman"/>
          <w:i/>
          <w:iCs/>
          <w:sz w:val="20"/>
        </w:rPr>
        <w:t>BMC Biol.</w:t>
      </w:r>
      <w:r w:rsidRPr="0036305B">
        <w:rPr>
          <w:rFonts w:ascii="Times New Roman" w:hAnsi="Times New Roman" w:cs="Times New Roman"/>
          <w:sz w:val="20"/>
        </w:rPr>
        <w:t xml:space="preserve"> </w:t>
      </w:r>
      <w:r w:rsidRPr="0036305B">
        <w:rPr>
          <w:rFonts w:ascii="Times New Roman" w:hAnsi="Times New Roman" w:cs="Times New Roman"/>
          <w:b/>
          <w:bCs/>
          <w:sz w:val="20"/>
        </w:rPr>
        <w:t>18</w:t>
      </w:r>
      <w:r w:rsidRPr="0036305B">
        <w:rPr>
          <w:rFonts w:ascii="Times New Roman" w:hAnsi="Times New Roman" w:cs="Times New Roman"/>
          <w:sz w:val="20"/>
        </w:rPr>
        <w:t>, 62 (2020).</w:t>
      </w:r>
    </w:p>
    <w:p w14:paraId="43C78AD6" w14:textId="77777777" w:rsidR="00BD4479" w:rsidRPr="0036305B" w:rsidRDefault="00BD4479" w:rsidP="00BD4479">
      <w:pPr>
        <w:pStyle w:val="Bibliography"/>
        <w:rPr>
          <w:rFonts w:ascii="Times New Roman" w:hAnsi="Times New Roman" w:cs="Times New Roman"/>
          <w:sz w:val="20"/>
        </w:rPr>
      </w:pPr>
      <w:r w:rsidRPr="0036305B">
        <w:rPr>
          <w:rFonts w:ascii="Times New Roman" w:hAnsi="Times New Roman" w:cs="Times New Roman"/>
          <w:sz w:val="20"/>
        </w:rPr>
        <w:t>18.</w:t>
      </w:r>
      <w:r w:rsidRPr="0036305B">
        <w:rPr>
          <w:rFonts w:ascii="Times New Roman" w:hAnsi="Times New Roman" w:cs="Times New Roman"/>
          <w:sz w:val="20"/>
        </w:rPr>
        <w:tab/>
        <w:t xml:space="preserve">Khedr, E. M. </w:t>
      </w:r>
      <w:r w:rsidRPr="0036305B">
        <w:rPr>
          <w:rFonts w:ascii="Times New Roman" w:hAnsi="Times New Roman" w:cs="Times New Roman"/>
          <w:i/>
          <w:iCs/>
          <w:sz w:val="20"/>
        </w:rPr>
        <w:t>et al.</w:t>
      </w:r>
      <w:r w:rsidRPr="0036305B">
        <w:rPr>
          <w:rFonts w:ascii="Times New Roman" w:hAnsi="Times New Roman" w:cs="Times New Roman"/>
          <w:sz w:val="20"/>
        </w:rPr>
        <w:t xml:space="preserve"> Gut microbiota in Parkinson’s disease patients: hospital-based study. </w:t>
      </w:r>
      <w:r w:rsidRPr="0036305B">
        <w:rPr>
          <w:rFonts w:ascii="Times New Roman" w:hAnsi="Times New Roman" w:cs="Times New Roman"/>
          <w:i/>
          <w:iCs/>
          <w:sz w:val="20"/>
        </w:rPr>
        <w:t>Egypt. J. Neurol. Psychiatry Neurosurg.</w:t>
      </w:r>
      <w:r w:rsidRPr="0036305B">
        <w:rPr>
          <w:rFonts w:ascii="Times New Roman" w:hAnsi="Times New Roman" w:cs="Times New Roman"/>
          <w:sz w:val="20"/>
        </w:rPr>
        <w:t xml:space="preserve"> </w:t>
      </w:r>
      <w:r w:rsidRPr="0036305B">
        <w:rPr>
          <w:rFonts w:ascii="Times New Roman" w:hAnsi="Times New Roman" w:cs="Times New Roman"/>
          <w:b/>
          <w:bCs/>
          <w:sz w:val="20"/>
        </w:rPr>
        <w:t>57</w:t>
      </w:r>
      <w:r w:rsidRPr="0036305B">
        <w:rPr>
          <w:rFonts w:ascii="Times New Roman" w:hAnsi="Times New Roman" w:cs="Times New Roman"/>
          <w:sz w:val="20"/>
        </w:rPr>
        <w:t>, 153 (2021).</w:t>
      </w:r>
    </w:p>
    <w:p w14:paraId="71E8DC95" w14:textId="59261EF7" w:rsidR="00AF1F2D" w:rsidRDefault="00BD4479" w:rsidP="00BD4479">
      <w:r>
        <w:rPr>
          <w:rFonts w:ascii="Times New Roman" w:eastAsiaTheme="minorEastAsia" w:hAnsi="Times New Roman" w:cs="Times New Roman"/>
          <w:iCs/>
          <w:sz w:val="20"/>
          <w:szCs w:val="20"/>
        </w:rPr>
        <w:lastRenderedPageBreak/>
        <w:fldChar w:fldCharType="end"/>
      </w:r>
    </w:p>
    <w:sectPr w:rsidR="00AF1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2D"/>
    <w:rsid w:val="00AD7C61"/>
    <w:rsid w:val="00AF1F2D"/>
    <w:rsid w:val="00BD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9652"/>
  <w15:chartTrackingRefBased/>
  <w15:docId w15:val="{F8FAF9F0-424F-4A49-994C-E11BB6C6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479"/>
  </w:style>
  <w:style w:type="paragraph" w:styleId="Heading1">
    <w:name w:val="heading 1"/>
    <w:basedOn w:val="Normal"/>
    <w:next w:val="Normal"/>
    <w:link w:val="Heading1Char"/>
    <w:uiPriority w:val="9"/>
    <w:qFormat/>
    <w:rsid w:val="00AF1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F2D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semiHidden/>
    <w:unhideWhenUsed/>
    <w:rsid w:val="00BD4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Siddiqui</dc:creator>
  <cp:keywords/>
  <dc:description/>
  <cp:lastModifiedBy>Ayan Siddiqui</cp:lastModifiedBy>
  <cp:revision>2</cp:revision>
  <dcterms:created xsi:type="dcterms:W3CDTF">2025-09-17T02:20:00Z</dcterms:created>
  <dcterms:modified xsi:type="dcterms:W3CDTF">2025-09-17T02:21:00Z</dcterms:modified>
</cp:coreProperties>
</file>