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FEC" w:rsidRPr="00783FD7" w:rsidRDefault="00CC4FEC" w:rsidP="00CC4FEC">
      <w:pPr>
        <w:pStyle w:val="Title"/>
        <w:rPr>
          <w:rFonts w:cs="Arial"/>
          <w:sz w:val="52"/>
        </w:rPr>
      </w:pPr>
    </w:p>
    <w:p w:rsidR="00CC4FEC" w:rsidRPr="00783FD7" w:rsidRDefault="00CC4FEC" w:rsidP="00CC4FEC">
      <w:pPr>
        <w:pStyle w:val="Title"/>
        <w:rPr>
          <w:rFonts w:cs="Arial"/>
          <w:sz w:val="52"/>
        </w:rPr>
      </w:pPr>
    </w:p>
    <w:p w:rsidR="00C81E66" w:rsidRDefault="00C81E66" w:rsidP="00CC4FEC">
      <w:pPr>
        <w:pStyle w:val="Title"/>
        <w:rPr>
          <w:rFonts w:cs="Arial"/>
          <w:sz w:val="52"/>
        </w:rPr>
      </w:pPr>
      <w:r w:rsidRPr="00C81E66">
        <w:rPr>
          <w:rFonts w:cs="Arial"/>
          <w:sz w:val="52"/>
        </w:rPr>
        <w:t xml:space="preserve">How to use </w:t>
      </w:r>
    </w:p>
    <w:p w:rsidR="00CC4FEC" w:rsidRPr="00783FD7" w:rsidRDefault="00C81E66" w:rsidP="00CC4FEC">
      <w:pPr>
        <w:pStyle w:val="Title"/>
        <w:rPr>
          <w:rFonts w:cs="Arial"/>
          <w:sz w:val="44"/>
        </w:rPr>
      </w:pPr>
      <w:r w:rsidRPr="00C81E66">
        <w:rPr>
          <w:rFonts w:cs="Arial"/>
          <w:sz w:val="52"/>
        </w:rPr>
        <w:t>Self-service Sentiment Analysis</w:t>
      </w:r>
    </w:p>
    <w:p w:rsidR="00CC4FEC" w:rsidRPr="00783FD7" w:rsidRDefault="00CC4FEC" w:rsidP="00CC4FEC">
      <w:pPr>
        <w:jc w:val="center"/>
        <w:rPr>
          <w:rFonts w:cs="Arial"/>
        </w:rPr>
      </w:pPr>
    </w:p>
    <w:p w:rsidR="00CC4FEC" w:rsidRPr="00783FD7" w:rsidRDefault="00CC4FEC" w:rsidP="00CC4FEC">
      <w:pPr>
        <w:rPr>
          <w:rFonts w:cs="Arial"/>
        </w:rPr>
      </w:pPr>
    </w:p>
    <w:p w:rsidR="00CC4FEC" w:rsidRPr="00783FD7" w:rsidRDefault="00CC4FEC" w:rsidP="00CC4FEC">
      <w:pPr>
        <w:jc w:val="center"/>
        <w:rPr>
          <w:rFonts w:cs="Arial"/>
        </w:rPr>
      </w:pPr>
      <w:r w:rsidRPr="00783FD7">
        <w:rPr>
          <w:rFonts w:cs="Arial"/>
          <w:b/>
        </w:rPr>
        <w:t xml:space="preserve">Creation Date: </w:t>
      </w:r>
      <w:r w:rsidRPr="00783FD7">
        <w:rPr>
          <w:rFonts w:cs="Arial"/>
        </w:rPr>
        <w:t>20</w:t>
      </w:r>
      <w:r w:rsidR="00DB747B">
        <w:rPr>
          <w:rFonts w:cs="Arial"/>
        </w:rPr>
        <w:t>1</w:t>
      </w:r>
      <w:r w:rsidR="002F7BC9">
        <w:rPr>
          <w:rFonts w:cs="Arial"/>
        </w:rPr>
        <w:t>7</w:t>
      </w:r>
      <w:r w:rsidR="00C81E66">
        <w:rPr>
          <w:rFonts w:cs="Arial"/>
        </w:rPr>
        <w:t>-12-13</w:t>
      </w:r>
    </w:p>
    <w:p w:rsidR="00CC4FEC" w:rsidRPr="00783FD7" w:rsidRDefault="00CC4FEC" w:rsidP="00CC4FEC">
      <w:pPr>
        <w:jc w:val="center"/>
        <w:rPr>
          <w:rFonts w:cs="Arial"/>
        </w:rPr>
      </w:pPr>
      <w:r w:rsidRPr="00783FD7">
        <w:rPr>
          <w:rFonts w:cs="Arial"/>
          <w:b/>
        </w:rPr>
        <w:t>Last Updated:</w:t>
      </w:r>
      <w:r w:rsidRPr="00783FD7">
        <w:rPr>
          <w:rFonts w:cs="Arial"/>
        </w:rPr>
        <w:tab/>
      </w:r>
      <w:r w:rsidR="00C626A2">
        <w:rPr>
          <w:rFonts w:cs="Arial"/>
        </w:rPr>
        <w:t>201</w:t>
      </w:r>
      <w:r w:rsidR="002F7BC9">
        <w:rPr>
          <w:rFonts w:cs="Arial"/>
        </w:rPr>
        <w:t>7</w:t>
      </w:r>
      <w:r w:rsidR="005B3D3B">
        <w:rPr>
          <w:rFonts w:cs="Arial"/>
        </w:rPr>
        <w:t>-1</w:t>
      </w:r>
      <w:r w:rsidR="00C81E66">
        <w:rPr>
          <w:rFonts w:cs="Arial"/>
        </w:rPr>
        <w:t>2</w:t>
      </w:r>
      <w:r w:rsidR="005B3D3B">
        <w:rPr>
          <w:rFonts w:cs="Arial"/>
        </w:rPr>
        <w:t>-1</w:t>
      </w:r>
      <w:r w:rsidR="00202792">
        <w:rPr>
          <w:rFonts w:cs="Arial"/>
        </w:rPr>
        <w:t>8</w:t>
      </w:r>
    </w:p>
    <w:p w:rsidR="00CC4FEC" w:rsidRPr="00783FD7" w:rsidRDefault="00CC4FEC" w:rsidP="00CC4FEC">
      <w:pPr>
        <w:spacing w:line="360" w:lineRule="auto"/>
        <w:jc w:val="center"/>
        <w:rPr>
          <w:rFonts w:cs="Arial"/>
        </w:rPr>
      </w:pPr>
      <w:r w:rsidRPr="00783FD7">
        <w:rPr>
          <w:rFonts w:cs="Arial"/>
          <w:b/>
        </w:rPr>
        <w:t xml:space="preserve">Author: </w:t>
      </w:r>
      <w:r w:rsidR="001E43E2">
        <w:rPr>
          <w:rFonts w:cs="Arial"/>
          <w:b/>
        </w:rPr>
        <w:t>Denis Zuba</w:t>
      </w:r>
    </w:p>
    <w:p w:rsidR="00CC4FEC" w:rsidRPr="00783FD7" w:rsidRDefault="007434CF" w:rsidP="00CC4FEC">
      <w:pPr>
        <w:jc w:val="center"/>
        <w:rPr>
          <w:rFonts w:cs="Arial"/>
        </w:rPr>
      </w:pPr>
      <w:r w:rsidRPr="00783FD7">
        <w:rPr>
          <w:rFonts w:cs="Arial"/>
          <w:b/>
        </w:rPr>
        <w:t xml:space="preserve">Revision: </w:t>
      </w:r>
      <w:r w:rsidR="001321A7">
        <w:rPr>
          <w:rFonts w:cs="Arial"/>
          <w:b/>
        </w:rPr>
        <w:t>1</w:t>
      </w:r>
      <w:r w:rsidRPr="00783FD7">
        <w:rPr>
          <w:rFonts w:cs="Arial"/>
          <w:b/>
        </w:rPr>
        <w:t>.</w:t>
      </w:r>
      <w:r w:rsidR="00C81E66">
        <w:rPr>
          <w:rFonts w:cs="Arial"/>
          <w:b/>
        </w:rPr>
        <w:t>0</w:t>
      </w:r>
    </w:p>
    <w:p w:rsidR="00CC4FEC" w:rsidRPr="00783FD7" w:rsidRDefault="00CC4FEC" w:rsidP="00CC4FEC">
      <w:pPr>
        <w:jc w:val="center"/>
        <w:rPr>
          <w:rFonts w:cs="Arial"/>
          <w:sz w:val="16"/>
        </w:rPr>
      </w:pPr>
      <w:r w:rsidRPr="00783FD7">
        <w:rPr>
          <w:rFonts w:cs="Arial"/>
          <w:sz w:val="16"/>
        </w:rPr>
        <w:t>Copyright © 20</w:t>
      </w:r>
      <w:r w:rsidR="00DB747B">
        <w:rPr>
          <w:rFonts w:cs="Arial"/>
          <w:sz w:val="16"/>
        </w:rPr>
        <w:t>1</w:t>
      </w:r>
      <w:r w:rsidR="002F7BC9">
        <w:rPr>
          <w:rFonts w:cs="Arial"/>
          <w:sz w:val="16"/>
        </w:rPr>
        <w:t>7</w:t>
      </w:r>
      <w:r w:rsidRPr="00783FD7">
        <w:rPr>
          <w:rFonts w:cs="Arial"/>
          <w:sz w:val="16"/>
        </w:rPr>
        <w:t xml:space="preserve"> Logitech Europe SA,</w:t>
      </w:r>
    </w:p>
    <w:p w:rsidR="00037596" w:rsidRPr="00783FD7" w:rsidRDefault="00CC4FEC" w:rsidP="00CC4FEC">
      <w:pPr>
        <w:jc w:val="center"/>
        <w:rPr>
          <w:rFonts w:cs="Arial"/>
          <w:sz w:val="16"/>
        </w:rPr>
      </w:pPr>
      <w:r w:rsidRPr="00783FD7">
        <w:rPr>
          <w:rFonts w:cs="Arial"/>
          <w:sz w:val="16"/>
        </w:rPr>
        <w:t>All Rights Reserved</w:t>
      </w:r>
    </w:p>
    <w:p w:rsidR="00037596" w:rsidRPr="00A1197B" w:rsidRDefault="00037596" w:rsidP="00015743">
      <w:r w:rsidRPr="00A1197B">
        <w:br w:type="page"/>
      </w:r>
      <w:bookmarkStart w:id="0" w:name="_Toc183842827"/>
      <w:bookmarkStart w:id="1" w:name="_Toc183843240"/>
    </w:p>
    <w:tbl>
      <w:tblPr>
        <w:tblW w:w="9615" w:type="dxa"/>
        <w:tblLayout w:type="fixed"/>
        <w:tblCellMar>
          <w:top w:w="75" w:type="dxa"/>
          <w:left w:w="75" w:type="dxa"/>
          <w:bottom w:w="75" w:type="dxa"/>
          <w:right w:w="75" w:type="dxa"/>
        </w:tblCellMar>
        <w:tblLook w:val="0000" w:firstRow="0" w:lastRow="0" w:firstColumn="0" w:lastColumn="0" w:noHBand="0" w:noVBand="0"/>
      </w:tblPr>
      <w:tblGrid>
        <w:gridCol w:w="9615"/>
      </w:tblGrid>
      <w:tr w:rsidR="00037596" w:rsidRPr="00783FD7">
        <w:tc>
          <w:tcPr>
            <w:tcW w:w="5000" w:type="pct"/>
            <w:vAlign w:val="center"/>
          </w:tcPr>
          <w:p w:rsidR="00037596" w:rsidRPr="00783FD7" w:rsidRDefault="00037596" w:rsidP="00316598">
            <w:pPr>
              <w:rPr>
                <w:rFonts w:cs="Arial"/>
                <w:b/>
              </w:rPr>
            </w:pPr>
            <w:r w:rsidRPr="00783FD7">
              <w:rPr>
                <w:rFonts w:cs="Arial"/>
                <w:b/>
              </w:rPr>
              <w:lastRenderedPageBreak/>
              <w:t>Document Approval</w:t>
            </w:r>
          </w:p>
        </w:tc>
      </w:tr>
      <w:tr w:rsidR="00037596" w:rsidRPr="00783FD7">
        <w:tc>
          <w:tcPr>
            <w:tcW w:w="5000" w:type="pct"/>
            <w:vAlign w:val="center"/>
          </w:tcPr>
          <w:tbl>
            <w:tblPr>
              <w:tblW w:w="5000" w:type="pct"/>
              <w:tblLayout w:type="fixed"/>
              <w:tblCellMar>
                <w:left w:w="0" w:type="dxa"/>
                <w:right w:w="0" w:type="dxa"/>
              </w:tblCellMar>
              <w:tblLook w:val="0000" w:firstRow="0" w:lastRow="0" w:firstColumn="0" w:lastColumn="0" w:noHBand="0" w:noVBand="0"/>
            </w:tblPr>
            <w:tblGrid>
              <w:gridCol w:w="2934"/>
              <w:gridCol w:w="284"/>
              <w:gridCol w:w="3881"/>
              <w:gridCol w:w="284"/>
              <w:gridCol w:w="2082"/>
            </w:tblGrid>
            <w:tr w:rsidR="00037596" w:rsidRPr="00783FD7">
              <w:tc>
                <w:tcPr>
                  <w:tcW w:w="1550" w:type="pct"/>
                  <w:tcBorders>
                    <w:top w:val="nil"/>
                    <w:left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color w:val="666699"/>
                      <w:sz w:val="18"/>
                      <w:szCs w:val="18"/>
                    </w:rPr>
                    <w:t>Approver</w:t>
                  </w:r>
                </w:p>
              </w:tc>
              <w:tc>
                <w:tcPr>
                  <w:tcW w:w="150" w:type="pct"/>
                  <w:tcBorders>
                    <w:top w:val="nil"/>
                    <w:left w:val="nil"/>
                    <w:bottom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sz w:val="18"/>
                      <w:szCs w:val="18"/>
                    </w:rPr>
                    <w:t> </w:t>
                  </w:r>
                </w:p>
              </w:tc>
              <w:tc>
                <w:tcPr>
                  <w:tcW w:w="2050" w:type="pct"/>
                  <w:tcBorders>
                    <w:top w:val="nil"/>
                    <w:left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color w:val="666699"/>
                      <w:sz w:val="18"/>
                      <w:szCs w:val="18"/>
                    </w:rPr>
                    <w:t>Signature</w:t>
                  </w:r>
                </w:p>
              </w:tc>
              <w:tc>
                <w:tcPr>
                  <w:tcW w:w="150" w:type="pct"/>
                  <w:tcBorders>
                    <w:top w:val="nil"/>
                    <w:left w:val="nil"/>
                    <w:bottom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sz w:val="18"/>
                      <w:szCs w:val="18"/>
                    </w:rPr>
                    <w:t> </w:t>
                  </w:r>
                </w:p>
              </w:tc>
              <w:tc>
                <w:tcPr>
                  <w:tcW w:w="1100" w:type="pct"/>
                  <w:tcBorders>
                    <w:top w:val="nil"/>
                    <w:left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color w:val="666699"/>
                      <w:sz w:val="18"/>
                      <w:szCs w:val="18"/>
                    </w:rPr>
                    <w:t>Date</w:t>
                  </w:r>
                </w:p>
              </w:tc>
            </w:tr>
            <w:tr w:rsidR="00037596" w:rsidRPr="00783FD7">
              <w:trPr>
                <w:trHeight w:val="450"/>
              </w:trPr>
              <w:tc>
                <w:tcPr>
                  <w:tcW w:w="1550" w:type="pct"/>
                  <w:tcBorders>
                    <w:top w:val="nil"/>
                    <w:left w:val="nil"/>
                    <w:bottom w:val="single" w:sz="6" w:space="0" w:color="000000"/>
                    <w:right w:val="nil"/>
                  </w:tcBorders>
                  <w:vAlign w:val="center"/>
                </w:tcPr>
                <w:p w:rsidR="00037596" w:rsidRPr="00783FD7" w:rsidRDefault="00037596" w:rsidP="00316598">
                  <w:pPr>
                    <w:rPr>
                      <w:rFonts w:cs="Arial"/>
                    </w:rPr>
                  </w:pPr>
                </w:p>
              </w:tc>
              <w:tc>
                <w:tcPr>
                  <w:tcW w:w="150" w:type="pct"/>
                  <w:tcBorders>
                    <w:top w:val="nil"/>
                    <w:left w:val="nil"/>
                    <w:bottom w:val="nil"/>
                    <w:right w:val="nil"/>
                  </w:tcBorders>
                  <w:vAlign w:val="center"/>
                </w:tcPr>
                <w:p w:rsidR="00037596" w:rsidRPr="00783FD7" w:rsidRDefault="00037596" w:rsidP="00316598">
                  <w:pPr>
                    <w:rPr>
                      <w:rFonts w:cs="Arial"/>
                    </w:rPr>
                  </w:pPr>
                  <w:r w:rsidRPr="00783FD7">
                    <w:rPr>
                      <w:rFonts w:cs="Arial"/>
                    </w:rPr>
                    <w:t> </w:t>
                  </w:r>
                </w:p>
              </w:tc>
              <w:tc>
                <w:tcPr>
                  <w:tcW w:w="2050" w:type="pct"/>
                  <w:tcBorders>
                    <w:top w:val="nil"/>
                    <w:left w:val="nil"/>
                    <w:bottom w:val="single" w:sz="6" w:space="0" w:color="000000"/>
                    <w:right w:val="nil"/>
                  </w:tcBorders>
                  <w:vAlign w:val="center"/>
                </w:tcPr>
                <w:p w:rsidR="00037596" w:rsidRPr="00783FD7" w:rsidRDefault="00037596" w:rsidP="00316598">
                  <w:pPr>
                    <w:rPr>
                      <w:rFonts w:cs="Arial"/>
                    </w:rPr>
                  </w:pPr>
                  <w:r w:rsidRPr="00783FD7">
                    <w:rPr>
                      <w:rFonts w:cs="Arial"/>
                    </w:rPr>
                    <w:t> </w:t>
                  </w:r>
                </w:p>
              </w:tc>
              <w:tc>
                <w:tcPr>
                  <w:tcW w:w="150" w:type="pct"/>
                  <w:tcBorders>
                    <w:top w:val="nil"/>
                    <w:left w:val="nil"/>
                    <w:bottom w:val="nil"/>
                    <w:right w:val="nil"/>
                  </w:tcBorders>
                  <w:vAlign w:val="center"/>
                </w:tcPr>
                <w:p w:rsidR="00037596" w:rsidRPr="00783FD7" w:rsidRDefault="00037596" w:rsidP="00316598">
                  <w:pPr>
                    <w:rPr>
                      <w:rFonts w:cs="Arial"/>
                    </w:rPr>
                  </w:pPr>
                  <w:r w:rsidRPr="00783FD7">
                    <w:rPr>
                      <w:rFonts w:cs="Arial"/>
                    </w:rPr>
                    <w:t> </w:t>
                  </w:r>
                </w:p>
              </w:tc>
              <w:tc>
                <w:tcPr>
                  <w:tcW w:w="1100" w:type="pct"/>
                  <w:tcBorders>
                    <w:top w:val="nil"/>
                    <w:left w:val="nil"/>
                    <w:bottom w:val="single" w:sz="6" w:space="0" w:color="000000"/>
                    <w:right w:val="nil"/>
                  </w:tcBorders>
                  <w:vAlign w:val="center"/>
                </w:tcPr>
                <w:p w:rsidR="00037596" w:rsidRPr="00783FD7" w:rsidRDefault="00037596" w:rsidP="00316598">
                  <w:pPr>
                    <w:rPr>
                      <w:rFonts w:cs="Arial"/>
                    </w:rPr>
                  </w:pPr>
                  <w:r w:rsidRPr="00783FD7">
                    <w:rPr>
                      <w:rFonts w:cs="Arial"/>
                    </w:rPr>
                    <w:t> </w:t>
                  </w:r>
                </w:p>
              </w:tc>
            </w:tr>
            <w:tr w:rsidR="00037596" w:rsidRPr="00783FD7">
              <w:trPr>
                <w:trHeight w:val="450"/>
              </w:trPr>
              <w:tc>
                <w:tcPr>
                  <w:tcW w:w="155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c>
                <w:tcPr>
                  <w:tcW w:w="150" w:type="pct"/>
                  <w:tcBorders>
                    <w:top w:val="nil"/>
                    <w:left w:val="nil"/>
                    <w:bottom w:val="nil"/>
                    <w:right w:val="nil"/>
                  </w:tcBorders>
                  <w:vAlign w:val="center"/>
                </w:tcPr>
                <w:p w:rsidR="00037596" w:rsidRPr="00783FD7" w:rsidRDefault="00037596" w:rsidP="00316598">
                  <w:pPr>
                    <w:rPr>
                      <w:rFonts w:cs="Arial"/>
                    </w:rPr>
                  </w:pPr>
                </w:p>
              </w:tc>
              <w:tc>
                <w:tcPr>
                  <w:tcW w:w="205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c>
                <w:tcPr>
                  <w:tcW w:w="150" w:type="pct"/>
                  <w:tcBorders>
                    <w:top w:val="nil"/>
                    <w:left w:val="nil"/>
                    <w:bottom w:val="nil"/>
                    <w:right w:val="nil"/>
                  </w:tcBorders>
                  <w:vAlign w:val="center"/>
                </w:tcPr>
                <w:p w:rsidR="00037596" w:rsidRPr="00783FD7" w:rsidRDefault="00037596" w:rsidP="00316598">
                  <w:pPr>
                    <w:rPr>
                      <w:rFonts w:cs="Arial"/>
                    </w:rPr>
                  </w:pPr>
                </w:p>
              </w:tc>
              <w:tc>
                <w:tcPr>
                  <w:tcW w:w="110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r>
            <w:tr w:rsidR="00037596" w:rsidRPr="00783FD7">
              <w:trPr>
                <w:trHeight w:val="450"/>
              </w:trPr>
              <w:tc>
                <w:tcPr>
                  <w:tcW w:w="155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r w:rsidRPr="00783FD7">
                    <w:rPr>
                      <w:rFonts w:cs="Arial"/>
                    </w:rPr>
                    <w:t xml:space="preserve"> </w:t>
                  </w:r>
                </w:p>
              </w:tc>
              <w:tc>
                <w:tcPr>
                  <w:tcW w:w="150" w:type="pct"/>
                  <w:tcBorders>
                    <w:top w:val="nil"/>
                    <w:left w:val="nil"/>
                    <w:bottom w:val="nil"/>
                    <w:right w:val="nil"/>
                  </w:tcBorders>
                  <w:vAlign w:val="center"/>
                </w:tcPr>
                <w:p w:rsidR="00037596" w:rsidRPr="00783FD7" w:rsidRDefault="00037596" w:rsidP="00316598">
                  <w:pPr>
                    <w:rPr>
                      <w:rFonts w:cs="Arial"/>
                    </w:rPr>
                  </w:pPr>
                </w:p>
              </w:tc>
              <w:tc>
                <w:tcPr>
                  <w:tcW w:w="205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c>
                <w:tcPr>
                  <w:tcW w:w="150" w:type="pct"/>
                  <w:tcBorders>
                    <w:top w:val="nil"/>
                    <w:left w:val="nil"/>
                    <w:bottom w:val="nil"/>
                    <w:right w:val="nil"/>
                  </w:tcBorders>
                  <w:vAlign w:val="center"/>
                </w:tcPr>
                <w:p w:rsidR="00037596" w:rsidRPr="00783FD7" w:rsidRDefault="00037596" w:rsidP="00316598">
                  <w:pPr>
                    <w:rPr>
                      <w:rFonts w:cs="Arial"/>
                    </w:rPr>
                  </w:pPr>
                </w:p>
              </w:tc>
              <w:tc>
                <w:tcPr>
                  <w:tcW w:w="110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r>
          </w:tbl>
          <w:p w:rsidR="00037596" w:rsidRPr="00783FD7" w:rsidRDefault="00037596" w:rsidP="00316598">
            <w:pPr>
              <w:rPr>
                <w:rFonts w:cs="Arial"/>
              </w:rPr>
            </w:pPr>
          </w:p>
        </w:tc>
      </w:tr>
      <w:tr w:rsidR="00037596" w:rsidRPr="00783FD7">
        <w:tc>
          <w:tcPr>
            <w:tcW w:w="5000" w:type="pct"/>
            <w:vAlign w:val="center"/>
          </w:tcPr>
          <w:p w:rsidR="00037596" w:rsidRPr="00783FD7" w:rsidRDefault="00037596" w:rsidP="00316598">
            <w:pPr>
              <w:rPr>
                <w:rFonts w:cs="Arial"/>
                <w:color w:val="666699"/>
                <w:sz w:val="15"/>
                <w:szCs w:val="15"/>
              </w:rPr>
            </w:pPr>
          </w:p>
        </w:tc>
      </w:tr>
      <w:tr w:rsidR="00037596" w:rsidRPr="00783FD7">
        <w:tc>
          <w:tcPr>
            <w:tcW w:w="5000" w:type="pct"/>
            <w:vAlign w:val="center"/>
          </w:tcPr>
          <w:p w:rsidR="00037596" w:rsidRPr="00783FD7" w:rsidRDefault="00037596" w:rsidP="00316598">
            <w:pPr>
              <w:rPr>
                <w:rFonts w:cs="Arial"/>
                <w:b/>
              </w:rPr>
            </w:pPr>
            <w:r w:rsidRPr="00783FD7">
              <w:rPr>
                <w:rFonts w:cs="Arial"/>
                <w:b/>
              </w:rPr>
              <w:t>Document Author</w:t>
            </w:r>
          </w:p>
        </w:tc>
      </w:tr>
      <w:tr w:rsidR="00037596" w:rsidRPr="00783FD7">
        <w:trPr>
          <w:trHeight w:val="960"/>
        </w:trPr>
        <w:tc>
          <w:tcPr>
            <w:tcW w:w="5000" w:type="pct"/>
            <w:tcBorders>
              <w:top w:val="nil"/>
              <w:left w:val="nil"/>
              <w:bottom w:val="nil"/>
              <w:right w:val="nil"/>
            </w:tcBorders>
            <w:vAlign w:val="center"/>
          </w:tcPr>
          <w:tbl>
            <w:tblPr>
              <w:tblW w:w="5000" w:type="pct"/>
              <w:tblLayout w:type="fixed"/>
              <w:tblCellMar>
                <w:left w:w="0" w:type="dxa"/>
                <w:right w:w="0" w:type="dxa"/>
              </w:tblCellMar>
              <w:tblLook w:val="0000" w:firstRow="0" w:lastRow="0" w:firstColumn="0" w:lastColumn="0" w:noHBand="0" w:noVBand="0"/>
            </w:tblPr>
            <w:tblGrid>
              <w:gridCol w:w="2934"/>
              <w:gridCol w:w="284"/>
              <w:gridCol w:w="3881"/>
              <w:gridCol w:w="284"/>
              <w:gridCol w:w="2082"/>
            </w:tblGrid>
            <w:tr w:rsidR="00037596" w:rsidRPr="00783FD7">
              <w:tc>
                <w:tcPr>
                  <w:tcW w:w="1550" w:type="pct"/>
                  <w:tcBorders>
                    <w:top w:val="nil"/>
                    <w:left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color w:val="666699"/>
                      <w:sz w:val="18"/>
                      <w:szCs w:val="18"/>
                    </w:rPr>
                    <w:t>Author</w:t>
                  </w:r>
                </w:p>
              </w:tc>
              <w:tc>
                <w:tcPr>
                  <w:tcW w:w="150" w:type="pct"/>
                  <w:tcBorders>
                    <w:top w:val="nil"/>
                    <w:left w:val="nil"/>
                    <w:bottom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sz w:val="18"/>
                      <w:szCs w:val="18"/>
                    </w:rPr>
                    <w:t> </w:t>
                  </w:r>
                </w:p>
              </w:tc>
              <w:tc>
                <w:tcPr>
                  <w:tcW w:w="2050" w:type="pct"/>
                  <w:tcBorders>
                    <w:top w:val="nil"/>
                    <w:left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color w:val="666699"/>
                      <w:sz w:val="18"/>
                      <w:szCs w:val="18"/>
                    </w:rPr>
                    <w:t>Function</w:t>
                  </w:r>
                </w:p>
              </w:tc>
              <w:tc>
                <w:tcPr>
                  <w:tcW w:w="150" w:type="pct"/>
                  <w:tcBorders>
                    <w:top w:val="nil"/>
                    <w:left w:val="nil"/>
                    <w:bottom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sz w:val="18"/>
                      <w:szCs w:val="18"/>
                    </w:rPr>
                    <w:t> </w:t>
                  </w:r>
                </w:p>
              </w:tc>
              <w:tc>
                <w:tcPr>
                  <w:tcW w:w="1100" w:type="pct"/>
                  <w:tcBorders>
                    <w:top w:val="nil"/>
                    <w:left w:val="nil"/>
                    <w:right w:val="nil"/>
                  </w:tcBorders>
                  <w:shd w:val="clear" w:color="auto" w:fill="F0F0F0"/>
                  <w:vAlign w:val="center"/>
                </w:tcPr>
                <w:p w:rsidR="00037596" w:rsidRPr="00783FD7" w:rsidRDefault="00037596" w:rsidP="00316598">
                  <w:pPr>
                    <w:rPr>
                      <w:rFonts w:cs="Arial"/>
                      <w:b/>
                      <w:sz w:val="18"/>
                      <w:szCs w:val="18"/>
                    </w:rPr>
                  </w:pPr>
                  <w:r w:rsidRPr="00783FD7">
                    <w:rPr>
                      <w:rFonts w:cs="Arial"/>
                      <w:b/>
                      <w:color w:val="666699"/>
                      <w:sz w:val="18"/>
                      <w:szCs w:val="18"/>
                    </w:rPr>
                    <w:t>Date</w:t>
                  </w:r>
                </w:p>
              </w:tc>
            </w:tr>
            <w:tr w:rsidR="00037596" w:rsidRPr="00783FD7">
              <w:trPr>
                <w:trHeight w:val="450"/>
              </w:trPr>
              <w:tc>
                <w:tcPr>
                  <w:tcW w:w="1550" w:type="pct"/>
                  <w:tcBorders>
                    <w:top w:val="nil"/>
                    <w:left w:val="nil"/>
                    <w:bottom w:val="single" w:sz="6" w:space="0" w:color="000000"/>
                    <w:right w:val="nil"/>
                  </w:tcBorders>
                  <w:vAlign w:val="center"/>
                </w:tcPr>
                <w:p w:rsidR="00037596" w:rsidRPr="00783FD7" w:rsidRDefault="00C35638" w:rsidP="00316598">
                  <w:pPr>
                    <w:rPr>
                      <w:rFonts w:cs="Arial"/>
                    </w:rPr>
                  </w:pPr>
                  <w:r>
                    <w:rPr>
                      <w:rFonts w:cs="Arial"/>
                    </w:rPr>
                    <w:t>Denis Z</w:t>
                  </w:r>
                  <w:r w:rsidR="001E43E2">
                    <w:rPr>
                      <w:rFonts w:cs="Arial"/>
                    </w:rPr>
                    <w:t>uba</w:t>
                  </w:r>
                </w:p>
              </w:tc>
              <w:tc>
                <w:tcPr>
                  <w:tcW w:w="150" w:type="pct"/>
                  <w:tcBorders>
                    <w:top w:val="nil"/>
                    <w:left w:val="nil"/>
                    <w:bottom w:val="nil"/>
                    <w:right w:val="nil"/>
                  </w:tcBorders>
                  <w:vAlign w:val="center"/>
                </w:tcPr>
                <w:p w:rsidR="00037596" w:rsidRPr="00783FD7" w:rsidRDefault="00037596" w:rsidP="00316598">
                  <w:pPr>
                    <w:rPr>
                      <w:rFonts w:cs="Arial"/>
                    </w:rPr>
                  </w:pPr>
                  <w:r w:rsidRPr="00783FD7">
                    <w:rPr>
                      <w:rFonts w:cs="Arial"/>
                    </w:rPr>
                    <w:t> </w:t>
                  </w:r>
                </w:p>
              </w:tc>
              <w:tc>
                <w:tcPr>
                  <w:tcW w:w="2050" w:type="pct"/>
                  <w:tcBorders>
                    <w:top w:val="nil"/>
                    <w:left w:val="nil"/>
                    <w:bottom w:val="single" w:sz="6" w:space="0" w:color="000000"/>
                    <w:right w:val="nil"/>
                  </w:tcBorders>
                  <w:vAlign w:val="center"/>
                </w:tcPr>
                <w:p w:rsidR="00037596" w:rsidRPr="00783FD7" w:rsidRDefault="00F7642E" w:rsidP="00316598">
                  <w:pPr>
                    <w:rPr>
                      <w:rFonts w:cs="Arial"/>
                    </w:rPr>
                  </w:pPr>
                  <w:r>
                    <w:rPr>
                      <w:rFonts w:cs="Arial"/>
                    </w:rPr>
                    <w:t>Data Science</w:t>
                  </w:r>
                </w:p>
              </w:tc>
              <w:tc>
                <w:tcPr>
                  <w:tcW w:w="150" w:type="pct"/>
                  <w:tcBorders>
                    <w:top w:val="nil"/>
                    <w:left w:val="nil"/>
                    <w:bottom w:val="nil"/>
                    <w:right w:val="nil"/>
                  </w:tcBorders>
                  <w:vAlign w:val="center"/>
                </w:tcPr>
                <w:p w:rsidR="00037596" w:rsidRPr="00783FD7" w:rsidRDefault="00037596" w:rsidP="00316598">
                  <w:pPr>
                    <w:rPr>
                      <w:rFonts w:cs="Arial"/>
                    </w:rPr>
                  </w:pPr>
                  <w:r w:rsidRPr="00783FD7">
                    <w:rPr>
                      <w:rFonts w:cs="Arial"/>
                    </w:rPr>
                    <w:t> </w:t>
                  </w:r>
                </w:p>
              </w:tc>
              <w:tc>
                <w:tcPr>
                  <w:tcW w:w="1100" w:type="pct"/>
                  <w:tcBorders>
                    <w:top w:val="nil"/>
                    <w:left w:val="nil"/>
                    <w:bottom w:val="single" w:sz="6" w:space="0" w:color="000000"/>
                    <w:right w:val="nil"/>
                  </w:tcBorders>
                  <w:vAlign w:val="center"/>
                </w:tcPr>
                <w:p w:rsidR="00037596" w:rsidRPr="00783FD7" w:rsidRDefault="00C81E66" w:rsidP="00202792">
                  <w:pPr>
                    <w:rPr>
                      <w:rFonts w:cs="Arial"/>
                    </w:rPr>
                  </w:pPr>
                  <w:r>
                    <w:rPr>
                      <w:rFonts w:cs="Arial"/>
                    </w:rPr>
                    <w:t>1</w:t>
                  </w:r>
                  <w:r w:rsidR="00202792">
                    <w:rPr>
                      <w:rFonts w:cs="Arial"/>
                    </w:rPr>
                    <w:t>8</w:t>
                  </w:r>
                  <w:r w:rsidR="001A4DC6">
                    <w:rPr>
                      <w:rFonts w:cs="Arial"/>
                    </w:rPr>
                    <w:t xml:space="preserve"> </w:t>
                  </w:r>
                  <w:r>
                    <w:rPr>
                      <w:rFonts w:cs="Arial"/>
                    </w:rPr>
                    <w:t>Dec</w:t>
                  </w:r>
                  <w:r w:rsidR="001A4DC6">
                    <w:rPr>
                      <w:rFonts w:cs="Arial"/>
                    </w:rPr>
                    <w:t>. 20</w:t>
                  </w:r>
                  <w:r w:rsidR="00CA4D35">
                    <w:rPr>
                      <w:rFonts w:cs="Arial"/>
                    </w:rPr>
                    <w:t>1</w:t>
                  </w:r>
                  <w:r w:rsidR="00F7642E">
                    <w:rPr>
                      <w:rFonts w:cs="Arial"/>
                    </w:rPr>
                    <w:t>7</w:t>
                  </w:r>
                </w:p>
              </w:tc>
            </w:tr>
            <w:tr w:rsidR="00037596" w:rsidRPr="00783FD7">
              <w:trPr>
                <w:trHeight w:val="450"/>
              </w:trPr>
              <w:tc>
                <w:tcPr>
                  <w:tcW w:w="155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c>
                <w:tcPr>
                  <w:tcW w:w="150" w:type="pct"/>
                  <w:tcBorders>
                    <w:top w:val="nil"/>
                    <w:left w:val="nil"/>
                    <w:bottom w:val="nil"/>
                    <w:right w:val="nil"/>
                  </w:tcBorders>
                  <w:vAlign w:val="center"/>
                </w:tcPr>
                <w:p w:rsidR="00037596" w:rsidRPr="00783FD7" w:rsidRDefault="00037596" w:rsidP="00316598">
                  <w:pPr>
                    <w:rPr>
                      <w:rFonts w:cs="Arial"/>
                    </w:rPr>
                  </w:pPr>
                </w:p>
              </w:tc>
              <w:tc>
                <w:tcPr>
                  <w:tcW w:w="205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c>
                <w:tcPr>
                  <w:tcW w:w="150" w:type="pct"/>
                  <w:tcBorders>
                    <w:top w:val="nil"/>
                    <w:left w:val="nil"/>
                    <w:bottom w:val="nil"/>
                    <w:right w:val="nil"/>
                  </w:tcBorders>
                  <w:vAlign w:val="center"/>
                </w:tcPr>
                <w:p w:rsidR="00037596" w:rsidRPr="00783FD7" w:rsidRDefault="00037596" w:rsidP="00316598">
                  <w:pPr>
                    <w:rPr>
                      <w:rFonts w:cs="Arial"/>
                    </w:rPr>
                  </w:pPr>
                </w:p>
              </w:tc>
              <w:tc>
                <w:tcPr>
                  <w:tcW w:w="110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r>
            <w:tr w:rsidR="00037596" w:rsidRPr="00783FD7">
              <w:trPr>
                <w:trHeight w:val="450"/>
              </w:trPr>
              <w:tc>
                <w:tcPr>
                  <w:tcW w:w="155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c>
                <w:tcPr>
                  <w:tcW w:w="150" w:type="pct"/>
                  <w:tcBorders>
                    <w:top w:val="nil"/>
                    <w:left w:val="nil"/>
                    <w:bottom w:val="nil"/>
                    <w:right w:val="nil"/>
                  </w:tcBorders>
                  <w:vAlign w:val="center"/>
                </w:tcPr>
                <w:p w:rsidR="00037596" w:rsidRPr="00783FD7" w:rsidRDefault="00037596" w:rsidP="00316598">
                  <w:pPr>
                    <w:rPr>
                      <w:rFonts w:cs="Arial"/>
                    </w:rPr>
                  </w:pPr>
                </w:p>
              </w:tc>
              <w:tc>
                <w:tcPr>
                  <w:tcW w:w="205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c>
                <w:tcPr>
                  <w:tcW w:w="150" w:type="pct"/>
                  <w:tcBorders>
                    <w:top w:val="nil"/>
                    <w:left w:val="nil"/>
                    <w:bottom w:val="nil"/>
                    <w:right w:val="nil"/>
                  </w:tcBorders>
                  <w:vAlign w:val="center"/>
                </w:tcPr>
                <w:p w:rsidR="00037596" w:rsidRPr="00783FD7" w:rsidRDefault="00037596" w:rsidP="00316598">
                  <w:pPr>
                    <w:rPr>
                      <w:rFonts w:cs="Arial"/>
                    </w:rPr>
                  </w:pPr>
                </w:p>
              </w:tc>
              <w:tc>
                <w:tcPr>
                  <w:tcW w:w="1100" w:type="pct"/>
                  <w:tcBorders>
                    <w:top w:val="single" w:sz="6" w:space="0" w:color="000000"/>
                    <w:left w:val="nil"/>
                    <w:bottom w:val="single" w:sz="6" w:space="0" w:color="000000"/>
                    <w:right w:val="nil"/>
                  </w:tcBorders>
                  <w:vAlign w:val="center"/>
                </w:tcPr>
                <w:p w:rsidR="00037596" w:rsidRPr="00783FD7" w:rsidRDefault="00037596" w:rsidP="00316598">
                  <w:pPr>
                    <w:rPr>
                      <w:rFonts w:cs="Arial"/>
                    </w:rPr>
                  </w:pPr>
                </w:p>
              </w:tc>
            </w:tr>
          </w:tbl>
          <w:p w:rsidR="00037596" w:rsidRPr="00783FD7" w:rsidRDefault="00037596" w:rsidP="00316598">
            <w:pPr>
              <w:rPr>
                <w:rFonts w:cs="Arial"/>
              </w:rPr>
            </w:pPr>
          </w:p>
        </w:tc>
      </w:tr>
    </w:tbl>
    <w:p w:rsidR="004762F6" w:rsidRPr="00015743" w:rsidRDefault="00037596" w:rsidP="00015743">
      <w:pPr>
        <w:rPr>
          <w:b/>
          <w:sz w:val="32"/>
          <w:szCs w:val="32"/>
        </w:rPr>
      </w:pPr>
      <w:r w:rsidRPr="00015743">
        <w:t xml:space="preserve"> </w:t>
      </w:r>
      <w:r w:rsidRPr="00015743">
        <w:br w:type="page"/>
      </w:r>
      <w:bookmarkStart w:id="2" w:name="_Toc233690818"/>
      <w:bookmarkStart w:id="3" w:name="_Toc233700931"/>
      <w:bookmarkStart w:id="4" w:name="_Toc233700959"/>
      <w:bookmarkStart w:id="5" w:name="_Toc234825860"/>
      <w:bookmarkStart w:id="6" w:name="_Toc234827067"/>
      <w:bookmarkStart w:id="7" w:name="_Toc240689079"/>
      <w:bookmarkStart w:id="8" w:name="_Toc240689080"/>
      <w:r w:rsidR="00CC4FEC" w:rsidRPr="00015743">
        <w:rPr>
          <w:b/>
          <w:sz w:val="32"/>
          <w:szCs w:val="32"/>
        </w:rPr>
        <w:lastRenderedPageBreak/>
        <w:t>Contents</w:t>
      </w:r>
      <w:bookmarkEnd w:id="0"/>
      <w:bookmarkEnd w:id="1"/>
      <w:bookmarkEnd w:id="2"/>
      <w:bookmarkEnd w:id="3"/>
      <w:bookmarkEnd w:id="4"/>
      <w:bookmarkEnd w:id="5"/>
      <w:bookmarkEnd w:id="6"/>
      <w:bookmarkEnd w:id="7"/>
      <w:bookmarkEnd w:id="8"/>
    </w:p>
    <w:bookmarkStart w:id="9" w:name="_Toc240689081"/>
    <w:p w:rsidR="0024735C" w:rsidRDefault="0073784A">
      <w:pPr>
        <w:pStyle w:val="TOC1"/>
        <w:tabs>
          <w:tab w:val="left" w:pos="330"/>
          <w:tab w:val="right" w:leader="dot" w:pos="8299"/>
        </w:tabs>
        <w:rPr>
          <w:rFonts w:asciiTheme="minorHAnsi" w:eastAsiaTheme="minorEastAsia" w:hAnsiTheme="minorHAnsi" w:cstheme="minorBidi"/>
          <w:b w:val="0"/>
          <w:bCs w:val="0"/>
          <w:caps w:val="0"/>
          <w:noProof/>
          <w:color w:val="auto"/>
          <w:u w:val="none"/>
          <w:lang w:eastAsia="en-US"/>
        </w:rPr>
      </w:pPr>
      <w:r>
        <w:rPr>
          <w:b w:val="0"/>
          <w:bCs w:val="0"/>
          <w:sz w:val="20"/>
          <w:szCs w:val="24"/>
        </w:rPr>
        <w:fldChar w:fldCharType="begin"/>
      </w:r>
      <w:r w:rsidR="00015743">
        <w:rPr>
          <w:b w:val="0"/>
          <w:bCs w:val="0"/>
          <w:sz w:val="20"/>
          <w:szCs w:val="24"/>
        </w:rPr>
        <w:instrText xml:space="preserve"> TOC \o "1-3" \h \z \u </w:instrText>
      </w:r>
      <w:r>
        <w:rPr>
          <w:b w:val="0"/>
          <w:bCs w:val="0"/>
          <w:sz w:val="20"/>
          <w:szCs w:val="24"/>
        </w:rPr>
        <w:fldChar w:fldCharType="separate"/>
      </w:r>
      <w:hyperlink w:anchor="_Toc501384760" w:history="1">
        <w:r w:rsidR="0024735C" w:rsidRPr="00F81F1D">
          <w:rPr>
            <w:rStyle w:val="Hyperlink"/>
            <w:noProof/>
          </w:rPr>
          <w:t>1</w:t>
        </w:r>
        <w:r w:rsidR="0024735C">
          <w:rPr>
            <w:rFonts w:asciiTheme="minorHAnsi" w:eastAsiaTheme="minorEastAsia" w:hAnsiTheme="minorHAnsi" w:cstheme="minorBidi"/>
            <w:b w:val="0"/>
            <w:bCs w:val="0"/>
            <w:caps w:val="0"/>
            <w:noProof/>
            <w:color w:val="auto"/>
            <w:u w:val="none"/>
            <w:lang w:eastAsia="en-US"/>
          </w:rPr>
          <w:tab/>
        </w:r>
        <w:r w:rsidR="0024735C" w:rsidRPr="00F81F1D">
          <w:rPr>
            <w:rStyle w:val="Hyperlink"/>
            <w:noProof/>
          </w:rPr>
          <w:t>Introduction</w:t>
        </w:r>
        <w:r w:rsidR="0024735C">
          <w:rPr>
            <w:noProof/>
            <w:webHidden/>
          </w:rPr>
          <w:tab/>
        </w:r>
        <w:r w:rsidR="0024735C">
          <w:rPr>
            <w:noProof/>
            <w:webHidden/>
          </w:rPr>
          <w:fldChar w:fldCharType="begin"/>
        </w:r>
        <w:r w:rsidR="0024735C">
          <w:rPr>
            <w:noProof/>
            <w:webHidden/>
          </w:rPr>
          <w:instrText xml:space="preserve"> PAGEREF _Toc501384760 \h </w:instrText>
        </w:r>
        <w:r w:rsidR="0024735C">
          <w:rPr>
            <w:noProof/>
            <w:webHidden/>
          </w:rPr>
        </w:r>
        <w:r w:rsidR="0024735C">
          <w:rPr>
            <w:noProof/>
            <w:webHidden/>
          </w:rPr>
          <w:fldChar w:fldCharType="separate"/>
        </w:r>
        <w:r w:rsidR="0024735C">
          <w:rPr>
            <w:noProof/>
            <w:webHidden/>
          </w:rPr>
          <w:t>4</w:t>
        </w:r>
        <w:r w:rsidR="0024735C">
          <w:rPr>
            <w:noProof/>
            <w:webHidden/>
          </w:rPr>
          <w:fldChar w:fldCharType="end"/>
        </w:r>
      </w:hyperlink>
    </w:p>
    <w:p w:rsidR="0024735C" w:rsidRDefault="0024735C">
      <w:pPr>
        <w:pStyle w:val="TOC1"/>
        <w:tabs>
          <w:tab w:val="left" w:pos="330"/>
          <w:tab w:val="right" w:leader="dot" w:pos="8299"/>
        </w:tabs>
        <w:rPr>
          <w:rFonts w:asciiTheme="minorHAnsi" w:eastAsiaTheme="minorEastAsia" w:hAnsiTheme="minorHAnsi" w:cstheme="minorBidi"/>
          <w:b w:val="0"/>
          <w:bCs w:val="0"/>
          <w:caps w:val="0"/>
          <w:noProof/>
          <w:color w:val="auto"/>
          <w:u w:val="none"/>
          <w:lang w:eastAsia="en-US"/>
        </w:rPr>
      </w:pPr>
      <w:hyperlink w:anchor="_Toc501384761" w:history="1">
        <w:r w:rsidRPr="00F81F1D">
          <w:rPr>
            <w:rStyle w:val="Hyperlink"/>
            <w:noProof/>
          </w:rPr>
          <w:t>2</w:t>
        </w:r>
        <w:r>
          <w:rPr>
            <w:rFonts w:asciiTheme="minorHAnsi" w:eastAsiaTheme="minorEastAsia" w:hAnsiTheme="minorHAnsi" w:cstheme="minorBidi"/>
            <w:b w:val="0"/>
            <w:bCs w:val="0"/>
            <w:caps w:val="0"/>
            <w:noProof/>
            <w:color w:val="auto"/>
            <w:u w:val="none"/>
            <w:lang w:eastAsia="en-US"/>
          </w:rPr>
          <w:tab/>
        </w:r>
        <w:r w:rsidRPr="00F81F1D">
          <w:rPr>
            <w:rStyle w:val="Hyperlink"/>
            <w:noProof/>
          </w:rPr>
          <w:t>Description of the application</w:t>
        </w:r>
        <w:r>
          <w:rPr>
            <w:noProof/>
            <w:webHidden/>
          </w:rPr>
          <w:tab/>
        </w:r>
        <w:r>
          <w:rPr>
            <w:noProof/>
            <w:webHidden/>
          </w:rPr>
          <w:fldChar w:fldCharType="begin"/>
        </w:r>
        <w:r>
          <w:rPr>
            <w:noProof/>
            <w:webHidden/>
          </w:rPr>
          <w:instrText xml:space="preserve"> PAGEREF _Toc501384761 \h </w:instrText>
        </w:r>
        <w:r>
          <w:rPr>
            <w:noProof/>
            <w:webHidden/>
          </w:rPr>
        </w:r>
        <w:r>
          <w:rPr>
            <w:noProof/>
            <w:webHidden/>
          </w:rPr>
          <w:fldChar w:fldCharType="separate"/>
        </w:r>
        <w:r>
          <w:rPr>
            <w:noProof/>
            <w:webHidden/>
          </w:rPr>
          <w:t>4</w:t>
        </w:r>
        <w:r>
          <w:rPr>
            <w:noProof/>
            <w:webHidden/>
          </w:rPr>
          <w:fldChar w:fldCharType="end"/>
        </w:r>
      </w:hyperlink>
    </w:p>
    <w:p w:rsidR="0024735C" w:rsidRDefault="0024735C">
      <w:pPr>
        <w:pStyle w:val="TOC1"/>
        <w:tabs>
          <w:tab w:val="left" w:pos="330"/>
          <w:tab w:val="right" w:leader="dot" w:pos="8299"/>
        </w:tabs>
        <w:rPr>
          <w:rFonts w:asciiTheme="minorHAnsi" w:eastAsiaTheme="minorEastAsia" w:hAnsiTheme="minorHAnsi" w:cstheme="minorBidi"/>
          <w:b w:val="0"/>
          <w:bCs w:val="0"/>
          <w:caps w:val="0"/>
          <w:noProof/>
          <w:color w:val="auto"/>
          <w:u w:val="none"/>
          <w:lang w:eastAsia="en-US"/>
        </w:rPr>
      </w:pPr>
      <w:hyperlink w:anchor="_Toc501384762" w:history="1">
        <w:r w:rsidRPr="00F81F1D">
          <w:rPr>
            <w:rStyle w:val="Hyperlink"/>
            <w:noProof/>
          </w:rPr>
          <w:t>3</w:t>
        </w:r>
        <w:r>
          <w:rPr>
            <w:rFonts w:asciiTheme="minorHAnsi" w:eastAsiaTheme="minorEastAsia" w:hAnsiTheme="minorHAnsi" w:cstheme="minorBidi"/>
            <w:b w:val="0"/>
            <w:bCs w:val="0"/>
            <w:caps w:val="0"/>
            <w:noProof/>
            <w:color w:val="auto"/>
            <w:u w:val="none"/>
            <w:lang w:eastAsia="en-US"/>
          </w:rPr>
          <w:tab/>
        </w:r>
        <w:r w:rsidRPr="00F81F1D">
          <w:rPr>
            <w:rStyle w:val="Hyperlink"/>
            <w:noProof/>
          </w:rPr>
          <w:t>Concept</w:t>
        </w:r>
        <w:r>
          <w:rPr>
            <w:noProof/>
            <w:webHidden/>
          </w:rPr>
          <w:tab/>
        </w:r>
        <w:r>
          <w:rPr>
            <w:noProof/>
            <w:webHidden/>
          </w:rPr>
          <w:fldChar w:fldCharType="begin"/>
        </w:r>
        <w:r>
          <w:rPr>
            <w:noProof/>
            <w:webHidden/>
          </w:rPr>
          <w:instrText xml:space="preserve"> PAGEREF _Toc501384762 \h </w:instrText>
        </w:r>
        <w:r>
          <w:rPr>
            <w:noProof/>
            <w:webHidden/>
          </w:rPr>
        </w:r>
        <w:r>
          <w:rPr>
            <w:noProof/>
            <w:webHidden/>
          </w:rPr>
          <w:fldChar w:fldCharType="separate"/>
        </w:r>
        <w:r>
          <w:rPr>
            <w:noProof/>
            <w:webHidden/>
          </w:rPr>
          <w:t>4</w:t>
        </w:r>
        <w:r>
          <w:rPr>
            <w:noProof/>
            <w:webHidden/>
          </w:rPr>
          <w:fldChar w:fldCharType="end"/>
        </w:r>
      </w:hyperlink>
    </w:p>
    <w:p w:rsidR="0024735C" w:rsidRDefault="0024735C">
      <w:pPr>
        <w:pStyle w:val="TOC1"/>
        <w:tabs>
          <w:tab w:val="left" w:pos="330"/>
          <w:tab w:val="right" w:leader="dot" w:pos="8299"/>
        </w:tabs>
        <w:rPr>
          <w:rFonts w:asciiTheme="minorHAnsi" w:eastAsiaTheme="minorEastAsia" w:hAnsiTheme="minorHAnsi" w:cstheme="minorBidi"/>
          <w:b w:val="0"/>
          <w:bCs w:val="0"/>
          <w:caps w:val="0"/>
          <w:noProof/>
          <w:color w:val="auto"/>
          <w:u w:val="none"/>
          <w:lang w:eastAsia="en-US"/>
        </w:rPr>
      </w:pPr>
      <w:hyperlink w:anchor="_Toc501384763" w:history="1">
        <w:r w:rsidRPr="00F81F1D">
          <w:rPr>
            <w:rStyle w:val="Hyperlink"/>
            <w:noProof/>
          </w:rPr>
          <w:t>4</w:t>
        </w:r>
        <w:r>
          <w:rPr>
            <w:rFonts w:asciiTheme="minorHAnsi" w:eastAsiaTheme="minorEastAsia" w:hAnsiTheme="minorHAnsi" w:cstheme="minorBidi"/>
            <w:b w:val="0"/>
            <w:bCs w:val="0"/>
            <w:caps w:val="0"/>
            <w:noProof/>
            <w:color w:val="auto"/>
            <w:u w:val="none"/>
            <w:lang w:eastAsia="en-US"/>
          </w:rPr>
          <w:tab/>
        </w:r>
        <w:r w:rsidRPr="00F81F1D">
          <w:rPr>
            <w:rStyle w:val="Hyperlink"/>
            <w:noProof/>
          </w:rPr>
          <w:t>Access rights (to do only once)</w:t>
        </w:r>
        <w:r>
          <w:rPr>
            <w:noProof/>
            <w:webHidden/>
          </w:rPr>
          <w:tab/>
        </w:r>
        <w:r>
          <w:rPr>
            <w:noProof/>
            <w:webHidden/>
          </w:rPr>
          <w:fldChar w:fldCharType="begin"/>
        </w:r>
        <w:r>
          <w:rPr>
            <w:noProof/>
            <w:webHidden/>
          </w:rPr>
          <w:instrText xml:space="preserve"> PAGEREF _Toc501384763 \h </w:instrText>
        </w:r>
        <w:r>
          <w:rPr>
            <w:noProof/>
            <w:webHidden/>
          </w:rPr>
        </w:r>
        <w:r>
          <w:rPr>
            <w:noProof/>
            <w:webHidden/>
          </w:rPr>
          <w:fldChar w:fldCharType="separate"/>
        </w:r>
        <w:r>
          <w:rPr>
            <w:noProof/>
            <w:webHidden/>
          </w:rPr>
          <w:t>5</w:t>
        </w:r>
        <w:r>
          <w:rPr>
            <w:noProof/>
            <w:webHidden/>
          </w:rPr>
          <w:fldChar w:fldCharType="end"/>
        </w:r>
      </w:hyperlink>
    </w:p>
    <w:p w:rsidR="0024735C" w:rsidRDefault="0024735C">
      <w:pPr>
        <w:pStyle w:val="TOC1"/>
        <w:tabs>
          <w:tab w:val="left" w:pos="330"/>
          <w:tab w:val="right" w:leader="dot" w:pos="8299"/>
        </w:tabs>
        <w:rPr>
          <w:rFonts w:asciiTheme="minorHAnsi" w:eastAsiaTheme="minorEastAsia" w:hAnsiTheme="minorHAnsi" w:cstheme="minorBidi"/>
          <w:b w:val="0"/>
          <w:bCs w:val="0"/>
          <w:caps w:val="0"/>
          <w:noProof/>
          <w:color w:val="auto"/>
          <w:u w:val="none"/>
          <w:lang w:eastAsia="en-US"/>
        </w:rPr>
      </w:pPr>
      <w:hyperlink w:anchor="_Toc501384764" w:history="1">
        <w:r w:rsidRPr="00F81F1D">
          <w:rPr>
            <w:rStyle w:val="Hyperlink"/>
            <w:noProof/>
          </w:rPr>
          <w:t>5</w:t>
        </w:r>
        <w:r>
          <w:rPr>
            <w:rFonts w:asciiTheme="minorHAnsi" w:eastAsiaTheme="minorEastAsia" w:hAnsiTheme="minorHAnsi" w:cstheme="minorBidi"/>
            <w:b w:val="0"/>
            <w:bCs w:val="0"/>
            <w:caps w:val="0"/>
            <w:noProof/>
            <w:color w:val="auto"/>
            <w:u w:val="none"/>
            <w:lang w:eastAsia="en-US"/>
          </w:rPr>
          <w:tab/>
        </w:r>
        <w:r w:rsidRPr="00F81F1D">
          <w:rPr>
            <w:rStyle w:val="Hyperlink"/>
            <w:noProof/>
          </w:rPr>
          <w:t>Setup (to do only once)</w:t>
        </w:r>
        <w:r>
          <w:rPr>
            <w:noProof/>
            <w:webHidden/>
          </w:rPr>
          <w:tab/>
        </w:r>
        <w:r>
          <w:rPr>
            <w:noProof/>
            <w:webHidden/>
          </w:rPr>
          <w:fldChar w:fldCharType="begin"/>
        </w:r>
        <w:r>
          <w:rPr>
            <w:noProof/>
            <w:webHidden/>
          </w:rPr>
          <w:instrText xml:space="preserve"> PAGEREF _Toc501384764 \h </w:instrText>
        </w:r>
        <w:r>
          <w:rPr>
            <w:noProof/>
            <w:webHidden/>
          </w:rPr>
        </w:r>
        <w:r>
          <w:rPr>
            <w:noProof/>
            <w:webHidden/>
          </w:rPr>
          <w:fldChar w:fldCharType="separate"/>
        </w:r>
        <w:r>
          <w:rPr>
            <w:noProof/>
            <w:webHidden/>
          </w:rPr>
          <w:t>5</w:t>
        </w:r>
        <w:r>
          <w:rPr>
            <w:noProof/>
            <w:webHidden/>
          </w:rPr>
          <w:fldChar w:fldCharType="end"/>
        </w:r>
      </w:hyperlink>
    </w:p>
    <w:p w:rsidR="0024735C" w:rsidRDefault="0024735C">
      <w:pPr>
        <w:pStyle w:val="TOC1"/>
        <w:tabs>
          <w:tab w:val="left" w:pos="330"/>
          <w:tab w:val="right" w:leader="dot" w:pos="8299"/>
        </w:tabs>
        <w:rPr>
          <w:rFonts w:asciiTheme="minorHAnsi" w:eastAsiaTheme="minorEastAsia" w:hAnsiTheme="minorHAnsi" w:cstheme="minorBidi"/>
          <w:b w:val="0"/>
          <w:bCs w:val="0"/>
          <w:caps w:val="0"/>
          <w:noProof/>
          <w:color w:val="auto"/>
          <w:u w:val="none"/>
          <w:lang w:eastAsia="en-US"/>
        </w:rPr>
      </w:pPr>
      <w:hyperlink w:anchor="_Toc501384765" w:history="1">
        <w:r w:rsidRPr="00F81F1D">
          <w:rPr>
            <w:rStyle w:val="Hyperlink"/>
            <w:noProof/>
          </w:rPr>
          <w:t>6</w:t>
        </w:r>
        <w:r>
          <w:rPr>
            <w:rFonts w:asciiTheme="minorHAnsi" w:eastAsiaTheme="minorEastAsia" w:hAnsiTheme="minorHAnsi" w:cstheme="minorBidi"/>
            <w:b w:val="0"/>
            <w:bCs w:val="0"/>
            <w:caps w:val="0"/>
            <w:noProof/>
            <w:color w:val="auto"/>
            <w:u w:val="none"/>
            <w:lang w:eastAsia="en-US"/>
          </w:rPr>
          <w:tab/>
        </w:r>
        <w:r w:rsidRPr="00F81F1D">
          <w:rPr>
            <w:rStyle w:val="Hyperlink"/>
            <w:noProof/>
          </w:rPr>
          <w:t>Steps to use the self-service sentiment analysis engine</w:t>
        </w:r>
        <w:r>
          <w:rPr>
            <w:noProof/>
            <w:webHidden/>
          </w:rPr>
          <w:tab/>
        </w:r>
        <w:r>
          <w:rPr>
            <w:noProof/>
            <w:webHidden/>
          </w:rPr>
          <w:fldChar w:fldCharType="begin"/>
        </w:r>
        <w:r>
          <w:rPr>
            <w:noProof/>
            <w:webHidden/>
          </w:rPr>
          <w:instrText xml:space="preserve"> PAGEREF _Toc501384765 \h </w:instrText>
        </w:r>
        <w:r>
          <w:rPr>
            <w:noProof/>
            <w:webHidden/>
          </w:rPr>
        </w:r>
        <w:r>
          <w:rPr>
            <w:noProof/>
            <w:webHidden/>
          </w:rPr>
          <w:fldChar w:fldCharType="separate"/>
        </w:r>
        <w:r>
          <w:rPr>
            <w:noProof/>
            <w:webHidden/>
          </w:rPr>
          <w:t>6</w:t>
        </w:r>
        <w:r>
          <w:rPr>
            <w:noProof/>
            <w:webHidden/>
          </w:rPr>
          <w:fldChar w:fldCharType="end"/>
        </w:r>
      </w:hyperlink>
    </w:p>
    <w:p w:rsidR="0024735C" w:rsidRDefault="0024735C">
      <w:pPr>
        <w:pStyle w:val="TOC2"/>
        <w:tabs>
          <w:tab w:val="left" w:pos="495"/>
          <w:tab w:val="right" w:leader="dot" w:pos="8299"/>
        </w:tabs>
        <w:rPr>
          <w:rFonts w:asciiTheme="minorHAnsi" w:eastAsiaTheme="minorEastAsia" w:hAnsiTheme="minorHAnsi" w:cstheme="minorBidi"/>
          <w:b w:val="0"/>
          <w:bCs w:val="0"/>
          <w:smallCaps w:val="0"/>
          <w:noProof/>
          <w:color w:val="auto"/>
          <w:lang w:eastAsia="en-US"/>
        </w:rPr>
      </w:pPr>
      <w:hyperlink w:anchor="_Toc501384766" w:history="1">
        <w:r w:rsidRPr="00F81F1D">
          <w:rPr>
            <w:rStyle w:val="Hyperlink"/>
            <w:noProof/>
          </w:rPr>
          <w:t>6.1</w:t>
        </w:r>
        <w:r>
          <w:rPr>
            <w:rFonts w:asciiTheme="minorHAnsi" w:eastAsiaTheme="minorEastAsia" w:hAnsiTheme="minorHAnsi" w:cstheme="minorBidi"/>
            <w:b w:val="0"/>
            <w:bCs w:val="0"/>
            <w:smallCaps w:val="0"/>
            <w:noProof/>
            <w:color w:val="auto"/>
            <w:lang w:eastAsia="en-US"/>
          </w:rPr>
          <w:tab/>
        </w:r>
        <w:r w:rsidRPr="00F81F1D">
          <w:rPr>
            <w:rStyle w:val="Hyperlink"/>
            <w:noProof/>
          </w:rPr>
          <w:t>Prepare the Input file</w:t>
        </w:r>
        <w:r>
          <w:rPr>
            <w:noProof/>
            <w:webHidden/>
          </w:rPr>
          <w:tab/>
        </w:r>
        <w:r>
          <w:rPr>
            <w:noProof/>
            <w:webHidden/>
          </w:rPr>
          <w:fldChar w:fldCharType="begin"/>
        </w:r>
        <w:r>
          <w:rPr>
            <w:noProof/>
            <w:webHidden/>
          </w:rPr>
          <w:instrText xml:space="preserve"> PAGEREF _Toc501384766 \h </w:instrText>
        </w:r>
        <w:r>
          <w:rPr>
            <w:noProof/>
            <w:webHidden/>
          </w:rPr>
        </w:r>
        <w:r>
          <w:rPr>
            <w:noProof/>
            <w:webHidden/>
          </w:rPr>
          <w:fldChar w:fldCharType="separate"/>
        </w:r>
        <w:r>
          <w:rPr>
            <w:noProof/>
            <w:webHidden/>
          </w:rPr>
          <w:t>6</w:t>
        </w:r>
        <w:r>
          <w:rPr>
            <w:noProof/>
            <w:webHidden/>
          </w:rPr>
          <w:fldChar w:fldCharType="end"/>
        </w:r>
      </w:hyperlink>
    </w:p>
    <w:p w:rsidR="0024735C" w:rsidRDefault="0024735C">
      <w:pPr>
        <w:pStyle w:val="TOC2"/>
        <w:tabs>
          <w:tab w:val="left" w:pos="495"/>
          <w:tab w:val="right" w:leader="dot" w:pos="8299"/>
        </w:tabs>
        <w:rPr>
          <w:rFonts w:asciiTheme="minorHAnsi" w:eastAsiaTheme="minorEastAsia" w:hAnsiTheme="minorHAnsi" w:cstheme="minorBidi"/>
          <w:b w:val="0"/>
          <w:bCs w:val="0"/>
          <w:smallCaps w:val="0"/>
          <w:noProof/>
          <w:color w:val="auto"/>
          <w:lang w:eastAsia="en-US"/>
        </w:rPr>
      </w:pPr>
      <w:hyperlink w:anchor="_Toc501384767" w:history="1">
        <w:r w:rsidRPr="00F81F1D">
          <w:rPr>
            <w:rStyle w:val="Hyperlink"/>
            <w:noProof/>
          </w:rPr>
          <w:t>6.2</w:t>
        </w:r>
        <w:r>
          <w:rPr>
            <w:rFonts w:asciiTheme="minorHAnsi" w:eastAsiaTheme="minorEastAsia" w:hAnsiTheme="minorHAnsi" w:cstheme="minorBidi"/>
            <w:b w:val="0"/>
            <w:bCs w:val="0"/>
            <w:smallCaps w:val="0"/>
            <w:noProof/>
            <w:color w:val="auto"/>
            <w:lang w:eastAsia="en-US"/>
          </w:rPr>
          <w:tab/>
        </w:r>
        <w:r w:rsidRPr="00F81F1D">
          <w:rPr>
            <w:rStyle w:val="Hyperlink"/>
            <w:noProof/>
          </w:rPr>
          <w:t>Output file</w:t>
        </w:r>
        <w:r>
          <w:rPr>
            <w:noProof/>
            <w:webHidden/>
          </w:rPr>
          <w:tab/>
        </w:r>
        <w:r>
          <w:rPr>
            <w:noProof/>
            <w:webHidden/>
          </w:rPr>
          <w:fldChar w:fldCharType="begin"/>
        </w:r>
        <w:r>
          <w:rPr>
            <w:noProof/>
            <w:webHidden/>
          </w:rPr>
          <w:instrText xml:space="preserve"> PAGEREF _Toc501384767 \h </w:instrText>
        </w:r>
        <w:r>
          <w:rPr>
            <w:noProof/>
            <w:webHidden/>
          </w:rPr>
        </w:r>
        <w:r>
          <w:rPr>
            <w:noProof/>
            <w:webHidden/>
          </w:rPr>
          <w:fldChar w:fldCharType="separate"/>
        </w:r>
        <w:r>
          <w:rPr>
            <w:noProof/>
            <w:webHidden/>
          </w:rPr>
          <w:t>8</w:t>
        </w:r>
        <w:r>
          <w:rPr>
            <w:noProof/>
            <w:webHidden/>
          </w:rPr>
          <w:fldChar w:fldCharType="end"/>
        </w:r>
      </w:hyperlink>
    </w:p>
    <w:p w:rsidR="0024735C" w:rsidRDefault="0024735C">
      <w:pPr>
        <w:pStyle w:val="TOC2"/>
        <w:tabs>
          <w:tab w:val="left" w:pos="495"/>
          <w:tab w:val="right" w:leader="dot" w:pos="8299"/>
        </w:tabs>
        <w:rPr>
          <w:rFonts w:asciiTheme="minorHAnsi" w:eastAsiaTheme="minorEastAsia" w:hAnsiTheme="minorHAnsi" w:cstheme="minorBidi"/>
          <w:b w:val="0"/>
          <w:bCs w:val="0"/>
          <w:smallCaps w:val="0"/>
          <w:noProof/>
          <w:color w:val="auto"/>
          <w:lang w:eastAsia="en-US"/>
        </w:rPr>
      </w:pPr>
      <w:hyperlink w:anchor="_Toc501384768" w:history="1">
        <w:r w:rsidRPr="00F81F1D">
          <w:rPr>
            <w:rStyle w:val="Hyperlink"/>
            <w:noProof/>
          </w:rPr>
          <w:t>6.3</w:t>
        </w:r>
        <w:r>
          <w:rPr>
            <w:rFonts w:asciiTheme="minorHAnsi" w:eastAsiaTheme="minorEastAsia" w:hAnsiTheme="minorHAnsi" w:cstheme="minorBidi"/>
            <w:b w:val="0"/>
            <w:bCs w:val="0"/>
            <w:smallCaps w:val="0"/>
            <w:noProof/>
            <w:color w:val="auto"/>
            <w:lang w:eastAsia="en-US"/>
          </w:rPr>
          <w:tab/>
        </w:r>
        <w:r w:rsidRPr="00F81F1D">
          <w:rPr>
            <w:rStyle w:val="Hyperlink"/>
            <w:noProof/>
          </w:rPr>
          <w:t>Processed file</w:t>
        </w:r>
        <w:r>
          <w:rPr>
            <w:noProof/>
            <w:webHidden/>
          </w:rPr>
          <w:tab/>
        </w:r>
        <w:r>
          <w:rPr>
            <w:noProof/>
            <w:webHidden/>
          </w:rPr>
          <w:fldChar w:fldCharType="begin"/>
        </w:r>
        <w:r>
          <w:rPr>
            <w:noProof/>
            <w:webHidden/>
          </w:rPr>
          <w:instrText xml:space="preserve"> PAGEREF _Toc501384768 \h </w:instrText>
        </w:r>
        <w:r>
          <w:rPr>
            <w:noProof/>
            <w:webHidden/>
          </w:rPr>
        </w:r>
        <w:r>
          <w:rPr>
            <w:noProof/>
            <w:webHidden/>
          </w:rPr>
          <w:fldChar w:fldCharType="separate"/>
        </w:r>
        <w:r>
          <w:rPr>
            <w:noProof/>
            <w:webHidden/>
          </w:rPr>
          <w:t>9</w:t>
        </w:r>
        <w:r>
          <w:rPr>
            <w:noProof/>
            <w:webHidden/>
          </w:rPr>
          <w:fldChar w:fldCharType="end"/>
        </w:r>
      </w:hyperlink>
    </w:p>
    <w:p w:rsidR="00C30BA1" w:rsidRDefault="0073784A" w:rsidP="00C30BA1">
      <w:r>
        <w:fldChar w:fldCharType="end"/>
      </w:r>
      <w:bookmarkStart w:id="10" w:name="_GoBack"/>
      <w:bookmarkEnd w:id="10"/>
    </w:p>
    <w:p w:rsidR="001136A3" w:rsidRDefault="001136A3" w:rsidP="00C30BA1"/>
    <w:p w:rsidR="001136A3" w:rsidRDefault="001136A3" w:rsidP="00737DB3">
      <w:pPr>
        <w:jc w:val="both"/>
      </w:pPr>
      <w:r>
        <w:br w:type="page"/>
      </w:r>
    </w:p>
    <w:p w:rsidR="00CC4FEC" w:rsidRPr="001A4DC6" w:rsidRDefault="00CC4FEC" w:rsidP="00737DB3">
      <w:pPr>
        <w:pStyle w:val="Heading1"/>
        <w:jc w:val="both"/>
      </w:pPr>
      <w:bookmarkStart w:id="11" w:name="_Toc501384760"/>
      <w:r w:rsidRPr="001A4DC6">
        <w:lastRenderedPageBreak/>
        <w:t>Introduction</w:t>
      </w:r>
      <w:bookmarkEnd w:id="9"/>
      <w:bookmarkEnd w:id="11"/>
    </w:p>
    <w:p w:rsidR="001A4DC6" w:rsidRDefault="001A4DC6" w:rsidP="00737DB3">
      <w:pPr>
        <w:jc w:val="both"/>
      </w:pPr>
      <w:r>
        <w:t xml:space="preserve">This document describes the </w:t>
      </w:r>
      <w:r w:rsidR="00FC444B">
        <w:t xml:space="preserve">various steps to use </w:t>
      </w:r>
      <w:r>
        <w:t>the</w:t>
      </w:r>
      <w:r w:rsidR="00FC444B">
        <w:t xml:space="preserve"> self-service </w:t>
      </w:r>
      <w:r w:rsidR="00A81A5F">
        <w:t>Sentiment Analysis engine</w:t>
      </w:r>
      <w:r>
        <w:t>.</w:t>
      </w:r>
    </w:p>
    <w:p w:rsidR="001A4DC6" w:rsidRDefault="001A4DC6" w:rsidP="00737DB3">
      <w:pPr>
        <w:jc w:val="both"/>
      </w:pPr>
    </w:p>
    <w:p w:rsidR="001A4DC6" w:rsidRPr="00F82B6E" w:rsidRDefault="00FC444B" w:rsidP="00737DB3">
      <w:pPr>
        <w:pStyle w:val="Heading1"/>
        <w:jc w:val="both"/>
      </w:pPr>
      <w:bookmarkStart w:id="12" w:name="_Toc501384761"/>
      <w:r>
        <w:t>Description of the application</w:t>
      </w:r>
      <w:bookmarkEnd w:id="12"/>
    </w:p>
    <w:p w:rsidR="007152FC" w:rsidRDefault="00FB5477" w:rsidP="00737DB3">
      <w:pPr>
        <w:jc w:val="both"/>
        <w:rPr>
          <w:rFonts w:cs="Arial"/>
          <w:szCs w:val="20"/>
        </w:rPr>
      </w:pPr>
      <w:r>
        <w:rPr>
          <w:rFonts w:cs="Arial"/>
          <w:szCs w:val="20"/>
        </w:rPr>
        <w:t xml:space="preserve">The </w:t>
      </w:r>
      <w:r w:rsidR="00A81A5F">
        <w:t>Sentiment Analysis engine is</w:t>
      </w:r>
      <w:r w:rsidR="00F44D7C">
        <w:t xml:space="preserve"> </w:t>
      </w:r>
      <w:r w:rsidR="00FC444B">
        <w:t>a simple automated service, which provides the sentiment on sentences of a text provided by the user</w:t>
      </w:r>
      <w:r>
        <w:rPr>
          <w:rFonts w:cs="Arial"/>
          <w:szCs w:val="20"/>
        </w:rPr>
        <w:t>.</w:t>
      </w:r>
    </w:p>
    <w:p w:rsidR="00E03486" w:rsidRDefault="00E03486" w:rsidP="00737DB3">
      <w:pPr>
        <w:jc w:val="both"/>
        <w:rPr>
          <w:rFonts w:cs="Arial"/>
          <w:szCs w:val="20"/>
        </w:rPr>
      </w:pPr>
      <w:r>
        <w:rPr>
          <w:rFonts w:cs="Arial"/>
          <w:szCs w:val="20"/>
        </w:rPr>
        <w:t>This service is automated and scheduled to run every 2 hours (</w:t>
      </w:r>
      <w:r w:rsidR="007E3820">
        <w:rPr>
          <w:rFonts w:cs="Arial"/>
          <w:szCs w:val="20"/>
        </w:rPr>
        <w:t xml:space="preserve">even hours in </w:t>
      </w:r>
      <w:r w:rsidR="0024735C">
        <w:rPr>
          <w:rFonts w:cs="Arial"/>
          <w:szCs w:val="20"/>
        </w:rPr>
        <w:t>PS</w:t>
      </w:r>
      <w:r w:rsidR="007E3820">
        <w:rPr>
          <w:rFonts w:cs="Arial"/>
          <w:szCs w:val="20"/>
        </w:rPr>
        <w:t>T,</w:t>
      </w:r>
      <w:r>
        <w:rPr>
          <w:rFonts w:cs="Arial"/>
          <w:szCs w:val="20"/>
        </w:rPr>
        <w:t xml:space="preserve"> so </w:t>
      </w:r>
      <w:r w:rsidR="007E3820">
        <w:rPr>
          <w:rFonts w:cs="Arial"/>
          <w:szCs w:val="20"/>
        </w:rPr>
        <w:t xml:space="preserve">odd hours in </w:t>
      </w:r>
      <w:r w:rsidR="0024735C">
        <w:rPr>
          <w:rFonts w:cs="Arial"/>
          <w:szCs w:val="20"/>
        </w:rPr>
        <w:t>CE</w:t>
      </w:r>
      <w:r>
        <w:rPr>
          <w:rFonts w:cs="Arial"/>
          <w:szCs w:val="20"/>
        </w:rPr>
        <w:t>T).</w:t>
      </w:r>
    </w:p>
    <w:p w:rsidR="00F53F6A" w:rsidRDefault="00F53F6A" w:rsidP="00737DB3">
      <w:pPr>
        <w:jc w:val="both"/>
        <w:rPr>
          <w:rFonts w:cs="Arial"/>
          <w:szCs w:val="20"/>
        </w:rPr>
      </w:pPr>
      <w:r>
        <w:rPr>
          <w:rFonts w:cs="Arial"/>
          <w:szCs w:val="20"/>
        </w:rPr>
        <w:t xml:space="preserve">As an example, if you are in Paris or Lausanne and put a file in the Input folder at </w:t>
      </w:r>
      <w:r w:rsidR="0024735C">
        <w:rPr>
          <w:rFonts w:cs="Arial"/>
          <w:szCs w:val="20"/>
        </w:rPr>
        <w:t>4</w:t>
      </w:r>
      <w:r>
        <w:rPr>
          <w:rFonts w:cs="Arial"/>
          <w:szCs w:val="20"/>
        </w:rPr>
        <w:t xml:space="preserve">:05 PM your time, it will start being processed at </w:t>
      </w:r>
      <w:r w:rsidR="0024735C">
        <w:rPr>
          <w:rFonts w:cs="Arial"/>
          <w:szCs w:val="20"/>
        </w:rPr>
        <w:t>5</w:t>
      </w:r>
      <w:r>
        <w:rPr>
          <w:rFonts w:cs="Arial"/>
          <w:szCs w:val="20"/>
        </w:rPr>
        <w:t>PM your time.</w:t>
      </w:r>
    </w:p>
    <w:p w:rsidR="00F53F6A" w:rsidRDefault="00F53F6A" w:rsidP="00737DB3">
      <w:pPr>
        <w:jc w:val="both"/>
        <w:rPr>
          <w:rFonts w:cs="Arial"/>
          <w:szCs w:val="20"/>
        </w:rPr>
      </w:pPr>
    </w:p>
    <w:p w:rsidR="00FC444B" w:rsidRDefault="00FC444B" w:rsidP="00737DB3">
      <w:pPr>
        <w:jc w:val="both"/>
        <w:rPr>
          <w:rFonts w:cs="Arial"/>
          <w:szCs w:val="20"/>
        </w:rPr>
      </w:pPr>
      <w:r>
        <w:rPr>
          <w:rFonts w:cs="Arial"/>
          <w:szCs w:val="20"/>
        </w:rPr>
        <w:t>The sentiment is returned to the user through a score taking any value between -1 (totally negative sentiment) and 1 (fully positive sentiment). A score of 0 means that the sentiment could be neutral or that it cannot be determined.</w:t>
      </w:r>
    </w:p>
    <w:p w:rsidR="00A1197B" w:rsidRDefault="00181C29" w:rsidP="00737DB3">
      <w:pPr>
        <w:jc w:val="both"/>
        <w:rPr>
          <w:rFonts w:cs="Arial"/>
          <w:szCs w:val="20"/>
        </w:rPr>
      </w:pPr>
      <w:r>
        <w:rPr>
          <w:rFonts w:cs="Arial"/>
          <w:szCs w:val="20"/>
        </w:rPr>
        <w:t>Th</w:t>
      </w:r>
      <w:r w:rsidR="00FC444B">
        <w:rPr>
          <w:rFonts w:cs="Arial"/>
          <w:szCs w:val="20"/>
        </w:rPr>
        <w:t>e sentiment is extracted through the following steps</w:t>
      </w:r>
      <w:r>
        <w:rPr>
          <w:rFonts w:cs="Arial"/>
          <w:szCs w:val="20"/>
        </w:rPr>
        <w:t>:</w:t>
      </w:r>
    </w:p>
    <w:p w:rsidR="007152FC" w:rsidRPr="007152FC" w:rsidRDefault="00510CF2" w:rsidP="007152FC">
      <w:pPr>
        <w:numPr>
          <w:ilvl w:val="0"/>
          <w:numId w:val="14"/>
        </w:numPr>
        <w:jc w:val="both"/>
        <w:rPr>
          <w:rFonts w:cs="Arial"/>
          <w:szCs w:val="20"/>
        </w:rPr>
      </w:pPr>
      <w:r>
        <w:rPr>
          <w:rFonts w:cs="Arial"/>
          <w:szCs w:val="20"/>
        </w:rPr>
        <w:t>Text data is split in sentences</w:t>
      </w:r>
    </w:p>
    <w:p w:rsidR="007152FC" w:rsidRPr="007152FC" w:rsidRDefault="00510CF2" w:rsidP="007152FC">
      <w:pPr>
        <w:numPr>
          <w:ilvl w:val="0"/>
          <w:numId w:val="14"/>
        </w:numPr>
        <w:jc w:val="both"/>
        <w:rPr>
          <w:rFonts w:cs="Arial"/>
          <w:szCs w:val="20"/>
        </w:rPr>
      </w:pPr>
      <w:r>
        <w:rPr>
          <w:rFonts w:cs="Arial"/>
          <w:szCs w:val="20"/>
        </w:rPr>
        <w:t>Each sentence is split in words</w:t>
      </w:r>
    </w:p>
    <w:p w:rsidR="007152FC" w:rsidRPr="007152FC" w:rsidRDefault="00510CF2" w:rsidP="007152FC">
      <w:pPr>
        <w:numPr>
          <w:ilvl w:val="0"/>
          <w:numId w:val="14"/>
        </w:numPr>
        <w:jc w:val="both"/>
        <w:rPr>
          <w:rFonts w:cs="Arial"/>
          <w:szCs w:val="20"/>
        </w:rPr>
      </w:pPr>
      <w:r>
        <w:rPr>
          <w:rFonts w:cs="Arial"/>
          <w:szCs w:val="20"/>
        </w:rPr>
        <w:t>Current words (e.g. the, a, and, …) are ignored</w:t>
      </w:r>
    </w:p>
    <w:p w:rsidR="007152FC" w:rsidRPr="007152FC" w:rsidRDefault="00510CF2" w:rsidP="007152FC">
      <w:pPr>
        <w:numPr>
          <w:ilvl w:val="0"/>
          <w:numId w:val="14"/>
        </w:numPr>
        <w:jc w:val="both"/>
        <w:rPr>
          <w:rFonts w:cs="Arial"/>
          <w:szCs w:val="20"/>
        </w:rPr>
      </w:pPr>
      <w:r>
        <w:rPr>
          <w:rFonts w:cs="Arial"/>
          <w:szCs w:val="20"/>
        </w:rPr>
        <w:t>For each sentence, a sentiment is calculated</w:t>
      </w:r>
    </w:p>
    <w:p w:rsidR="00A15A03" w:rsidRPr="007152FC" w:rsidRDefault="00A15A03" w:rsidP="007152FC">
      <w:pPr>
        <w:jc w:val="both"/>
        <w:rPr>
          <w:rFonts w:cs="Arial"/>
          <w:szCs w:val="20"/>
        </w:rPr>
      </w:pPr>
    </w:p>
    <w:p w:rsidR="007152FC" w:rsidRPr="007152FC" w:rsidRDefault="007152FC" w:rsidP="007152FC">
      <w:pPr>
        <w:jc w:val="both"/>
        <w:rPr>
          <w:rFonts w:cs="Arial"/>
          <w:szCs w:val="20"/>
        </w:rPr>
      </w:pPr>
      <w:r>
        <w:rPr>
          <w:rFonts w:cs="Arial"/>
          <w:szCs w:val="20"/>
        </w:rPr>
        <w:t>Pre-requisites / assumptions</w:t>
      </w:r>
      <w:r w:rsidRPr="007152FC">
        <w:rPr>
          <w:rFonts w:cs="Arial"/>
          <w:szCs w:val="20"/>
        </w:rPr>
        <w:t>:</w:t>
      </w:r>
    </w:p>
    <w:p w:rsidR="00A97E6D" w:rsidRDefault="00510CF2" w:rsidP="00067DED">
      <w:pPr>
        <w:numPr>
          <w:ilvl w:val="0"/>
          <w:numId w:val="15"/>
        </w:numPr>
        <w:jc w:val="both"/>
        <w:rPr>
          <w:rFonts w:cs="Arial"/>
          <w:szCs w:val="20"/>
        </w:rPr>
      </w:pPr>
      <w:r>
        <w:rPr>
          <w:rFonts w:cs="Arial"/>
          <w:szCs w:val="20"/>
        </w:rPr>
        <w:t>The following languages are covered:</w:t>
      </w:r>
    </w:p>
    <w:p w:rsidR="00510CF2" w:rsidRDefault="00510CF2" w:rsidP="00510CF2">
      <w:pPr>
        <w:numPr>
          <w:ilvl w:val="1"/>
          <w:numId w:val="15"/>
        </w:numPr>
        <w:jc w:val="both"/>
        <w:rPr>
          <w:rFonts w:cs="Arial"/>
          <w:szCs w:val="20"/>
        </w:rPr>
      </w:pPr>
      <w:r>
        <w:rPr>
          <w:rFonts w:cs="Arial"/>
          <w:szCs w:val="20"/>
        </w:rPr>
        <w:t>English</w:t>
      </w:r>
    </w:p>
    <w:p w:rsidR="00510CF2" w:rsidRDefault="00510CF2" w:rsidP="00510CF2">
      <w:pPr>
        <w:numPr>
          <w:ilvl w:val="1"/>
          <w:numId w:val="15"/>
        </w:numPr>
        <w:jc w:val="both"/>
        <w:rPr>
          <w:rFonts w:cs="Arial"/>
          <w:szCs w:val="20"/>
        </w:rPr>
      </w:pPr>
      <w:r>
        <w:rPr>
          <w:rFonts w:cs="Arial"/>
          <w:szCs w:val="20"/>
        </w:rPr>
        <w:t>German</w:t>
      </w:r>
    </w:p>
    <w:p w:rsidR="00510CF2" w:rsidRDefault="00510CF2" w:rsidP="00510CF2">
      <w:pPr>
        <w:numPr>
          <w:ilvl w:val="1"/>
          <w:numId w:val="15"/>
        </w:numPr>
        <w:jc w:val="both"/>
        <w:rPr>
          <w:rFonts w:cs="Arial"/>
          <w:szCs w:val="20"/>
        </w:rPr>
      </w:pPr>
      <w:r>
        <w:rPr>
          <w:rFonts w:cs="Arial"/>
          <w:szCs w:val="20"/>
        </w:rPr>
        <w:t>French</w:t>
      </w:r>
    </w:p>
    <w:p w:rsidR="00FB5477" w:rsidRDefault="00FB5477" w:rsidP="00737DB3">
      <w:pPr>
        <w:jc w:val="both"/>
      </w:pPr>
    </w:p>
    <w:p w:rsidR="00362218" w:rsidRDefault="0028023F" w:rsidP="00737DB3">
      <w:pPr>
        <w:pStyle w:val="Heading1"/>
        <w:jc w:val="both"/>
      </w:pPr>
      <w:bookmarkStart w:id="13" w:name="_Toc501384762"/>
      <w:r>
        <w:t>Concept</w:t>
      </w:r>
      <w:bookmarkEnd w:id="13"/>
    </w:p>
    <w:p w:rsidR="00D56333" w:rsidRDefault="00D56333" w:rsidP="00D56333">
      <w:pPr>
        <w:jc w:val="both"/>
        <w:rPr>
          <w:rFonts w:cs="Arial"/>
          <w:szCs w:val="20"/>
        </w:rPr>
      </w:pPr>
      <w:r>
        <w:rPr>
          <w:rFonts w:cs="Arial"/>
          <w:szCs w:val="20"/>
        </w:rPr>
        <w:t>The user has to map the shared drive for sentiment analysis. Then he will be able to add his file to be treated and get the processed files as a result.</w:t>
      </w:r>
    </w:p>
    <w:p w:rsidR="00D56333" w:rsidRDefault="00D56333" w:rsidP="00D56333">
      <w:pPr>
        <w:jc w:val="both"/>
        <w:rPr>
          <w:rFonts w:cs="Arial"/>
          <w:szCs w:val="20"/>
        </w:rPr>
      </w:pPr>
      <w:r>
        <w:rPr>
          <w:rFonts w:cs="Arial"/>
          <w:szCs w:val="20"/>
        </w:rPr>
        <w:t>Each user is responsible for formatting his file in the required format (csv file containing 2 columns: one with an ID and one with the text) and for naming his files so they cannot be confused with files from other users.</w:t>
      </w:r>
    </w:p>
    <w:p w:rsidR="00444F0B" w:rsidRDefault="00444F0B" w:rsidP="00737DB3">
      <w:pPr>
        <w:jc w:val="both"/>
      </w:pPr>
      <w:r>
        <w:t xml:space="preserve">These files </w:t>
      </w:r>
      <w:r w:rsidR="00D56333">
        <w:t>are</w:t>
      </w:r>
      <w:r>
        <w:t xml:space="preserve"> provided by </w:t>
      </w:r>
      <w:r w:rsidR="00575ED5">
        <w:t xml:space="preserve">copying </w:t>
      </w:r>
      <w:r w:rsidR="00D56333">
        <w:t>them</w:t>
      </w:r>
      <w:r w:rsidR="00575ED5">
        <w:t xml:space="preserve"> on a shared drive</w:t>
      </w:r>
      <w:r>
        <w:t>.</w:t>
      </w:r>
    </w:p>
    <w:p w:rsidR="00FC3DAA" w:rsidRDefault="00FC3DAA" w:rsidP="00737DB3">
      <w:pPr>
        <w:jc w:val="both"/>
      </w:pPr>
    </w:p>
    <w:p w:rsidR="00D56333" w:rsidRDefault="00D56333" w:rsidP="00737DB3">
      <w:pPr>
        <w:jc w:val="both"/>
      </w:pPr>
      <w:r>
        <w:lastRenderedPageBreak/>
        <w:t>The engine outputs are:</w:t>
      </w:r>
    </w:p>
    <w:p w:rsidR="00D56333" w:rsidRDefault="00D56333" w:rsidP="00D56333">
      <w:pPr>
        <w:jc w:val="both"/>
      </w:pPr>
      <w:r>
        <w:t xml:space="preserve">- </w:t>
      </w:r>
      <w:r w:rsidR="00AA350A">
        <w:t>A</w:t>
      </w:r>
      <w:r>
        <w:t xml:space="preserve"> CSV file with the sentences, and the sentiment (at the sentence level)</w:t>
      </w:r>
    </w:p>
    <w:p w:rsidR="00C13176" w:rsidRDefault="00D56333" w:rsidP="00737DB3">
      <w:pPr>
        <w:jc w:val="both"/>
      </w:pPr>
      <w:r>
        <w:t>-</w:t>
      </w:r>
      <w:r w:rsidR="00AA350A">
        <w:t xml:space="preserve"> Another</w:t>
      </w:r>
      <w:r w:rsidR="00C13176">
        <w:t xml:space="preserve"> CSV file with the sentences, the words, their frequency and the se</w:t>
      </w:r>
      <w:r>
        <w:t>ntiment (at the sentence level)</w:t>
      </w:r>
    </w:p>
    <w:p w:rsidR="00D56333" w:rsidRDefault="00D56333" w:rsidP="00737DB3">
      <w:pPr>
        <w:jc w:val="both"/>
      </w:pPr>
      <w:r>
        <w:t>This second file contains much more rows but could be used for preparing a word cloud for example.</w:t>
      </w:r>
    </w:p>
    <w:p w:rsidR="00AD7684" w:rsidRDefault="00AD7684" w:rsidP="00AD7684">
      <w:pPr>
        <w:keepNext/>
        <w:jc w:val="both"/>
      </w:pPr>
      <w:r>
        <w:t>The shared drive will contain the 3 following subfolders:</w:t>
      </w:r>
    </w:p>
    <w:p w:rsidR="00020221" w:rsidRDefault="00AD7684" w:rsidP="00020221">
      <w:pPr>
        <w:pStyle w:val="ListParagraph"/>
        <w:keepNext/>
        <w:numPr>
          <w:ilvl w:val="0"/>
          <w:numId w:val="24"/>
        </w:numPr>
        <w:jc w:val="both"/>
      </w:pPr>
      <w:r>
        <w:t>input</w:t>
      </w:r>
    </w:p>
    <w:p w:rsidR="00AD7684" w:rsidRDefault="00AD7684" w:rsidP="00AD7684">
      <w:pPr>
        <w:pStyle w:val="ListParagraph"/>
        <w:keepNext/>
        <w:numPr>
          <w:ilvl w:val="0"/>
          <w:numId w:val="24"/>
        </w:numPr>
        <w:jc w:val="both"/>
      </w:pPr>
      <w:r>
        <w:t>output</w:t>
      </w:r>
    </w:p>
    <w:p w:rsidR="00AD7684" w:rsidRDefault="00AD7684" w:rsidP="00AD7684">
      <w:pPr>
        <w:pStyle w:val="ListParagraph"/>
        <w:keepNext/>
        <w:numPr>
          <w:ilvl w:val="0"/>
          <w:numId w:val="24"/>
        </w:numPr>
        <w:jc w:val="both"/>
      </w:pPr>
      <w:r>
        <w:t>processed</w:t>
      </w:r>
    </w:p>
    <w:p w:rsidR="00AD7684" w:rsidRDefault="00AD7684" w:rsidP="00AD7684">
      <w:pPr>
        <w:pStyle w:val="ListParagraph"/>
        <w:jc w:val="both"/>
      </w:pPr>
    </w:p>
    <w:p w:rsidR="00AD7684" w:rsidRDefault="00AD7684" w:rsidP="00737DB3">
      <w:pPr>
        <w:jc w:val="both"/>
      </w:pPr>
      <w:r>
        <w:t>The folder structure is</w:t>
      </w:r>
      <w:r w:rsidR="00020221">
        <w:t xml:space="preserve"> used</w:t>
      </w:r>
      <w:r>
        <w:t xml:space="preserve"> as follow:</w:t>
      </w:r>
    </w:p>
    <w:p w:rsidR="00AD7684" w:rsidRDefault="00AA350A" w:rsidP="00AA350A">
      <w:pPr>
        <w:pStyle w:val="ListParagraph"/>
        <w:numPr>
          <w:ilvl w:val="0"/>
          <w:numId w:val="24"/>
        </w:numPr>
        <w:jc w:val="both"/>
      </w:pPr>
      <w:r>
        <w:t>I</w:t>
      </w:r>
      <w:r w:rsidR="00AD7684">
        <w:t>nput: this directory is used for users to upload their input files to be treated</w:t>
      </w:r>
      <w:r w:rsidR="00020221">
        <w:t>.</w:t>
      </w:r>
    </w:p>
    <w:p w:rsidR="00AD7684" w:rsidRDefault="00AA350A" w:rsidP="00AA350A">
      <w:pPr>
        <w:pStyle w:val="ListParagraph"/>
        <w:numPr>
          <w:ilvl w:val="0"/>
          <w:numId w:val="24"/>
        </w:numPr>
        <w:jc w:val="both"/>
      </w:pPr>
      <w:r>
        <w:t>O</w:t>
      </w:r>
      <w:r w:rsidR="00AD7684">
        <w:t>utput: this directory is the result place, where the engine will create the output file</w:t>
      </w:r>
      <w:r w:rsidR="00020221">
        <w:t>. This folder will also contain the error files in case one is created.</w:t>
      </w:r>
    </w:p>
    <w:p w:rsidR="00AD7684" w:rsidRDefault="00AA350A" w:rsidP="00AA350A">
      <w:pPr>
        <w:pStyle w:val="ListParagraph"/>
        <w:numPr>
          <w:ilvl w:val="0"/>
          <w:numId w:val="24"/>
        </w:numPr>
        <w:jc w:val="both"/>
      </w:pPr>
      <w:r>
        <w:t>P</w:t>
      </w:r>
      <w:r w:rsidR="00AD7684">
        <w:t>rocessed: once the file has been processed, it is moved from input to processed directory so it is not processed next time. This way, we can still access the previously processed files.</w:t>
      </w:r>
    </w:p>
    <w:p w:rsidR="0093455D" w:rsidRDefault="0093455D" w:rsidP="00737DB3">
      <w:pPr>
        <w:jc w:val="both"/>
      </w:pPr>
    </w:p>
    <w:p w:rsidR="00202792" w:rsidRDefault="00202792" w:rsidP="00202792">
      <w:pPr>
        <w:pStyle w:val="Heading1"/>
      </w:pPr>
      <w:bookmarkStart w:id="14" w:name="_Toc501384763"/>
      <w:r>
        <w:t>Access rights</w:t>
      </w:r>
      <w:r w:rsidRPr="008834F7">
        <w:t xml:space="preserve"> (to do only once)</w:t>
      </w:r>
      <w:bookmarkEnd w:id="14"/>
    </w:p>
    <w:p w:rsidR="00202792" w:rsidRDefault="00202792" w:rsidP="00202792">
      <w:pPr>
        <w:jc w:val="both"/>
        <w:rPr>
          <w:rFonts w:cs="Arial"/>
          <w:szCs w:val="20"/>
        </w:rPr>
      </w:pPr>
      <w:r>
        <w:rPr>
          <w:rFonts w:cs="Arial"/>
          <w:szCs w:val="20"/>
        </w:rPr>
        <w:t xml:space="preserve">The user has to request write access to the following drive through a Jira ticket: </w:t>
      </w:r>
      <w:r w:rsidRPr="005046E3">
        <w:t>\\ch01f15\sentiment</w:t>
      </w:r>
    </w:p>
    <w:p w:rsidR="00202792" w:rsidRDefault="00202792" w:rsidP="00202792">
      <w:pPr>
        <w:jc w:val="both"/>
        <w:rPr>
          <w:rFonts w:cs="Arial"/>
          <w:szCs w:val="20"/>
        </w:rPr>
      </w:pPr>
    </w:p>
    <w:p w:rsidR="00202792" w:rsidRDefault="00202792" w:rsidP="00202792">
      <w:pPr>
        <w:jc w:val="both"/>
      </w:pPr>
    </w:p>
    <w:p w:rsidR="008834F7" w:rsidRDefault="008834F7" w:rsidP="008834F7">
      <w:pPr>
        <w:pStyle w:val="Heading1"/>
      </w:pPr>
      <w:bookmarkStart w:id="15" w:name="_Toc501384764"/>
      <w:r w:rsidRPr="008834F7">
        <w:t>Setup (to do only once)</w:t>
      </w:r>
      <w:bookmarkEnd w:id="15"/>
    </w:p>
    <w:p w:rsidR="008834F7" w:rsidRDefault="008834F7" w:rsidP="008834F7">
      <w:pPr>
        <w:jc w:val="both"/>
        <w:rPr>
          <w:rFonts w:cs="Arial"/>
          <w:szCs w:val="20"/>
        </w:rPr>
      </w:pPr>
      <w:r>
        <w:rPr>
          <w:rFonts w:cs="Arial"/>
          <w:szCs w:val="20"/>
        </w:rPr>
        <w:t>The user has to map the shared drive for sentiment analysis. Then he will be able to add his file to be treated and get the processed files as a result.</w:t>
      </w:r>
    </w:p>
    <w:p w:rsidR="00AB1E6D" w:rsidRDefault="005046E3" w:rsidP="00737DB3">
      <w:pPr>
        <w:jc w:val="both"/>
      </w:pPr>
      <w:r>
        <w:t>To do so, open your file explorer and right-click on “Computer”, then select “Map network drive…”</w:t>
      </w:r>
    </w:p>
    <w:p w:rsidR="005046E3" w:rsidRDefault="005046E3" w:rsidP="00737DB3">
      <w:pPr>
        <w:jc w:val="both"/>
      </w:pPr>
      <w:r>
        <w:rPr>
          <w:noProof/>
          <w:lang w:eastAsia="en-US"/>
        </w:rPr>
        <w:lastRenderedPageBreak/>
        <w:drawing>
          <wp:inline distT="0" distB="0" distL="0" distR="0">
            <wp:extent cx="30480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562225"/>
                    </a:xfrm>
                    <a:prstGeom prst="rect">
                      <a:avLst/>
                    </a:prstGeom>
                    <a:noFill/>
                    <a:ln>
                      <a:noFill/>
                    </a:ln>
                  </pic:spPr>
                </pic:pic>
              </a:graphicData>
            </a:graphic>
          </wp:inline>
        </w:drawing>
      </w:r>
    </w:p>
    <w:p w:rsidR="005046E3" w:rsidRDefault="005046E3" w:rsidP="00737DB3">
      <w:pPr>
        <w:jc w:val="both"/>
      </w:pPr>
    </w:p>
    <w:p w:rsidR="005046E3" w:rsidRDefault="005046E3" w:rsidP="00737DB3">
      <w:pPr>
        <w:jc w:val="both"/>
      </w:pPr>
      <w:r>
        <w:t xml:space="preserve">Then, select the drive you want (in the example, we select the S drive) and type in the folder (you can copy-past it from here): </w:t>
      </w:r>
      <w:r w:rsidRPr="005046E3">
        <w:t>\\ch01f15\sentiment</w:t>
      </w:r>
    </w:p>
    <w:p w:rsidR="005046E3" w:rsidRDefault="005046E3" w:rsidP="00737DB3">
      <w:pPr>
        <w:jc w:val="both"/>
      </w:pPr>
    </w:p>
    <w:p w:rsidR="008834F7" w:rsidRDefault="005046E3" w:rsidP="00737DB3">
      <w:pPr>
        <w:jc w:val="both"/>
      </w:pPr>
      <w:r>
        <w:rPr>
          <w:noProof/>
          <w:lang w:eastAsia="en-US"/>
        </w:rPr>
        <w:t>You will then create the shared drive</w:t>
      </w:r>
    </w:p>
    <w:p w:rsidR="008834F7" w:rsidRDefault="003A5238" w:rsidP="00737DB3">
      <w:pPr>
        <w:jc w:val="both"/>
      </w:pPr>
      <w:r>
        <w:rPr>
          <w:noProof/>
          <w:lang w:eastAsia="en-US"/>
        </w:rPr>
        <w:drawing>
          <wp:inline distT="0" distB="0" distL="0" distR="0">
            <wp:extent cx="176212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57250"/>
                    </a:xfrm>
                    <a:prstGeom prst="rect">
                      <a:avLst/>
                    </a:prstGeom>
                    <a:noFill/>
                    <a:ln>
                      <a:noFill/>
                    </a:ln>
                  </pic:spPr>
                </pic:pic>
              </a:graphicData>
            </a:graphic>
          </wp:inline>
        </w:drawing>
      </w:r>
    </w:p>
    <w:p w:rsidR="008834F7" w:rsidRDefault="008834F7" w:rsidP="00737DB3">
      <w:pPr>
        <w:jc w:val="both"/>
      </w:pPr>
    </w:p>
    <w:p w:rsidR="008834F7" w:rsidRDefault="008834F7" w:rsidP="00737DB3">
      <w:pPr>
        <w:jc w:val="both"/>
      </w:pPr>
    </w:p>
    <w:p w:rsidR="00E510E1" w:rsidRDefault="003A5238" w:rsidP="00C30BA1">
      <w:pPr>
        <w:pStyle w:val="Heading1"/>
      </w:pPr>
      <w:bookmarkStart w:id="16" w:name="_Toc501384765"/>
      <w:r>
        <w:t>Steps</w:t>
      </w:r>
      <w:r w:rsidR="00AA350A">
        <w:t xml:space="preserve"> to use the self-</w:t>
      </w:r>
      <w:r>
        <w:t>service sentiment analysis engine</w:t>
      </w:r>
      <w:bookmarkEnd w:id="16"/>
    </w:p>
    <w:p w:rsidR="00970038" w:rsidRDefault="00970038" w:rsidP="00737DB3">
      <w:pPr>
        <w:jc w:val="both"/>
      </w:pPr>
    </w:p>
    <w:p w:rsidR="00F82B6E" w:rsidRDefault="003A5238" w:rsidP="00737DB3">
      <w:pPr>
        <w:pStyle w:val="Heading2"/>
        <w:keepLines/>
        <w:jc w:val="both"/>
      </w:pPr>
      <w:bookmarkStart w:id="17" w:name="_Toc501384766"/>
      <w:r>
        <w:t xml:space="preserve">Prepare the </w:t>
      </w:r>
      <w:r w:rsidR="001B4C99">
        <w:t>Input file</w:t>
      </w:r>
      <w:bookmarkEnd w:id="17"/>
    </w:p>
    <w:p w:rsidR="000C736D" w:rsidRDefault="000C736D" w:rsidP="00737DB3">
      <w:pPr>
        <w:jc w:val="both"/>
      </w:pPr>
    </w:p>
    <w:p w:rsidR="000C736D" w:rsidRDefault="000C736D" w:rsidP="000C736D">
      <w:pPr>
        <w:jc w:val="both"/>
      </w:pPr>
      <w:r>
        <w:t>The format of this file is csv:</w:t>
      </w:r>
    </w:p>
    <w:p w:rsidR="000C736D" w:rsidRDefault="000C736D" w:rsidP="000C736D">
      <w:pPr>
        <w:pStyle w:val="ListParagraph"/>
        <w:numPr>
          <w:ilvl w:val="0"/>
          <w:numId w:val="23"/>
        </w:numPr>
        <w:jc w:val="both"/>
      </w:pPr>
      <w:r>
        <w:t>Delimiter is , (comma)</w:t>
      </w:r>
    </w:p>
    <w:p w:rsidR="000C736D" w:rsidRDefault="000C736D" w:rsidP="000C736D">
      <w:pPr>
        <w:pStyle w:val="ListParagraph"/>
        <w:numPr>
          <w:ilvl w:val="0"/>
          <w:numId w:val="23"/>
        </w:numPr>
        <w:jc w:val="both"/>
      </w:pPr>
      <w:r>
        <w:t>Text should be enclosed in “ (double quotes) so a comma inside the text is not understood as a column delimiter</w:t>
      </w:r>
    </w:p>
    <w:p w:rsidR="000C736D" w:rsidRDefault="000C736D" w:rsidP="000C736D">
      <w:pPr>
        <w:jc w:val="both"/>
      </w:pPr>
    </w:p>
    <w:p w:rsidR="000C736D" w:rsidRDefault="000C736D" w:rsidP="000C736D">
      <w:pPr>
        <w:jc w:val="both"/>
      </w:pPr>
      <w:r>
        <w:lastRenderedPageBreak/>
        <w:t>The file contains 2 columns:</w:t>
      </w:r>
    </w:p>
    <w:p w:rsidR="000C736D" w:rsidRDefault="000C736D" w:rsidP="000C736D">
      <w:pPr>
        <w:pStyle w:val="ListParagraph"/>
        <w:numPr>
          <w:ilvl w:val="0"/>
          <w:numId w:val="23"/>
        </w:numPr>
        <w:jc w:val="both"/>
      </w:pPr>
      <w:r>
        <w:t>A unique identifier (it can be the row number)</w:t>
      </w:r>
    </w:p>
    <w:p w:rsidR="000C736D" w:rsidRDefault="000C736D" w:rsidP="000C736D">
      <w:pPr>
        <w:pStyle w:val="ListParagraph"/>
        <w:numPr>
          <w:ilvl w:val="0"/>
          <w:numId w:val="23"/>
        </w:numPr>
        <w:jc w:val="both"/>
      </w:pPr>
      <w:r>
        <w:t>The text to analyze</w:t>
      </w:r>
    </w:p>
    <w:p w:rsidR="000C736D" w:rsidRDefault="000C736D" w:rsidP="000C736D"/>
    <w:p w:rsidR="000C736D" w:rsidRDefault="000C736D" w:rsidP="000C736D">
      <w:r>
        <w:t>Here is, below, an example of the csv file (edited with Notepad): you can see that the name of the columns (1</w:t>
      </w:r>
      <w:r w:rsidRPr="003A5238">
        <w:rPr>
          <w:vertAlign w:val="superscript"/>
        </w:rPr>
        <w:t>st</w:t>
      </w:r>
      <w:r>
        <w:t xml:space="preserve"> row) are not important, as the type of ID use is not important as well.</w:t>
      </w:r>
    </w:p>
    <w:p w:rsidR="000C736D" w:rsidRPr="003A5238" w:rsidRDefault="000C736D" w:rsidP="000C736D">
      <w:pPr>
        <w:rPr>
          <w:color w:val="1F497D" w:themeColor="text2"/>
          <w:sz w:val="16"/>
          <w:szCs w:val="16"/>
        </w:rPr>
      </w:pPr>
      <w:proofErr w:type="gramStart"/>
      <w:r w:rsidRPr="003A5238">
        <w:rPr>
          <w:color w:val="1F497D" w:themeColor="text2"/>
          <w:sz w:val="16"/>
          <w:szCs w:val="16"/>
        </w:rPr>
        <w:t>id,</w:t>
      </w:r>
      <w:proofErr w:type="gramEnd"/>
      <w:r w:rsidRPr="003A5238">
        <w:rPr>
          <w:color w:val="1F497D" w:themeColor="text2"/>
          <w:sz w:val="16"/>
          <w:szCs w:val="16"/>
        </w:rPr>
        <w:t>commentText</w:t>
      </w:r>
    </w:p>
    <w:p w:rsidR="000C736D" w:rsidRPr="003A5238" w:rsidRDefault="000C736D" w:rsidP="000C736D">
      <w:pPr>
        <w:rPr>
          <w:color w:val="1F497D" w:themeColor="text2"/>
          <w:sz w:val="16"/>
          <w:szCs w:val="16"/>
        </w:rPr>
      </w:pPr>
      <w:r w:rsidRPr="003A5238">
        <w:rPr>
          <w:color w:val="1F497D" w:themeColor="text2"/>
          <w:sz w:val="16"/>
          <w:szCs w:val="16"/>
        </w:rPr>
        <w:t>Ugy52g9lcIyEUOqUSQJ4AaABAg</w:t>
      </w:r>
      <w:proofErr w:type="gramStart"/>
      <w:r w:rsidRPr="003A5238">
        <w:rPr>
          <w:color w:val="1F497D" w:themeColor="text2"/>
          <w:sz w:val="16"/>
          <w:szCs w:val="16"/>
        </w:rPr>
        <w:t>,i</w:t>
      </w:r>
      <w:proofErr w:type="gramEnd"/>
      <w:r w:rsidRPr="003A5238">
        <w:rPr>
          <w:color w:val="1F497D" w:themeColor="text2"/>
          <w:sz w:val="16"/>
          <w:szCs w:val="16"/>
        </w:rPr>
        <w:t xml:space="preserve"> wish they had this but xxl</w:t>
      </w:r>
    </w:p>
    <w:p w:rsidR="000C736D" w:rsidRPr="003A5238" w:rsidRDefault="000C736D" w:rsidP="000C736D">
      <w:pPr>
        <w:rPr>
          <w:color w:val="1F497D" w:themeColor="text2"/>
          <w:sz w:val="16"/>
          <w:szCs w:val="16"/>
        </w:rPr>
      </w:pPr>
      <w:r w:rsidRPr="003A5238">
        <w:rPr>
          <w:color w:val="1F497D" w:themeColor="text2"/>
          <w:sz w:val="16"/>
          <w:szCs w:val="16"/>
        </w:rPr>
        <w:t>Ugz_s3tbTrN8wmunS714AaABAg,"i just wish logitech created something in between the G900 and G403</w:t>
      </w:r>
      <w:proofErr w:type="gramStart"/>
      <w:r w:rsidRPr="003A5238">
        <w:rPr>
          <w:color w:val="1F497D" w:themeColor="text2"/>
          <w:sz w:val="16"/>
          <w:szCs w:val="16"/>
        </w:rPr>
        <w:t>..</w:t>
      </w:r>
      <w:proofErr w:type="gramEnd"/>
      <w:r w:rsidRPr="003A5238">
        <w:rPr>
          <w:color w:val="1F497D" w:themeColor="text2"/>
          <w:sz w:val="16"/>
          <w:szCs w:val="16"/>
        </w:rPr>
        <w:t xml:space="preserve"> G403's grip is ideal for my hands (where as the g900 causes the joints in my index finger to hurt after a while) but the G900 has a better scroll </w:t>
      </w:r>
      <w:proofErr w:type="gramStart"/>
      <w:r w:rsidRPr="003A5238">
        <w:rPr>
          <w:color w:val="1F497D" w:themeColor="text2"/>
          <w:sz w:val="16"/>
          <w:szCs w:val="16"/>
        </w:rPr>
        <w:t>wheel :c</w:t>
      </w:r>
      <w:proofErr w:type="gramEnd"/>
      <w:r w:rsidRPr="003A5238">
        <w:rPr>
          <w:color w:val="1F497D" w:themeColor="text2"/>
          <w:sz w:val="16"/>
          <w:szCs w:val="16"/>
        </w:rPr>
        <w:t xml:space="preserve"> otherwise they're perfect. </w:t>
      </w:r>
      <w:proofErr w:type="gramStart"/>
      <w:r w:rsidRPr="003A5238">
        <w:rPr>
          <w:color w:val="1F497D" w:themeColor="text2"/>
          <w:sz w:val="16"/>
          <w:szCs w:val="16"/>
        </w:rPr>
        <w:t>what</w:t>
      </w:r>
      <w:proofErr w:type="gramEnd"/>
      <w:r w:rsidRPr="003A5238">
        <w:rPr>
          <w:color w:val="1F497D" w:themeColor="text2"/>
          <w:sz w:val="16"/>
          <w:szCs w:val="16"/>
        </w:rPr>
        <w:t xml:space="preserve"> would really be amazing is if they released a mouse with the Logitech G9/x's shell with the internals of the G403/603/900/903... </w:t>
      </w:r>
      <w:proofErr w:type="spellStart"/>
      <w:proofErr w:type="gramStart"/>
      <w:r w:rsidRPr="003A5238">
        <w:rPr>
          <w:color w:val="1F497D" w:themeColor="text2"/>
          <w:sz w:val="16"/>
          <w:szCs w:val="16"/>
        </w:rPr>
        <w:t>i</w:t>
      </w:r>
      <w:proofErr w:type="spellEnd"/>
      <w:proofErr w:type="gramEnd"/>
      <w:r w:rsidRPr="003A5238">
        <w:rPr>
          <w:color w:val="1F497D" w:themeColor="text2"/>
          <w:sz w:val="16"/>
          <w:szCs w:val="16"/>
        </w:rPr>
        <w:t xml:space="preserve"> can dream right? XD (tbh, im actually thinking of buying a 603 and trying to take its internals and squish them into my old G9.)"</w:t>
      </w:r>
    </w:p>
    <w:p w:rsidR="000C736D" w:rsidRPr="003A5238" w:rsidRDefault="000C736D" w:rsidP="000C736D">
      <w:pPr>
        <w:rPr>
          <w:color w:val="1F497D" w:themeColor="text2"/>
          <w:sz w:val="16"/>
          <w:szCs w:val="16"/>
        </w:rPr>
      </w:pPr>
      <w:r w:rsidRPr="003A5238">
        <w:rPr>
          <w:color w:val="1F497D" w:themeColor="text2"/>
          <w:sz w:val="16"/>
          <w:szCs w:val="16"/>
        </w:rPr>
        <w:t>UgwDnfrJy5_ILcDTMlF4AaABAg</w:t>
      </w:r>
      <w:proofErr w:type="gramStart"/>
      <w:r w:rsidRPr="003A5238">
        <w:rPr>
          <w:color w:val="1F497D" w:themeColor="text2"/>
          <w:sz w:val="16"/>
          <w:szCs w:val="16"/>
        </w:rPr>
        <w:t>,Tiny</w:t>
      </w:r>
      <w:proofErr w:type="gramEnd"/>
      <w:r w:rsidRPr="003A5238">
        <w:rPr>
          <w:color w:val="1F497D" w:themeColor="text2"/>
          <w:sz w:val="16"/>
          <w:szCs w:val="16"/>
        </w:rPr>
        <w:t xml:space="preserve"> overpriced mousepad. Heavy overpriced mouse. $450 AUD lol no thank you.</w:t>
      </w:r>
    </w:p>
    <w:p w:rsidR="000C736D" w:rsidRPr="003A5238" w:rsidRDefault="000C736D" w:rsidP="000C736D">
      <w:pPr>
        <w:rPr>
          <w:color w:val="1F497D" w:themeColor="text2"/>
          <w:sz w:val="16"/>
          <w:szCs w:val="16"/>
        </w:rPr>
      </w:pPr>
      <w:r w:rsidRPr="003A5238">
        <w:rPr>
          <w:color w:val="1F497D" w:themeColor="text2"/>
          <w:sz w:val="16"/>
          <w:szCs w:val="16"/>
        </w:rPr>
        <w:t>UgwMLs0UOZ5hXk4dHQh4AaABAg</w:t>
      </w:r>
      <w:proofErr w:type="gramStart"/>
      <w:r w:rsidRPr="003A5238">
        <w:rPr>
          <w:color w:val="1F497D" w:themeColor="text2"/>
          <w:sz w:val="16"/>
          <w:szCs w:val="16"/>
        </w:rPr>
        <w:t>,i'd</w:t>
      </w:r>
      <w:proofErr w:type="gramEnd"/>
      <w:r w:rsidRPr="003A5238">
        <w:rPr>
          <w:color w:val="1F497D" w:themeColor="text2"/>
          <w:sz w:val="16"/>
          <w:szCs w:val="16"/>
        </w:rPr>
        <w:t xml:space="preserve"> like to visit Switzerland</w:t>
      </w:r>
    </w:p>
    <w:p w:rsidR="000C736D" w:rsidRDefault="000C736D" w:rsidP="000C736D"/>
    <w:p w:rsidR="000C736D" w:rsidRDefault="000C736D" w:rsidP="000C736D">
      <w:r>
        <w:t>Only important things:</w:t>
      </w:r>
    </w:p>
    <w:p w:rsidR="000C736D" w:rsidRDefault="000C736D" w:rsidP="000C736D">
      <w:pPr>
        <w:pStyle w:val="ListParagraph"/>
        <w:numPr>
          <w:ilvl w:val="0"/>
          <w:numId w:val="23"/>
        </w:numPr>
      </w:pPr>
      <w:r>
        <w:t>2 columns</w:t>
      </w:r>
    </w:p>
    <w:p w:rsidR="000C736D" w:rsidRDefault="000C736D" w:rsidP="000C736D">
      <w:pPr>
        <w:pStyle w:val="ListParagraph"/>
        <w:numPr>
          <w:ilvl w:val="0"/>
          <w:numId w:val="23"/>
        </w:numPr>
      </w:pPr>
      <w:r>
        <w:t>Delimited with a comma (“,”)</w:t>
      </w:r>
    </w:p>
    <w:p w:rsidR="000C736D" w:rsidRDefault="000C736D" w:rsidP="000C736D">
      <w:r>
        <w:t>The same file opened by Excel shows:</w:t>
      </w:r>
    </w:p>
    <w:p w:rsidR="000C736D" w:rsidRDefault="000C736D" w:rsidP="000C736D">
      <w:r>
        <w:rPr>
          <w:noProof/>
          <w:lang w:eastAsia="en-US"/>
        </w:rPr>
        <w:drawing>
          <wp:inline distT="0" distB="0" distL="0" distR="0" wp14:anchorId="3204FAF3" wp14:editId="041C1BBD">
            <wp:extent cx="526732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857250"/>
                    </a:xfrm>
                    <a:prstGeom prst="rect">
                      <a:avLst/>
                    </a:prstGeom>
                    <a:noFill/>
                    <a:ln>
                      <a:noFill/>
                    </a:ln>
                  </pic:spPr>
                </pic:pic>
              </a:graphicData>
            </a:graphic>
          </wp:inline>
        </w:drawing>
      </w:r>
    </w:p>
    <w:p w:rsidR="000C736D" w:rsidRDefault="000C736D" w:rsidP="00737DB3">
      <w:pPr>
        <w:jc w:val="both"/>
      </w:pPr>
    </w:p>
    <w:p w:rsidR="000C736D" w:rsidRDefault="000C736D" w:rsidP="00737DB3">
      <w:pPr>
        <w:jc w:val="both"/>
      </w:pPr>
    </w:p>
    <w:p w:rsidR="001B4C99" w:rsidRDefault="001B4C99" w:rsidP="00737DB3">
      <w:pPr>
        <w:jc w:val="both"/>
      </w:pPr>
      <w:r>
        <w:t>The name of the</w:t>
      </w:r>
      <w:r w:rsidR="000E26B0">
        <w:t xml:space="preserve"> input</w:t>
      </w:r>
      <w:r>
        <w:t xml:space="preserve"> file </w:t>
      </w:r>
      <w:r w:rsidR="00020221">
        <w:t xml:space="preserve">(to be copied to </w:t>
      </w:r>
      <w:r w:rsidR="00020221" w:rsidRPr="003A5238">
        <w:rPr>
          <w:b/>
        </w:rPr>
        <w:t>input</w:t>
      </w:r>
      <w:r w:rsidR="00020221">
        <w:t xml:space="preserve"> folder by the user) </w:t>
      </w:r>
      <w:r>
        <w:t>should be as follow:</w:t>
      </w:r>
    </w:p>
    <w:p w:rsidR="001B4C99" w:rsidRDefault="001B4C99" w:rsidP="00737DB3">
      <w:pPr>
        <w:jc w:val="both"/>
      </w:pPr>
      <w:r w:rsidRPr="000C736D">
        <w:rPr>
          <w:color w:val="1F497D" w:themeColor="text2"/>
        </w:rPr>
        <w:t>Username_Filename.csv</w:t>
      </w:r>
    </w:p>
    <w:p w:rsidR="001B4C99" w:rsidRDefault="001B4C99" w:rsidP="00737DB3">
      <w:pPr>
        <w:jc w:val="both"/>
      </w:pPr>
      <w:r>
        <w:t xml:space="preserve">Where username is the Logitech username (e.g. </w:t>
      </w:r>
      <w:proofErr w:type="spellStart"/>
      <w:r>
        <w:t>dzuba</w:t>
      </w:r>
      <w:proofErr w:type="spellEnd"/>
      <w:r>
        <w:t>) and Filename can be any character chain that facilitate the identification of the data.</w:t>
      </w:r>
    </w:p>
    <w:p w:rsidR="001B4C99" w:rsidRDefault="001B4C99" w:rsidP="00737DB3">
      <w:pPr>
        <w:jc w:val="both"/>
      </w:pPr>
      <w:r>
        <w:t>Example</w:t>
      </w:r>
      <w:r w:rsidR="003A5238">
        <w:t xml:space="preserve"> (as shown below)</w:t>
      </w:r>
      <w:r>
        <w:t>:</w:t>
      </w:r>
    </w:p>
    <w:p w:rsidR="001B4C99" w:rsidRDefault="001B4C99" w:rsidP="00737DB3">
      <w:pPr>
        <w:jc w:val="both"/>
      </w:pPr>
      <w:r>
        <w:t>dzuba_youtube_comments.csv</w:t>
      </w:r>
    </w:p>
    <w:p w:rsidR="001B4C99" w:rsidRDefault="001B4C99" w:rsidP="00737DB3">
      <w:pPr>
        <w:jc w:val="both"/>
      </w:pPr>
    </w:p>
    <w:p w:rsidR="000C736D" w:rsidRDefault="000C736D" w:rsidP="00737DB3">
      <w:pPr>
        <w:jc w:val="both"/>
      </w:pPr>
      <w:r>
        <w:t xml:space="preserve">Here is an example where two files have been copied in the Input folder in order to be treated by the engine by the user </w:t>
      </w:r>
      <w:proofErr w:type="spellStart"/>
      <w:r>
        <w:t>dzuba</w:t>
      </w:r>
      <w:proofErr w:type="spellEnd"/>
      <w:r>
        <w:t>:</w:t>
      </w:r>
    </w:p>
    <w:p w:rsidR="003A5238" w:rsidRDefault="003A5238" w:rsidP="00737DB3">
      <w:pPr>
        <w:jc w:val="both"/>
      </w:pPr>
      <w:r>
        <w:rPr>
          <w:noProof/>
          <w:lang w:eastAsia="en-US"/>
        </w:rPr>
        <w:lastRenderedPageBreak/>
        <w:drawing>
          <wp:inline distT="0" distB="0" distL="0" distR="0">
            <wp:extent cx="527685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790825"/>
                    </a:xfrm>
                    <a:prstGeom prst="rect">
                      <a:avLst/>
                    </a:prstGeom>
                    <a:noFill/>
                    <a:ln>
                      <a:noFill/>
                    </a:ln>
                  </pic:spPr>
                </pic:pic>
              </a:graphicData>
            </a:graphic>
          </wp:inline>
        </w:drawing>
      </w:r>
    </w:p>
    <w:p w:rsidR="003A5238" w:rsidRDefault="003A5238" w:rsidP="00737DB3">
      <w:pPr>
        <w:jc w:val="both"/>
      </w:pPr>
    </w:p>
    <w:p w:rsidR="003A5238" w:rsidRDefault="003A5238" w:rsidP="00737DB3">
      <w:pPr>
        <w:jc w:val="both"/>
      </w:pPr>
    </w:p>
    <w:p w:rsidR="00BA112F" w:rsidRDefault="00BA112F" w:rsidP="00BA112F">
      <w:pPr>
        <w:pStyle w:val="Heading2"/>
        <w:keepLines/>
        <w:jc w:val="both"/>
      </w:pPr>
      <w:bookmarkStart w:id="18" w:name="_Toc501384767"/>
      <w:r>
        <w:t>Output file</w:t>
      </w:r>
      <w:bookmarkEnd w:id="18"/>
    </w:p>
    <w:p w:rsidR="00BA112F" w:rsidRDefault="00BA112F" w:rsidP="00BA112F">
      <w:pPr>
        <w:jc w:val="both"/>
      </w:pPr>
      <w:r>
        <w:t>When the sentiment analysis succeed, it generates 2 output CSV files (in the output folder), which will provide the result of the sentiment anal</w:t>
      </w:r>
      <w:r w:rsidR="000E5977">
        <w:t>ysis.</w:t>
      </w:r>
    </w:p>
    <w:p w:rsidR="00BA112F" w:rsidRDefault="00BA112F" w:rsidP="00BA112F">
      <w:pPr>
        <w:jc w:val="both"/>
      </w:pPr>
    </w:p>
    <w:p w:rsidR="000E5977" w:rsidRDefault="000E5977" w:rsidP="00BA112F">
      <w:pPr>
        <w:jc w:val="both"/>
      </w:pPr>
      <w:r>
        <w:t>For example, w</w:t>
      </w:r>
      <w:r w:rsidR="00BA112F">
        <w:t xml:space="preserve">here Input is </w:t>
      </w:r>
      <w:r>
        <w:t xml:space="preserve">dzuba_youtube_comments.csv </w:t>
      </w:r>
      <w:r w:rsidR="00BA112F">
        <w:t xml:space="preserve">as </w:t>
      </w:r>
      <w:r>
        <w:t>provided by the user (C.f. 5.1), the 2 result files will be:</w:t>
      </w:r>
    </w:p>
    <w:p w:rsidR="00BA112F" w:rsidRDefault="00BA112F" w:rsidP="000E5977">
      <w:pPr>
        <w:pStyle w:val="ListParagraph"/>
        <w:numPr>
          <w:ilvl w:val="0"/>
          <w:numId w:val="23"/>
        </w:numPr>
        <w:jc w:val="both"/>
      </w:pPr>
      <w:r>
        <w:t>dzuba_youtube_comments_</w:t>
      </w:r>
      <w:r w:rsidR="000E5977">
        <w:t>output</w:t>
      </w:r>
      <w:r>
        <w:t>.csv</w:t>
      </w:r>
    </w:p>
    <w:p w:rsidR="000E5977" w:rsidRDefault="000E5977" w:rsidP="000E5977">
      <w:pPr>
        <w:pStyle w:val="ListParagraph"/>
        <w:numPr>
          <w:ilvl w:val="0"/>
          <w:numId w:val="23"/>
        </w:numPr>
        <w:jc w:val="both"/>
      </w:pPr>
      <w:r>
        <w:t>dzuba_youtube_comments_output_words.csv</w:t>
      </w:r>
    </w:p>
    <w:p w:rsidR="00BA112F" w:rsidRDefault="003C7BE6" w:rsidP="00BA112F">
      <w:pPr>
        <w:jc w:val="both"/>
      </w:pPr>
      <w:r>
        <w:t>The second file contains the detail per word, so it has much more rows than the first file.</w:t>
      </w:r>
    </w:p>
    <w:p w:rsidR="003C7BE6" w:rsidRDefault="003C7BE6" w:rsidP="00BA112F">
      <w:pPr>
        <w:jc w:val="both"/>
      </w:pPr>
      <w:r>
        <w:t>It can be used to prepare a word cloud for example.</w:t>
      </w:r>
    </w:p>
    <w:p w:rsidR="00BA112F" w:rsidRDefault="00F8290F" w:rsidP="00BA112F">
      <w:pPr>
        <w:jc w:val="both"/>
      </w:pPr>
      <w:r>
        <w:t>The</w:t>
      </w:r>
      <w:r w:rsidR="003C7BE6">
        <w:t xml:space="preserve"> “output”</w:t>
      </w:r>
      <w:r>
        <w:t xml:space="preserve"> file contains these</w:t>
      </w:r>
      <w:r w:rsidR="00BA112F">
        <w:t xml:space="preserve"> columns:</w:t>
      </w:r>
    </w:p>
    <w:p w:rsidR="00BA112F" w:rsidRDefault="00BA112F" w:rsidP="00BA112F">
      <w:pPr>
        <w:pStyle w:val="ListParagraph"/>
        <w:numPr>
          <w:ilvl w:val="0"/>
          <w:numId w:val="23"/>
        </w:numPr>
        <w:jc w:val="both"/>
      </w:pPr>
      <w:proofErr w:type="spellStart"/>
      <w:r w:rsidRPr="004E433A">
        <w:rPr>
          <w:b/>
        </w:rPr>
        <w:t>textsentence_id</w:t>
      </w:r>
      <w:proofErr w:type="spellEnd"/>
      <w:r>
        <w:t>: contains the original text ID, concatenated with the sentence ID (</w:t>
      </w:r>
      <w:r w:rsidR="00F8290F">
        <w:t>please see below</w:t>
      </w:r>
      <w:r>
        <w:t>).</w:t>
      </w:r>
    </w:p>
    <w:p w:rsidR="00BA112F" w:rsidRDefault="00BA112F" w:rsidP="00BA112F">
      <w:pPr>
        <w:pStyle w:val="ListParagraph"/>
        <w:numPr>
          <w:ilvl w:val="0"/>
          <w:numId w:val="23"/>
        </w:numPr>
        <w:jc w:val="both"/>
      </w:pPr>
      <w:proofErr w:type="spellStart"/>
      <w:r w:rsidRPr="004E433A">
        <w:rPr>
          <w:b/>
        </w:rPr>
        <w:t>text_id</w:t>
      </w:r>
      <w:proofErr w:type="spellEnd"/>
      <w:r>
        <w:t>: contains the original id provided in the first column of the input file.</w:t>
      </w:r>
    </w:p>
    <w:p w:rsidR="00BA112F" w:rsidRDefault="00BA112F" w:rsidP="00BA112F">
      <w:pPr>
        <w:pStyle w:val="ListParagraph"/>
        <w:numPr>
          <w:ilvl w:val="0"/>
          <w:numId w:val="23"/>
        </w:numPr>
        <w:jc w:val="both"/>
      </w:pPr>
      <w:proofErr w:type="spellStart"/>
      <w:r w:rsidRPr="004E433A">
        <w:rPr>
          <w:b/>
        </w:rPr>
        <w:t>sentence_id</w:t>
      </w:r>
      <w:proofErr w:type="spellEnd"/>
      <w:r>
        <w:t>: contains the number of the sentence in the text. This is incremental and starts from 0.</w:t>
      </w:r>
    </w:p>
    <w:p w:rsidR="00BA112F" w:rsidRDefault="00BA112F" w:rsidP="00BA112F">
      <w:pPr>
        <w:pStyle w:val="ListParagraph"/>
        <w:numPr>
          <w:ilvl w:val="0"/>
          <w:numId w:val="23"/>
        </w:numPr>
        <w:jc w:val="both"/>
      </w:pPr>
      <w:proofErr w:type="spellStart"/>
      <w:r w:rsidRPr="004E433A">
        <w:rPr>
          <w:b/>
        </w:rPr>
        <w:t>word_count</w:t>
      </w:r>
      <w:proofErr w:type="spellEnd"/>
      <w:r>
        <w:t>: contains the number of words in the original sentence selected in the text.</w:t>
      </w:r>
    </w:p>
    <w:p w:rsidR="00BA112F" w:rsidRDefault="00BA112F" w:rsidP="00BA112F">
      <w:pPr>
        <w:pStyle w:val="ListParagraph"/>
        <w:numPr>
          <w:ilvl w:val="0"/>
          <w:numId w:val="23"/>
        </w:numPr>
        <w:jc w:val="both"/>
      </w:pPr>
      <w:proofErr w:type="gramStart"/>
      <w:r w:rsidRPr="004E433A">
        <w:rPr>
          <w:b/>
        </w:rPr>
        <w:t>sentiment</w:t>
      </w:r>
      <w:proofErr w:type="gramEnd"/>
      <w:r>
        <w:t>: contains the sentiment of the sentence selected in the text. The sentiment is a number ranging from -1 (extremely negative) to 1 (extremely positive). A 0 means that the sentence is neutral (or no sentiment could be calculated)</w:t>
      </w:r>
    </w:p>
    <w:p w:rsidR="00BA112F" w:rsidRDefault="00BA112F" w:rsidP="00BA112F">
      <w:pPr>
        <w:pStyle w:val="ListParagraph"/>
        <w:numPr>
          <w:ilvl w:val="0"/>
          <w:numId w:val="23"/>
        </w:numPr>
        <w:jc w:val="both"/>
      </w:pPr>
      <w:r w:rsidRPr="004E433A">
        <w:rPr>
          <w:b/>
        </w:rPr>
        <w:t>sentence</w:t>
      </w:r>
      <w:r>
        <w:t>: this field contains the sentence that has been extracted from the text and on which the sentiment is calculated</w:t>
      </w:r>
    </w:p>
    <w:p w:rsidR="00BA112F" w:rsidRDefault="00BA112F" w:rsidP="00BA112F">
      <w:pPr>
        <w:pStyle w:val="ListParagraph"/>
        <w:numPr>
          <w:ilvl w:val="0"/>
          <w:numId w:val="23"/>
        </w:numPr>
        <w:jc w:val="both"/>
      </w:pPr>
      <w:r w:rsidRPr="004E433A">
        <w:rPr>
          <w:b/>
        </w:rPr>
        <w:t>language</w:t>
      </w:r>
      <w:r>
        <w:t>: contains the language that has been detected by the process</w:t>
      </w:r>
    </w:p>
    <w:p w:rsidR="000E5977" w:rsidRDefault="000E5977" w:rsidP="000E5977">
      <w:pPr>
        <w:jc w:val="both"/>
      </w:pPr>
    </w:p>
    <w:p w:rsidR="003C7BE6" w:rsidRDefault="003C7BE6" w:rsidP="003C7BE6">
      <w:pPr>
        <w:jc w:val="both"/>
      </w:pPr>
      <w:r>
        <w:t>The “</w:t>
      </w:r>
      <w:proofErr w:type="spellStart"/>
      <w:r>
        <w:t>output_words</w:t>
      </w:r>
      <w:proofErr w:type="spellEnd"/>
      <w:r>
        <w:t>” file contains these columns:</w:t>
      </w:r>
    </w:p>
    <w:p w:rsidR="003C7BE6" w:rsidRDefault="003C7BE6" w:rsidP="003C7BE6">
      <w:pPr>
        <w:pStyle w:val="ListParagraph"/>
        <w:numPr>
          <w:ilvl w:val="0"/>
          <w:numId w:val="23"/>
        </w:numPr>
        <w:jc w:val="both"/>
      </w:pPr>
      <w:proofErr w:type="spellStart"/>
      <w:r w:rsidRPr="004E433A">
        <w:rPr>
          <w:b/>
        </w:rPr>
        <w:t>textsentence_id</w:t>
      </w:r>
      <w:proofErr w:type="spellEnd"/>
      <w:r>
        <w:t>: contains the original text ID, concatenated with the sentence ID (please see below).</w:t>
      </w:r>
    </w:p>
    <w:p w:rsidR="003C7BE6" w:rsidRDefault="003C7BE6" w:rsidP="003C7BE6">
      <w:pPr>
        <w:pStyle w:val="ListParagraph"/>
        <w:numPr>
          <w:ilvl w:val="0"/>
          <w:numId w:val="23"/>
        </w:numPr>
        <w:jc w:val="both"/>
      </w:pPr>
      <w:proofErr w:type="spellStart"/>
      <w:r w:rsidRPr="004E433A">
        <w:rPr>
          <w:b/>
        </w:rPr>
        <w:t>text_id</w:t>
      </w:r>
      <w:proofErr w:type="spellEnd"/>
      <w:r>
        <w:t>: contains the original id provided in the first column of the input file.</w:t>
      </w:r>
    </w:p>
    <w:p w:rsidR="003C7BE6" w:rsidRDefault="003C7BE6" w:rsidP="003C7BE6">
      <w:pPr>
        <w:pStyle w:val="ListParagraph"/>
        <w:numPr>
          <w:ilvl w:val="0"/>
          <w:numId w:val="23"/>
        </w:numPr>
        <w:jc w:val="both"/>
      </w:pPr>
      <w:proofErr w:type="spellStart"/>
      <w:r w:rsidRPr="004E433A">
        <w:rPr>
          <w:b/>
        </w:rPr>
        <w:t>sentence_id</w:t>
      </w:r>
      <w:proofErr w:type="spellEnd"/>
      <w:r>
        <w:t>: contains the number of the sentence in the text. This is incremental and starts from 0.</w:t>
      </w:r>
    </w:p>
    <w:p w:rsidR="003C7BE6" w:rsidRDefault="003C7BE6" w:rsidP="003C7BE6">
      <w:pPr>
        <w:pStyle w:val="ListParagraph"/>
        <w:numPr>
          <w:ilvl w:val="0"/>
          <w:numId w:val="23"/>
        </w:numPr>
        <w:jc w:val="both"/>
      </w:pPr>
      <w:proofErr w:type="spellStart"/>
      <w:r w:rsidRPr="004E433A">
        <w:rPr>
          <w:b/>
        </w:rPr>
        <w:t>word_count</w:t>
      </w:r>
      <w:proofErr w:type="spellEnd"/>
      <w:r>
        <w:t>: contains the number of words in the original sentence selected in the text.</w:t>
      </w:r>
    </w:p>
    <w:p w:rsidR="003C7BE6" w:rsidRDefault="003C7BE6" w:rsidP="003C7BE6">
      <w:pPr>
        <w:pStyle w:val="ListParagraph"/>
        <w:numPr>
          <w:ilvl w:val="0"/>
          <w:numId w:val="23"/>
        </w:numPr>
        <w:jc w:val="both"/>
      </w:pPr>
      <w:proofErr w:type="gramStart"/>
      <w:r w:rsidRPr="004E433A">
        <w:rPr>
          <w:b/>
        </w:rPr>
        <w:t>sentiment</w:t>
      </w:r>
      <w:proofErr w:type="gramEnd"/>
      <w:r>
        <w:t>: contains the sentiment of the sentence selected in the text. The sentiment is a number ranging from -1 (extremely negative) to 1 (extremely positive). A 0 means that the sentence is neutral (or no sentiment could be calculated)</w:t>
      </w:r>
    </w:p>
    <w:p w:rsidR="003C7BE6" w:rsidRDefault="003C7BE6" w:rsidP="003C7BE6">
      <w:pPr>
        <w:pStyle w:val="ListParagraph"/>
        <w:numPr>
          <w:ilvl w:val="0"/>
          <w:numId w:val="23"/>
        </w:numPr>
        <w:jc w:val="both"/>
      </w:pPr>
      <w:r w:rsidRPr="004E433A">
        <w:rPr>
          <w:b/>
        </w:rPr>
        <w:t>sentence</w:t>
      </w:r>
      <w:r>
        <w:t>: this field contains the sentence that has been extracted from the text and on which the sentiment is calculated</w:t>
      </w:r>
    </w:p>
    <w:p w:rsidR="003C7BE6" w:rsidRDefault="003C7BE6" w:rsidP="003C7BE6">
      <w:pPr>
        <w:pStyle w:val="ListParagraph"/>
        <w:numPr>
          <w:ilvl w:val="0"/>
          <w:numId w:val="23"/>
        </w:numPr>
        <w:jc w:val="both"/>
      </w:pPr>
      <w:r w:rsidRPr="004E433A">
        <w:rPr>
          <w:b/>
        </w:rPr>
        <w:t>language</w:t>
      </w:r>
      <w:r>
        <w:t>: contains the language that has been detected by the process</w:t>
      </w:r>
    </w:p>
    <w:p w:rsidR="003C7BE6" w:rsidRDefault="003C7BE6" w:rsidP="003C7BE6">
      <w:pPr>
        <w:pStyle w:val="ListParagraph"/>
        <w:numPr>
          <w:ilvl w:val="0"/>
          <w:numId w:val="23"/>
        </w:numPr>
        <w:jc w:val="both"/>
      </w:pPr>
      <w:r w:rsidRPr="004E433A">
        <w:rPr>
          <w:b/>
        </w:rPr>
        <w:t>word</w:t>
      </w:r>
      <w:r>
        <w:t xml:space="preserve">: contains the word that is currently </w:t>
      </w:r>
    </w:p>
    <w:p w:rsidR="005D560A" w:rsidRDefault="005D560A" w:rsidP="005D560A">
      <w:pPr>
        <w:pStyle w:val="ListParagraph"/>
        <w:numPr>
          <w:ilvl w:val="0"/>
          <w:numId w:val="23"/>
        </w:numPr>
        <w:jc w:val="both"/>
      </w:pPr>
      <w:proofErr w:type="spellStart"/>
      <w:r>
        <w:rPr>
          <w:b/>
        </w:rPr>
        <w:t>translated_</w:t>
      </w:r>
      <w:r w:rsidRPr="004E433A">
        <w:rPr>
          <w:b/>
        </w:rPr>
        <w:t>word</w:t>
      </w:r>
      <w:proofErr w:type="spellEnd"/>
      <w:r>
        <w:t>: contains the translation of the word in English of the word that is currently evaluated</w:t>
      </w:r>
      <w:r w:rsidR="008E4E36">
        <w:t>. The translation is not activated for the moment and it will simply copy the word from the previous field.</w:t>
      </w:r>
    </w:p>
    <w:p w:rsidR="003C7BE6" w:rsidRDefault="005D560A" w:rsidP="003C7BE6">
      <w:pPr>
        <w:pStyle w:val="ListParagraph"/>
        <w:numPr>
          <w:ilvl w:val="0"/>
          <w:numId w:val="23"/>
        </w:numPr>
        <w:jc w:val="both"/>
      </w:pPr>
      <w:proofErr w:type="spellStart"/>
      <w:proofErr w:type="gramStart"/>
      <w:r>
        <w:rPr>
          <w:b/>
        </w:rPr>
        <w:t>freq</w:t>
      </w:r>
      <w:proofErr w:type="spellEnd"/>
      <w:proofErr w:type="gramEnd"/>
      <w:r w:rsidR="003C7BE6">
        <w:t xml:space="preserve">: this field will contain the </w:t>
      </w:r>
      <w:r>
        <w:t xml:space="preserve">number of </w:t>
      </w:r>
      <w:r w:rsidR="003C7BE6">
        <w:t>occurrence of the word. It always contains 1 and will be used by the end user to use the data (it can be used for the word size in a word cloud for example)</w:t>
      </w:r>
    </w:p>
    <w:p w:rsidR="003C7BE6" w:rsidRDefault="003C7BE6" w:rsidP="003A5238"/>
    <w:p w:rsidR="00F53F6A" w:rsidRDefault="00F53F6A" w:rsidP="00F53F6A">
      <w:pPr>
        <w:jc w:val="both"/>
      </w:pPr>
    </w:p>
    <w:p w:rsidR="00F53F6A" w:rsidRDefault="00F53F6A" w:rsidP="00F53F6A">
      <w:pPr>
        <w:pStyle w:val="Heading2"/>
        <w:keepLines/>
        <w:jc w:val="both"/>
      </w:pPr>
      <w:bookmarkStart w:id="19" w:name="_Toc501384768"/>
      <w:r>
        <w:t>Processed file</w:t>
      </w:r>
      <w:bookmarkEnd w:id="19"/>
    </w:p>
    <w:p w:rsidR="00F53F6A" w:rsidRDefault="00F53F6A" w:rsidP="00F53F6A">
      <w:r>
        <w:t>When the original file has been processed, it is placed into the “Processed” folder.</w:t>
      </w:r>
    </w:p>
    <w:p w:rsidR="00F53F6A" w:rsidRDefault="00F53F6A" w:rsidP="00F53F6A">
      <w:r>
        <w:t>It is then easy to recover the original file and check how it was.</w:t>
      </w:r>
    </w:p>
    <w:sectPr w:rsidR="00F53F6A" w:rsidSect="008022C7">
      <w:headerReference w:type="default" r:id="rId12"/>
      <w:footerReference w:type="default" r:id="rId13"/>
      <w:pgSz w:w="11909" w:h="16834" w:code="9"/>
      <w:pgMar w:top="1901"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460" w:rsidRDefault="009F2460">
      <w:r>
        <w:separator/>
      </w:r>
    </w:p>
  </w:endnote>
  <w:endnote w:type="continuationSeparator" w:id="0">
    <w:p w:rsidR="009F2460" w:rsidRDefault="009F2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00"/>
    <w:family w:val="auto"/>
    <w:pitch w:val="variable"/>
  </w:font>
  <w:font w:name="Mincho">
    <w:altName w:val="明朝"/>
    <w:panose1 w:val="02020609040305080305"/>
    <w:charset w:val="80"/>
    <w:family w:val="roman"/>
    <w:notTrueType/>
    <w:pitch w:val="fixed"/>
    <w:sig w:usb0="00000001" w:usb1="08070000" w:usb2="00000010" w:usb3="00000000" w:csb0="00020000"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812"/>
      <w:gridCol w:w="4680"/>
      <w:gridCol w:w="1174"/>
    </w:tblGrid>
    <w:tr w:rsidR="009F2460" w:rsidTr="00732340">
      <w:trPr>
        <w:trHeight w:val="298"/>
      </w:trPr>
      <w:tc>
        <w:tcPr>
          <w:tcW w:w="1176" w:type="dxa"/>
          <w:tcBorders>
            <w:right w:val="single" w:sz="4" w:space="0" w:color="FFFFFF"/>
          </w:tcBorders>
        </w:tcPr>
        <w:p w:rsidR="009F2460" w:rsidRPr="00732340" w:rsidRDefault="009F2460" w:rsidP="004355DD">
          <w:pPr>
            <w:pStyle w:val="Footer"/>
            <w:rPr>
              <w:rFonts w:cs="Arial"/>
              <w:szCs w:val="20"/>
            </w:rPr>
          </w:pPr>
        </w:p>
      </w:tc>
      <w:tc>
        <w:tcPr>
          <w:tcW w:w="1812" w:type="dxa"/>
          <w:tcBorders>
            <w:left w:val="single" w:sz="4" w:space="0" w:color="FFFFFF"/>
            <w:right w:val="single" w:sz="4" w:space="0" w:color="FFFFFF"/>
          </w:tcBorders>
        </w:tcPr>
        <w:p w:rsidR="009F2460" w:rsidRPr="00732340" w:rsidRDefault="009F2460" w:rsidP="00EE5DEE">
          <w:pPr>
            <w:rPr>
              <w:rFonts w:cs="Arial"/>
              <w:b/>
              <w:szCs w:val="20"/>
            </w:rPr>
          </w:pPr>
        </w:p>
      </w:tc>
      <w:tc>
        <w:tcPr>
          <w:tcW w:w="4680" w:type="dxa"/>
          <w:tcBorders>
            <w:left w:val="single" w:sz="4" w:space="0" w:color="FFFFFF"/>
            <w:right w:val="single" w:sz="4" w:space="0" w:color="auto"/>
          </w:tcBorders>
        </w:tcPr>
        <w:p w:rsidR="009F2460" w:rsidRPr="00732340" w:rsidRDefault="009F2460" w:rsidP="00732340">
          <w:pPr>
            <w:pStyle w:val="Footer"/>
            <w:tabs>
              <w:tab w:val="clear" w:pos="4320"/>
              <w:tab w:val="left" w:pos="2772"/>
              <w:tab w:val="right" w:pos="4586"/>
            </w:tabs>
            <w:rPr>
              <w:rFonts w:cs="Arial"/>
              <w:szCs w:val="20"/>
            </w:rPr>
          </w:pPr>
          <w:r w:rsidRPr="00732340">
            <w:rPr>
              <w:rFonts w:cs="Arial"/>
              <w:szCs w:val="20"/>
            </w:rPr>
            <w:tab/>
            <w:t>Author:</w:t>
          </w:r>
        </w:p>
        <w:p w:rsidR="009F2460" w:rsidRPr="00732340" w:rsidRDefault="009F2460" w:rsidP="00A81A5F">
          <w:pPr>
            <w:pStyle w:val="Footer"/>
            <w:tabs>
              <w:tab w:val="clear" w:pos="4320"/>
              <w:tab w:val="left" w:pos="2772"/>
              <w:tab w:val="right" w:pos="4586"/>
            </w:tabs>
            <w:rPr>
              <w:rFonts w:cs="Arial"/>
              <w:b/>
              <w:szCs w:val="20"/>
            </w:rPr>
          </w:pPr>
          <w:r w:rsidRPr="00732340">
            <w:rPr>
              <w:rFonts w:cs="Arial"/>
              <w:b/>
              <w:szCs w:val="20"/>
            </w:rPr>
            <w:tab/>
          </w:r>
          <w:r w:rsidR="00A81A5F">
            <w:rPr>
              <w:rFonts w:cs="Arial"/>
              <w:b/>
              <w:szCs w:val="20"/>
            </w:rPr>
            <w:t>Denis Zuba</w:t>
          </w:r>
        </w:p>
      </w:tc>
      <w:tc>
        <w:tcPr>
          <w:tcW w:w="1174" w:type="dxa"/>
          <w:tcBorders>
            <w:left w:val="single" w:sz="4" w:space="0" w:color="auto"/>
          </w:tcBorders>
        </w:tcPr>
        <w:p w:rsidR="009F2460" w:rsidRPr="00732340" w:rsidRDefault="009F2460" w:rsidP="00EE5DEE">
          <w:pPr>
            <w:pStyle w:val="Footer"/>
            <w:rPr>
              <w:rFonts w:cs="Arial"/>
              <w:szCs w:val="20"/>
            </w:rPr>
          </w:pPr>
          <w:r w:rsidRPr="00732340">
            <w:rPr>
              <w:rFonts w:cs="Arial"/>
              <w:szCs w:val="20"/>
            </w:rPr>
            <w:t xml:space="preserve">Page: </w:t>
          </w:r>
        </w:p>
        <w:p w:rsidR="009F2460" w:rsidRPr="00732340" w:rsidRDefault="009F2460" w:rsidP="00EE5DEE">
          <w:pPr>
            <w:pStyle w:val="Footer"/>
            <w:rPr>
              <w:rFonts w:cs="Arial"/>
              <w:szCs w:val="20"/>
            </w:rPr>
          </w:pPr>
          <w:r w:rsidRPr="00732340">
            <w:rPr>
              <w:rFonts w:cs="Arial"/>
              <w:szCs w:val="20"/>
            </w:rPr>
            <w:fldChar w:fldCharType="begin"/>
          </w:r>
          <w:r w:rsidRPr="00732340">
            <w:rPr>
              <w:rFonts w:cs="Arial"/>
              <w:szCs w:val="20"/>
            </w:rPr>
            <w:instrText xml:space="preserve"> PAGE </w:instrText>
          </w:r>
          <w:r w:rsidRPr="00732340">
            <w:rPr>
              <w:rFonts w:cs="Arial"/>
              <w:szCs w:val="20"/>
            </w:rPr>
            <w:fldChar w:fldCharType="separate"/>
          </w:r>
          <w:r w:rsidR="0024735C">
            <w:rPr>
              <w:rFonts w:cs="Arial"/>
              <w:noProof/>
              <w:szCs w:val="20"/>
            </w:rPr>
            <w:t>9</w:t>
          </w:r>
          <w:r w:rsidRPr="00732340">
            <w:rPr>
              <w:rFonts w:cs="Arial"/>
              <w:szCs w:val="20"/>
            </w:rPr>
            <w:fldChar w:fldCharType="end"/>
          </w:r>
          <w:r w:rsidRPr="00732340">
            <w:rPr>
              <w:rFonts w:cs="Arial"/>
              <w:szCs w:val="20"/>
            </w:rPr>
            <w:t xml:space="preserve"> of </w:t>
          </w:r>
          <w:r w:rsidRPr="00732340">
            <w:rPr>
              <w:rFonts w:cs="Arial"/>
              <w:szCs w:val="20"/>
            </w:rPr>
            <w:fldChar w:fldCharType="begin"/>
          </w:r>
          <w:r w:rsidRPr="00732340">
            <w:rPr>
              <w:rFonts w:cs="Arial"/>
              <w:szCs w:val="20"/>
            </w:rPr>
            <w:instrText xml:space="preserve"> NUMPAGES </w:instrText>
          </w:r>
          <w:r w:rsidRPr="00732340">
            <w:rPr>
              <w:rFonts w:cs="Arial"/>
              <w:szCs w:val="20"/>
            </w:rPr>
            <w:fldChar w:fldCharType="separate"/>
          </w:r>
          <w:r w:rsidR="0024735C">
            <w:rPr>
              <w:rFonts w:cs="Arial"/>
              <w:noProof/>
              <w:szCs w:val="20"/>
            </w:rPr>
            <w:t>9</w:t>
          </w:r>
          <w:r w:rsidRPr="00732340">
            <w:rPr>
              <w:rFonts w:cs="Arial"/>
              <w:szCs w:val="20"/>
            </w:rPr>
            <w:fldChar w:fldCharType="end"/>
          </w:r>
        </w:p>
      </w:tc>
    </w:tr>
  </w:tbl>
  <w:p w:rsidR="009F2460" w:rsidRDefault="009F24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460" w:rsidRDefault="009F2460">
      <w:r>
        <w:separator/>
      </w:r>
    </w:p>
  </w:footnote>
  <w:footnote w:type="continuationSeparator" w:id="0">
    <w:p w:rsidR="009F2460" w:rsidRDefault="009F24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8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434"/>
      <w:gridCol w:w="1151"/>
    </w:tblGrid>
    <w:tr w:rsidR="009F2460" w:rsidTr="00732340">
      <w:trPr>
        <w:trHeight w:val="395"/>
      </w:trPr>
      <w:tc>
        <w:tcPr>
          <w:tcW w:w="7434" w:type="dxa"/>
        </w:tcPr>
        <w:p w:rsidR="009F2460" w:rsidRPr="00732340" w:rsidRDefault="00A81A5F" w:rsidP="00EE5DEE">
          <w:pPr>
            <w:pStyle w:val="Footer"/>
            <w:rPr>
              <w:rFonts w:cs="Arial"/>
              <w:b/>
              <w:sz w:val="10"/>
              <w:szCs w:val="10"/>
            </w:rPr>
          </w:pPr>
          <w:r>
            <w:rPr>
              <w:noProof/>
              <w:lang w:eastAsia="en-US"/>
            </w:rPr>
            <w:drawing>
              <wp:inline distT="0" distB="0" distL="0" distR="0" wp14:anchorId="6DC930DA" wp14:editId="5A6417BA">
                <wp:extent cx="981075" cy="29299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720" cy="296771"/>
                        </a:xfrm>
                        <a:prstGeom prst="rect">
                          <a:avLst/>
                        </a:prstGeom>
                        <a:noFill/>
                        <a:ln>
                          <a:noFill/>
                        </a:ln>
                      </pic:spPr>
                    </pic:pic>
                  </a:graphicData>
                </a:graphic>
              </wp:inline>
            </w:drawing>
          </w:r>
        </w:p>
        <w:p w:rsidR="009F2460" w:rsidRPr="00732340" w:rsidRDefault="00C81E66" w:rsidP="002F7BC9">
          <w:pPr>
            <w:pStyle w:val="Header"/>
            <w:jc w:val="center"/>
            <w:rPr>
              <w:rFonts w:cs="Arial"/>
              <w:sz w:val="28"/>
              <w:szCs w:val="28"/>
            </w:rPr>
          </w:pPr>
          <w:r w:rsidRPr="00C81E66">
            <w:rPr>
              <w:rFonts w:cs="Arial"/>
              <w:sz w:val="28"/>
              <w:szCs w:val="28"/>
            </w:rPr>
            <w:t>How to use Self-service Sentiment Analysis</w:t>
          </w:r>
        </w:p>
      </w:tc>
      <w:tc>
        <w:tcPr>
          <w:tcW w:w="1151" w:type="dxa"/>
        </w:tcPr>
        <w:p w:rsidR="009F2460" w:rsidRPr="00EE5DEE" w:rsidRDefault="009F2460" w:rsidP="00F7642E">
          <w:pPr>
            <w:pStyle w:val="Header"/>
          </w:pPr>
        </w:p>
      </w:tc>
    </w:tr>
  </w:tbl>
  <w:p w:rsidR="009F2460" w:rsidRDefault="009F24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EC6EA2"/>
    <w:lvl w:ilvl="0">
      <w:start w:val="1"/>
      <w:numFmt w:val="decimal"/>
      <w:pStyle w:val="ListNumber"/>
      <w:lvlText w:val="%1."/>
      <w:lvlJc w:val="left"/>
      <w:pPr>
        <w:tabs>
          <w:tab w:val="num" w:pos="360"/>
        </w:tabs>
        <w:ind w:left="360" w:hanging="360"/>
      </w:pPr>
    </w:lvl>
  </w:abstractNum>
  <w:abstractNum w:abstractNumId="1" w15:restartNumberingAfterBreak="0">
    <w:nsid w:val="0FFF6509"/>
    <w:multiLevelType w:val="hybridMultilevel"/>
    <w:tmpl w:val="AEBAA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BF2C6C"/>
    <w:multiLevelType w:val="hybridMultilevel"/>
    <w:tmpl w:val="A89A8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C6720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168B7837"/>
    <w:multiLevelType w:val="hybridMultilevel"/>
    <w:tmpl w:val="66E4B6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830509"/>
    <w:multiLevelType w:val="hybridMultilevel"/>
    <w:tmpl w:val="9AA897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4896093"/>
    <w:multiLevelType w:val="hybridMultilevel"/>
    <w:tmpl w:val="7D3616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AE26D5C"/>
    <w:multiLevelType w:val="hybridMultilevel"/>
    <w:tmpl w:val="46FCC2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AF466C"/>
    <w:multiLevelType w:val="hybridMultilevel"/>
    <w:tmpl w:val="CD8C0C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A36B84"/>
    <w:multiLevelType w:val="multilevel"/>
    <w:tmpl w:val="A74A6C0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981509A"/>
    <w:multiLevelType w:val="hybridMultilevel"/>
    <w:tmpl w:val="D51ADC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E9E66E2"/>
    <w:multiLevelType w:val="hybridMultilevel"/>
    <w:tmpl w:val="7A360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FE1C89"/>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7635945"/>
    <w:multiLevelType w:val="hybridMultilevel"/>
    <w:tmpl w:val="D3F285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D713CCD"/>
    <w:multiLevelType w:val="hybridMultilevel"/>
    <w:tmpl w:val="ECBCAB5C"/>
    <w:lvl w:ilvl="0" w:tplc="F93C01FE">
      <w:numFmt w:val="bullet"/>
      <w:lvlText w:val="-"/>
      <w:lvlJc w:val="left"/>
      <w:pPr>
        <w:ind w:left="720" w:hanging="360"/>
      </w:pPr>
      <w:rPr>
        <w:rFonts w:ascii="Arial" w:eastAsia="Andale Sans U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E61C3"/>
    <w:multiLevelType w:val="hybridMultilevel"/>
    <w:tmpl w:val="05E6966A"/>
    <w:lvl w:ilvl="0" w:tplc="E258FF36">
      <w:start w:val="1"/>
      <w:numFmt w:val="lowerLetter"/>
      <w:lvlText w:val="%1."/>
      <w:lvlJc w:val="left"/>
      <w:pPr>
        <w:ind w:left="720" w:hanging="360"/>
      </w:pPr>
      <w:rPr>
        <w:rFonts w:ascii="Arial" w:eastAsia="Andale Sans UI" w:hAnsi="Arial" w:cs="Times New Roman"/>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E151C61"/>
    <w:multiLevelType w:val="hybridMultilevel"/>
    <w:tmpl w:val="DE248B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5E268B"/>
    <w:multiLevelType w:val="hybridMultilevel"/>
    <w:tmpl w:val="D82EDDA4"/>
    <w:lvl w:ilvl="0" w:tplc="228CC890">
      <w:start w:val="5"/>
      <w:numFmt w:val="bullet"/>
      <w:lvlText w:val="-"/>
      <w:lvlJc w:val="left"/>
      <w:pPr>
        <w:tabs>
          <w:tab w:val="num" w:pos="720"/>
        </w:tabs>
        <w:ind w:left="720" w:hanging="360"/>
      </w:pPr>
      <w:rPr>
        <w:rFonts w:ascii="Arial" w:eastAsia="Andale Sans UI"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D95ADB"/>
    <w:multiLevelType w:val="hybridMultilevel"/>
    <w:tmpl w:val="38F8D106"/>
    <w:lvl w:ilvl="0" w:tplc="2FF08C20">
      <w:numFmt w:val="bullet"/>
      <w:lvlText w:val="-"/>
      <w:lvlJc w:val="left"/>
      <w:pPr>
        <w:ind w:left="720" w:hanging="360"/>
      </w:pPr>
      <w:rPr>
        <w:rFonts w:ascii="Arial" w:eastAsia="Andale Sans U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053CD"/>
    <w:multiLevelType w:val="hybridMultilevel"/>
    <w:tmpl w:val="4B1A8A9E"/>
    <w:lvl w:ilvl="0" w:tplc="228CC890">
      <w:start w:val="5"/>
      <w:numFmt w:val="bullet"/>
      <w:lvlText w:val="-"/>
      <w:lvlJc w:val="left"/>
      <w:pPr>
        <w:tabs>
          <w:tab w:val="num" w:pos="720"/>
        </w:tabs>
        <w:ind w:left="720" w:hanging="360"/>
      </w:pPr>
      <w:rPr>
        <w:rFonts w:ascii="Arial" w:eastAsia="Andale Sans UI"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E26D4C"/>
    <w:multiLevelType w:val="hybridMultilevel"/>
    <w:tmpl w:val="9D1EF2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CA0722"/>
    <w:multiLevelType w:val="hybridMultilevel"/>
    <w:tmpl w:val="C53633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0"/>
  </w:num>
  <w:num w:numId="5">
    <w:abstractNumId w:val="9"/>
  </w:num>
  <w:num w:numId="6">
    <w:abstractNumId w:val="20"/>
  </w:num>
  <w:num w:numId="7">
    <w:abstractNumId w:val="4"/>
  </w:num>
  <w:num w:numId="8">
    <w:abstractNumId w:val="8"/>
  </w:num>
  <w:num w:numId="9">
    <w:abstractNumId w:val="16"/>
  </w:num>
  <w:num w:numId="10">
    <w:abstractNumId w:val="9"/>
  </w:num>
  <w:num w:numId="11">
    <w:abstractNumId w:val="2"/>
  </w:num>
  <w:num w:numId="12">
    <w:abstractNumId w:val="17"/>
  </w:num>
  <w:num w:numId="13">
    <w:abstractNumId w:val="19"/>
  </w:num>
  <w:num w:numId="14">
    <w:abstractNumId w:val="5"/>
  </w:num>
  <w:num w:numId="15">
    <w:abstractNumId w:val="13"/>
  </w:num>
  <w:num w:numId="16">
    <w:abstractNumId w:val="9"/>
  </w:num>
  <w:num w:numId="17">
    <w:abstractNumId w:val="21"/>
  </w:num>
  <w:num w:numId="18">
    <w:abstractNumId w:val="1"/>
  </w:num>
  <w:num w:numId="19">
    <w:abstractNumId w:val="10"/>
  </w:num>
  <w:num w:numId="20">
    <w:abstractNumId w:val="6"/>
  </w:num>
  <w:num w:numId="21">
    <w:abstractNumId w:val="11"/>
  </w:num>
  <w:num w:numId="22">
    <w:abstractNumId w:val="15"/>
  </w:num>
  <w:num w:numId="23">
    <w:abstractNumId w:val="14"/>
  </w:num>
  <w:num w:numId="2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0D"/>
    <w:rsid w:val="00014AFB"/>
    <w:rsid w:val="000156E1"/>
    <w:rsid w:val="00015743"/>
    <w:rsid w:val="000176A2"/>
    <w:rsid w:val="00020221"/>
    <w:rsid w:val="0002647F"/>
    <w:rsid w:val="00027DD0"/>
    <w:rsid w:val="00033953"/>
    <w:rsid w:val="000358B7"/>
    <w:rsid w:val="00037596"/>
    <w:rsid w:val="00047D5B"/>
    <w:rsid w:val="00052F27"/>
    <w:rsid w:val="00067DED"/>
    <w:rsid w:val="00072F36"/>
    <w:rsid w:val="000843AC"/>
    <w:rsid w:val="0009451B"/>
    <w:rsid w:val="00094951"/>
    <w:rsid w:val="000B1B48"/>
    <w:rsid w:val="000C1A8C"/>
    <w:rsid w:val="000C1ADA"/>
    <w:rsid w:val="000C736D"/>
    <w:rsid w:val="000D402F"/>
    <w:rsid w:val="000E2306"/>
    <w:rsid w:val="000E26B0"/>
    <w:rsid w:val="000E5977"/>
    <w:rsid w:val="000F5FC1"/>
    <w:rsid w:val="0010218D"/>
    <w:rsid w:val="00106C86"/>
    <w:rsid w:val="001136A3"/>
    <w:rsid w:val="00114146"/>
    <w:rsid w:val="00125ACB"/>
    <w:rsid w:val="001321A7"/>
    <w:rsid w:val="00141B79"/>
    <w:rsid w:val="0015460E"/>
    <w:rsid w:val="001640F0"/>
    <w:rsid w:val="001705AD"/>
    <w:rsid w:val="001768FF"/>
    <w:rsid w:val="00181C29"/>
    <w:rsid w:val="001966AA"/>
    <w:rsid w:val="001A209E"/>
    <w:rsid w:val="001A45AB"/>
    <w:rsid w:val="001A4DC6"/>
    <w:rsid w:val="001A6D6B"/>
    <w:rsid w:val="001B0F7F"/>
    <w:rsid w:val="001B4C99"/>
    <w:rsid w:val="001C56CF"/>
    <w:rsid w:val="001D1646"/>
    <w:rsid w:val="001D420E"/>
    <w:rsid w:val="001D57CC"/>
    <w:rsid w:val="001E43AA"/>
    <w:rsid w:val="001E43E2"/>
    <w:rsid w:val="001E7D5F"/>
    <w:rsid w:val="001F13D3"/>
    <w:rsid w:val="001F7D23"/>
    <w:rsid w:val="00202792"/>
    <w:rsid w:val="00205F8A"/>
    <w:rsid w:val="002141B6"/>
    <w:rsid w:val="00220C87"/>
    <w:rsid w:val="002225C6"/>
    <w:rsid w:val="00227E93"/>
    <w:rsid w:val="00236740"/>
    <w:rsid w:val="002368A8"/>
    <w:rsid w:val="00244512"/>
    <w:rsid w:val="0024735C"/>
    <w:rsid w:val="002532BB"/>
    <w:rsid w:val="002750BA"/>
    <w:rsid w:val="0028023F"/>
    <w:rsid w:val="002814AE"/>
    <w:rsid w:val="002824B6"/>
    <w:rsid w:val="00290E3A"/>
    <w:rsid w:val="002C019E"/>
    <w:rsid w:val="002C39A7"/>
    <w:rsid w:val="002C5BB0"/>
    <w:rsid w:val="002C60C9"/>
    <w:rsid w:val="002F46D9"/>
    <w:rsid w:val="002F7254"/>
    <w:rsid w:val="002F7BC9"/>
    <w:rsid w:val="00303F82"/>
    <w:rsid w:val="00316598"/>
    <w:rsid w:val="00316E03"/>
    <w:rsid w:val="0032062D"/>
    <w:rsid w:val="00320F48"/>
    <w:rsid w:val="00327CE5"/>
    <w:rsid w:val="00333C5F"/>
    <w:rsid w:val="00341C11"/>
    <w:rsid w:val="003506C6"/>
    <w:rsid w:val="00362218"/>
    <w:rsid w:val="003665AA"/>
    <w:rsid w:val="00370B4E"/>
    <w:rsid w:val="00375368"/>
    <w:rsid w:val="00383B98"/>
    <w:rsid w:val="00384884"/>
    <w:rsid w:val="003849BF"/>
    <w:rsid w:val="0038786C"/>
    <w:rsid w:val="0039535F"/>
    <w:rsid w:val="003968E9"/>
    <w:rsid w:val="003A08B6"/>
    <w:rsid w:val="003A4DDA"/>
    <w:rsid w:val="003A5238"/>
    <w:rsid w:val="003C041B"/>
    <w:rsid w:val="003C7BE6"/>
    <w:rsid w:val="003E4D90"/>
    <w:rsid w:val="00407213"/>
    <w:rsid w:val="00432206"/>
    <w:rsid w:val="00432EBD"/>
    <w:rsid w:val="004355DD"/>
    <w:rsid w:val="004409A5"/>
    <w:rsid w:val="00444F0B"/>
    <w:rsid w:val="00447F56"/>
    <w:rsid w:val="0046051D"/>
    <w:rsid w:val="00472679"/>
    <w:rsid w:val="00475E47"/>
    <w:rsid w:val="004762F6"/>
    <w:rsid w:val="00492164"/>
    <w:rsid w:val="004B2A70"/>
    <w:rsid w:val="004B3C98"/>
    <w:rsid w:val="004C5617"/>
    <w:rsid w:val="004D18C7"/>
    <w:rsid w:val="004D4700"/>
    <w:rsid w:val="004D7140"/>
    <w:rsid w:val="004E433A"/>
    <w:rsid w:val="005026BA"/>
    <w:rsid w:val="005046E3"/>
    <w:rsid w:val="00510CF2"/>
    <w:rsid w:val="00514E80"/>
    <w:rsid w:val="005322C7"/>
    <w:rsid w:val="00535984"/>
    <w:rsid w:val="00545EE2"/>
    <w:rsid w:val="00551936"/>
    <w:rsid w:val="00551D73"/>
    <w:rsid w:val="00562F93"/>
    <w:rsid w:val="00566936"/>
    <w:rsid w:val="00575ED5"/>
    <w:rsid w:val="00577274"/>
    <w:rsid w:val="005840B0"/>
    <w:rsid w:val="0059793D"/>
    <w:rsid w:val="005A1876"/>
    <w:rsid w:val="005B1D83"/>
    <w:rsid w:val="005B1DB7"/>
    <w:rsid w:val="005B3D3B"/>
    <w:rsid w:val="005B6950"/>
    <w:rsid w:val="005C1203"/>
    <w:rsid w:val="005C3D51"/>
    <w:rsid w:val="005D4EF9"/>
    <w:rsid w:val="005D560A"/>
    <w:rsid w:val="005E0D9E"/>
    <w:rsid w:val="005F2330"/>
    <w:rsid w:val="005F45DD"/>
    <w:rsid w:val="0060005C"/>
    <w:rsid w:val="00612CFF"/>
    <w:rsid w:val="00615E10"/>
    <w:rsid w:val="006529F8"/>
    <w:rsid w:val="00652B39"/>
    <w:rsid w:val="00664CAE"/>
    <w:rsid w:val="00667E4D"/>
    <w:rsid w:val="00671AFA"/>
    <w:rsid w:val="00672831"/>
    <w:rsid w:val="00687B61"/>
    <w:rsid w:val="006911C0"/>
    <w:rsid w:val="006A1425"/>
    <w:rsid w:val="006B6048"/>
    <w:rsid w:val="006B6A8A"/>
    <w:rsid w:val="006D1696"/>
    <w:rsid w:val="006D71BC"/>
    <w:rsid w:val="006E776A"/>
    <w:rsid w:val="006F2F0A"/>
    <w:rsid w:val="006F3883"/>
    <w:rsid w:val="006F3B54"/>
    <w:rsid w:val="007060A3"/>
    <w:rsid w:val="0071350A"/>
    <w:rsid w:val="007152FC"/>
    <w:rsid w:val="00721B4C"/>
    <w:rsid w:val="00724BCC"/>
    <w:rsid w:val="007266FD"/>
    <w:rsid w:val="00732340"/>
    <w:rsid w:val="007341F1"/>
    <w:rsid w:val="0073784A"/>
    <w:rsid w:val="00737DB3"/>
    <w:rsid w:val="007434CF"/>
    <w:rsid w:val="0074586F"/>
    <w:rsid w:val="00747D2F"/>
    <w:rsid w:val="0075154D"/>
    <w:rsid w:val="00754CD1"/>
    <w:rsid w:val="00764402"/>
    <w:rsid w:val="00773ED6"/>
    <w:rsid w:val="00774398"/>
    <w:rsid w:val="00783FD7"/>
    <w:rsid w:val="00784143"/>
    <w:rsid w:val="0078790A"/>
    <w:rsid w:val="00790A06"/>
    <w:rsid w:val="007C6132"/>
    <w:rsid w:val="007E2B42"/>
    <w:rsid w:val="007E3820"/>
    <w:rsid w:val="00801FF5"/>
    <w:rsid w:val="008022C7"/>
    <w:rsid w:val="00802AF9"/>
    <w:rsid w:val="008156AE"/>
    <w:rsid w:val="00821DFC"/>
    <w:rsid w:val="00823F13"/>
    <w:rsid w:val="00830FE0"/>
    <w:rsid w:val="00834AB4"/>
    <w:rsid w:val="00840B4A"/>
    <w:rsid w:val="00846F59"/>
    <w:rsid w:val="0084760C"/>
    <w:rsid w:val="0085452D"/>
    <w:rsid w:val="00855C3C"/>
    <w:rsid w:val="00857D03"/>
    <w:rsid w:val="00875944"/>
    <w:rsid w:val="008834F7"/>
    <w:rsid w:val="0089059F"/>
    <w:rsid w:val="0089550B"/>
    <w:rsid w:val="00897C37"/>
    <w:rsid w:val="008A08C3"/>
    <w:rsid w:val="008A70A3"/>
    <w:rsid w:val="008B021B"/>
    <w:rsid w:val="008C1528"/>
    <w:rsid w:val="008C2545"/>
    <w:rsid w:val="008C72BD"/>
    <w:rsid w:val="008E4E36"/>
    <w:rsid w:val="008F1EF7"/>
    <w:rsid w:val="008F5433"/>
    <w:rsid w:val="008F78C6"/>
    <w:rsid w:val="00900CA8"/>
    <w:rsid w:val="00923E53"/>
    <w:rsid w:val="00927209"/>
    <w:rsid w:val="0093455D"/>
    <w:rsid w:val="0093691A"/>
    <w:rsid w:val="00940420"/>
    <w:rsid w:val="00940BDE"/>
    <w:rsid w:val="0094280D"/>
    <w:rsid w:val="00943598"/>
    <w:rsid w:val="00944031"/>
    <w:rsid w:val="00944EB9"/>
    <w:rsid w:val="00952156"/>
    <w:rsid w:val="00955251"/>
    <w:rsid w:val="00956505"/>
    <w:rsid w:val="00956BF9"/>
    <w:rsid w:val="00966A0E"/>
    <w:rsid w:val="00970038"/>
    <w:rsid w:val="00976FAB"/>
    <w:rsid w:val="00981A44"/>
    <w:rsid w:val="009829F2"/>
    <w:rsid w:val="0098467D"/>
    <w:rsid w:val="00984796"/>
    <w:rsid w:val="00990145"/>
    <w:rsid w:val="009A4714"/>
    <w:rsid w:val="009A48F6"/>
    <w:rsid w:val="009A4E7F"/>
    <w:rsid w:val="009A6FCA"/>
    <w:rsid w:val="009A7E65"/>
    <w:rsid w:val="009C0DBF"/>
    <w:rsid w:val="009C190D"/>
    <w:rsid w:val="009E299C"/>
    <w:rsid w:val="009E3A1D"/>
    <w:rsid w:val="009E64C1"/>
    <w:rsid w:val="009F2460"/>
    <w:rsid w:val="009F3854"/>
    <w:rsid w:val="009F4F66"/>
    <w:rsid w:val="009F59FF"/>
    <w:rsid w:val="00A04C70"/>
    <w:rsid w:val="00A11006"/>
    <w:rsid w:val="00A1197B"/>
    <w:rsid w:val="00A15A03"/>
    <w:rsid w:val="00A2781D"/>
    <w:rsid w:val="00A33821"/>
    <w:rsid w:val="00A3551C"/>
    <w:rsid w:val="00A37561"/>
    <w:rsid w:val="00A5031D"/>
    <w:rsid w:val="00A70847"/>
    <w:rsid w:val="00A70FE4"/>
    <w:rsid w:val="00A736E5"/>
    <w:rsid w:val="00A810D8"/>
    <w:rsid w:val="00A81A5F"/>
    <w:rsid w:val="00A865BA"/>
    <w:rsid w:val="00A97E6D"/>
    <w:rsid w:val="00AA350A"/>
    <w:rsid w:val="00AA44AA"/>
    <w:rsid w:val="00AA5EF1"/>
    <w:rsid w:val="00AB1E6D"/>
    <w:rsid w:val="00AC01B3"/>
    <w:rsid w:val="00AC1AA6"/>
    <w:rsid w:val="00AC7B73"/>
    <w:rsid w:val="00AD2433"/>
    <w:rsid w:val="00AD6656"/>
    <w:rsid w:val="00AD7684"/>
    <w:rsid w:val="00AE537E"/>
    <w:rsid w:val="00AF4C5D"/>
    <w:rsid w:val="00B0519E"/>
    <w:rsid w:val="00B127BF"/>
    <w:rsid w:val="00B164CD"/>
    <w:rsid w:val="00B22C8E"/>
    <w:rsid w:val="00B3633C"/>
    <w:rsid w:val="00B42852"/>
    <w:rsid w:val="00B437F9"/>
    <w:rsid w:val="00B53F67"/>
    <w:rsid w:val="00B5462C"/>
    <w:rsid w:val="00B60BB8"/>
    <w:rsid w:val="00B82CC6"/>
    <w:rsid w:val="00B86B3E"/>
    <w:rsid w:val="00B977CC"/>
    <w:rsid w:val="00BA112F"/>
    <w:rsid w:val="00BD45B0"/>
    <w:rsid w:val="00BE2229"/>
    <w:rsid w:val="00BE5810"/>
    <w:rsid w:val="00BF1FCD"/>
    <w:rsid w:val="00C00462"/>
    <w:rsid w:val="00C0542C"/>
    <w:rsid w:val="00C13176"/>
    <w:rsid w:val="00C2035A"/>
    <w:rsid w:val="00C22614"/>
    <w:rsid w:val="00C24E42"/>
    <w:rsid w:val="00C30BA1"/>
    <w:rsid w:val="00C32025"/>
    <w:rsid w:val="00C35638"/>
    <w:rsid w:val="00C407C1"/>
    <w:rsid w:val="00C4159F"/>
    <w:rsid w:val="00C41E5C"/>
    <w:rsid w:val="00C44213"/>
    <w:rsid w:val="00C5172B"/>
    <w:rsid w:val="00C530B5"/>
    <w:rsid w:val="00C61109"/>
    <w:rsid w:val="00C626A2"/>
    <w:rsid w:val="00C71290"/>
    <w:rsid w:val="00C71E3C"/>
    <w:rsid w:val="00C731A7"/>
    <w:rsid w:val="00C81E66"/>
    <w:rsid w:val="00C86463"/>
    <w:rsid w:val="00C95E87"/>
    <w:rsid w:val="00C9751E"/>
    <w:rsid w:val="00CA4D35"/>
    <w:rsid w:val="00CA7F3D"/>
    <w:rsid w:val="00CC4FEC"/>
    <w:rsid w:val="00CD1497"/>
    <w:rsid w:val="00CD6230"/>
    <w:rsid w:val="00CD791B"/>
    <w:rsid w:val="00CE266F"/>
    <w:rsid w:val="00CE4329"/>
    <w:rsid w:val="00CF21C3"/>
    <w:rsid w:val="00D01D92"/>
    <w:rsid w:val="00D07461"/>
    <w:rsid w:val="00D23D17"/>
    <w:rsid w:val="00D2461E"/>
    <w:rsid w:val="00D548A1"/>
    <w:rsid w:val="00D54B00"/>
    <w:rsid w:val="00D55EC2"/>
    <w:rsid w:val="00D56333"/>
    <w:rsid w:val="00D62A92"/>
    <w:rsid w:val="00D74457"/>
    <w:rsid w:val="00D74BAE"/>
    <w:rsid w:val="00D81939"/>
    <w:rsid w:val="00D832CD"/>
    <w:rsid w:val="00D93C39"/>
    <w:rsid w:val="00DA3946"/>
    <w:rsid w:val="00DB0231"/>
    <w:rsid w:val="00DB5840"/>
    <w:rsid w:val="00DB73DF"/>
    <w:rsid w:val="00DB747B"/>
    <w:rsid w:val="00DC6DC3"/>
    <w:rsid w:val="00DD495A"/>
    <w:rsid w:val="00DE07D6"/>
    <w:rsid w:val="00DE1ABA"/>
    <w:rsid w:val="00DE676B"/>
    <w:rsid w:val="00DF2136"/>
    <w:rsid w:val="00DF3239"/>
    <w:rsid w:val="00DF5D28"/>
    <w:rsid w:val="00E0347E"/>
    <w:rsid w:val="00E03486"/>
    <w:rsid w:val="00E10BD6"/>
    <w:rsid w:val="00E3316E"/>
    <w:rsid w:val="00E40B13"/>
    <w:rsid w:val="00E41557"/>
    <w:rsid w:val="00E425CF"/>
    <w:rsid w:val="00E50AD7"/>
    <w:rsid w:val="00E510E1"/>
    <w:rsid w:val="00E51BEA"/>
    <w:rsid w:val="00E562DA"/>
    <w:rsid w:val="00E577B7"/>
    <w:rsid w:val="00E61146"/>
    <w:rsid w:val="00E64FD4"/>
    <w:rsid w:val="00E72F93"/>
    <w:rsid w:val="00E764D6"/>
    <w:rsid w:val="00E91844"/>
    <w:rsid w:val="00E92DEA"/>
    <w:rsid w:val="00E935A1"/>
    <w:rsid w:val="00E949F9"/>
    <w:rsid w:val="00E97433"/>
    <w:rsid w:val="00EA74B2"/>
    <w:rsid w:val="00EB0071"/>
    <w:rsid w:val="00EC459F"/>
    <w:rsid w:val="00EC7983"/>
    <w:rsid w:val="00EE58FE"/>
    <w:rsid w:val="00EE5DEE"/>
    <w:rsid w:val="00EF2A10"/>
    <w:rsid w:val="00EF3536"/>
    <w:rsid w:val="00EF6AAB"/>
    <w:rsid w:val="00F0389B"/>
    <w:rsid w:val="00F106FE"/>
    <w:rsid w:val="00F1348A"/>
    <w:rsid w:val="00F14BB0"/>
    <w:rsid w:val="00F1712D"/>
    <w:rsid w:val="00F30EC0"/>
    <w:rsid w:val="00F43C78"/>
    <w:rsid w:val="00F44D7C"/>
    <w:rsid w:val="00F47B33"/>
    <w:rsid w:val="00F53173"/>
    <w:rsid w:val="00F53D22"/>
    <w:rsid w:val="00F53F6A"/>
    <w:rsid w:val="00F63094"/>
    <w:rsid w:val="00F64338"/>
    <w:rsid w:val="00F65D43"/>
    <w:rsid w:val="00F73820"/>
    <w:rsid w:val="00F747F1"/>
    <w:rsid w:val="00F7642E"/>
    <w:rsid w:val="00F77945"/>
    <w:rsid w:val="00F8290F"/>
    <w:rsid w:val="00F82B6E"/>
    <w:rsid w:val="00F84FFC"/>
    <w:rsid w:val="00F86C7F"/>
    <w:rsid w:val="00F97BDA"/>
    <w:rsid w:val="00FB12B0"/>
    <w:rsid w:val="00FB424A"/>
    <w:rsid w:val="00FB5477"/>
    <w:rsid w:val="00FC16F9"/>
    <w:rsid w:val="00FC3DAA"/>
    <w:rsid w:val="00FC444B"/>
    <w:rsid w:val="00FC4868"/>
    <w:rsid w:val="00FC6898"/>
    <w:rsid w:val="00FD26C1"/>
    <w:rsid w:val="00FD4CF9"/>
    <w:rsid w:val="00FD7E45"/>
    <w:rsid w:val="00FE1615"/>
    <w:rsid w:val="00FE4D11"/>
    <w:rsid w:val="00FF14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5:docId w15:val="{FCCF1CC2-5624-493A-BA25-578C5379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FEC"/>
    <w:pPr>
      <w:widowControl w:val="0"/>
      <w:suppressAutoHyphens/>
      <w:spacing w:before="144" w:after="144"/>
    </w:pPr>
    <w:rPr>
      <w:rFonts w:ascii="Arial" w:eastAsia="Andale Sans UI" w:hAnsi="Arial"/>
      <w:color w:val="000000"/>
      <w:szCs w:val="24"/>
      <w:lang w:val="en-US"/>
    </w:rPr>
  </w:style>
  <w:style w:type="paragraph" w:styleId="Heading1">
    <w:name w:val="heading 1"/>
    <w:basedOn w:val="ListNumber"/>
    <w:next w:val="Normal"/>
    <w:qFormat/>
    <w:rsid w:val="00F82B6E"/>
    <w:pPr>
      <w:keepNext/>
      <w:numPr>
        <w:numId w:val="5"/>
      </w:numPr>
      <w:spacing w:before="240" w:after="60"/>
      <w:outlineLvl w:val="0"/>
    </w:pPr>
    <w:rPr>
      <w:rFonts w:cs="Arial"/>
      <w:b/>
      <w:bCs/>
      <w:kern w:val="32"/>
      <w:sz w:val="32"/>
      <w:szCs w:val="32"/>
    </w:rPr>
  </w:style>
  <w:style w:type="paragraph" w:styleId="Heading2">
    <w:name w:val="heading 2"/>
    <w:basedOn w:val="ListNumber2"/>
    <w:next w:val="Normal"/>
    <w:qFormat/>
    <w:rsid w:val="00F82B6E"/>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857D03"/>
    <w:pPr>
      <w:keepNext/>
      <w:numPr>
        <w:ilvl w:val="2"/>
        <w:numId w:val="5"/>
      </w:numPr>
      <w:spacing w:before="240" w:after="60"/>
      <w:outlineLvl w:val="2"/>
    </w:pPr>
    <w:rPr>
      <w:rFonts w:cs="Arial"/>
      <w:b/>
      <w:bCs/>
      <w:sz w:val="26"/>
      <w:szCs w:val="26"/>
    </w:rPr>
  </w:style>
  <w:style w:type="paragraph" w:styleId="Heading4">
    <w:name w:val="heading 4"/>
    <w:basedOn w:val="Normal"/>
    <w:next w:val="Normal"/>
    <w:qFormat/>
    <w:rsid w:val="00CE4329"/>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62218"/>
    <w:pPr>
      <w:numPr>
        <w:ilvl w:val="4"/>
        <w:numId w:val="5"/>
      </w:numPr>
      <w:spacing w:before="240" w:after="60"/>
      <w:outlineLvl w:val="4"/>
    </w:pPr>
    <w:rPr>
      <w:b/>
      <w:bCs/>
      <w:i/>
      <w:iCs/>
      <w:sz w:val="26"/>
      <w:szCs w:val="26"/>
    </w:rPr>
  </w:style>
  <w:style w:type="paragraph" w:styleId="Heading6">
    <w:name w:val="heading 6"/>
    <w:basedOn w:val="Normal"/>
    <w:next w:val="Normal"/>
    <w:qFormat/>
    <w:rsid w:val="00362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62218"/>
    <w:pPr>
      <w:numPr>
        <w:ilvl w:val="6"/>
        <w:numId w:val="5"/>
      </w:numPr>
      <w:spacing w:before="240" w:after="60"/>
      <w:outlineLvl w:val="6"/>
    </w:pPr>
    <w:rPr>
      <w:rFonts w:ascii="Times New Roman" w:hAnsi="Times New Roman"/>
      <w:sz w:val="24"/>
    </w:rPr>
  </w:style>
  <w:style w:type="paragraph" w:styleId="Heading8">
    <w:name w:val="heading 8"/>
    <w:basedOn w:val="Normal"/>
    <w:next w:val="Normal"/>
    <w:qFormat/>
    <w:rsid w:val="00362218"/>
    <w:pPr>
      <w:numPr>
        <w:ilvl w:val="7"/>
        <w:numId w:val="5"/>
      </w:numPr>
      <w:spacing w:before="240" w:after="60"/>
      <w:outlineLvl w:val="7"/>
    </w:pPr>
    <w:rPr>
      <w:rFonts w:ascii="Times New Roman" w:hAnsi="Times New Roman"/>
      <w:i/>
      <w:iCs/>
      <w:sz w:val="24"/>
    </w:rPr>
  </w:style>
  <w:style w:type="paragraph" w:styleId="Heading9">
    <w:name w:val="heading 9"/>
    <w:basedOn w:val="Normal"/>
    <w:next w:val="Normal"/>
    <w:qFormat/>
    <w:rsid w:val="00362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0B13"/>
    <w:pPr>
      <w:tabs>
        <w:tab w:val="center" w:pos="4320"/>
        <w:tab w:val="right" w:pos="8640"/>
      </w:tabs>
    </w:pPr>
  </w:style>
  <w:style w:type="paragraph" w:styleId="Footer">
    <w:name w:val="footer"/>
    <w:basedOn w:val="Normal"/>
    <w:rsid w:val="00E40B13"/>
    <w:pPr>
      <w:tabs>
        <w:tab w:val="center" w:pos="4320"/>
        <w:tab w:val="right" w:pos="8640"/>
      </w:tabs>
    </w:pPr>
  </w:style>
  <w:style w:type="table" w:styleId="TableGrid">
    <w:name w:val="Table Grid"/>
    <w:basedOn w:val="TableNormal"/>
    <w:rsid w:val="00E4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qFormat/>
    <w:rsid w:val="00CC4FEC"/>
    <w:pPr>
      <w:keepNext/>
      <w:spacing w:before="288" w:after="288"/>
      <w:jc w:val="center"/>
    </w:pPr>
    <w:rPr>
      <w:rFonts w:eastAsia="Mincho" w:cs="Lucidasans"/>
      <w:b/>
      <w:bCs/>
      <w:smallCaps/>
      <w:sz w:val="48"/>
      <w:szCs w:val="36"/>
    </w:rPr>
  </w:style>
  <w:style w:type="paragraph" w:styleId="Subtitle">
    <w:name w:val="Subtitle"/>
    <w:basedOn w:val="Normal"/>
    <w:qFormat/>
    <w:rsid w:val="00CC4FEC"/>
    <w:pPr>
      <w:spacing w:after="60"/>
      <w:jc w:val="center"/>
      <w:outlineLvl w:val="1"/>
    </w:pPr>
    <w:rPr>
      <w:rFonts w:cs="Arial"/>
      <w:sz w:val="24"/>
    </w:rPr>
  </w:style>
  <w:style w:type="paragraph" w:styleId="BalloonText">
    <w:name w:val="Balloon Text"/>
    <w:basedOn w:val="Normal"/>
    <w:semiHidden/>
    <w:rsid w:val="00F1348A"/>
    <w:rPr>
      <w:rFonts w:ascii="Tahoma" w:hAnsi="Tahoma" w:cs="Tahoma"/>
      <w:sz w:val="16"/>
      <w:szCs w:val="16"/>
    </w:rPr>
  </w:style>
  <w:style w:type="paragraph" w:styleId="TOC1">
    <w:name w:val="toc 1"/>
    <w:basedOn w:val="Normal"/>
    <w:next w:val="Normal"/>
    <w:autoRedefine/>
    <w:uiPriority w:val="39"/>
    <w:rsid w:val="005840B0"/>
    <w:pPr>
      <w:spacing w:before="360" w:after="360"/>
    </w:pPr>
    <w:rPr>
      <w:rFonts w:ascii="Times New Roman" w:hAnsi="Times New Roman"/>
      <w:b/>
      <w:bCs/>
      <w:caps/>
      <w:sz w:val="22"/>
      <w:szCs w:val="22"/>
      <w:u w:val="single"/>
    </w:rPr>
  </w:style>
  <w:style w:type="paragraph" w:styleId="TOC2">
    <w:name w:val="toc 2"/>
    <w:basedOn w:val="Normal"/>
    <w:next w:val="Normal"/>
    <w:autoRedefine/>
    <w:uiPriority w:val="39"/>
    <w:rsid w:val="005840B0"/>
    <w:pPr>
      <w:spacing w:before="0" w:after="0"/>
    </w:pPr>
    <w:rPr>
      <w:rFonts w:ascii="Times New Roman" w:hAnsi="Times New Roman"/>
      <w:b/>
      <w:bCs/>
      <w:smallCaps/>
      <w:sz w:val="22"/>
      <w:szCs w:val="22"/>
    </w:rPr>
  </w:style>
  <w:style w:type="paragraph" w:styleId="TOC3">
    <w:name w:val="toc 3"/>
    <w:basedOn w:val="Normal"/>
    <w:next w:val="Normal"/>
    <w:autoRedefine/>
    <w:semiHidden/>
    <w:rsid w:val="005840B0"/>
    <w:pPr>
      <w:spacing w:before="0" w:after="0"/>
    </w:pPr>
    <w:rPr>
      <w:rFonts w:ascii="Times New Roman" w:hAnsi="Times New Roman"/>
      <w:smallCaps/>
      <w:sz w:val="22"/>
      <w:szCs w:val="22"/>
    </w:rPr>
  </w:style>
  <w:style w:type="paragraph" w:styleId="TOC4">
    <w:name w:val="toc 4"/>
    <w:basedOn w:val="Normal"/>
    <w:next w:val="Normal"/>
    <w:autoRedefine/>
    <w:semiHidden/>
    <w:rsid w:val="005840B0"/>
    <w:pPr>
      <w:spacing w:before="0" w:after="0"/>
    </w:pPr>
    <w:rPr>
      <w:rFonts w:ascii="Times New Roman" w:hAnsi="Times New Roman"/>
      <w:sz w:val="22"/>
      <w:szCs w:val="22"/>
    </w:rPr>
  </w:style>
  <w:style w:type="paragraph" w:styleId="TOC5">
    <w:name w:val="toc 5"/>
    <w:basedOn w:val="Normal"/>
    <w:next w:val="Normal"/>
    <w:autoRedefine/>
    <w:semiHidden/>
    <w:rsid w:val="005840B0"/>
    <w:pPr>
      <w:spacing w:before="0" w:after="0"/>
    </w:pPr>
    <w:rPr>
      <w:rFonts w:ascii="Times New Roman" w:hAnsi="Times New Roman"/>
      <w:sz w:val="22"/>
      <w:szCs w:val="22"/>
    </w:rPr>
  </w:style>
  <w:style w:type="paragraph" w:styleId="TOC6">
    <w:name w:val="toc 6"/>
    <w:basedOn w:val="Normal"/>
    <w:next w:val="Normal"/>
    <w:autoRedefine/>
    <w:semiHidden/>
    <w:rsid w:val="005840B0"/>
    <w:pPr>
      <w:spacing w:before="0" w:after="0"/>
    </w:pPr>
    <w:rPr>
      <w:rFonts w:ascii="Times New Roman" w:hAnsi="Times New Roman"/>
      <w:sz w:val="22"/>
      <w:szCs w:val="22"/>
    </w:rPr>
  </w:style>
  <w:style w:type="paragraph" w:styleId="TOC7">
    <w:name w:val="toc 7"/>
    <w:basedOn w:val="Normal"/>
    <w:next w:val="Normal"/>
    <w:autoRedefine/>
    <w:semiHidden/>
    <w:rsid w:val="005840B0"/>
    <w:pPr>
      <w:spacing w:before="0" w:after="0"/>
    </w:pPr>
    <w:rPr>
      <w:rFonts w:ascii="Times New Roman" w:hAnsi="Times New Roman"/>
      <w:sz w:val="22"/>
      <w:szCs w:val="22"/>
    </w:rPr>
  </w:style>
  <w:style w:type="paragraph" w:styleId="TOC8">
    <w:name w:val="toc 8"/>
    <w:basedOn w:val="Normal"/>
    <w:next w:val="Normal"/>
    <w:autoRedefine/>
    <w:semiHidden/>
    <w:rsid w:val="005840B0"/>
    <w:pPr>
      <w:spacing w:before="0" w:after="0"/>
    </w:pPr>
    <w:rPr>
      <w:rFonts w:ascii="Times New Roman" w:hAnsi="Times New Roman"/>
      <w:sz w:val="22"/>
      <w:szCs w:val="22"/>
    </w:rPr>
  </w:style>
  <w:style w:type="paragraph" w:styleId="TOC9">
    <w:name w:val="toc 9"/>
    <w:basedOn w:val="Normal"/>
    <w:next w:val="Normal"/>
    <w:autoRedefine/>
    <w:semiHidden/>
    <w:rsid w:val="005840B0"/>
    <w:pPr>
      <w:spacing w:before="0" w:after="0"/>
    </w:pPr>
    <w:rPr>
      <w:rFonts w:ascii="Times New Roman" w:hAnsi="Times New Roman"/>
      <w:sz w:val="22"/>
      <w:szCs w:val="22"/>
    </w:rPr>
  </w:style>
  <w:style w:type="character" w:styleId="Hyperlink">
    <w:name w:val="Hyperlink"/>
    <w:basedOn w:val="DefaultParagraphFont"/>
    <w:uiPriority w:val="99"/>
    <w:rsid w:val="005840B0"/>
    <w:rPr>
      <w:color w:val="0000FF"/>
      <w:u w:val="single"/>
    </w:rPr>
  </w:style>
  <w:style w:type="paragraph" w:customStyle="1" w:styleId="DocumentControl">
    <w:name w:val="Document Control"/>
    <w:basedOn w:val="Normal"/>
    <w:rsid w:val="00037596"/>
    <w:pPr>
      <w:widowControl/>
      <w:suppressAutoHyphens w:val="0"/>
      <w:spacing w:before="60" w:after="60"/>
      <w:jc w:val="both"/>
    </w:pPr>
    <w:rPr>
      <w:rFonts w:eastAsia="Times New Roman"/>
      <w:b/>
      <w:smallCaps/>
      <w:color w:val="000080"/>
      <w:lang w:eastAsia="en-US"/>
    </w:rPr>
  </w:style>
  <w:style w:type="paragraph" w:styleId="Caption">
    <w:name w:val="caption"/>
    <w:basedOn w:val="Normal"/>
    <w:next w:val="Normal"/>
    <w:qFormat/>
    <w:rsid w:val="001D420E"/>
    <w:rPr>
      <w:b/>
      <w:bCs/>
      <w:szCs w:val="20"/>
    </w:rPr>
  </w:style>
  <w:style w:type="character" w:styleId="FollowedHyperlink">
    <w:name w:val="FollowedHyperlink"/>
    <w:basedOn w:val="DefaultParagraphFont"/>
    <w:rsid w:val="00D23D17"/>
    <w:rPr>
      <w:color w:val="800080"/>
      <w:u w:val="single"/>
    </w:rPr>
  </w:style>
  <w:style w:type="character" w:styleId="CommentReference">
    <w:name w:val="annotation reference"/>
    <w:basedOn w:val="DefaultParagraphFont"/>
    <w:rsid w:val="00FC4868"/>
    <w:rPr>
      <w:sz w:val="16"/>
      <w:szCs w:val="16"/>
    </w:rPr>
  </w:style>
  <w:style w:type="numbering" w:styleId="111111">
    <w:name w:val="Outline List 2"/>
    <w:basedOn w:val="NoList"/>
    <w:rsid w:val="001A4DC6"/>
    <w:pPr>
      <w:numPr>
        <w:numId w:val="2"/>
      </w:numPr>
    </w:pPr>
  </w:style>
  <w:style w:type="numbering" w:customStyle="1" w:styleId="Style1">
    <w:name w:val="Style1"/>
    <w:rsid w:val="001A4DC6"/>
    <w:pPr>
      <w:numPr>
        <w:numId w:val="3"/>
      </w:numPr>
    </w:pPr>
  </w:style>
  <w:style w:type="paragraph" w:styleId="ListNumber">
    <w:name w:val="List Number"/>
    <w:basedOn w:val="Normal"/>
    <w:rsid w:val="00DD495A"/>
    <w:pPr>
      <w:numPr>
        <w:numId w:val="4"/>
      </w:numPr>
    </w:pPr>
  </w:style>
  <w:style w:type="paragraph" w:styleId="ListNumber2">
    <w:name w:val="List Number 2"/>
    <w:basedOn w:val="Normal"/>
    <w:rsid w:val="00DD495A"/>
  </w:style>
  <w:style w:type="paragraph" w:styleId="CommentText">
    <w:name w:val="annotation text"/>
    <w:basedOn w:val="Normal"/>
    <w:link w:val="CommentTextChar"/>
    <w:rsid w:val="00FC4868"/>
    <w:rPr>
      <w:szCs w:val="20"/>
    </w:rPr>
  </w:style>
  <w:style w:type="character" w:customStyle="1" w:styleId="CommentTextChar">
    <w:name w:val="Comment Text Char"/>
    <w:basedOn w:val="DefaultParagraphFont"/>
    <w:link w:val="CommentText"/>
    <w:rsid w:val="00FC4868"/>
    <w:rPr>
      <w:rFonts w:ascii="Arial" w:eastAsia="Andale Sans UI" w:hAnsi="Arial"/>
      <w:color w:val="000000"/>
      <w:lang w:val="en-US"/>
    </w:rPr>
  </w:style>
  <w:style w:type="paragraph" w:styleId="CommentSubject">
    <w:name w:val="annotation subject"/>
    <w:basedOn w:val="CommentText"/>
    <w:next w:val="CommentText"/>
    <w:link w:val="CommentSubjectChar"/>
    <w:rsid w:val="00FC4868"/>
    <w:rPr>
      <w:b/>
      <w:bCs/>
    </w:rPr>
  </w:style>
  <w:style w:type="character" w:customStyle="1" w:styleId="CommentSubjectChar">
    <w:name w:val="Comment Subject Char"/>
    <w:basedOn w:val="CommentTextChar"/>
    <w:link w:val="CommentSubject"/>
    <w:rsid w:val="00FC4868"/>
    <w:rPr>
      <w:rFonts w:ascii="Arial" w:eastAsia="Andale Sans UI" w:hAnsi="Arial"/>
      <w:b/>
      <w:bCs/>
      <w:color w:val="000000"/>
      <w:lang w:val="en-US"/>
    </w:rPr>
  </w:style>
  <w:style w:type="paragraph" w:styleId="ListParagraph">
    <w:name w:val="List Paragraph"/>
    <w:basedOn w:val="Normal"/>
    <w:uiPriority w:val="34"/>
    <w:qFormat/>
    <w:rsid w:val="00CA7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4485">
      <w:bodyDiv w:val="1"/>
      <w:marLeft w:val="0"/>
      <w:marRight w:val="0"/>
      <w:marTop w:val="0"/>
      <w:marBottom w:val="0"/>
      <w:divBdr>
        <w:top w:val="none" w:sz="0" w:space="0" w:color="auto"/>
        <w:left w:val="none" w:sz="0" w:space="0" w:color="auto"/>
        <w:bottom w:val="none" w:sz="0" w:space="0" w:color="auto"/>
        <w:right w:val="none" w:sz="0" w:space="0" w:color="auto"/>
      </w:divBdr>
    </w:div>
    <w:div w:id="311568595">
      <w:bodyDiv w:val="1"/>
      <w:marLeft w:val="0"/>
      <w:marRight w:val="0"/>
      <w:marTop w:val="0"/>
      <w:marBottom w:val="0"/>
      <w:divBdr>
        <w:top w:val="none" w:sz="0" w:space="0" w:color="auto"/>
        <w:left w:val="none" w:sz="0" w:space="0" w:color="auto"/>
        <w:bottom w:val="none" w:sz="0" w:space="0" w:color="auto"/>
        <w:right w:val="none" w:sz="0" w:space="0" w:color="auto"/>
      </w:divBdr>
    </w:div>
    <w:div w:id="332028510">
      <w:bodyDiv w:val="1"/>
      <w:marLeft w:val="0"/>
      <w:marRight w:val="0"/>
      <w:marTop w:val="0"/>
      <w:marBottom w:val="0"/>
      <w:divBdr>
        <w:top w:val="none" w:sz="0" w:space="0" w:color="auto"/>
        <w:left w:val="none" w:sz="0" w:space="0" w:color="auto"/>
        <w:bottom w:val="none" w:sz="0" w:space="0" w:color="auto"/>
        <w:right w:val="none" w:sz="0" w:space="0" w:color="auto"/>
      </w:divBdr>
    </w:div>
    <w:div w:id="421218171">
      <w:bodyDiv w:val="1"/>
      <w:marLeft w:val="0"/>
      <w:marRight w:val="0"/>
      <w:marTop w:val="0"/>
      <w:marBottom w:val="0"/>
      <w:divBdr>
        <w:top w:val="none" w:sz="0" w:space="0" w:color="auto"/>
        <w:left w:val="none" w:sz="0" w:space="0" w:color="auto"/>
        <w:bottom w:val="none" w:sz="0" w:space="0" w:color="auto"/>
        <w:right w:val="none" w:sz="0" w:space="0" w:color="auto"/>
      </w:divBdr>
    </w:div>
    <w:div w:id="429472554">
      <w:bodyDiv w:val="1"/>
      <w:marLeft w:val="0"/>
      <w:marRight w:val="0"/>
      <w:marTop w:val="0"/>
      <w:marBottom w:val="0"/>
      <w:divBdr>
        <w:top w:val="none" w:sz="0" w:space="0" w:color="auto"/>
        <w:left w:val="none" w:sz="0" w:space="0" w:color="auto"/>
        <w:bottom w:val="none" w:sz="0" w:space="0" w:color="auto"/>
        <w:right w:val="none" w:sz="0" w:space="0" w:color="auto"/>
      </w:divBdr>
    </w:div>
    <w:div w:id="445587717">
      <w:bodyDiv w:val="1"/>
      <w:marLeft w:val="0"/>
      <w:marRight w:val="0"/>
      <w:marTop w:val="0"/>
      <w:marBottom w:val="0"/>
      <w:divBdr>
        <w:top w:val="none" w:sz="0" w:space="0" w:color="auto"/>
        <w:left w:val="none" w:sz="0" w:space="0" w:color="auto"/>
        <w:bottom w:val="none" w:sz="0" w:space="0" w:color="auto"/>
        <w:right w:val="none" w:sz="0" w:space="0" w:color="auto"/>
      </w:divBdr>
    </w:div>
    <w:div w:id="663364144">
      <w:bodyDiv w:val="1"/>
      <w:marLeft w:val="0"/>
      <w:marRight w:val="0"/>
      <w:marTop w:val="0"/>
      <w:marBottom w:val="0"/>
      <w:divBdr>
        <w:top w:val="none" w:sz="0" w:space="0" w:color="auto"/>
        <w:left w:val="none" w:sz="0" w:space="0" w:color="auto"/>
        <w:bottom w:val="none" w:sz="0" w:space="0" w:color="auto"/>
        <w:right w:val="none" w:sz="0" w:space="0" w:color="auto"/>
      </w:divBdr>
    </w:div>
    <w:div w:id="749666563">
      <w:bodyDiv w:val="1"/>
      <w:marLeft w:val="0"/>
      <w:marRight w:val="0"/>
      <w:marTop w:val="0"/>
      <w:marBottom w:val="0"/>
      <w:divBdr>
        <w:top w:val="none" w:sz="0" w:space="0" w:color="auto"/>
        <w:left w:val="none" w:sz="0" w:space="0" w:color="auto"/>
        <w:bottom w:val="none" w:sz="0" w:space="0" w:color="auto"/>
        <w:right w:val="none" w:sz="0" w:space="0" w:color="auto"/>
      </w:divBdr>
    </w:div>
    <w:div w:id="769810586">
      <w:bodyDiv w:val="1"/>
      <w:marLeft w:val="0"/>
      <w:marRight w:val="0"/>
      <w:marTop w:val="0"/>
      <w:marBottom w:val="0"/>
      <w:divBdr>
        <w:top w:val="none" w:sz="0" w:space="0" w:color="auto"/>
        <w:left w:val="none" w:sz="0" w:space="0" w:color="auto"/>
        <w:bottom w:val="none" w:sz="0" w:space="0" w:color="auto"/>
        <w:right w:val="none" w:sz="0" w:space="0" w:color="auto"/>
      </w:divBdr>
    </w:div>
    <w:div w:id="813134167">
      <w:bodyDiv w:val="1"/>
      <w:marLeft w:val="0"/>
      <w:marRight w:val="0"/>
      <w:marTop w:val="0"/>
      <w:marBottom w:val="0"/>
      <w:divBdr>
        <w:top w:val="none" w:sz="0" w:space="0" w:color="auto"/>
        <w:left w:val="none" w:sz="0" w:space="0" w:color="auto"/>
        <w:bottom w:val="none" w:sz="0" w:space="0" w:color="auto"/>
        <w:right w:val="none" w:sz="0" w:space="0" w:color="auto"/>
      </w:divBdr>
    </w:div>
    <w:div w:id="1025984723">
      <w:bodyDiv w:val="1"/>
      <w:marLeft w:val="0"/>
      <w:marRight w:val="0"/>
      <w:marTop w:val="0"/>
      <w:marBottom w:val="0"/>
      <w:divBdr>
        <w:top w:val="none" w:sz="0" w:space="0" w:color="auto"/>
        <w:left w:val="none" w:sz="0" w:space="0" w:color="auto"/>
        <w:bottom w:val="none" w:sz="0" w:space="0" w:color="auto"/>
        <w:right w:val="none" w:sz="0" w:space="0" w:color="auto"/>
      </w:divBdr>
    </w:div>
    <w:div w:id="1047491770">
      <w:bodyDiv w:val="1"/>
      <w:marLeft w:val="0"/>
      <w:marRight w:val="0"/>
      <w:marTop w:val="0"/>
      <w:marBottom w:val="0"/>
      <w:divBdr>
        <w:top w:val="none" w:sz="0" w:space="0" w:color="auto"/>
        <w:left w:val="none" w:sz="0" w:space="0" w:color="auto"/>
        <w:bottom w:val="none" w:sz="0" w:space="0" w:color="auto"/>
        <w:right w:val="none" w:sz="0" w:space="0" w:color="auto"/>
      </w:divBdr>
    </w:div>
    <w:div w:id="1182233601">
      <w:bodyDiv w:val="1"/>
      <w:marLeft w:val="0"/>
      <w:marRight w:val="0"/>
      <w:marTop w:val="0"/>
      <w:marBottom w:val="0"/>
      <w:divBdr>
        <w:top w:val="none" w:sz="0" w:space="0" w:color="auto"/>
        <w:left w:val="none" w:sz="0" w:space="0" w:color="auto"/>
        <w:bottom w:val="none" w:sz="0" w:space="0" w:color="auto"/>
        <w:right w:val="none" w:sz="0" w:space="0" w:color="auto"/>
      </w:divBdr>
    </w:div>
    <w:div w:id="1197963626">
      <w:bodyDiv w:val="1"/>
      <w:marLeft w:val="0"/>
      <w:marRight w:val="0"/>
      <w:marTop w:val="0"/>
      <w:marBottom w:val="0"/>
      <w:divBdr>
        <w:top w:val="none" w:sz="0" w:space="0" w:color="auto"/>
        <w:left w:val="none" w:sz="0" w:space="0" w:color="auto"/>
        <w:bottom w:val="none" w:sz="0" w:space="0" w:color="auto"/>
        <w:right w:val="none" w:sz="0" w:space="0" w:color="auto"/>
      </w:divBdr>
    </w:div>
    <w:div w:id="1385372508">
      <w:bodyDiv w:val="1"/>
      <w:marLeft w:val="0"/>
      <w:marRight w:val="0"/>
      <w:marTop w:val="0"/>
      <w:marBottom w:val="0"/>
      <w:divBdr>
        <w:top w:val="none" w:sz="0" w:space="0" w:color="auto"/>
        <w:left w:val="none" w:sz="0" w:space="0" w:color="auto"/>
        <w:bottom w:val="none" w:sz="0" w:space="0" w:color="auto"/>
        <w:right w:val="none" w:sz="0" w:space="0" w:color="auto"/>
      </w:divBdr>
    </w:div>
    <w:div w:id="1424255024">
      <w:bodyDiv w:val="1"/>
      <w:marLeft w:val="0"/>
      <w:marRight w:val="0"/>
      <w:marTop w:val="0"/>
      <w:marBottom w:val="0"/>
      <w:divBdr>
        <w:top w:val="none" w:sz="0" w:space="0" w:color="auto"/>
        <w:left w:val="none" w:sz="0" w:space="0" w:color="auto"/>
        <w:bottom w:val="none" w:sz="0" w:space="0" w:color="auto"/>
        <w:right w:val="none" w:sz="0" w:space="0" w:color="auto"/>
      </w:divBdr>
    </w:div>
    <w:div w:id="1495223377">
      <w:bodyDiv w:val="1"/>
      <w:marLeft w:val="0"/>
      <w:marRight w:val="0"/>
      <w:marTop w:val="0"/>
      <w:marBottom w:val="0"/>
      <w:divBdr>
        <w:top w:val="none" w:sz="0" w:space="0" w:color="auto"/>
        <w:left w:val="none" w:sz="0" w:space="0" w:color="auto"/>
        <w:bottom w:val="none" w:sz="0" w:space="0" w:color="auto"/>
        <w:right w:val="none" w:sz="0" w:space="0" w:color="auto"/>
      </w:divBdr>
    </w:div>
    <w:div w:id="1516268059">
      <w:bodyDiv w:val="1"/>
      <w:marLeft w:val="0"/>
      <w:marRight w:val="0"/>
      <w:marTop w:val="0"/>
      <w:marBottom w:val="0"/>
      <w:divBdr>
        <w:top w:val="none" w:sz="0" w:space="0" w:color="auto"/>
        <w:left w:val="none" w:sz="0" w:space="0" w:color="auto"/>
        <w:bottom w:val="none" w:sz="0" w:space="0" w:color="auto"/>
        <w:right w:val="none" w:sz="0" w:space="0" w:color="auto"/>
      </w:divBdr>
    </w:div>
    <w:div w:id="1565949131">
      <w:bodyDiv w:val="1"/>
      <w:marLeft w:val="0"/>
      <w:marRight w:val="0"/>
      <w:marTop w:val="0"/>
      <w:marBottom w:val="0"/>
      <w:divBdr>
        <w:top w:val="none" w:sz="0" w:space="0" w:color="auto"/>
        <w:left w:val="none" w:sz="0" w:space="0" w:color="auto"/>
        <w:bottom w:val="none" w:sz="0" w:space="0" w:color="auto"/>
        <w:right w:val="none" w:sz="0" w:space="0" w:color="auto"/>
      </w:divBdr>
    </w:div>
    <w:div w:id="1666199914">
      <w:bodyDiv w:val="1"/>
      <w:marLeft w:val="0"/>
      <w:marRight w:val="0"/>
      <w:marTop w:val="0"/>
      <w:marBottom w:val="0"/>
      <w:divBdr>
        <w:top w:val="none" w:sz="0" w:space="0" w:color="auto"/>
        <w:left w:val="none" w:sz="0" w:space="0" w:color="auto"/>
        <w:bottom w:val="none" w:sz="0" w:space="0" w:color="auto"/>
        <w:right w:val="none" w:sz="0" w:space="0" w:color="auto"/>
      </w:divBdr>
    </w:div>
    <w:div w:id="1747802679">
      <w:bodyDiv w:val="1"/>
      <w:marLeft w:val="0"/>
      <w:marRight w:val="0"/>
      <w:marTop w:val="0"/>
      <w:marBottom w:val="0"/>
      <w:divBdr>
        <w:top w:val="none" w:sz="0" w:space="0" w:color="auto"/>
        <w:left w:val="none" w:sz="0" w:space="0" w:color="auto"/>
        <w:bottom w:val="none" w:sz="0" w:space="0" w:color="auto"/>
        <w:right w:val="none" w:sz="0" w:space="0" w:color="auto"/>
      </w:divBdr>
    </w:div>
    <w:div w:id="1834907320">
      <w:bodyDiv w:val="1"/>
      <w:marLeft w:val="0"/>
      <w:marRight w:val="0"/>
      <w:marTop w:val="0"/>
      <w:marBottom w:val="0"/>
      <w:divBdr>
        <w:top w:val="none" w:sz="0" w:space="0" w:color="auto"/>
        <w:left w:val="none" w:sz="0" w:space="0" w:color="auto"/>
        <w:bottom w:val="none" w:sz="0" w:space="0" w:color="auto"/>
        <w:right w:val="none" w:sz="0" w:space="0" w:color="auto"/>
      </w:divBdr>
    </w:div>
    <w:div w:id="1845587295">
      <w:bodyDiv w:val="1"/>
      <w:marLeft w:val="0"/>
      <w:marRight w:val="0"/>
      <w:marTop w:val="0"/>
      <w:marBottom w:val="0"/>
      <w:divBdr>
        <w:top w:val="none" w:sz="0" w:space="0" w:color="auto"/>
        <w:left w:val="none" w:sz="0" w:space="0" w:color="auto"/>
        <w:bottom w:val="none" w:sz="0" w:space="0" w:color="auto"/>
        <w:right w:val="none" w:sz="0" w:space="0" w:color="auto"/>
      </w:divBdr>
    </w:div>
    <w:div w:id="197579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veerman\Application%20Data\Microsoft\Templates\EUPOS%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3DCE2-2E7A-4812-8C4F-DC7292B6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EUPOS doc</Template>
  <TotalTime>390</TotalTime>
  <Pages>9</Pages>
  <Words>1425</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LOGIC - Functional Specifications - New SalesIn Adjustments</vt:lpstr>
    </vt:vector>
  </TitlesOfParts>
  <Company>Logitech Europe S.A.</Company>
  <LinksUpToDate>false</LinksUpToDate>
  <CharactersWithSpaces>8874</CharactersWithSpaces>
  <SharedDoc>false</SharedDoc>
  <HLinks>
    <vt:vector size="48" baseType="variant">
      <vt:variant>
        <vt:i4>1310782</vt:i4>
      </vt:variant>
      <vt:variant>
        <vt:i4>44</vt:i4>
      </vt:variant>
      <vt:variant>
        <vt:i4>0</vt:i4>
      </vt:variant>
      <vt:variant>
        <vt:i4>5</vt:i4>
      </vt:variant>
      <vt:variant>
        <vt:lpwstr/>
      </vt:variant>
      <vt:variant>
        <vt:lpwstr>_Toc348957092</vt:lpwstr>
      </vt:variant>
      <vt:variant>
        <vt:i4>1310782</vt:i4>
      </vt:variant>
      <vt:variant>
        <vt:i4>38</vt:i4>
      </vt:variant>
      <vt:variant>
        <vt:i4>0</vt:i4>
      </vt:variant>
      <vt:variant>
        <vt:i4>5</vt:i4>
      </vt:variant>
      <vt:variant>
        <vt:lpwstr/>
      </vt:variant>
      <vt:variant>
        <vt:lpwstr>_Toc348957091</vt:lpwstr>
      </vt:variant>
      <vt:variant>
        <vt:i4>1310782</vt:i4>
      </vt:variant>
      <vt:variant>
        <vt:i4>32</vt:i4>
      </vt:variant>
      <vt:variant>
        <vt:i4>0</vt:i4>
      </vt:variant>
      <vt:variant>
        <vt:i4>5</vt:i4>
      </vt:variant>
      <vt:variant>
        <vt:lpwstr/>
      </vt:variant>
      <vt:variant>
        <vt:lpwstr>_Toc348957090</vt:lpwstr>
      </vt:variant>
      <vt:variant>
        <vt:i4>1376318</vt:i4>
      </vt:variant>
      <vt:variant>
        <vt:i4>26</vt:i4>
      </vt:variant>
      <vt:variant>
        <vt:i4>0</vt:i4>
      </vt:variant>
      <vt:variant>
        <vt:i4>5</vt:i4>
      </vt:variant>
      <vt:variant>
        <vt:lpwstr/>
      </vt:variant>
      <vt:variant>
        <vt:lpwstr>_Toc348957089</vt:lpwstr>
      </vt:variant>
      <vt:variant>
        <vt:i4>1376318</vt:i4>
      </vt:variant>
      <vt:variant>
        <vt:i4>20</vt:i4>
      </vt:variant>
      <vt:variant>
        <vt:i4>0</vt:i4>
      </vt:variant>
      <vt:variant>
        <vt:i4>5</vt:i4>
      </vt:variant>
      <vt:variant>
        <vt:lpwstr/>
      </vt:variant>
      <vt:variant>
        <vt:lpwstr>_Toc348957088</vt:lpwstr>
      </vt:variant>
      <vt:variant>
        <vt:i4>1376318</vt:i4>
      </vt:variant>
      <vt:variant>
        <vt:i4>14</vt:i4>
      </vt:variant>
      <vt:variant>
        <vt:i4>0</vt:i4>
      </vt:variant>
      <vt:variant>
        <vt:i4>5</vt:i4>
      </vt:variant>
      <vt:variant>
        <vt:lpwstr/>
      </vt:variant>
      <vt:variant>
        <vt:lpwstr>_Toc348957087</vt:lpwstr>
      </vt:variant>
      <vt:variant>
        <vt:i4>1376318</vt:i4>
      </vt:variant>
      <vt:variant>
        <vt:i4>8</vt:i4>
      </vt:variant>
      <vt:variant>
        <vt:i4>0</vt:i4>
      </vt:variant>
      <vt:variant>
        <vt:i4>5</vt:i4>
      </vt:variant>
      <vt:variant>
        <vt:lpwstr/>
      </vt:variant>
      <vt:variant>
        <vt:lpwstr>_Toc348957086</vt:lpwstr>
      </vt:variant>
      <vt:variant>
        <vt:i4>1376318</vt:i4>
      </vt:variant>
      <vt:variant>
        <vt:i4>2</vt:i4>
      </vt:variant>
      <vt:variant>
        <vt:i4>0</vt:i4>
      </vt:variant>
      <vt:variant>
        <vt:i4>5</vt:i4>
      </vt:variant>
      <vt:variant>
        <vt:lpwstr/>
      </vt:variant>
      <vt:variant>
        <vt:lpwstr>_Toc348957085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 - Functional Specifications - New SalesIn Adjustments</dc:title>
  <dc:creator>dzuba</dc:creator>
  <cp:lastModifiedBy>Denis Zuba</cp:lastModifiedBy>
  <cp:revision>21</cp:revision>
  <cp:lastPrinted>2007-11-05T12:46:00Z</cp:lastPrinted>
  <dcterms:created xsi:type="dcterms:W3CDTF">2017-12-13T14:01:00Z</dcterms:created>
  <dcterms:modified xsi:type="dcterms:W3CDTF">2017-12-18T17:23:00Z</dcterms:modified>
</cp:coreProperties>
</file>