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CD67" w14:textId="506009AB" w:rsidR="00906F43" w:rsidRPr="00BC5B29" w:rsidRDefault="00010F66" w:rsidP="00AF566C">
      <w:pPr>
        <w:spacing w:after="0"/>
      </w:pPr>
      <w:r w:rsidRPr="00010F66">
        <w:rPr>
          <w:rFonts w:ascii="Aptos Display" w:hAnsi="Aptos Display"/>
          <w:b/>
          <w:noProof/>
          <w:color w:val="10182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20379CF" wp14:editId="07F5CD8D">
            <wp:simplePos x="0" y="0"/>
            <wp:positionH relativeFrom="margin">
              <wp:posOffset>3213100</wp:posOffset>
            </wp:positionH>
            <wp:positionV relativeFrom="margin">
              <wp:posOffset>295275</wp:posOffset>
            </wp:positionV>
            <wp:extent cx="3757295" cy="1454150"/>
            <wp:effectExtent l="0" t="0" r="0" b="0"/>
            <wp:wrapSquare wrapText="bothSides"/>
            <wp:docPr id="15968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24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E5E" w:rsidRPr="00010F66">
        <w:rPr>
          <w:rFonts w:ascii="Aptos Display" w:hAnsi="Aptos Display"/>
          <w:b/>
          <w:color w:val="101820"/>
          <w:sz w:val="44"/>
          <w:szCs w:val="44"/>
        </w:rPr>
        <w:t>N</w:t>
      </w:r>
      <w:r w:rsidR="00C82B0C" w:rsidRPr="00010F66">
        <w:rPr>
          <w:rFonts w:ascii="Aptos Display" w:hAnsi="Aptos Display"/>
          <w:b/>
          <w:color w:val="101820"/>
          <w:sz w:val="44"/>
          <w:szCs w:val="44"/>
        </w:rPr>
        <w:t>S</w:t>
      </w:r>
      <w:r w:rsidR="00AF566C" w:rsidRPr="00010F66">
        <w:rPr>
          <w:rFonts w:ascii="Aptos Display" w:hAnsi="Aptos Display"/>
          <w:b/>
          <w:color w:val="101820"/>
          <w:sz w:val="44"/>
          <w:szCs w:val="44"/>
        </w:rPr>
        <w:t>M-</w:t>
      </w:r>
      <w:r w:rsidRPr="00010F66">
        <w:rPr>
          <w:rFonts w:ascii="Aptos Display" w:hAnsi="Aptos Display"/>
          <w:b/>
          <w:color w:val="101820"/>
          <w:sz w:val="44"/>
          <w:szCs w:val="44"/>
        </w:rPr>
        <w:t>BM</w:t>
      </w:r>
      <w:r w:rsidR="002219AB">
        <w:t xml:space="preserve"> </w:t>
      </w:r>
      <w:r>
        <w:tab/>
      </w:r>
      <w:r w:rsidR="00AF566C" w:rsidRPr="00AF566C">
        <w:rPr>
          <w:b/>
          <w:color w:val="FC6B00"/>
          <w:sz w:val="26"/>
        </w:rPr>
        <w:t>Metallized BOPP Film</w:t>
      </w:r>
    </w:p>
    <w:p w14:paraId="62B6744F" w14:textId="07781291" w:rsidR="00906F43" w:rsidRDefault="00906F43" w:rsidP="00AF566C">
      <w:pPr>
        <w:spacing w:before="120" w:after="60"/>
        <w:rPr>
          <w:sz w:val="20"/>
          <w:szCs w:val="20"/>
        </w:rPr>
      </w:pPr>
      <w:r w:rsidRPr="00844E71">
        <w:rPr>
          <w:b/>
          <w:color w:val="FC6B00"/>
          <w:sz w:val="20"/>
          <w:szCs w:val="20"/>
        </w:rPr>
        <w:t>PRODUCT OVERVIEW</w:t>
      </w:r>
      <w:r w:rsidR="006F5DF8" w:rsidRPr="006F5DF8">
        <w:t xml:space="preserve"> </w:t>
      </w:r>
      <w:r w:rsidRPr="00BC5B29">
        <w:rPr>
          <w:b/>
          <w:color w:val="F2A51A"/>
          <w:sz w:val="20"/>
          <w:szCs w:val="20"/>
        </w:rPr>
        <w:br/>
      </w:r>
      <w:r w:rsidR="00AF566C" w:rsidRPr="00AF566C">
        <w:rPr>
          <w:sz w:val="20"/>
          <w:szCs w:val="20"/>
        </w:rPr>
        <w:t>NSM</w:t>
      </w:r>
      <w:r w:rsidR="00010F66">
        <w:rPr>
          <w:sz w:val="20"/>
          <w:szCs w:val="20"/>
        </w:rPr>
        <w:t>-</w:t>
      </w:r>
      <w:r w:rsidR="00AF566C" w:rsidRPr="00AF566C">
        <w:rPr>
          <w:sz w:val="20"/>
          <w:szCs w:val="20"/>
        </w:rPr>
        <w:t>B</w:t>
      </w:r>
      <w:r w:rsidR="00010F66">
        <w:rPr>
          <w:sz w:val="20"/>
          <w:szCs w:val="20"/>
        </w:rPr>
        <w:t>M</w:t>
      </w:r>
      <w:r w:rsidR="00AF566C" w:rsidRPr="00AF566C">
        <w:rPr>
          <w:sz w:val="20"/>
          <w:szCs w:val="20"/>
        </w:rPr>
        <w:t xml:space="preserve">, is Co-extruded BOPP film, one side metallized and Both </w:t>
      </w:r>
      <w:proofErr w:type="gramStart"/>
      <w:r w:rsidR="00AF566C" w:rsidRPr="00AF566C">
        <w:rPr>
          <w:sz w:val="20"/>
          <w:szCs w:val="20"/>
        </w:rPr>
        <w:t>side</w:t>
      </w:r>
      <w:proofErr w:type="gramEnd"/>
      <w:r w:rsidR="00AF566C" w:rsidRPr="00AF566C">
        <w:rPr>
          <w:sz w:val="20"/>
          <w:szCs w:val="20"/>
        </w:rPr>
        <w:t xml:space="preserve"> Treated, Film is dedicated for Trible Lamination and has moderate </w:t>
      </w:r>
      <w:proofErr w:type="gramStart"/>
      <w:r w:rsidR="00AF566C" w:rsidRPr="00AF566C">
        <w:rPr>
          <w:sz w:val="20"/>
          <w:szCs w:val="20"/>
        </w:rPr>
        <w:t>barrier</w:t>
      </w:r>
      <w:proofErr w:type="gramEnd"/>
      <w:r w:rsidR="00AF566C" w:rsidRPr="00AF566C">
        <w:rPr>
          <w:sz w:val="20"/>
          <w:szCs w:val="20"/>
        </w:rPr>
        <w:t xml:space="preserve"> suitable for food packaging as well goods with general use.</w:t>
      </w:r>
    </w:p>
    <w:p w14:paraId="13726B37" w14:textId="3C7DEF75" w:rsidR="00A12162" w:rsidRDefault="00A12162" w:rsidP="00A12162">
      <w:pPr>
        <w:spacing w:before="120" w:after="60"/>
        <w:rPr>
          <w:rFonts w:ascii="Aptos Display" w:hAnsi="Aptos Display"/>
          <w:b/>
          <w:color w:val="F2A51A"/>
          <w:sz w:val="20"/>
          <w:szCs w:val="20"/>
        </w:rPr>
        <w:sectPr w:rsidR="00A12162" w:rsidSect="00906F43">
          <w:headerReference w:type="default" r:id="rId8"/>
          <w:footerReference w:type="default" r:id="rId9"/>
          <w:pgSz w:w="11906" w:h="16838"/>
          <w:pgMar w:top="720" w:right="720" w:bottom="720" w:left="720" w:header="567" w:footer="567" w:gutter="0"/>
          <w:cols w:space="708"/>
          <w:docGrid w:linePitch="360"/>
        </w:sectPr>
      </w:pPr>
    </w:p>
    <w:p w14:paraId="73DBB187" w14:textId="77777777" w:rsidR="00AF566C" w:rsidRDefault="00906F43" w:rsidP="00AF566C">
      <w:pPr>
        <w:spacing w:before="120" w:after="60"/>
        <w:rPr>
          <w:rFonts w:ascii="Aptos Display" w:hAnsi="Aptos Display"/>
          <w:b/>
          <w:color w:val="FC6B00"/>
          <w:sz w:val="20"/>
          <w:szCs w:val="20"/>
        </w:rPr>
      </w:pPr>
      <w:r w:rsidRPr="00844E71">
        <w:rPr>
          <w:rFonts w:ascii="Aptos Display" w:hAnsi="Aptos Display"/>
          <w:b/>
          <w:color w:val="FC6B00"/>
          <w:sz w:val="20"/>
          <w:szCs w:val="20"/>
        </w:rPr>
        <w:t>KEY FEATURES</w:t>
      </w:r>
    </w:p>
    <w:p w14:paraId="64E094A1" w14:textId="77777777" w:rsidR="00AF566C" w:rsidRPr="00AF566C" w:rsidRDefault="00AF566C" w:rsidP="00AF566C">
      <w:pPr>
        <w:pStyle w:val="ListParagraph"/>
        <w:numPr>
          <w:ilvl w:val="0"/>
          <w:numId w:val="23"/>
        </w:numPr>
        <w:spacing w:before="120" w:after="60"/>
        <w:rPr>
          <w:rFonts w:ascii="Aptos Display" w:hAnsi="Aptos Display"/>
          <w:b/>
          <w:color w:val="FC6B00"/>
          <w:sz w:val="20"/>
          <w:szCs w:val="20"/>
        </w:rPr>
      </w:pPr>
      <w:r w:rsidRPr="00AF566C">
        <w:rPr>
          <w:rFonts w:ascii="Aptos" w:hAnsi="Aptos"/>
          <w:bCs/>
          <w:color w:val="101820"/>
          <w:sz w:val="20"/>
          <w:szCs w:val="20"/>
        </w:rPr>
        <w:t xml:space="preserve">Excellent metal adhesion &amp; homogeneous deposition </w:t>
      </w:r>
    </w:p>
    <w:p w14:paraId="5D36D801" w14:textId="0083EB2A" w:rsidR="00AF566C" w:rsidRPr="00010F66" w:rsidRDefault="00AF566C" w:rsidP="00010F66">
      <w:pPr>
        <w:pStyle w:val="ListParagraph"/>
        <w:numPr>
          <w:ilvl w:val="0"/>
          <w:numId w:val="23"/>
        </w:numPr>
        <w:spacing w:before="120" w:after="60"/>
        <w:rPr>
          <w:rFonts w:ascii="Aptos Display" w:hAnsi="Aptos Display"/>
          <w:b/>
          <w:color w:val="FC6B00"/>
          <w:sz w:val="20"/>
          <w:szCs w:val="20"/>
        </w:rPr>
      </w:pPr>
      <w:r w:rsidRPr="00AF566C">
        <w:rPr>
          <w:rFonts w:ascii="Aptos" w:hAnsi="Aptos"/>
          <w:bCs/>
          <w:color w:val="101820"/>
          <w:sz w:val="20"/>
          <w:szCs w:val="20"/>
        </w:rPr>
        <w:t>Excellent web flatness</w:t>
      </w:r>
    </w:p>
    <w:p w14:paraId="6487FEF3" w14:textId="77777777" w:rsidR="00010F66" w:rsidRDefault="00010F66" w:rsidP="00963DC1">
      <w:pPr>
        <w:pStyle w:val="ListParagraph"/>
        <w:spacing w:before="120" w:after="60"/>
        <w:ind w:left="0"/>
        <w:rPr>
          <w:rFonts w:ascii="Aptos Display" w:hAnsi="Aptos Display"/>
          <w:b/>
          <w:color w:val="FC6B00"/>
          <w:sz w:val="20"/>
          <w:szCs w:val="20"/>
        </w:rPr>
      </w:pPr>
    </w:p>
    <w:p w14:paraId="594F81FC" w14:textId="5FE16261" w:rsidR="00906F43" w:rsidRPr="002219AB" w:rsidRDefault="00906F43" w:rsidP="00963DC1">
      <w:pPr>
        <w:pStyle w:val="ListParagraph"/>
        <w:spacing w:before="120" w:after="60"/>
        <w:ind w:left="0"/>
        <w:rPr>
          <w:rFonts w:ascii="Aptos" w:hAnsi="Aptos"/>
          <w:bCs/>
          <w:color w:val="101820"/>
          <w:sz w:val="20"/>
          <w:szCs w:val="20"/>
        </w:rPr>
      </w:pPr>
      <w:r w:rsidRPr="002219AB">
        <w:rPr>
          <w:rFonts w:ascii="Aptos Display" w:hAnsi="Aptos Display"/>
          <w:b/>
          <w:color w:val="FC6B00"/>
          <w:sz w:val="20"/>
          <w:szCs w:val="20"/>
        </w:rPr>
        <w:t>APPLICATIONS</w:t>
      </w:r>
    </w:p>
    <w:p w14:paraId="01EF7E6F" w14:textId="54B55E49" w:rsidR="00AF566C" w:rsidRPr="00AF566C" w:rsidRDefault="00AF566C" w:rsidP="00AF566C">
      <w:pPr>
        <w:pStyle w:val="ListParagraph"/>
        <w:numPr>
          <w:ilvl w:val="0"/>
          <w:numId w:val="23"/>
        </w:numPr>
        <w:spacing w:before="120" w:after="60"/>
        <w:rPr>
          <w:rFonts w:ascii="Aptos Display" w:hAnsi="Aptos Display"/>
          <w:bCs/>
          <w:sz w:val="20"/>
          <w:szCs w:val="20"/>
        </w:rPr>
      </w:pPr>
      <w:r w:rsidRPr="00AF566C">
        <w:rPr>
          <w:rFonts w:ascii="Aptos Display" w:hAnsi="Aptos Display"/>
          <w:bCs/>
          <w:sz w:val="20"/>
          <w:szCs w:val="20"/>
        </w:rPr>
        <w:t xml:space="preserve">General-purpose packaging </w:t>
      </w:r>
    </w:p>
    <w:p w14:paraId="3F93D01C" w14:textId="21218D20" w:rsidR="00AF566C" w:rsidRPr="00AF566C" w:rsidRDefault="00AF566C" w:rsidP="00AF566C">
      <w:pPr>
        <w:pStyle w:val="ListParagraph"/>
        <w:numPr>
          <w:ilvl w:val="0"/>
          <w:numId w:val="23"/>
        </w:numPr>
        <w:spacing w:before="120" w:after="60"/>
        <w:rPr>
          <w:rFonts w:ascii="Aptos Display" w:hAnsi="Aptos Display"/>
          <w:bCs/>
          <w:sz w:val="20"/>
          <w:szCs w:val="20"/>
          <w:lang w:val="fr-FR"/>
        </w:rPr>
      </w:pPr>
      <w:r w:rsidRPr="00AF566C">
        <w:rPr>
          <w:rFonts w:ascii="Aptos Display" w:hAnsi="Aptos Display"/>
          <w:bCs/>
          <w:sz w:val="20"/>
          <w:szCs w:val="20"/>
        </w:rPr>
        <w:t>Triple lamination</w:t>
      </w:r>
    </w:p>
    <w:p w14:paraId="3429F066" w14:textId="77777777" w:rsidR="00AF566C" w:rsidRDefault="00AF566C" w:rsidP="00AF566C">
      <w:pPr>
        <w:spacing w:before="120" w:after="60"/>
        <w:rPr>
          <w:rFonts w:ascii="Aptos Display" w:hAnsi="Aptos Display"/>
          <w:b/>
          <w:color w:val="FC6B00"/>
          <w:sz w:val="20"/>
          <w:szCs w:val="20"/>
        </w:rPr>
        <w:sectPr w:rsidR="00AF566C" w:rsidSect="00AF566C">
          <w:type w:val="continuous"/>
          <w:pgSz w:w="11906" w:h="16838"/>
          <w:pgMar w:top="720" w:right="720" w:bottom="720" w:left="720" w:header="283" w:footer="454" w:gutter="0"/>
          <w:cols w:num="2" w:space="708"/>
          <w:docGrid w:linePitch="360"/>
        </w:sectPr>
      </w:pPr>
    </w:p>
    <w:p w14:paraId="081FD34B" w14:textId="65B3D8DF" w:rsidR="00906F43" w:rsidRPr="00844E71" w:rsidRDefault="00906F43" w:rsidP="00AF566C">
      <w:pPr>
        <w:spacing w:before="120" w:after="60"/>
        <w:rPr>
          <w:rFonts w:ascii="Aptos Display" w:hAnsi="Aptos Display"/>
          <w:b/>
          <w:color w:val="FC6B00"/>
          <w:sz w:val="20"/>
          <w:szCs w:val="20"/>
        </w:rPr>
      </w:pPr>
      <w:r w:rsidRPr="00844E71">
        <w:rPr>
          <w:rFonts w:ascii="Aptos Display" w:hAnsi="Aptos Display"/>
          <w:b/>
          <w:color w:val="FC6B00"/>
          <w:sz w:val="20"/>
          <w:szCs w:val="20"/>
        </w:rPr>
        <w:t>TECHNICAL DATA — TYPICAL VALUES</w:t>
      </w:r>
    </w:p>
    <w:tbl>
      <w:tblPr>
        <w:tblW w:w="10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913"/>
        <w:gridCol w:w="1722"/>
        <w:gridCol w:w="1595"/>
        <w:gridCol w:w="1594"/>
        <w:gridCol w:w="2218"/>
      </w:tblGrid>
      <w:tr w:rsidR="00906F43" w:rsidRPr="00BC5B29" w14:paraId="7A8E30E1" w14:textId="77777777" w:rsidTr="00010F66">
        <w:trPr>
          <w:trHeight w:val="418"/>
          <w:jc w:val="center"/>
        </w:trPr>
        <w:tc>
          <w:tcPr>
            <w:tcW w:w="3328" w:type="dxa"/>
            <w:gridSpan w:val="2"/>
            <w:shd w:val="clear" w:color="auto" w:fill="101820"/>
            <w:vAlign w:val="center"/>
          </w:tcPr>
          <w:p w14:paraId="4C192600" w14:textId="77777777" w:rsidR="00906F43" w:rsidRPr="00BC5B29" w:rsidRDefault="00906F43" w:rsidP="004E3E80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722" w:type="dxa"/>
            <w:shd w:val="clear" w:color="auto" w:fill="101820"/>
            <w:vAlign w:val="center"/>
          </w:tcPr>
          <w:p w14:paraId="7BD3BBEB" w14:textId="77777777" w:rsidR="00906F43" w:rsidRPr="00BC5B29" w:rsidRDefault="00906F43" w:rsidP="004E3E80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189" w:type="dxa"/>
            <w:gridSpan w:val="2"/>
            <w:shd w:val="clear" w:color="auto" w:fill="101820"/>
            <w:vAlign w:val="center"/>
          </w:tcPr>
          <w:p w14:paraId="04DD121F" w14:textId="77777777" w:rsidR="00906F43" w:rsidRPr="00BC5B29" w:rsidRDefault="00906F43" w:rsidP="004E3E80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FFFFFF"/>
                <w:sz w:val="20"/>
                <w:szCs w:val="20"/>
              </w:rPr>
              <w:t>Typical values</w:t>
            </w:r>
          </w:p>
        </w:tc>
        <w:tc>
          <w:tcPr>
            <w:tcW w:w="2218" w:type="dxa"/>
            <w:shd w:val="clear" w:color="auto" w:fill="101820"/>
            <w:vAlign w:val="center"/>
          </w:tcPr>
          <w:p w14:paraId="300CEA88" w14:textId="77777777" w:rsidR="00906F43" w:rsidRPr="00BC5B29" w:rsidRDefault="00906F43" w:rsidP="004E3E80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FFFFFF"/>
                <w:sz w:val="20"/>
                <w:szCs w:val="20"/>
              </w:rPr>
              <w:t>Test Method</w:t>
            </w:r>
          </w:p>
        </w:tc>
      </w:tr>
      <w:tr w:rsidR="00AF566C" w:rsidRPr="00BC5B29" w14:paraId="6D763147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3BF620E6" w14:textId="77777777" w:rsidR="00AF566C" w:rsidRPr="00BC5B29" w:rsidRDefault="00AF566C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Thickness</w:t>
            </w:r>
          </w:p>
        </w:tc>
        <w:tc>
          <w:tcPr>
            <w:tcW w:w="1722" w:type="dxa"/>
            <w:vAlign w:val="center"/>
          </w:tcPr>
          <w:p w14:paraId="6C58E674" w14:textId="77777777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µm</w:t>
            </w:r>
          </w:p>
        </w:tc>
        <w:tc>
          <w:tcPr>
            <w:tcW w:w="1595" w:type="dxa"/>
            <w:vAlign w:val="center"/>
          </w:tcPr>
          <w:p w14:paraId="626B4E7C" w14:textId="41ADE958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18</w:t>
            </w:r>
          </w:p>
        </w:tc>
        <w:tc>
          <w:tcPr>
            <w:tcW w:w="1594" w:type="dxa"/>
            <w:vAlign w:val="center"/>
          </w:tcPr>
          <w:p w14:paraId="2694A0D0" w14:textId="64DF14D4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20</w:t>
            </w:r>
          </w:p>
        </w:tc>
        <w:tc>
          <w:tcPr>
            <w:tcW w:w="2218" w:type="dxa"/>
            <w:vAlign w:val="center"/>
          </w:tcPr>
          <w:p w14:paraId="413A1CF8" w14:textId="7F3BA9E7" w:rsidR="00AF566C" w:rsidRPr="00BC5B29" w:rsidRDefault="00705014" w:rsidP="00705014">
            <w:pPr>
              <w:spacing w:after="0" w:line="360" w:lineRule="auto"/>
              <w:rPr>
                <w:sz w:val="20"/>
                <w:szCs w:val="20"/>
              </w:rPr>
            </w:pPr>
            <w:r w:rsidRPr="00705014">
              <w:rPr>
                <w:rFonts w:ascii="Aptos" w:hAnsi="Aptos"/>
                <w:color w:val="101820"/>
                <w:sz w:val="20"/>
                <w:szCs w:val="20"/>
              </w:rPr>
              <w:t>DIN ISO 4593</w:t>
            </w:r>
          </w:p>
        </w:tc>
      </w:tr>
      <w:tr w:rsidR="00AF566C" w:rsidRPr="00BC5B29" w14:paraId="65F0695D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6A4D732A" w14:textId="77777777" w:rsidR="00AF566C" w:rsidRPr="00BC5B29" w:rsidRDefault="00AF566C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Unit Weight</w:t>
            </w:r>
          </w:p>
        </w:tc>
        <w:tc>
          <w:tcPr>
            <w:tcW w:w="1722" w:type="dxa"/>
            <w:vAlign w:val="center"/>
          </w:tcPr>
          <w:p w14:paraId="3848148F" w14:textId="77777777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g/m²</w:t>
            </w:r>
          </w:p>
        </w:tc>
        <w:tc>
          <w:tcPr>
            <w:tcW w:w="1595" w:type="dxa"/>
            <w:vAlign w:val="center"/>
          </w:tcPr>
          <w:p w14:paraId="68798D80" w14:textId="4D3D342D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16.4</w:t>
            </w:r>
          </w:p>
        </w:tc>
        <w:tc>
          <w:tcPr>
            <w:tcW w:w="1594" w:type="dxa"/>
            <w:vAlign w:val="center"/>
          </w:tcPr>
          <w:p w14:paraId="1A364457" w14:textId="7D00ACA1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18.2</w:t>
            </w:r>
          </w:p>
        </w:tc>
        <w:tc>
          <w:tcPr>
            <w:tcW w:w="2218" w:type="dxa"/>
            <w:vAlign w:val="center"/>
          </w:tcPr>
          <w:p w14:paraId="599C8D95" w14:textId="2228D3DC" w:rsidR="00AF566C" w:rsidRPr="00BC5B29" w:rsidRDefault="00AF566C" w:rsidP="00A834DB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 xml:space="preserve">NODA PLAST </w:t>
            </w:r>
            <w:r w:rsidR="00A834DB" w:rsidRPr="00A834DB">
              <w:rPr>
                <w:rFonts w:ascii="Aptos" w:hAnsi="Aptos"/>
                <w:color w:val="101820"/>
                <w:sz w:val="20"/>
                <w:szCs w:val="20"/>
              </w:rPr>
              <w:t>Method</w:t>
            </w:r>
          </w:p>
        </w:tc>
      </w:tr>
      <w:tr w:rsidR="00AF566C" w:rsidRPr="00BC5B29" w14:paraId="75669B68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530705A0" w14:textId="77777777" w:rsidR="00AF566C" w:rsidRPr="00BC5B29" w:rsidRDefault="00AF566C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Yield</w:t>
            </w:r>
          </w:p>
        </w:tc>
        <w:tc>
          <w:tcPr>
            <w:tcW w:w="1722" w:type="dxa"/>
            <w:vAlign w:val="center"/>
          </w:tcPr>
          <w:p w14:paraId="4F6FBA18" w14:textId="77777777" w:rsidR="00AF566C" w:rsidRPr="00BC5B29" w:rsidRDefault="00AF566C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m²/kg</w:t>
            </w:r>
          </w:p>
        </w:tc>
        <w:tc>
          <w:tcPr>
            <w:tcW w:w="1595" w:type="dxa"/>
            <w:vAlign w:val="center"/>
          </w:tcPr>
          <w:p w14:paraId="335ED5EF" w14:textId="243F3CDA" w:rsidR="00AF566C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60.97</w:t>
            </w:r>
          </w:p>
        </w:tc>
        <w:tc>
          <w:tcPr>
            <w:tcW w:w="1594" w:type="dxa"/>
            <w:vAlign w:val="center"/>
          </w:tcPr>
          <w:p w14:paraId="5841FF39" w14:textId="5267081B" w:rsidR="00AF566C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54.9</w:t>
            </w:r>
          </w:p>
        </w:tc>
        <w:tc>
          <w:tcPr>
            <w:tcW w:w="2218" w:type="dxa"/>
            <w:vAlign w:val="center"/>
          </w:tcPr>
          <w:p w14:paraId="49E1C59B" w14:textId="0B7C6A71" w:rsidR="00AF566C" w:rsidRPr="00BC5B29" w:rsidRDefault="00AF566C" w:rsidP="00A834DB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 xml:space="preserve">NODA PLAST </w:t>
            </w:r>
            <w:r w:rsidR="00A834DB" w:rsidRPr="00A834DB">
              <w:rPr>
                <w:rFonts w:ascii="Aptos" w:hAnsi="Aptos"/>
                <w:color w:val="101820"/>
                <w:sz w:val="20"/>
                <w:szCs w:val="20"/>
              </w:rPr>
              <w:t>Method</w:t>
            </w:r>
          </w:p>
        </w:tc>
      </w:tr>
      <w:tr w:rsidR="00906F43" w:rsidRPr="00BC5B29" w14:paraId="15461931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79CBD8B9" w14:textId="77777777" w:rsidR="00906F43" w:rsidRPr="00BC5B29" w:rsidRDefault="00906F43" w:rsidP="005E5B46">
            <w:pPr>
              <w:spacing w:after="0" w:line="360" w:lineRule="auto"/>
              <w:rPr>
                <w:rFonts w:ascii="Aptos" w:hAnsi="Aptos"/>
                <w:b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Wetting Tension</w:t>
            </w:r>
          </w:p>
        </w:tc>
        <w:tc>
          <w:tcPr>
            <w:tcW w:w="1722" w:type="dxa"/>
            <w:vAlign w:val="center"/>
          </w:tcPr>
          <w:p w14:paraId="1C462D37" w14:textId="297A2380" w:rsidR="00906F43" w:rsidRPr="00BC5B29" w:rsidRDefault="00705014" w:rsidP="00C82B0C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proofErr w:type="spellStart"/>
            <w:r>
              <w:rPr>
                <w:rFonts w:ascii="Aptos" w:hAnsi="Aptos"/>
                <w:color w:val="101820"/>
                <w:sz w:val="20"/>
                <w:szCs w:val="20"/>
              </w:rPr>
              <w:t>mN</w:t>
            </w:r>
            <w:proofErr w:type="spellEnd"/>
            <w:r>
              <w:rPr>
                <w:rFonts w:ascii="Aptos" w:hAnsi="Aptos"/>
                <w:color w:val="101820"/>
                <w:sz w:val="20"/>
                <w:szCs w:val="20"/>
              </w:rPr>
              <w:t>/m</w:t>
            </w:r>
          </w:p>
        </w:tc>
        <w:tc>
          <w:tcPr>
            <w:tcW w:w="3189" w:type="dxa"/>
            <w:gridSpan w:val="2"/>
            <w:vAlign w:val="center"/>
          </w:tcPr>
          <w:p w14:paraId="4B416222" w14:textId="77777777" w:rsidR="00906F43" w:rsidRPr="00BC5B29" w:rsidRDefault="00906F43" w:rsidP="005E5B46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≥ 38</w:t>
            </w:r>
          </w:p>
        </w:tc>
        <w:tc>
          <w:tcPr>
            <w:tcW w:w="2218" w:type="dxa"/>
            <w:vAlign w:val="center"/>
          </w:tcPr>
          <w:p w14:paraId="265E9350" w14:textId="77777777" w:rsidR="00906F43" w:rsidRPr="00BC5B29" w:rsidRDefault="00906F43" w:rsidP="005E5B46">
            <w:pPr>
              <w:spacing w:after="0" w:line="360" w:lineRule="auto"/>
              <w:rPr>
                <w:rFonts w:ascii="Aptos" w:hAnsi="Aptos"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ASTM D2578</w:t>
            </w:r>
          </w:p>
        </w:tc>
      </w:tr>
      <w:tr w:rsidR="00AF566C" w:rsidRPr="00BC5B29" w14:paraId="2E182FB5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798FB0EA" w14:textId="52E60C92" w:rsidR="00AF566C" w:rsidRPr="00BC5B29" w:rsidRDefault="00AF566C" w:rsidP="00AF566C">
            <w:pPr>
              <w:spacing w:after="0" w:line="360" w:lineRule="auto"/>
              <w:rPr>
                <w:rFonts w:ascii="Aptos" w:hAnsi="Aptos"/>
                <w:b/>
                <w:color w:val="101820"/>
                <w:sz w:val="20"/>
                <w:szCs w:val="20"/>
              </w:rPr>
            </w:pPr>
            <w:r w:rsidRPr="00AF566C">
              <w:rPr>
                <w:rFonts w:ascii="Aptos" w:hAnsi="Aptos"/>
                <w:b/>
                <w:color w:val="101820"/>
                <w:sz w:val="20"/>
                <w:szCs w:val="20"/>
              </w:rPr>
              <w:t>Optical Density</w:t>
            </w:r>
          </w:p>
        </w:tc>
        <w:tc>
          <w:tcPr>
            <w:tcW w:w="1722" w:type="dxa"/>
            <w:vAlign w:val="center"/>
          </w:tcPr>
          <w:p w14:paraId="1882FF0A" w14:textId="0DACCF07" w:rsidR="00AF566C" w:rsidRPr="00AF566C" w:rsidRDefault="00AF566C" w:rsidP="00AF566C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—</w:t>
            </w:r>
          </w:p>
        </w:tc>
        <w:tc>
          <w:tcPr>
            <w:tcW w:w="3189" w:type="dxa"/>
            <w:gridSpan w:val="2"/>
            <w:vAlign w:val="center"/>
          </w:tcPr>
          <w:p w14:paraId="747EEA30" w14:textId="60E16A90" w:rsidR="00AF566C" w:rsidRPr="00AF566C" w:rsidRDefault="00AF566C" w:rsidP="00AF566C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 w:rsidRPr="00AF566C">
              <w:rPr>
                <w:rFonts w:ascii="Aptos" w:hAnsi="Aptos"/>
                <w:color w:val="101820"/>
                <w:sz w:val="20"/>
                <w:szCs w:val="20"/>
              </w:rPr>
              <w:t>&gt;</w:t>
            </w:r>
            <w:r>
              <w:rPr>
                <w:rFonts w:ascii="Aptos" w:hAnsi="Aptos"/>
                <w:color w:val="101820"/>
                <w:sz w:val="20"/>
                <w:szCs w:val="20"/>
              </w:rPr>
              <w:t xml:space="preserve"> </w:t>
            </w:r>
            <w:r w:rsidRPr="00AF566C">
              <w:rPr>
                <w:rFonts w:ascii="Aptos" w:hAnsi="Aptos"/>
                <w:color w:val="101820"/>
                <w:sz w:val="20"/>
                <w:szCs w:val="20"/>
              </w:rPr>
              <w:t>2</w:t>
            </w:r>
          </w:p>
        </w:tc>
        <w:tc>
          <w:tcPr>
            <w:tcW w:w="2218" w:type="dxa"/>
            <w:vAlign w:val="center"/>
          </w:tcPr>
          <w:p w14:paraId="43EB1F2F" w14:textId="2855EC05" w:rsidR="00AF566C" w:rsidRPr="00BC5B29" w:rsidRDefault="00AF566C" w:rsidP="00AF566C">
            <w:pPr>
              <w:spacing w:after="0" w:line="360" w:lineRule="auto"/>
              <w:rPr>
                <w:rFonts w:ascii="Aptos" w:hAnsi="Aptos"/>
                <w:color w:val="101820"/>
                <w:sz w:val="20"/>
                <w:szCs w:val="20"/>
              </w:rPr>
            </w:pPr>
            <w:r w:rsidRPr="00AF566C">
              <w:rPr>
                <w:rFonts w:ascii="Aptos" w:hAnsi="Aptos"/>
                <w:color w:val="101820"/>
                <w:sz w:val="20"/>
                <w:szCs w:val="20"/>
              </w:rPr>
              <w:t>Modus T&amp;D (T= Transmitted light)</w:t>
            </w:r>
          </w:p>
        </w:tc>
      </w:tr>
      <w:tr w:rsidR="00705014" w:rsidRPr="00BC5B29" w14:paraId="6F2514DF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42E73976" w14:textId="5E2DF697" w:rsidR="00705014" w:rsidRDefault="00705014" w:rsidP="00AF566C">
            <w:pPr>
              <w:spacing w:after="0" w:line="360" w:lineRule="auto"/>
              <w:rPr>
                <w:rFonts w:ascii="Aptos" w:hAnsi="Aptos"/>
                <w:b/>
                <w:color w:val="101820"/>
                <w:sz w:val="20"/>
                <w:szCs w:val="20"/>
              </w:rPr>
            </w:pPr>
            <w:r w:rsidRPr="00AF566C">
              <w:rPr>
                <w:b/>
                <w:bCs/>
                <w:sz w:val="20"/>
                <w:szCs w:val="20"/>
              </w:rPr>
              <w:t>OTR (23°C-0% RH</w:t>
            </w:r>
          </w:p>
        </w:tc>
        <w:tc>
          <w:tcPr>
            <w:tcW w:w="1722" w:type="dxa"/>
            <w:vAlign w:val="center"/>
          </w:tcPr>
          <w:p w14:paraId="3B943697" w14:textId="01F0EA1D" w:rsidR="00705014" w:rsidRDefault="00705014" w:rsidP="00705014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 w:rsidRPr="00705014">
              <w:rPr>
                <w:sz w:val="20"/>
                <w:szCs w:val="20"/>
              </w:rPr>
              <w:t>cc/(m2*day*atm)</w:t>
            </w:r>
          </w:p>
        </w:tc>
        <w:tc>
          <w:tcPr>
            <w:tcW w:w="3189" w:type="dxa"/>
            <w:gridSpan w:val="2"/>
          </w:tcPr>
          <w:p w14:paraId="3FFF06B6" w14:textId="1CC1F40C" w:rsidR="00705014" w:rsidRPr="00BC5B29" w:rsidRDefault="00705014" w:rsidP="00705014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&lt; 80</w:t>
            </w:r>
          </w:p>
        </w:tc>
        <w:tc>
          <w:tcPr>
            <w:tcW w:w="2218" w:type="dxa"/>
            <w:vAlign w:val="center"/>
          </w:tcPr>
          <w:p w14:paraId="35B15560" w14:textId="0709791B" w:rsidR="00705014" w:rsidRPr="00BC5B29" w:rsidRDefault="00705014" w:rsidP="00A834DB">
            <w:pPr>
              <w:spacing w:after="0" w:line="360" w:lineRule="auto"/>
              <w:rPr>
                <w:rFonts w:ascii="Aptos" w:hAnsi="Aptos"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ASTM D</w:t>
            </w:r>
            <w:r w:rsidR="00A834DB" w:rsidRPr="00A834DB">
              <w:rPr>
                <w:rFonts w:ascii="Aptos" w:hAnsi="Aptos"/>
                <w:color w:val="101820"/>
                <w:sz w:val="20"/>
                <w:szCs w:val="20"/>
              </w:rPr>
              <w:t>3985</w:t>
            </w:r>
          </w:p>
        </w:tc>
      </w:tr>
      <w:tr w:rsidR="00705014" w:rsidRPr="00BC5B29" w14:paraId="7E5FD310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0C4C8E0A" w14:textId="75BD221D" w:rsidR="00705014" w:rsidRPr="00BC5B29" w:rsidRDefault="00705014" w:rsidP="00705014">
            <w:pPr>
              <w:spacing w:after="0" w:line="360" w:lineRule="auto"/>
              <w:rPr>
                <w:sz w:val="20"/>
                <w:szCs w:val="20"/>
              </w:rPr>
            </w:pPr>
            <w:r w:rsidRPr="00705014">
              <w:rPr>
                <w:rFonts w:ascii="Aptos" w:hAnsi="Aptos"/>
                <w:b/>
                <w:color w:val="101820"/>
                <w:sz w:val="20"/>
                <w:szCs w:val="20"/>
              </w:rPr>
              <w:t>WVTR (38°C-90% RH)</w:t>
            </w:r>
          </w:p>
        </w:tc>
        <w:tc>
          <w:tcPr>
            <w:tcW w:w="1722" w:type="dxa"/>
            <w:vAlign w:val="center"/>
          </w:tcPr>
          <w:p w14:paraId="6FF1C1EA" w14:textId="723B0959" w:rsidR="00705014" w:rsidRPr="00BC5B29" w:rsidRDefault="00705014" w:rsidP="00705014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705014">
              <w:rPr>
                <w:rFonts w:ascii="Aptos" w:hAnsi="Aptos"/>
                <w:color w:val="101820"/>
                <w:sz w:val="20"/>
                <w:szCs w:val="20"/>
              </w:rPr>
              <w:t>g/(m2*day*atm)</w:t>
            </w:r>
          </w:p>
        </w:tc>
        <w:tc>
          <w:tcPr>
            <w:tcW w:w="3189" w:type="dxa"/>
            <w:gridSpan w:val="2"/>
          </w:tcPr>
          <w:p w14:paraId="79A16A80" w14:textId="287C6139" w:rsidR="00705014" w:rsidRPr="00BC5B29" w:rsidRDefault="00705014" w:rsidP="002C554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0.8</w:t>
            </w:r>
          </w:p>
        </w:tc>
        <w:tc>
          <w:tcPr>
            <w:tcW w:w="2218" w:type="dxa"/>
            <w:vAlign w:val="center"/>
          </w:tcPr>
          <w:p w14:paraId="407FB56C" w14:textId="6B592538" w:rsidR="00705014" w:rsidRPr="00BC5B29" w:rsidRDefault="00705014" w:rsidP="00A834DB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 xml:space="preserve">ASTM </w:t>
            </w:r>
            <w:r w:rsidR="00A834DB" w:rsidRPr="00A834DB">
              <w:rPr>
                <w:rFonts w:ascii="Aptos" w:hAnsi="Aptos"/>
                <w:color w:val="101820"/>
                <w:sz w:val="20"/>
                <w:szCs w:val="20"/>
              </w:rPr>
              <w:t>F 1249</w:t>
            </w:r>
          </w:p>
        </w:tc>
      </w:tr>
      <w:tr w:rsidR="00705014" w:rsidRPr="00BC5B29" w14:paraId="457AF81F" w14:textId="77777777" w:rsidTr="00010F66">
        <w:trPr>
          <w:trHeight w:val="340"/>
          <w:jc w:val="center"/>
        </w:trPr>
        <w:tc>
          <w:tcPr>
            <w:tcW w:w="3328" w:type="dxa"/>
            <w:gridSpan w:val="2"/>
            <w:vAlign w:val="center"/>
          </w:tcPr>
          <w:p w14:paraId="1BCD328D" w14:textId="77777777" w:rsidR="00705014" w:rsidRPr="00BC5B29" w:rsidRDefault="00705014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COF Dynamic F-F (U-U)</w:t>
            </w:r>
          </w:p>
        </w:tc>
        <w:tc>
          <w:tcPr>
            <w:tcW w:w="1722" w:type="dxa"/>
            <w:vAlign w:val="center"/>
          </w:tcPr>
          <w:p w14:paraId="2A191A6C" w14:textId="77777777" w:rsidR="00705014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—</w:t>
            </w:r>
          </w:p>
        </w:tc>
        <w:tc>
          <w:tcPr>
            <w:tcW w:w="1595" w:type="dxa"/>
            <w:vAlign w:val="center"/>
          </w:tcPr>
          <w:p w14:paraId="1E82B802" w14:textId="7BF4F926" w:rsidR="00705014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≤ 0.</w:t>
            </w:r>
            <w:r>
              <w:rPr>
                <w:rFonts w:ascii="Aptos" w:hAnsi="Aptos"/>
                <w:color w:val="101820"/>
                <w:sz w:val="20"/>
                <w:szCs w:val="20"/>
              </w:rPr>
              <w:t>30</w:t>
            </w:r>
          </w:p>
        </w:tc>
        <w:tc>
          <w:tcPr>
            <w:tcW w:w="1594" w:type="dxa"/>
            <w:vAlign w:val="center"/>
          </w:tcPr>
          <w:p w14:paraId="20177ADA" w14:textId="5351646F" w:rsidR="00705014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≤</w:t>
            </w:r>
            <w:r>
              <w:rPr>
                <w:rFonts w:ascii="Aptos" w:hAnsi="Aptos"/>
                <w:color w:val="101820"/>
                <w:sz w:val="20"/>
                <w:szCs w:val="20"/>
              </w:rPr>
              <w:t xml:space="preserve"> 0.31</w:t>
            </w:r>
          </w:p>
        </w:tc>
        <w:tc>
          <w:tcPr>
            <w:tcW w:w="2218" w:type="dxa"/>
            <w:vAlign w:val="center"/>
          </w:tcPr>
          <w:p w14:paraId="3FD0B9F6" w14:textId="77777777" w:rsidR="00705014" w:rsidRPr="00BC5B29" w:rsidRDefault="00705014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DIN EN ISO 8295</w:t>
            </w:r>
          </w:p>
        </w:tc>
      </w:tr>
      <w:tr w:rsidR="00705014" w:rsidRPr="00BC5B29" w14:paraId="3A3141B9" w14:textId="77777777" w:rsidTr="00010F66">
        <w:trPr>
          <w:trHeight w:val="340"/>
          <w:jc w:val="center"/>
        </w:trPr>
        <w:tc>
          <w:tcPr>
            <w:tcW w:w="2415" w:type="dxa"/>
            <w:vMerge w:val="restart"/>
            <w:vAlign w:val="center"/>
          </w:tcPr>
          <w:p w14:paraId="198D8A5E" w14:textId="77777777" w:rsidR="00705014" w:rsidRPr="00BC5B29" w:rsidRDefault="00705014" w:rsidP="002C5541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Tensile Strength</w:t>
            </w:r>
          </w:p>
        </w:tc>
        <w:tc>
          <w:tcPr>
            <w:tcW w:w="913" w:type="dxa"/>
            <w:vAlign w:val="center"/>
          </w:tcPr>
          <w:p w14:paraId="6601E81A" w14:textId="77777777" w:rsidR="00705014" w:rsidRPr="00BC5B29" w:rsidRDefault="00705014" w:rsidP="002C554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MD</w:t>
            </w:r>
          </w:p>
        </w:tc>
        <w:tc>
          <w:tcPr>
            <w:tcW w:w="1722" w:type="dxa"/>
            <w:vMerge w:val="restart"/>
            <w:vAlign w:val="center"/>
          </w:tcPr>
          <w:p w14:paraId="723210DF" w14:textId="04D5B240" w:rsidR="00705014" w:rsidRPr="00BC5B29" w:rsidRDefault="00705014" w:rsidP="002C554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MPa</w:t>
            </w:r>
          </w:p>
        </w:tc>
        <w:tc>
          <w:tcPr>
            <w:tcW w:w="3189" w:type="dxa"/>
            <w:gridSpan w:val="2"/>
            <w:vAlign w:val="center"/>
          </w:tcPr>
          <w:p w14:paraId="05BE3CA4" w14:textId="4B45FFB5" w:rsidR="00705014" w:rsidRPr="00BC5B29" w:rsidRDefault="00705014" w:rsidP="00705014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150</w:t>
            </w:r>
          </w:p>
        </w:tc>
        <w:tc>
          <w:tcPr>
            <w:tcW w:w="2218" w:type="dxa"/>
            <w:vAlign w:val="center"/>
          </w:tcPr>
          <w:p w14:paraId="6E291C58" w14:textId="77777777" w:rsidR="00705014" w:rsidRPr="00BC5B29" w:rsidRDefault="00705014" w:rsidP="002C5541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ASTM D882</w:t>
            </w:r>
          </w:p>
        </w:tc>
      </w:tr>
      <w:tr w:rsidR="00705014" w:rsidRPr="00BC5B29" w14:paraId="419457D5" w14:textId="77777777" w:rsidTr="00010F66">
        <w:trPr>
          <w:trHeight w:val="340"/>
          <w:jc w:val="center"/>
        </w:trPr>
        <w:tc>
          <w:tcPr>
            <w:tcW w:w="2415" w:type="dxa"/>
            <w:vMerge/>
            <w:vAlign w:val="center"/>
          </w:tcPr>
          <w:p w14:paraId="0EB32376" w14:textId="77777777" w:rsidR="00705014" w:rsidRPr="00BC5B29" w:rsidRDefault="00705014" w:rsidP="002C5541">
            <w:pPr>
              <w:spacing w:after="0" w:line="360" w:lineRule="auto"/>
              <w:rPr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14:paraId="096423C3" w14:textId="77777777" w:rsidR="00705014" w:rsidRPr="00BC5B29" w:rsidRDefault="00705014" w:rsidP="002C554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TD</w:t>
            </w:r>
          </w:p>
        </w:tc>
        <w:tc>
          <w:tcPr>
            <w:tcW w:w="1722" w:type="dxa"/>
            <w:vMerge/>
            <w:vAlign w:val="center"/>
          </w:tcPr>
          <w:p w14:paraId="61BCA4AA" w14:textId="31E5532A" w:rsidR="00705014" w:rsidRPr="00BC5B29" w:rsidRDefault="00705014" w:rsidP="002C5541">
            <w:pPr>
              <w:spacing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189" w:type="dxa"/>
            <w:gridSpan w:val="2"/>
            <w:vAlign w:val="center"/>
          </w:tcPr>
          <w:p w14:paraId="1D05E9C6" w14:textId="6DF42BEC" w:rsidR="00705014" w:rsidRPr="00BC5B29" w:rsidRDefault="00705014" w:rsidP="002C554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290</w:t>
            </w:r>
          </w:p>
        </w:tc>
        <w:tc>
          <w:tcPr>
            <w:tcW w:w="2218" w:type="dxa"/>
            <w:vAlign w:val="center"/>
          </w:tcPr>
          <w:p w14:paraId="06E60682" w14:textId="77777777" w:rsidR="00705014" w:rsidRPr="00BC5B29" w:rsidRDefault="00705014" w:rsidP="002C5541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ASTM D882</w:t>
            </w:r>
          </w:p>
        </w:tc>
      </w:tr>
      <w:tr w:rsidR="005E5B46" w:rsidRPr="00BC5B29" w14:paraId="77E18BDB" w14:textId="77777777" w:rsidTr="00010F66">
        <w:trPr>
          <w:trHeight w:val="340"/>
          <w:jc w:val="center"/>
        </w:trPr>
        <w:tc>
          <w:tcPr>
            <w:tcW w:w="2415" w:type="dxa"/>
            <w:vMerge w:val="restart"/>
            <w:vAlign w:val="center"/>
          </w:tcPr>
          <w:p w14:paraId="72FA5F77" w14:textId="77777777" w:rsidR="005E5B46" w:rsidRPr="00BC5B29" w:rsidRDefault="005E5B46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Elongation at Break</w:t>
            </w:r>
          </w:p>
        </w:tc>
        <w:tc>
          <w:tcPr>
            <w:tcW w:w="913" w:type="dxa"/>
            <w:vAlign w:val="center"/>
          </w:tcPr>
          <w:p w14:paraId="0A2D5750" w14:textId="77777777" w:rsidR="005E5B46" w:rsidRPr="00BC5B29" w:rsidRDefault="005E5B46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MD</w:t>
            </w:r>
          </w:p>
        </w:tc>
        <w:tc>
          <w:tcPr>
            <w:tcW w:w="1722" w:type="dxa"/>
            <w:vMerge w:val="restart"/>
            <w:vAlign w:val="center"/>
          </w:tcPr>
          <w:p w14:paraId="087B4DF1" w14:textId="6ABB53F4" w:rsidR="005E5B46" w:rsidRPr="00BC5B29" w:rsidRDefault="005E5B46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%</w:t>
            </w:r>
          </w:p>
        </w:tc>
        <w:tc>
          <w:tcPr>
            <w:tcW w:w="3189" w:type="dxa"/>
            <w:gridSpan w:val="2"/>
            <w:vAlign w:val="center"/>
          </w:tcPr>
          <w:p w14:paraId="7D69BAAA" w14:textId="487B7F5D" w:rsidR="005E5B46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180</w:t>
            </w:r>
          </w:p>
        </w:tc>
        <w:tc>
          <w:tcPr>
            <w:tcW w:w="2218" w:type="dxa"/>
            <w:vAlign w:val="center"/>
          </w:tcPr>
          <w:p w14:paraId="5C2AFABA" w14:textId="77777777" w:rsidR="005E5B46" w:rsidRPr="00BC5B29" w:rsidRDefault="005E5B46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ASTM D882</w:t>
            </w:r>
          </w:p>
        </w:tc>
      </w:tr>
      <w:tr w:rsidR="005E5B46" w:rsidRPr="00BC5B29" w14:paraId="1E28766E" w14:textId="77777777" w:rsidTr="00010F66">
        <w:trPr>
          <w:trHeight w:val="340"/>
          <w:jc w:val="center"/>
        </w:trPr>
        <w:tc>
          <w:tcPr>
            <w:tcW w:w="2415" w:type="dxa"/>
            <w:vMerge/>
            <w:vAlign w:val="center"/>
          </w:tcPr>
          <w:p w14:paraId="22BF4C0B" w14:textId="77777777" w:rsidR="005E5B46" w:rsidRPr="00BC5B29" w:rsidRDefault="005E5B46" w:rsidP="005E5B46">
            <w:pPr>
              <w:spacing w:after="0" w:line="360" w:lineRule="auto"/>
              <w:rPr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14:paraId="1FD502A9" w14:textId="77777777" w:rsidR="005E5B46" w:rsidRPr="00BC5B29" w:rsidRDefault="005E5B46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TD</w:t>
            </w:r>
          </w:p>
        </w:tc>
        <w:tc>
          <w:tcPr>
            <w:tcW w:w="1722" w:type="dxa"/>
            <w:vMerge/>
            <w:vAlign w:val="center"/>
          </w:tcPr>
          <w:p w14:paraId="49D3DDDE" w14:textId="6E0F2B16" w:rsidR="005E5B46" w:rsidRPr="00BC5B29" w:rsidRDefault="005E5B46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189" w:type="dxa"/>
            <w:gridSpan w:val="2"/>
            <w:vAlign w:val="center"/>
          </w:tcPr>
          <w:p w14:paraId="5FF36AA2" w14:textId="4421EB4A" w:rsidR="005E5B46" w:rsidRPr="00BC5B29" w:rsidRDefault="00705014" w:rsidP="005E5B46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6</w:t>
            </w:r>
            <w:r w:rsidR="005E5B46">
              <w:rPr>
                <w:rFonts w:ascii="Aptos" w:hAnsi="Aptos"/>
                <w:color w:val="101820"/>
                <w:sz w:val="20"/>
                <w:szCs w:val="20"/>
              </w:rPr>
              <w:t>0</w:t>
            </w:r>
          </w:p>
        </w:tc>
        <w:tc>
          <w:tcPr>
            <w:tcW w:w="2218" w:type="dxa"/>
            <w:vAlign w:val="center"/>
          </w:tcPr>
          <w:p w14:paraId="184EB2A7" w14:textId="77777777" w:rsidR="005E5B46" w:rsidRPr="00BC5B29" w:rsidRDefault="005E5B46" w:rsidP="005E5B46">
            <w:pPr>
              <w:spacing w:after="0" w:line="360" w:lineRule="auto"/>
              <w:rPr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ASTM D882</w:t>
            </w:r>
          </w:p>
        </w:tc>
      </w:tr>
      <w:tr w:rsidR="00A12162" w:rsidRPr="00BC5B29" w14:paraId="09EBCC9A" w14:textId="77777777" w:rsidTr="00010F66">
        <w:trPr>
          <w:trHeight w:val="340"/>
          <w:jc w:val="center"/>
        </w:trPr>
        <w:tc>
          <w:tcPr>
            <w:tcW w:w="2415" w:type="dxa"/>
            <w:vMerge w:val="restart"/>
            <w:vAlign w:val="center"/>
          </w:tcPr>
          <w:p w14:paraId="0881EDAB" w14:textId="2D841005" w:rsidR="00A12162" w:rsidRPr="005E5B46" w:rsidRDefault="00A12162" w:rsidP="00A12162">
            <w:pPr>
              <w:spacing w:after="0" w:line="360" w:lineRule="auto"/>
              <w:rPr>
                <w:b/>
                <w:bCs/>
                <w:sz w:val="20"/>
                <w:szCs w:val="20"/>
              </w:rPr>
            </w:pPr>
            <w:r w:rsidRPr="005E5B46">
              <w:rPr>
                <w:b/>
                <w:bCs/>
                <w:sz w:val="20"/>
                <w:szCs w:val="20"/>
              </w:rPr>
              <w:t>Thermal Shrinkage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13" w:type="dxa"/>
            <w:vAlign w:val="center"/>
          </w:tcPr>
          <w:p w14:paraId="7B877968" w14:textId="77E060C9" w:rsidR="00A12162" w:rsidRPr="00BC5B29" w:rsidRDefault="00A12162" w:rsidP="00A12162">
            <w:pPr>
              <w:spacing w:after="0" w:line="360" w:lineRule="auto"/>
              <w:jc w:val="center"/>
              <w:rPr>
                <w:rFonts w:ascii="Aptos" w:hAnsi="Aptos"/>
                <w:b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MD</w:t>
            </w:r>
          </w:p>
        </w:tc>
        <w:tc>
          <w:tcPr>
            <w:tcW w:w="1722" w:type="dxa"/>
            <w:vMerge w:val="restart"/>
            <w:vAlign w:val="center"/>
          </w:tcPr>
          <w:p w14:paraId="17498524" w14:textId="31654AA3" w:rsidR="00A12162" w:rsidRPr="00BC5B29" w:rsidRDefault="00A12162" w:rsidP="00A12162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>
              <w:rPr>
                <w:rFonts w:ascii="Aptos" w:hAnsi="Aptos"/>
                <w:color w:val="101820"/>
                <w:sz w:val="20"/>
                <w:szCs w:val="20"/>
              </w:rPr>
              <w:t>%</w:t>
            </w:r>
          </w:p>
        </w:tc>
        <w:tc>
          <w:tcPr>
            <w:tcW w:w="3189" w:type="dxa"/>
            <w:gridSpan w:val="2"/>
            <w:vAlign w:val="center"/>
          </w:tcPr>
          <w:p w14:paraId="7A858161" w14:textId="14E9EACC" w:rsidR="00A12162" w:rsidRDefault="00A12162" w:rsidP="00A12162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≤</w:t>
            </w:r>
            <w:r>
              <w:rPr>
                <w:rFonts w:ascii="Aptos" w:hAnsi="Aptos"/>
                <w:color w:val="101820"/>
                <w:sz w:val="20"/>
                <w:szCs w:val="20"/>
              </w:rPr>
              <w:t xml:space="preserve"> 5</w:t>
            </w:r>
          </w:p>
        </w:tc>
        <w:tc>
          <w:tcPr>
            <w:tcW w:w="2218" w:type="dxa"/>
          </w:tcPr>
          <w:p w14:paraId="6EC15521" w14:textId="66D153C5" w:rsidR="00A12162" w:rsidRPr="00BC5B29" w:rsidRDefault="00705014" w:rsidP="00705014">
            <w:pPr>
              <w:spacing w:after="0" w:line="360" w:lineRule="auto"/>
              <w:rPr>
                <w:rFonts w:ascii="Aptos" w:hAnsi="Aptos"/>
                <w:color w:val="101820"/>
                <w:sz w:val="20"/>
                <w:szCs w:val="20"/>
              </w:rPr>
            </w:pPr>
            <w:r w:rsidRPr="00705014">
              <w:t>Noda-Plast Method</w:t>
            </w:r>
          </w:p>
        </w:tc>
      </w:tr>
      <w:tr w:rsidR="00A12162" w:rsidRPr="00BC5B29" w14:paraId="7D2BAD6B" w14:textId="77777777" w:rsidTr="00010F66">
        <w:trPr>
          <w:trHeight w:val="340"/>
          <w:jc w:val="center"/>
        </w:trPr>
        <w:tc>
          <w:tcPr>
            <w:tcW w:w="2415" w:type="dxa"/>
            <w:vMerge/>
            <w:vAlign w:val="center"/>
          </w:tcPr>
          <w:p w14:paraId="3614DBEE" w14:textId="77777777" w:rsidR="00A12162" w:rsidRPr="00BC5B29" w:rsidRDefault="00A12162" w:rsidP="00A12162">
            <w:pPr>
              <w:spacing w:after="0" w:line="360" w:lineRule="auto"/>
              <w:rPr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14:paraId="594604D6" w14:textId="75EDECA3" w:rsidR="00A12162" w:rsidRPr="00BC5B29" w:rsidRDefault="00A12162" w:rsidP="00A12162">
            <w:pPr>
              <w:spacing w:after="0" w:line="360" w:lineRule="auto"/>
              <w:jc w:val="center"/>
              <w:rPr>
                <w:rFonts w:ascii="Aptos" w:hAnsi="Aptos"/>
                <w:b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b/>
                <w:color w:val="101820"/>
                <w:sz w:val="20"/>
                <w:szCs w:val="20"/>
              </w:rPr>
              <w:t>TD</w:t>
            </w:r>
          </w:p>
        </w:tc>
        <w:tc>
          <w:tcPr>
            <w:tcW w:w="1722" w:type="dxa"/>
            <w:vMerge/>
            <w:vAlign w:val="center"/>
          </w:tcPr>
          <w:p w14:paraId="6E347B9A" w14:textId="77777777" w:rsidR="00A12162" w:rsidRPr="00BC5B29" w:rsidRDefault="00A12162" w:rsidP="00A12162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</w:p>
        </w:tc>
        <w:tc>
          <w:tcPr>
            <w:tcW w:w="3189" w:type="dxa"/>
            <w:gridSpan w:val="2"/>
            <w:vAlign w:val="center"/>
          </w:tcPr>
          <w:p w14:paraId="6E76B86E" w14:textId="2D1B4C96" w:rsidR="00A12162" w:rsidRDefault="00A12162" w:rsidP="00A12162">
            <w:pPr>
              <w:spacing w:after="0" w:line="360" w:lineRule="auto"/>
              <w:jc w:val="center"/>
              <w:rPr>
                <w:rFonts w:ascii="Aptos" w:hAnsi="Aptos"/>
                <w:color w:val="101820"/>
                <w:sz w:val="20"/>
                <w:szCs w:val="20"/>
              </w:rPr>
            </w:pPr>
            <w:r w:rsidRPr="00BC5B29">
              <w:rPr>
                <w:rFonts w:ascii="Aptos" w:hAnsi="Aptos"/>
                <w:color w:val="101820"/>
                <w:sz w:val="20"/>
                <w:szCs w:val="20"/>
              </w:rPr>
              <w:t>≤</w:t>
            </w:r>
            <w:r>
              <w:rPr>
                <w:rFonts w:ascii="Aptos" w:hAnsi="Aptos"/>
                <w:color w:val="101820"/>
                <w:sz w:val="20"/>
                <w:szCs w:val="20"/>
              </w:rPr>
              <w:t xml:space="preserve"> 3</w:t>
            </w:r>
          </w:p>
        </w:tc>
        <w:tc>
          <w:tcPr>
            <w:tcW w:w="2218" w:type="dxa"/>
          </w:tcPr>
          <w:p w14:paraId="5B8E4CF8" w14:textId="391A4053" w:rsidR="00A12162" w:rsidRPr="00BC5B29" w:rsidRDefault="00705014" w:rsidP="00705014">
            <w:pPr>
              <w:spacing w:after="0" w:line="360" w:lineRule="auto"/>
              <w:rPr>
                <w:rFonts w:ascii="Aptos" w:hAnsi="Aptos"/>
                <w:color w:val="101820"/>
                <w:sz w:val="20"/>
                <w:szCs w:val="20"/>
              </w:rPr>
            </w:pPr>
            <w:r w:rsidRPr="00705014">
              <w:t>Noda-Plast Method</w:t>
            </w:r>
          </w:p>
        </w:tc>
      </w:tr>
    </w:tbl>
    <w:p w14:paraId="3D98E7E4" w14:textId="77777777" w:rsidR="00010F66" w:rsidRPr="00C76F69" w:rsidRDefault="00010F66" w:rsidP="00010F66">
      <w:pPr>
        <w:spacing w:before="120" w:after="60"/>
        <w:rPr>
          <w:rFonts w:ascii="Aptos" w:hAnsi="Aptos"/>
          <w:b/>
          <w:bCs/>
          <w:color w:val="101820"/>
          <w:sz w:val="20"/>
          <w:szCs w:val="20"/>
        </w:rPr>
      </w:pPr>
      <w:r w:rsidRPr="00844E71">
        <w:rPr>
          <w:rFonts w:ascii="Aptos Display" w:hAnsi="Aptos Display"/>
          <w:b/>
          <w:color w:val="FC6B00"/>
          <w:sz w:val="20"/>
          <w:szCs w:val="20"/>
        </w:rPr>
        <w:t>TECHNICAL NOTES</w:t>
      </w:r>
    </w:p>
    <w:p w14:paraId="2E04DD9C" w14:textId="77777777" w:rsidR="00010F66" w:rsidRPr="005E27BB" w:rsidRDefault="00010F66" w:rsidP="00010F66">
      <w:pPr>
        <w:spacing w:after="60"/>
        <w:rPr>
          <w:rFonts w:ascii="Aptos" w:hAnsi="Aptos"/>
          <w:color w:val="101820"/>
          <w:sz w:val="20"/>
          <w:szCs w:val="20"/>
        </w:rPr>
      </w:pPr>
      <w:r w:rsidRPr="005E27BB">
        <w:rPr>
          <w:rFonts w:ascii="Aptos" w:hAnsi="Aptos"/>
          <w:color w:val="101820"/>
          <w:sz w:val="20"/>
          <w:szCs w:val="20"/>
        </w:rPr>
        <w:t xml:space="preserve">The values in this Technical Data Sheet are </w:t>
      </w:r>
      <w:r w:rsidRPr="005E27BB">
        <w:rPr>
          <w:rFonts w:ascii="Aptos" w:hAnsi="Aptos"/>
          <w:b/>
          <w:bCs/>
          <w:color w:val="101820"/>
          <w:sz w:val="20"/>
          <w:szCs w:val="20"/>
        </w:rPr>
        <w:t>typical or average values for reference only</w:t>
      </w:r>
      <w:r w:rsidRPr="005E27BB">
        <w:rPr>
          <w:rFonts w:ascii="Aptos" w:hAnsi="Aptos"/>
          <w:color w:val="101820"/>
          <w:sz w:val="20"/>
          <w:szCs w:val="20"/>
        </w:rPr>
        <w:t xml:space="preserve"> and are not guaranteed specifications. Actual values may vary due to normal manufacturing tolerances.</w:t>
      </w:r>
    </w:p>
    <w:p w14:paraId="0BB683F7" w14:textId="77777777" w:rsidR="00010F66" w:rsidRPr="005E27BB" w:rsidRDefault="00010F66" w:rsidP="00010F66">
      <w:pPr>
        <w:spacing w:after="60"/>
        <w:rPr>
          <w:rFonts w:ascii="Aptos" w:hAnsi="Aptos"/>
          <w:color w:val="101820"/>
          <w:sz w:val="20"/>
          <w:szCs w:val="20"/>
        </w:rPr>
      </w:pPr>
      <w:r w:rsidRPr="005E27BB">
        <w:rPr>
          <w:rFonts w:ascii="Aptos" w:hAnsi="Aptos"/>
          <w:color w:val="101820"/>
          <w:sz w:val="20"/>
          <w:szCs w:val="20"/>
        </w:rPr>
        <w:t>Customers are responsible for verifying the film’s suitability for their specific application and processing conditions. NODA PLAST makes no guarantee regarding the stated typical values or their suitability for a particular use.</w:t>
      </w:r>
    </w:p>
    <w:p w14:paraId="73F1497C" w14:textId="77777777" w:rsidR="00010F66" w:rsidRPr="005E27BB" w:rsidRDefault="00010F66" w:rsidP="00010F66">
      <w:pPr>
        <w:spacing w:after="60"/>
        <w:rPr>
          <w:rFonts w:ascii="Aptos" w:hAnsi="Aptos"/>
          <w:b/>
          <w:bCs/>
          <w:color w:val="101820"/>
          <w:sz w:val="20"/>
          <w:szCs w:val="20"/>
        </w:rPr>
      </w:pPr>
      <w:r w:rsidRPr="00C76F69">
        <w:rPr>
          <w:rFonts w:ascii="Aptos" w:hAnsi="Aptos"/>
          <w:b/>
          <w:bCs/>
          <w:color w:val="E97132" w:themeColor="accent2"/>
          <w:sz w:val="20"/>
          <w:szCs w:val="20"/>
        </w:rPr>
        <w:t>STORAGE, HANDLING AND APPLICATION</w:t>
      </w:r>
    </w:p>
    <w:p w14:paraId="0A9D0114" w14:textId="77777777" w:rsidR="00010F66" w:rsidRPr="005E27BB" w:rsidRDefault="00010F66" w:rsidP="00010F66">
      <w:pPr>
        <w:spacing w:after="60"/>
        <w:rPr>
          <w:rFonts w:ascii="Aptos" w:hAnsi="Aptos"/>
          <w:color w:val="101820"/>
          <w:sz w:val="20"/>
          <w:szCs w:val="20"/>
        </w:rPr>
      </w:pPr>
      <w:r w:rsidRPr="005E27BB">
        <w:rPr>
          <w:rFonts w:ascii="Aptos" w:hAnsi="Aptos"/>
          <w:color w:val="101820"/>
          <w:sz w:val="20"/>
          <w:szCs w:val="20"/>
        </w:rPr>
        <w:t xml:space="preserve">Store NODA NSM-M / NSM-MB metallized film in a </w:t>
      </w:r>
      <w:r w:rsidRPr="005E27BB">
        <w:rPr>
          <w:rFonts w:ascii="Aptos" w:hAnsi="Aptos"/>
          <w:b/>
          <w:bCs/>
          <w:color w:val="101820"/>
          <w:sz w:val="20"/>
          <w:szCs w:val="20"/>
        </w:rPr>
        <w:t>clean, dry, well-ventilated area below 30°C</w:t>
      </w:r>
      <w:r w:rsidRPr="005E27BB">
        <w:rPr>
          <w:rFonts w:ascii="Aptos" w:hAnsi="Aptos"/>
          <w:color w:val="101820"/>
          <w:sz w:val="20"/>
          <w:szCs w:val="20"/>
        </w:rPr>
        <w:t>, protected from sunlight, heat, moisture, and temperature fluctuations.</w:t>
      </w:r>
    </w:p>
    <w:p w14:paraId="7BFA53A6" w14:textId="77777777" w:rsidR="00010F66" w:rsidRDefault="00010F66" w:rsidP="00010F66">
      <w:pPr>
        <w:spacing w:after="60"/>
        <w:rPr>
          <w:rFonts w:ascii="Aptos" w:hAnsi="Aptos"/>
          <w:color w:val="101820"/>
          <w:sz w:val="20"/>
          <w:szCs w:val="20"/>
        </w:rPr>
      </w:pPr>
      <w:r w:rsidRPr="005E27BB">
        <w:rPr>
          <w:rFonts w:ascii="Aptos" w:hAnsi="Aptos"/>
          <w:color w:val="101820"/>
          <w:sz w:val="20"/>
          <w:szCs w:val="20"/>
        </w:rPr>
        <w:t xml:space="preserve">Use </w:t>
      </w:r>
      <w:r w:rsidRPr="005E27BB">
        <w:rPr>
          <w:rFonts w:ascii="Aptos" w:hAnsi="Aptos"/>
          <w:b/>
          <w:bCs/>
          <w:color w:val="101820"/>
          <w:sz w:val="20"/>
          <w:szCs w:val="20"/>
        </w:rPr>
        <w:t>FIFO (First-In, First-Out)</w:t>
      </w:r>
      <w:r w:rsidRPr="005E27BB">
        <w:rPr>
          <w:rFonts w:ascii="Aptos" w:hAnsi="Aptos"/>
          <w:color w:val="101820"/>
          <w:sz w:val="20"/>
          <w:szCs w:val="20"/>
        </w:rPr>
        <w:t xml:space="preserve"> stock management. Before processing, condition the film for at least </w:t>
      </w:r>
      <w:r w:rsidRPr="005E27BB">
        <w:rPr>
          <w:rFonts w:ascii="Aptos" w:hAnsi="Aptos"/>
          <w:b/>
          <w:bCs/>
          <w:color w:val="101820"/>
          <w:sz w:val="20"/>
          <w:szCs w:val="20"/>
        </w:rPr>
        <w:t>24 hours</w:t>
      </w:r>
      <w:r w:rsidRPr="005E27BB">
        <w:rPr>
          <w:rFonts w:ascii="Aptos" w:hAnsi="Aptos"/>
          <w:color w:val="101820"/>
          <w:sz w:val="20"/>
          <w:szCs w:val="20"/>
        </w:rPr>
        <w:t xml:space="preserve"> in the operating environment.</w:t>
      </w:r>
    </w:p>
    <w:p w14:paraId="07F97CD3" w14:textId="6457162B" w:rsidR="00DA7324" w:rsidRPr="00010F66" w:rsidRDefault="00010F66" w:rsidP="00010F66">
      <w:pPr>
        <w:spacing w:after="60"/>
        <w:rPr>
          <w:rFonts w:ascii="Aptos" w:hAnsi="Aptos"/>
          <w:color w:val="101820"/>
          <w:sz w:val="20"/>
          <w:szCs w:val="20"/>
        </w:rPr>
      </w:pPr>
      <w:r w:rsidRPr="005E27BB">
        <w:rPr>
          <w:rFonts w:ascii="Aptos" w:hAnsi="Aptos"/>
          <w:b/>
          <w:bCs/>
          <w:color w:val="101820"/>
          <w:sz w:val="20"/>
          <w:szCs w:val="20"/>
        </w:rPr>
        <w:t>Recommended use:</w:t>
      </w:r>
      <w:r w:rsidRPr="005E27BB">
        <w:rPr>
          <w:rFonts w:ascii="Aptos" w:hAnsi="Aptos"/>
          <w:color w:val="101820"/>
          <w:sz w:val="20"/>
          <w:szCs w:val="20"/>
        </w:rPr>
        <w:t xml:space="preserve"> within </w:t>
      </w:r>
      <w:r w:rsidRPr="005E27BB">
        <w:rPr>
          <w:rFonts w:ascii="Aptos" w:hAnsi="Aptos"/>
          <w:b/>
          <w:bCs/>
          <w:color w:val="101820"/>
          <w:sz w:val="20"/>
          <w:szCs w:val="20"/>
        </w:rPr>
        <w:t>3 months of production</w:t>
      </w:r>
      <w:r w:rsidRPr="005E27BB">
        <w:rPr>
          <w:rFonts w:ascii="Aptos" w:hAnsi="Aptos"/>
          <w:color w:val="101820"/>
          <w:sz w:val="20"/>
          <w:szCs w:val="20"/>
        </w:rPr>
        <w:t>, when stored under the recommended conditions.</w:t>
      </w:r>
      <w:r w:rsidR="00DA7324">
        <w:rPr>
          <w:rFonts w:ascii="Aptos" w:hAnsi="Aptos"/>
          <w:sz w:val="20"/>
          <w:szCs w:val="20"/>
        </w:rPr>
        <w:tab/>
      </w:r>
    </w:p>
    <w:sectPr w:rsidR="00DA7324" w:rsidRPr="00010F66" w:rsidSect="00906F43">
      <w:type w:val="continuous"/>
      <w:pgSz w:w="11906" w:h="16838"/>
      <w:pgMar w:top="720" w:right="720" w:bottom="720" w:left="72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0FCA5" w14:textId="77777777" w:rsidR="000B7DB1" w:rsidRDefault="000B7DB1" w:rsidP="00906F43">
      <w:pPr>
        <w:spacing w:after="0" w:line="240" w:lineRule="auto"/>
      </w:pPr>
      <w:r>
        <w:separator/>
      </w:r>
    </w:p>
  </w:endnote>
  <w:endnote w:type="continuationSeparator" w:id="0">
    <w:p w14:paraId="0910ADEC" w14:textId="77777777" w:rsidR="000B7DB1" w:rsidRDefault="000B7DB1" w:rsidP="00906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D172" w14:textId="39A778B4" w:rsidR="00906F43" w:rsidRDefault="00906F43" w:rsidP="00906F43">
    <w:pPr>
      <w:pStyle w:val="Footer"/>
      <w:jc w:val="center"/>
    </w:pPr>
    <w:r w:rsidRPr="00906F43">
      <w:t>NODA PLAST FILM • Technical Data Sheet • N</w:t>
    </w:r>
    <w:r w:rsidR="00DA7324">
      <w:t>SM-B</w:t>
    </w:r>
    <w:r w:rsidR="00010F66"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EE32" w14:textId="77777777" w:rsidR="000B7DB1" w:rsidRDefault="000B7DB1" w:rsidP="00906F43">
      <w:pPr>
        <w:spacing w:after="0" w:line="240" w:lineRule="auto"/>
      </w:pPr>
      <w:r>
        <w:separator/>
      </w:r>
    </w:p>
  </w:footnote>
  <w:footnote w:type="continuationSeparator" w:id="0">
    <w:p w14:paraId="1BC3D651" w14:textId="77777777" w:rsidR="000B7DB1" w:rsidRDefault="000B7DB1" w:rsidP="00906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5564"/>
      <w:gridCol w:w="4563"/>
    </w:tblGrid>
    <w:tr w:rsidR="00906F43" w14:paraId="7AD6B501" w14:textId="77777777" w:rsidTr="006F5DF8">
      <w:trPr>
        <w:trHeight w:val="959"/>
        <w:jc w:val="center"/>
      </w:trPr>
      <w:tc>
        <w:tcPr>
          <w:tcW w:w="5564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vAlign w:val="center"/>
        </w:tcPr>
        <w:p w14:paraId="444E22DD" w14:textId="27CECB70" w:rsidR="00906F43" w:rsidRDefault="00844E71" w:rsidP="00906F43">
          <w:pPr>
            <w:spacing w:after="0"/>
          </w:pPr>
          <w:r>
            <w:rPr>
              <w:noProof/>
            </w:rPr>
            <w:drawing>
              <wp:inline distT="0" distB="0" distL="0" distR="0" wp14:anchorId="6FD6B522" wp14:editId="06735160">
                <wp:extent cx="1994724" cy="571500"/>
                <wp:effectExtent l="0" t="0" r="5715" b="0"/>
                <wp:docPr id="3442604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2534" cy="585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vAlign w:val="center"/>
        </w:tcPr>
        <w:p w14:paraId="049C4A30" w14:textId="77777777" w:rsidR="00906F43" w:rsidRPr="00844E71" w:rsidRDefault="00906F43" w:rsidP="00906F43">
          <w:pPr>
            <w:jc w:val="right"/>
            <w:rPr>
              <w:color w:val="FC6B00"/>
            </w:rPr>
          </w:pPr>
          <w:r w:rsidRPr="00010F66">
            <w:rPr>
              <w:rFonts w:ascii="Aptos" w:hAnsi="Aptos"/>
              <w:b/>
              <w:color w:val="FC6B00"/>
              <w:sz w:val="32"/>
              <w:szCs w:val="32"/>
            </w:rPr>
            <w:t>TECHNICAL</w:t>
          </w:r>
          <w:r w:rsidRPr="00844E71">
            <w:rPr>
              <w:rFonts w:ascii="Aptos" w:hAnsi="Aptos"/>
              <w:b/>
              <w:color w:val="FC6B00"/>
              <w:sz w:val="20"/>
            </w:rPr>
            <w:t xml:space="preserve"> DATA SHEET</w:t>
          </w:r>
        </w:p>
      </w:tc>
    </w:tr>
  </w:tbl>
  <w:p w14:paraId="1481C404" w14:textId="77777777" w:rsidR="00906F43" w:rsidRPr="00906F43" w:rsidRDefault="00906F43" w:rsidP="00906F43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2E43"/>
    <w:multiLevelType w:val="hybridMultilevel"/>
    <w:tmpl w:val="093A596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D52DA"/>
    <w:multiLevelType w:val="hybridMultilevel"/>
    <w:tmpl w:val="38906CDE"/>
    <w:lvl w:ilvl="0" w:tplc="DBB09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B1FF1"/>
    <w:multiLevelType w:val="hybridMultilevel"/>
    <w:tmpl w:val="22265C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40D72"/>
    <w:multiLevelType w:val="hybridMultilevel"/>
    <w:tmpl w:val="FABA3C32"/>
    <w:lvl w:ilvl="0" w:tplc="63C01DE4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762EDA"/>
    <w:multiLevelType w:val="hybridMultilevel"/>
    <w:tmpl w:val="471EC2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17828"/>
    <w:multiLevelType w:val="hybridMultilevel"/>
    <w:tmpl w:val="F27AE2A0"/>
    <w:lvl w:ilvl="0" w:tplc="C5EC859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71E88"/>
    <w:multiLevelType w:val="hybridMultilevel"/>
    <w:tmpl w:val="E190013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F0591"/>
    <w:multiLevelType w:val="hybridMultilevel"/>
    <w:tmpl w:val="DD7EEFBA"/>
    <w:lvl w:ilvl="0" w:tplc="6DB42E48">
      <w:start w:val="37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6148C"/>
    <w:multiLevelType w:val="hybridMultilevel"/>
    <w:tmpl w:val="37BC922E"/>
    <w:lvl w:ilvl="0" w:tplc="BA4C9E44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518A2"/>
    <w:multiLevelType w:val="hybridMultilevel"/>
    <w:tmpl w:val="723CED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8168A"/>
    <w:multiLevelType w:val="hybridMultilevel"/>
    <w:tmpl w:val="763AF57C"/>
    <w:lvl w:ilvl="0" w:tplc="5DD67644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F0F78"/>
    <w:multiLevelType w:val="hybridMultilevel"/>
    <w:tmpl w:val="350C596E"/>
    <w:lvl w:ilvl="0" w:tplc="DBB09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B27F5"/>
    <w:multiLevelType w:val="hybridMultilevel"/>
    <w:tmpl w:val="86109318"/>
    <w:lvl w:ilvl="0" w:tplc="FC76DA3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60882"/>
    <w:multiLevelType w:val="hybridMultilevel"/>
    <w:tmpl w:val="B0146768"/>
    <w:lvl w:ilvl="0" w:tplc="5A76B790">
      <w:start w:val="1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173AC4"/>
    <w:multiLevelType w:val="hybridMultilevel"/>
    <w:tmpl w:val="704EDBC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F04E5"/>
    <w:multiLevelType w:val="hybridMultilevel"/>
    <w:tmpl w:val="35822288"/>
    <w:lvl w:ilvl="0" w:tplc="DA101D3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035EC"/>
    <w:multiLevelType w:val="hybridMultilevel"/>
    <w:tmpl w:val="D1D695A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F7A82"/>
    <w:multiLevelType w:val="hybridMultilevel"/>
    <w:tmpl w:val="5A1688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4C04F2"/>
    <w:multiLevelType w:val="hybridMultilevel"/>
    <w:tmpl w:val="E36678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12CC1"/>
    <w:multiLevelType w:val="hybridMultilevel"/>
    <w:tmpl w:val="5FB657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26A06"/>
    <w:multiLevelType w:val="hybridMultilevel"/>
    <w:tmpl w:val="25FCAD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81AA5"/>
    <w:multiLevelType w:val="hybridMultilevel"/>
    <w:tmpl w:val="A4A60B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16A99"/>
    <w:multiLevelType w:val="hybridMultilevel"/>
    <w:tmpl w:val="83749F6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E24C0"/>
    <w:multiLevelType w:val="hybridMultilevel"/>
    <w:tmpl w:val="0100B60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CE62EC"/>
    <w:multiLevelType w:val="hybridMultilevel"/>
    <w:tmpl w:val="97900C0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D6EE5"/>
    <w:multiLevelType w:val="hybridMultilevel"/>
    <w:tmpl w:val="667893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060979">
    <w:abstractNumId w:val="9"/>
  </w:num>
  <w:num w:numId="2" w16cid:durableId="456801545">
    <w:abstractNumId w:val="14"/>
  </w:num>
  <w:num w:numId="3" w16cid:durableId="633559250">
    <w:abstractNumId w:val="6"/>
  </w:num>
  <w:num w:numId="4" w16cid:durableId="1502768727">
    <w:abstractNumId w:val="8"/>
  </w:num>
  <w:num w:numId="5" w16cid:durableId="861944108">
    <w:abstractNumId w:val="20"/>
  </w:num>
  <w:num w:numId="6" w16cid:durableId="447743136">
    <w:abstractNumId w:val="2"/>
  </w:num>
  <w:num w:numId="7" w16cid:durableId="1924028316">
    <w:abstractNumId w:val="7"/>
  </w:num>
  <w:num w:numId="8" w16cid:durableId="962006123">
    <w:abstractNumId w:val="4"/>
  </w:num>
  <w:num w:numId="9" w16cid:durableId="1726444209">
    <w:abstractNumId w:val="10"/>
  </w:num>
  <w:num w:numId="10" w16cid:durableId="1830780257">
    <w:abstractNumId w:val="21"/>
  </w:num>
  <w:num w:numId="11" w16cid:durableId="1514569025">
    <w:abstractNumId w:val="23"/>
  </w:num>
  <w:num w:numId="12" w16cid:durableId="845485218">
    <w:abstractNumId w:val="3"/>
  </w:num>
  <w:num w:numId="13" w16cid:durableId="847601995">
    <w:abstractNumId w:val="22"/>
  </w:num>
  <w:num w:numId="14" w16cid:durableId="881287566">
    <w:abstractNumId w:val="18"/>
  </w:num>
  <w:num w:numId="15" w16cid:durableId="1681925787">
    <w:abstractNumId w:val="16"/>
  </w:num>
  <w:num w:numId="16" w16cid:durableId="861211084">
    <w:abstractNumId w:val="12"/>
  </w:num>
  <w:num w:numId="17" w16cid:durableId="1136604101">
    <w:abstractNumId w:val="24"/>
  </w:num>
  <w:num w:numId="18" w16cid:durableId="1608853833">
    <w:abstractNumId w:val="0"/>
  </w:num>
  <w:num w:numId="19" w16cid:durableId="506360778">
    <w:abstractNumId w:val="19"/>
  </w:num>
  <w:num w:numId="20" w16cid:durableId="1946956391">
    <w:abstractNumId w:val="5"/>
  </w:num>
  <w:num w:numId="21" w16cid:durableId="648562493">
    <w:abstractNumId w:val="25"/>
  </w:num>
  <w:num w:numId="22" w16cid:durableId="1675302794">
    <w:abstractNumId w:val="17"/>
  </w:num>
  <w:num w:numId="23" w16cid:durableId="966667567">
    <w:abstractNumId w:val="1"/>
  </w:num>
  <w:num w:numId="24" w16cid:durableId="1129736830">
    <w:abstractNumId w:val="11"/>
  </w:num>
  <w:num w:numId="25" w16cid:durableId="419716628">
    <w:abstractNumId w:val="15"/>
  </w:num>
  <w:num w:numId="26" w16cid:durableId="4562912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43"/>
    <w:rsid w:val="00002039"/>
    <w:rsid w:val="00010F66"/>
    <w:rsid w:val="000B7DB1"/>
    <w:rsid w:val="00151888"/>
    <w:rsid w:val="002219AB"/>
    <w:rsid w:val="002C5541"/>
    <w:rsid w:val="002D36C4"/>
    <w:rsid w:val="00300A28"/>
    <w:rsid w:val="00307D09"/>
    <w:rsid w:val="00367C77"/>
    <w:rsid w:val="00384342"/>
    <w:rsid w:val="004F232A"/>
    <w:rsid w:val="005E1341"/>
    <w:rsid w:val="005E5B46"/>
    <w:rsid w:val="00696E5E"/>
    <w:rsid w:val="006F1734"/>
    <w:rsid w:val="006F5DF8"/>
    <w:rsid w:val="00705014"/>
    <w:rsid w:val="0081619D"/>
    <w:rsid w:val="00844E71"/>
    <w:rsid w:val="00860F6F"/>
    <w:rsid w:val="00906F43"/>
    <w:rsid w:val="00952563"/>
    <w:rsid w:val="00961A04"/>
    <w:rsid w:val="00963DC1"/>
    <w:rsid w:val="00A07EFB"/>
    <w:rsid w:val="00A12162"/>
    <w:rsid w:val="00A834DB"/>
    <w:rsid w:val="00AF566C"/>
    <w:rsid w:val="00B4293D"/>
    <w:rsid w:val="00C6294B"/>
    <w:rsid w:val="00C82B0C"/>
    <w:rsid w:val="00D61E30"/>
    <w:rsid w:val="00D72080"/>
    <w:rsid w:val="00DA7324"/>
    <w:rsid w:val="00E23C3F"/>
    <w:rsid w:val="00EB5D0A"/>
    <w:rsid w:val="00ED2361"/>
    <w:rsid w:val="00EE7028"/>
    <w:rsid w:val="00F6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9F2D3"/>
  <w15:chartTrackingRefBased/>
  <w15:docId w15:val="{60D94733-3E54-4D29-A13D-CD637863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F4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F43"/>
  </w:style>
  <w:style w:type="paragraph" w:styleId="Footer">
    <w:name w:val="footer"/>
    <w:basedOn w:val="Normal"/>
    <w:link w:val="FooterChar"/>
    <w:uiPriority w:val="99"/>
    <w:unhideWhenUsed/>
    <w:rsid w:val="00906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SAOULI</dc:creator>
  <cp:keywords/>
  <dc:description/>
  <cp:lastModifiedBy>AYA SAOULI</cp:lastModifiedBy>
  <cp:revision>18</cp:revision>
  <cp:lastPrinted>2026-10-04T10:11:00Z</cp:lastPrinted>
  <dcterms:created xsi:type="dcterms:W3CDTF">2026-09-15T11:33:00Z</dcterms:created>
  <dcterms:modified xsi:type="dcterms:W3CDTF">2026-10-04T10:13:00Z</dcterms:modified>
</cp:coreProperties>
</file>