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E46" w:rsidRPr="00966E46" w:rsidRDefault="00966E46" w:rsidP="00966E46">
      <w:pPr>
        <w:spacing w:before="300" w:after="150" w:line="240" w:lineRule="auto"/>
        <w:jc w:val="right"/>
        <w:outlineLvl w:val="1"/>
        <w:rPr>
          <w:rFonts w:ascii="Arial" w:eastAsia="Times New Roman" w:hAnsi="Arial" w:cs="Arial"/>
          <w:b/>
          <w:bCs/>
          <w:color w:val="000000"/>
          <w:sz w:val="45"/>
          <w:szCs w:val="45"/>
          <w:lang w:eastAsia="en-GB"/>
        </w:rPr>
      </w:pPr>
      <w:r w:rsidRPr="00966E46">
        <w:rPr>
          <w:rFonts w:ascii="Dubai" w:eastAsia="Times New Roman" w:hAnsi="Dubai" w:cs="Dubai"/>
          <w:color w:val="000000"/>
          <w:sz w:val="45"/>
          <w:szCs w:val="45"/>
          <w:rtl/>
          <w:lang w:eastAsia="en-GB"/>
        </w:rPr>
        <w:t>ما معنى داتا أوبس؟</w:t>
      </w:r>
    </w:p>
    <w:p w:rsidR="00966E46" w:rsidRPr="00966E46" w:rsidRDefault="00966E46" w:rsidP="00966E46">
      <w:pPr>
        <w:spacing w:after="150" w:line="240" w:lineRule="auto"/>
        <w:jc w:val="right"/>
        <w:rPr>
          <w:rFonts w:ascii="Dubai" w:eastAsia="Times New Roman" w:hAnsi="Dubai" w:cs="Dubai"/>
          <w:color w:val="000000"/>
          <w:sz w:val="27"/>
          <w:szCs w:val="27"/>
          <w:lang w:eastAsia="en-GB"/>
        </w:rPr>
      </w:pPr>
      <w:r w:rsidRPr="00966E46">
        <w:rPr>
          <w:rFonts w:ascii="Dubai" w:eastAsia="Times New Roman" w:hAnsi="Dubai" w:cs="Dubai"/>
          <w:color w:val="000000"/>
          <w:sz w:val="27"/>
          <w:szCs w:val="27"/>
          <w:rtl/>
          <w:lang w:eastAsia="en-GB"/>
        </w:rPr>
        <w:t>داتا أوبس</w:t>
      </w:r>
      <w:r w:rsidRPr="00966E46">
        <w:rPr>
          <w:rFonts w:ascii="Dubai" w:eastAsia="Times New Roman" w:hAnsi="Dubai" w:cs="Dubai"/>
          <w:color w:val="000000"/>
          <w:sz w:val="27"/>
          <w:szCs w:val="27"/>
          <w:lang w:eastAsia="en-GB"/>
        </w:rPr>
        <w:t xml:space="preserve"> (</w:t>
      </w:r>
      <w:proofErr w:type="spellStart"/>
      <w:r w:rsidRPr="00966E46">
        <w:rPr>
          <w:rFonts w:ascii="Dubai" w:eastAsia="Times New Roman" w:hAnsi="Dubai" w:cs="Dubai"/>
          <w:color w:val="000000"/>
          <w:sz w:val="27"/>
          <w:szCs w:val="27"/>
          <w:lang w:eastAsia="en-GB"/>
        </w:rPr>
        <w:t>DataOps</w:t>
      </w:r>
      <w:proofErr w:type="spellEnd"/>
      <w:r w:rsidRPr="00966E46">
        <w:rPr>
          <w:rFonts w:ascii="Dubai" w:eastAsia="Times New Roman" w:hAnsi="Dubai" w:cs="Dubai"/>
          <w:color w:val="000000"/>
          <w:sz w:val="27"/>
          <w:szCs w:val="27"/>
          <w:lang w:eastAsia="en-GB"/>
        </w:rPr>
        <w:t xml:space="preserve">): </w:t>
      </w:r>
      <w:r w:rsidRPr="00966E46">
        <w:rPr>
          <w:rFonts w:ascii="Dubai" w:eastAsia="Times New Roman" w:hAnsi="Dubai" w:cs="Dubai"/>
          <w:color w:val="000000"/>
          <w:sz w:val="27"/>
          <w:szCs w:val="27"/>
          <w:rtl/>
          <w:lang w:eastAsia="en-GB"/>
        </w:rPr>
        <w:t>اختصار لمصطلح "عمليات البيانات</w:t>
      </w:r>
      <w:r w:rsidRPr="00966E46">
        <w:rPr>
          <w:rFonts w:ascii="Dubai" w:eastAsia="Times New Roman" w:hAnsi="Dubai" w:cs="Dubai"/>
          <w:color w:val="000000"/>
          <w:sz w:val="27"/>
          <w:szCs w:val="27"/>
          <w:lang w:eastAsia="en-GB"/>
        </w:rPr>
        <w:t>" (Data Operations)</w:t>
      </w:r>
      <w:r w:rsidRPr="00966E46">
        <w:rPr>
          <w:rFonts w:ascii="Dubai" w:eastAsia="Times New Roman" w:hAnsi="Dubai" w:cs="Dubai"/>
          <w:color w:val="000000"/>
          <w:sz w:val="27"/>
          <w:szCs w:val="27"/>
          <w:rtl/>
          <w:lang w:eastAsia="en-GB"/>
        </w:rPr>
        <w:t>، وهي منهجية آلية رشيقة، تستخدمها فرق تحليل البيانات ومعالجتها، لتصميم بنية البيانات الموزعة وصيانتها، وذلك بهدف تحسين الجودة، وخلق قيمة من البيانات الضخمة</w:t>
      </w:r>
      <w:r w:rsidRPr="00966E46">
        <w:rPr>
          <w:rFonts w:ascii="Dubai" w:eastAsia="Times New Roman" w:hAnsi="Dubai" w:cs="Dubai"/>
          <w:color w:val="000000"/>
          <w:sz w:val="27"/>
          <w:szCs w:val="27"/>
          <w:lang w:eastAsia="en-GB"/>
        </w:rPr>
        <w:t>.</w:t>
      </w:r>
    </w:p>
    <w:p w:rsidR="00966E46" w:rsidRPr="00966E46" w:rsidRDefault="00966E46" w:rsidP="00966E46">
      <w:pPr>
        <w:spacing w:after="150" w:line="240" w:lineRule="auto"/>
        <w:jc w:val="right"/>
        <w:rPr>
          <w:rFonts w:ascii="Dubai" w:eastAsia="Times New Roman" w:hAnsi="Dubai" w:cs="Dubai"/>
          <w:color w:val="000000"/>
          <w:sz w:val="27"/>
          <w:szCs w:val="27"/>
          <w:lang w:eastAsia="en-GB"/>
        </w:rPr>
      </w:pPr>
      <w:r w:rsidRPr="00966E46">
        <w:rPr>
          <w:rFonts w:ascii="Dubai" w:eastAsia="Times New Roman" w:hAnsi="Dubai" w:cs="Dubai"/>
          <w:color w:val="000000"/>
          <w:sz w:val="27"/>
          <w:szCs w:val="27"/>
          <w:rtl/>
          <w:lang w:eastAsia="en-GB"/>
        </w:rPr>
        <w:t>قُدّم مفهوم داتا أوبس لأول مرة بواسطة المحرر "ليني لايبمان</w:t>
      </w:r>
      <w:r w:rsidRPr="00966E46">
        <w:rPr>
          <w:rFonts w:ascii="Dubai" w:eastAsia="Times New Roman" w:hAnsi="Dubai" w:cs="Dubai"/>
          <w:color w:val="000000"/>
          <w:sz w:val="27"/>
          <w:szCs w:val="27"/>
          <w:lang w:eastAsia="en-GB"/>
        </w:rPr>
        <w:t xml:space="preserve">" (Lenny </w:t>
      </w:r>
      <w:proofErr w:type="spellStart"/>
      <w:r w:rsidRPr="00966E46">
        <w:rPr>
          <w:rFonts w:ascii="Dubai" w:eastAsia="Times New Roman" w:hAnsi="Dubai" w:cs="Dubai"/>
          <w:color w:val="000000"/>
          <w:sz w:val="27"/>
          <w:szCs w:val="27"/>
          <w:lang w:eastAsia="en-GB"/>
        </w:rPr>
        <w:t>Liebmann</w:t>
      </w:r>
      <w:proofErr w:type="spellEnd"/>
      <w:r w:rsidRPr="00966E46">
        <w:rPr>
          <w:rFonts w:ascii="Dubai" w:eastAsia="Times New Roman" w:hAnsi="Dubai" w:cs="Dubai"/>
          <w:color w:val="000000"/>
          <w:sz w:val="27"/>
          <w:szCs w:val="27"/>
          <w:lang w:eastAsia="en-GB"/>
        </w:rPr>
        <w:t>)</w:t>
      </w:r>
      <w:r w:rsidRPr="00966E46">
        <w:rPr>
          <w:rFonts w:ascii="Dubai" w:eastAsia="Times New Roman" w:hAnsi="Dubai" w:cs="Dubai"/>
          <w:color w:val="000000"/>
          <w:sz w:val="27"/>
          <w:szCs w:val="27"/>
          <w:rtl/>
          <w:lang w:eastAsia="en-GB"/>
        </w:rPr>
        <w:t>، في منشور على مدونة "آي بي إم</w:t>
      </w:r>
      <w:r w:rsidRPr="00966E46">
        <w:rPr>
          <w:rFonts w:ascii="Dubai" w:eastAsia="Times New Roman" w:hAnsi="Dubai" w:cs="Dubai"/>
          <w:color w:val="000000"/>
          <w:sz w:val="27"/>
          <w:szCs w:val="27"/>
          <w:lang w:eastAsia="en-GB"/>
        </w:rPr>
        <w:t xml:space="preserve">" (IBM) </w:t>
      </w:r>
      <w:r w:rsidRPr="00966E46">
        <w:rPr>
          <w:rFonts w:ascii="Dubai" w:eastAsia="Times New Roman" w:hAnsi="Dubai" w:cs="Dubai"/>
          <w:color w:val="000000"/>
          <w:sz w:val="27"/>
          <w:szCs w:val="27"/>
          <w:rtl/>
          <w:lang w:eastAsia="en-GB"/>
        </w:rPr>
        <w:t>بعنوان "ثلاثة أسباب تجعل داتا أوبس ضرورية لنجاح البيانات الضخمة" في عام 2014</w:t>
      </w:r>
      <w:r w:rsidRPr="00966E46">
        <w:rPr>
          <w:rFonts w:ascii="Dubai" w:eastAsia="Times New Roman" w:hAnsi="Dubai" w:cs="Dubai"/>
          <w:color w:val="000000"/>
          <w:sz w:val="27"/>
          <w:szCs w:val="27"/>
          <w:lang w:eastAsia="en-GB"/>
        </w:rPr>
        <w:t>.</w:t>
      </w:r>
    </w:p>
    <w:p w:rsidR="00966E46" w:rsidRPr="00966E46" w:rsidRDefault="00966E46" w:rsidP="00966E46">
      <w:pPr>
        <w:spacing w:before="300" w:after="150" w:line="240" w:lineRule="auto"/>
        <w:jc w:val="right"/>
        <w:outlineLvl w:val="1"/>
        <w:rPr>
          <w:rFonts w:ascii="Arial" w:eastAsia="Times New Roman" w:hAnsi="Arial" w:cs="Arial"/>
          <w:b/>
          <w:bCs/>
          <w:color w:val="000000"/>
          <w:sz w:val="45"/>
          <w:szCs w:val="45"/>
          <w:lang w:eastAsia="en-GB"/>
        </w:rPr>
      </w:pPr>
      <w:r w:rsidRPr="00966E46">
        <w:rPr>
          <w:rFonts w:ascii="Dubai" w:eastAsia="Times New Roman" w:hAnsi="Dubai" w:cs="Dubai"/>
          <w:color w:val="000000"/>
          <w:sz w:val="45"/>
          <w:szCs w:val="45"/>
          <w:rtl/>
          <w:lang w:eastAsia="en-GB"/>
        </w:rPr>
        <w:t>آلية عمل داتا أوبس</w:t>
      </w:r>
    </w:p>
    <w:p w:rsidR="00966E46" w:rsidRPr="00966E46" w:rsidRDefault="00966E46" w:rsidP="00966E46">
      <w:pPr>
        <w:spacing w:after="150" w:line="240" w:lineRule="auto"/>
        <w:jc w:val="right"/>
        <w:rPr>
          <w:rFonts w:ascii="Dubai" w:eastAsia="Times New Roman" w:hAnsi="Dubai" w:cs="Dubai"/>
          <w:color w:val="000000"/>
          <w:sz w:val="27"/>
          <w:szCs w:val="27"/>
          <w:lang w:eastAsia="en-GB"/>
        </w:rPr>
      </w:pPr>
      <w:r w:rsidRPr="00966E46">
        <w:rPr>
          <w:rFonts w:ascii="Dubai" w:eastAsia="Times New Roman" w:hAnsi="Dubai" w:cs="Dubai"/>
          <w:color w:val="000000"/>
          <w:sz w:val="27"/>
          <w:szCs w:val="27"/>
          <w:rtl/>
          <w:lang w:eastAsia="en-GB"/>
        </w:rPr>
        <w:t>تستخدم داتا أوبس التحكم الإحصائي في العملية، لمراقبة مسار تدفق تحليلات البيانات، والتحكم فيه، إذ تتم مراقبة البيانات المتدفقة من خلال نظام التشغيل باستمرار، والتحقق من عملها، لتدارك أي مشكلة تطرأ أثناء العملية، وإخطار فريق تحليلات البيانات من خلال تنبيه آلي. كما تدمج داتا أوبس منهجية "أجايل</w:t>
      </w:r>
      <w:r w:rsidRPr="00966E46">
        <w:rPr>
          <w:rFonts w:ascii="Dubai" w:eastAsia="Times New Roman" w:hAnsi="Dubai" w:cs="Dubai"/>
          <w:color w:val="000000"/>
          <w:sz w:val="27"/>
          <w:szCs w:val="27"/>
          <w:lang w:eastAsia="en-GB"/>
        </w:rPr>
        <w:t>" (Agile)</w:t>
      </w:r>
      <w:r w:rsidRPr="00966E46">
        <w:rPr>
          <w:rFonts w:ascii="Dubai" w:eastAsia="Times New Roman" w:hAnsi="Dubai" w:cs="Dubai"/>
          <w:color w:val="000000"/>
          <w:sz w:val="27"/>
          <w:szCs w:val="27"/>
          <w:rtl/>
          <w:lang w:eastAsia="en-GB"/>
        </w:rPr>
        <w:t>، لتقصير وقت دورة تطوير التحليلات بما يتماشى مع أهداف العمل</w:t>
      </w:r>
      <w:r w:rsidRPr="00966E46">
        <w:rPr>
          <w:rFonts w:ascii="Dubai" w:eastAsia="Times New Roman" w:hAnsi="Dubai" w:cs="Dubai"/>
          <w:color w:val="000000"/>
          <w:sz w:val="27"/>
          <w:szCs w:val="27"/>
          <w:lang w:eastAsia="en-GB"/>
        </w:rPr>
        <w:t>.</w:t>
      </w:r>
    </w:p>
    <w:p w:rsidR="00966E46" w:rsidRPr="00966E46" w:rsidRDefault="00966E46" w:rsidP="00966E46">
      <w:pPr>
        <w:spacing w:before="300" w:after="150" w:line="240" w:lineRule="auto"/>
        <w:jc w:val="right"/>
        <w:outlineLvl w:val="1"/>
        <w:rPr>
          <w:rFonts w:ascii="Arial" w:eastAsia="Times New Roman" w:hAnsi="Arial" w:cs="Arial"/>
          <w:b/>
          <w:bCs/>
          <w:color w:val="000000"/>
          <w:sz w:val="45"/>
          <w:szCs w:val="45"/>
          <w:lang w:eastAsia="en-GB"/>
        </w:rPr>
      </w:pPr>
      <w:r w:rsidRPr="00966E46">
        <w:rPr>
          <w:rFonts w:ascii="Dubai" w:eastAsia="Times New Roman" w:hAnsi="Dubai" w:cs="Dubai"/>
          <w:color w:val="000000"/>
          <w:sz w:val="45"/>
          <w:szCs w:val="45"/>
          <w:rtl/>
          <w:lang w:eastAsia="en-GB"/>
        </w:rPr>
        <w:t>أهمية داتا أوبس</w:t>
      </w:r>
    </w:p>
    <w:p w:rsidR="00966E46" w:rsidRPr="00966E46" w:rsidRDefault="00966E46" w:rsidP="00966E46">
      <w:pPr>
        <w:spacing w:after="150" w:line="240" w:lineRule="auto"/>
        <w:jc w:val="right"/>
        <w:rPr>
          <w:rFonts w:ascii="Dubai" w:eastAsia="Times New Roman" w:hAnsi="Dubai" w:cs="Dubai"/>
          <w:color w:val="000000"/>
          <w:sz w:val="27"/>
          <w:szCs w:val="27"/>
          <w:lang w:eastAsia="en-GB"/>
        </w:rPr>
      </w:pPr>
      <w:r w:rsidRPr="00966E46">
        <w:rPr>
          <w:rFonts w:ascii="Dubai" w:eastAsia="Times New Roman" w:hAnsi="Dubai" w:cs="Dubai"/>
          <w:color w:val="000000"/>
          <w:sz w:val="27"/>
          <w:szCs w:val="27"/>
          <w:rtl/>
          <w:lang w:eastAsia="en-GB"/>
        </w:rPr>
        <w:t>تساهم داتا أوبس في تبسيط عملية تصميم التطبيقات، وتطويرها، وصيانتها، استناداً إلى تحليلات البيانات، كما تهدف إلى تحسين طريقة إدارة البيانات، وإنشاء المنتجات، وتنسيق هذه التحسينات مع أهداف العمل</w:t>
      </w:r>
      <w:r w:rsidRPr="00966E46">
        <w:rPr>
          <w:rFonts w:ascii="Dubai" w:eastAsia="Times New Roman" w:hAnsi="Dubai" w:cs="Dubai"/>
          <w:color w:val="000000"/>
          <w:sz w:val="27"/>
          <w:szCs w:val="27"/>
          <w:lang w:eastAsia="en-GB"/>
        </w:rPr>
        <w:t>.</w:t>
      </w:r>
    </w:p>
    <w:p w:rsidR="00966E46" w:rsidRPr="00966E46" w:rsidRDefault="00966E46" w:rsidP="00966E46">
      <w:pPr>
        <w:spacing w:before="300" w:after="150" w:line="240" w:lineRule="auto"/>
        <w:jc w:val="right"/>
        <w:outlineLvl w:val="1"/>
        <w:rPr>
          <w:rFonts w:ascii="Arial" w:eastAsia="Times New Roman" w:hAnsi="Arial" w:cs="Arial"/>
          <w:b/>
          <w:bCs/>
          <w:color w:val="000000"/>
          <w:sz w:val="45"/>
          <w:szCs w:val="45"/>
          <w:lang w:eastAsia="en-GB"/>
        </w:rPr>
      </w:pPr>
      <w:r w:rsidRPr="00966E46">
        <w:rPr>
          <w:rFonts w:ascii="Dubai" w:eastAsia="Times New Roman" w:hAnsi="Dubai" w:cs="Dubai"/>
          <w:color w:val="000000"/>
          <w:sz w:val="45"/>
          <w:szCs w:val="45"/>
          <w:rtl/>
          <w:lang w:eastAsia="en-GB"/>
        </w:rPr>
        <w:t>مزايا داتا أوبس</w:t>
      </w:r>
    </w:p>
    <w:p w:rsidR="00966E46" w:rsidRPr="00966E46" w:rsidRDefault="00966E46" w:rsidP="00966E46">
      <w:pPr>
        <w:spacing w:after="150" w:line="240" w:lineRule="auto"/>
        <w:jc w:val="right"/>
        <w:rPr>
          <w:rFonts w:ascii="Dubai" w:eastAsia="Times New Roman" w:hAnsi="Dubai" w:cs="Dubai"/>
          <w:color w:val="000000"/>
          <w:sz w:val="27"/>
          <w:szCs w:val="27"/>
          <w:lang w:eastAsia="en-GB"/>
        </w:rPr>
      </w:pPr>
      <w:r w:rsidRPr="00966E46">
        <w:rPr>
          <w:rFonts w:ascii="Dubai" w:eastAsia="Times New Roman" w:hAnsi="Dubai" w:cs="Dubai"/>
          <w:color w:val="000000"/>
          <w:sz w:val="27"/>
          <w:szCs w:val="27"/>
          <w:rtl/>
          <w:lang w:eastAsia="en-GB"/>
        </w:rPr>
        <w:t>تمتاز داتا أوبس بالعديد من الخصائص، فهي تعدّ ابتكاراً تجريبياً سريعاً، يقدم رؤى جديدة للعملاء عن المنتجات والتطبيقات، وتمتاز بجودة بيانات عالية، ومعدلات خطأ منخفضة جداً، كما تتيح التعاون بين مصفوفات معقدة من الأشخاص والتكنولوجيا والبيئات، وقياس شفافية نتائج تحليلات البيانات بوضوح</w:t>
      </w:r>
      <w:r w:rsidRPr="00966E46">
        <w:rPr>
          <w:rFonts w:ascii="Dubai" w:eastAsia="Times New Roman" w:hAnsi="Dubai" w:cs="Dubai"/>
          <w:color w:val="000000"/>
          <w:sz w:val="27"/>
          <w:szCs w:val="27"/>
          <w:lang w:eastAsia="en-GB"/>
        </w:rPr>
        <w:t>.</w:t>
      </w:r>
    </w:p>
    <w:p w:rsidR="00966E46" w:rsidRPr="00966E46" w:rsidRDefault="00966E46" w:rsidP="00996BD2">
      <w:pPr>
        <w:spacing w:after="150" w:line="240" w:lineRule="auto"/>
        <w:rPr>
          <w:rFonts w:ascii="Dubai" w:eastAsia="Times New Roman" w:hAnsi="Dubai" w:cs="Dubai"/>
          <w:color w:val="000000"/>
          <w:sz w:val="27"/>
          <w:szCs w:val="27"/>
          <w:lang w:eastAsia="en-GB"/>
        </w:rPr>
      </w:pPr>
    </w:p>
    <w:p w:rsidR="00966E46" w:rsidRPr="00966E46" w:rsidRDefault="00966E46" w:rsidP="00996BD2">
      <w:pPr>
        <w:spacing w:after="150" w:line="240" w:lineRule="auto"/>
        <w:jc w:val="center"/>
        <w:rPr>
          <w:rFonts w:ascii="Dubai" w:eastAsia="Times New Roman" w:hAnsi="Dubai" w:cs="Dubai"/>
          <w:color w:val="000000"/>
          <w:sz w:val="27"/>
          <w:szCs w:val="27"/>
          <w:lang w:eastAsia="en-GB"/>
        </w:rPr>
      </w:pPr>
      <w:r w:rsidRPr="00966E46">
        <w:rPr>
          <w:rFonts w:ascii="Dubai" w:eastAsia="Times New Roman" w:hAnsi="Dubai" w:cs="Dubai"/>
          <w:color w:val="000000"/>
          <w:sz w:val="27"/>
          <w:szCs w:val="27"/>
          <w:lang w:eastAsia="en-GB"/>
        </w:rPr>
        <w:lastRenderedPageBreak/>
        <w:t> </w:t>
      </w:r>
    </w:p>
    <w:p w:rsidR="005D6C64" w:rsidRDefault="005D6C64" w:rsidP="005D6C64">
      <w:pPr>
        <w:pStyle w:val="Heading1"/>
        <w:spacing w:before="0" w:line="264" w:lineRule="atLeast"/>
        <w:rPr>
          <w:rFonts w:ascii="Arial" w:hAnsi="Arial" w:cs="Arial"/>
          <w:color w:val="323232"/>
          <w:spacing w:val="-5"/>
          <w:sz w:val="60"/>
          <w:szCs w:val="60"/>
        </w:rPr>
      </w:pPr>
      <w:proofErr w:type="spellStart"/>
      <w:r>
        <w:rPr>
          <w:rFonts w:ascii="Arial" w:hAnsi="Arial" w:cs="Arial"/>
          <w:color w:val="323232"/>
          <w:spacing w:val="-5"/>
          <w:sz w:val="60"/>
          <w:szCs w:val="60"/>
        </w:rPr>
        <w:t>DataOps</w:t>
      </w:r>
      <w:proofErr w:type="spellEnd"/>
      <w:r>
        <w:rPr>
          <w:rFonts w:ascii="Arial" w:hAnsi="Arial" w:cs="Arial"/>
          <w:color w:val="323232"/>
          <w:spacing w:val="-5"/>
          <w:sz w:val="60"/>
          <w:szCs w:val="60"/>
        </w:rPr>
        <w:t xml:space="preserve"> (data operations)</w:t>
      </w:r>
    </w:p>
    <w:p w:rsidR="005D6C64" w:rsidRDefault="00495E43" w:rsidP="005D6C64">
      <w:pPr>
        <w:numPr>
          <w:ilvl w:val="0"/>
          <w:numId w:val="3"/>
        </w:numPr>
        <w:shd w:val="clear" w:color="auto" w:fill="FFFFFF"/>
        <w:spacing w:before="100" w:beforeAutospacing="1" w:after="75" w:line="240" w:lineRule="auto"/>
        <w:ind w:left="0"/>
        <w:rPr>
          <w:rFonts w:ascii="Arial" w:hAnsi="Arial" w:cs="Arial"/>
          <w:b/>
          <w:bCs/>
          <w:color w:val="666666"/>
          <w:sz w:val="18"/>
          <w:szCs w:val="18"/>
        </w:rPr>
      </w:pPr>
      <w:hyperlink r:id="rId7" w:history="1">
        <w:r w:rsidR="005D6C64">
          <w:rPr>
            <w:rStyle w:val="Hyperlink"/>
            <w:rFonts w:ascii="Arial" w:hAnsi="Arial" w:cs="Arial"/>
            <w:b/>
            <w:bCs/>
            <w:color w:val="008BC1"/>
            <w:sz w:val="18"/>
            <w:szCs w:val="18"/>
          </w:rPr>
          <w:t>Jack Vaughan,</w:t>
        </w:r>
      </w:hyperlink>
      <w:r w:rsidR="005D6C64">
        <w:rPr>
          <w:rFonts w:ascii="Arial" w:hAnsi="Arial" w:cs="Arial"/>
          <w:b/>
          <w:bCs/>
          <w:color w:val="666666"/>
          <w:sz w:val="18"/>
          <w:szCs w:val="18"/>
        </w:rPr>
        <w:t> </w:t>
      </w:r>
      <w:r w:rsidR="005D6C64">
        <w:rPr>
          <w:rStyle w:val="main-article-author-title"/>
          <w:rFonts w:ascii="Arial" w:hAnsi="Arial" w:cs="Arial"/>
          <w:color w:val="666666"/>
          <w:sz w:val="18"/>
          <w:szCs w:val="18"/>
        </w:rPr>
        <w:t>Senior News Writer</w:t>
      </w:r>
    </w:p>
    <w:p w:rsidR="005D6C64" w:rsidRDefault="00495E43" w:rsidP="005D6C64">
      <w:pPr>
        <w:pStyle w:val="NormalWeb"/>
        <w:shd w:val="clear" w:color="auto" w:fill="FFFFFF"/>
        <w:spacing w:before="360" w:beforeAutospacing="0" w:after="360" w:afterAutospacing="0" w:line="401" w:lineRule="atLeast"/>
        <w:rPr>
          <w:rFonts w:ascii="Arial" w:hAnsi="Arial" w:cs="Arial"/>
          <w:color w:val="6C6C6C"/>
          <w:sz w:val="27"/>
          <w:szCs w:val="27"/>
        </w:rPr>
      </w:pPr>
      <w:hyperlink r:id="rId8" w:history="1">
        <w:proofErr w:type="spellStart"/>
        <w:r w:rsidR="005D6C64">
          <w:rPr>
            <w:rStyle w:val="Hyperlink"/>
            <w:rFonts w:ascii="Arial" w:hAnsi="Arial" w:cs="Arial"/>
            <w:color w:val="007CAD"/>
            <w:sz w:val="27"/>
            <w:szCs w:val="27"/>
          </w:rPr>
          <w:t>DataOps</w:t>
        </w:r>
        <w:proofErr w:type="spellEnd"/>
      </w:hyperlink>
      <w:r w:rsidR="005D6C64">
        <w:rPr>
          <w:rFonts w:ascii="Arial" w:hAnsi="Arial" w:cs="Arial"/>
          <w:color w:val="6C6C6C"/>
          <w:sz w:val="27"/>
          <w:szCs w:val="27"/>
        </w:rPr>
        <w:t xml:space="preserve"> (data operations) is an Agile approach to designing, implementing and maintaining a distributed data architecture that will support a wide range of open source tools and frameworks in production. The goal of </w:t>
      </w:r>
      <w:proofErr w:type="spellStart"/>
      <w:r w:rsidR="005D6C64">
        <w:rPr>
          <w:rFonts w:ascii="Arial" w:hAnsi="Arial" w:cs="Arial"/>
          <w:color w:val="6C6C6C"/>
          <w:sz w:val="27"/>
          <w:szCs w:val="27"/>
        </w:rPr>
        <w:t>DataOps</w:t>
      </w:r>
      <w:proofErr w:type="spellEnd"/>
      <w:r w:rsidR="005D6C64">
        <w:rPr>
          <w:rFonts w:ascii="Arial" w:hAnsi="Arial" w:cs="Arial"/>
          <w:color w:val="6C6C6C"/>
          <w:sz w:val="27"/>
          <w:szCs w:val="27"/>
        </w:rPr>
        <w:t xml:space="preserve"> is to </w:t>
      </w:r>
      <w:hyperlink r:id="rId9" w:history="1">
        <w:r w:rsidR="005D6C64">
          <w:rPr>
            <w:rStyle w:val="Hyperlink"/>
            <w:rFonts w:ascii="Arial" w:hAnsi="Arial" w:cs="Arial"/>
            <w:color w:val="007CAD"/>
            <w:sz w:val="27"/>
            <w:szCs w:val="27"/>
          </w:rPr>
          <w:t>create business value</w:t>
        </w:r>
      </w:hyperlink>
      <w:r w:rsidR="005D6C64">
        <w:rPr>
          <w:rFonts w:ascii="Arial" w:hAnsi="Arial" w:cs="Arial"/>
          <w:color w:val="6C6C6C"/>
          <w:sz w:val="27"/>
          <w:szCs w:val="27"/>
        </w:rPr>
        <w:t> from big data. </w:t>
      </w:r>
    </w:p>
    <w:p w:rsidR="005D6C64" w:rsidRDefault="005D6C64" w:rsidP="005D6C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Inspired by the </w:t>
      </w:r>
      <w:hyperlink r:id="rId10" w:history="1">
        <w:r>
          <w:rPr>
            <w:rStyle w:val="Hyperlink"/>
            <w:rFonts w:ascii="Arial" w:hAnsi="Arial" w:cs="Arial"/>
            <w:color w:val="007CAD"/>
            <w:sz w:val="27"/>
            <w:szCs w:val="27"/>
          </w:rPr>
          <w:t>DevOps</w:t>
        </w:r>
      </w:hyperlink>
      <w:r>
        <w:rPr>
          <w:rFonts w:ascii="Arial" w:hAnsi="Arial" w:cs="Arial"/>
          <w:color w:val="6C6C6C"/>
          <w:sz w:val="27"/>
          <w:szCs w:val="27"/>
        </w:rPr>
        <w:t xml:space="preserve"> movement, the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strategy strives to speed the production of applications running on big data processing frameworks. Additionally,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seeks to break down silos across </w:t>
      </w:r>
      <w:hyperlink r:id="rId11" w:history="1">
        <w:r>
          <w:rPr>
            <w:rStyle w:val="Hyperlink"/>
            <w:rFonts w:ascii="Arial" w:hAnsi="Arial" w:cs="Arial"/>
            <w:color w:val="007CAD"/>
            <w:sz w:val="27"/>
            <w:szCs w:val="27"/>
          </w:rPr>
          <w:t>IT operations</w:t>
        </w:r>
      </w:hyperlink>
      <w:r>
        <w:rPr>
          <w:rFonts w:ascii="Arial" w:hAnsi="Arial" w:cs="Arial"/>
          <w:color w:val="6C6C6C"/>
          <w:sz w:val="27"/>
          <w:szCs w:val="27"/>
        </w:rPr>
        <w:t> and software development teams, encouraging </w:t>
      </w:r>
      <w:hyperlink r:id="rId12" w:history="1">
        <w:r>
          <w:rPr>
            <w:rStyle w:val="Hyperlink"/>
            <w:rFonts w:ascii="Arial" w:hAnsi="Arial" w:cs="Arial"/>
            <w:color w:val="007CAD"/>
            <w:sz w:val="27"/>
            <w:szCs w:val="27"/>
          </w:rPr>
          <w:t>line-of-business</w:t>
        </w:r>
      </w:hyperlink>
      <w:r>
        <w:rPr>
          <w:rFonts w:ascii="Arial" w:hAnsi="Arial" w:cs="Arial"/>
          <w:color w:val="6C6C6C"/>
          <w:sz w:val="27"/>
          <w:szCs w:val="27"/>
        </w:rPr>
        <w:t> stakeholders to also work with data engineers, </w:t>
      </w:r>
      <w:hyperlink r:id="rId13" w:history="1">
        <w:r>
          <w:rPr>
            <w:rStyle w:val="Hyperlink"/>
            <w:rFonts w:ascii="Arial" w:hAnsi="Arial" w:cs="Arial"/>
            <w:color w:val="007CAD"/>
            <w:sz w:val="27"/>
            <w:szCs w:val="27"/>
          </w:rPr>
          <w:t>data scientists</w:t>
        </w:r>
      </w:hyperlink>
      <w:r>
        <w:rPr>
          <w:rFonts w:ascii="Arial" w:hAnsi="Arial" w:cs="Arial"/>
          <w:color w:val="6C6C6C"/>
          <w:sz w:val="27"/>
          <w:szCs w:val="27"/>
        </w:rPr>
        <w:t> and analysts. This helps to ensure that the organization’s data can be used in the most flexible, effective manner possible to achieve positive business outcomes.</w:t>
      </w:r>
    </w:p>
    <w:p w:rsidR="005D6C64" w:rsidRDefault="005D6C64" w:rsidP="005D6C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Since it incorporates so many elements from the </w:t>
      </w:r>
      <w:hyperlink r:id="rId14" w:history="1">
        <w:r>
          <w:rPr>
            <w:rStyle w:val="Hyperlink"/>
            <w:rFonts w:ascii="Arial" w:hAnsi="Arial" w:cs="Arial"/>
            <w:color w:val="007CAD"/>
            <w:sz w:val="27"/>
            <w:szCs w:val="27"/>
          </w:rPr>
          <w:t>data lifecycle</w:t>
        </w:r>
      </w:hyperlink>
      <w:r>
        <w:rPr>
          <w:rFonts w:ascii="Arial" w:hAnsi="Arial" w:cs="Arial"/>
          <w:color w:val="6C6C6C"/>
          <w:sz w:val="27"/>
          <w:szCs w:val="27"/>
        </w:rPr>
        <w:t xml:space="preserve">,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spans a number of information technology disciplines, including data development, </w:t>
      </w:r>
      <w:hyperlink r:id="rId15" w:history="1">
        <w:r>
          <w:rPr>
            <w:rStyle w:val="Hyperlink"/>
            <w:rFonts w:ascii="Arial" w:hAnsi="Arial" w:cs="Arial"/>
            <w:color w:val="007CAD"/>
            <w:sz w:val="27"/>
            <w:szCs w:val="27"/>
          </w:rPr>
          <w:t>data transformation</w:t>
        </w:r>
      </w:hyperlink>
      <w:r>
        <w:rPr>
          <w:rFonts w:ascii="Arial" w:hAnsi="Arial" w:cs="Arial"/>
          <w:color w:val="6C6C6C"/>
          <w:sz w:val="27"/>
          <w:szCs w:val="27"/>
        </w:rPr>
        <w:t xml:space="preserve">, data extraction, data quality, data governance, data access control, data </w:t>
      </w:r>
      <w:proofErr w:type="spellStart"/>
      <w:r>
        <w:rPr>
          <w:rFonts w:ascii="Arial" w:hAnsi="Arial" w:cs="Arial"/>
          <w:color w:val="6C6C6C"/>
          <w:sz w:val="27"/>
          <w:szCs w:val="27"/>
        </w:rPr>
        <w:t>center</w:t>
      </w:r>
      <w:proofErr w:type="spellEnd"/>
      <w:r>
        <w:rPr>
          <w:rFonts w:ascii="Arial" w:hAnsi="Arial" w:cs="Arial"/>
          <w:color w:val="6C6C6C"/>
          <w:sz w:val="27"/>
          <w:szCs w:val="27"/>
        </w:rPr>
        <w:t xml:space="preserve"> capacity planning and system operations.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teams are often managed by an organization’s chief data scientist or chief analytics officer and supported by employees like </w:t>
      </w:r>
      <w:hyperlink r:id="rId16" w:history="1">
        <w:r>
          <w:rPr>
            <w:rStyle w:val="Hyperlink"/>
            <w:rFonts w:ascii="Arial" w:hAnsi="Arial" w:cs="Arial"/>
            <w:color w:val="007CAD"/>
            <w:sz w:val="27"/>
            <w:szCs w:val="27"/>
          </w:rPr>
          <w:t>data engineers</w:t>
        </w:r>
      </w:hyperlink>
      <w:r>
        <w:rPr>
          <w:rFonts w:ascii="Arial" w:hAnsi="Arial" w:cs="Arial"/>
          <w:color w:val="6C6C6C"/>
          <w:sz w:val="27"/>
          <w:szCs w:val="27"/>
        </w:rPr>
        <w:t> or data analysts.</w:t>
      </w:r>
    </w:p>
    <w:p w:rsidR="005D6C64" w:rsidRDefault="005D6C64" w:rsidP="005D6C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As with DevOps, there are no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specific software tools; there are only frameworks and related toolsets that support a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approach to collaboration and increased agility. Such tools include </w:t>
      </w:r>
      <w:hyperlink r:id="rId17" w:history="1">
        <w:r>
          <w:rPr>
            <w:rStyle w:val="Hyperlink"/>
            <w:rFonts w:ascii="Arial" w:hAnsi="Arial" w:cs="Arial"/>
            <w:color w:val="007CAD"/>
            <w:sz w:val="27"/>
            <w:szCs w:val="27"/>
          </w:rPr>
          <w:t>ETL</w:t>
        </w:r>
      </w:hyperlink>
      <w:r>
        <w:rPr>
          <w:rFonts w:ascii="Arial" w:hAnsi="Arial" w:cs="Arial"/>
          <w:color w:val="6C6C6C"/>
          <w:sz w:val="27"/>
          <w:szCs w:val="27"/>
        </w:rPr>
        <w:t>/</w:t>
      </w:r>
      <w:hyperlink r:id="rId18" w:history="1">
        <w:r>
          <w:rPr>
            <w:rStyle w:val="Hyperlink"/>
            <w:rFonts w:ascii="Arial" w:hAnsi="Arial" w:cs="Arial"/>
            <w:color w:val="007CAD"/>
            <w:sz w:val="27"/>
            <w:szCs w:val="27"/>
          </w:rPr>
          <w:t>ELT</w:t>
        </w:r>
      </w:hyperlink>
      <w:r>
        <w:rPr>
          <w:rFonts w:ascii="Arial" w:hAnsi="Arial" w:cs="Arial"/>
          <w:color w:val="6C6C6C"/>
          <w:sz w:val="27"/>
          <w:szCs w:val="27"/>
        </w:rPr>
        <w:t> tools, </w:t>
      </w:r>
      <w:hyperlink r:id="rId19" w:history="1">
        <w:r>
          <w:rPr>
            <w:rStyle w:val="Hyperlink"/>
            <w:rFonts w:ascii="Arial" w:hAnsi="Arial" w:cs="Arial"/>
            <w:color w:val="007CAD"/>
            <w:sz w:val="27"/>
            <w:szCs w:val="27"/>
          </w:rPr>
          <w:t>data curation</w:t>
        </w:r>
      </w:hyperlink>
      <w:r>
        <w:rPr>
          <w:rFonts w:ascii="Arial" w:hAnsi="Arial" w:cs="Arial"/>
          <w:color w:val="6C6C6C"/>
          <w:sz w:val="27"/>
          <w:szCs w:val="27"/>
        </w:rPr>
        <w:t xml:space="preserve"> and </w:t>
      </w:r>
      <w:proofErr w:type="spellStart"/>
      <w:r>
        <w:rPr>
          <w:rFonts w:ascii="Arial" w:hAnsi="Arial" w:cs="Arial"/>
          <w:color w:val="6C6C6C"/>
          <w:sz w:val="27"/>
          <w:szCs w:val="27"/>
        </w:rPr>
        <w:t>cataloging</w:t>
      </w:r>
      <w:proofErr w:type="spellEnd"/>
      <w:r>
        <w:rPr>
          <w:rFonts w:ascii="Arial" w:hAnsi="Arial" w:cs="Arial"/>
          <w:color w:val="6C6C6C"/>
          <w:sz w:val="27"/>
          <w:szCs w:val="27"/>
        </w:rPr>
        <w:t xml:space="preserve"> tools, log </w:t>
      </w:r>
      <w:proofErr w:type="spellStart"/>
      <w:r>
        <w:rPr>
          <w:rFonts w:ascii="Arial" w:hAnsi="Arial" w:cs="Arial"/>
          <w:color w:val="6C6C6C"/>
          <w:sz w:val="27"/>
          <w:szCs w:val="27"/>
        </w:rPr>
        <w:t>analyzers</w:t>
      </w:r>
      <w:proofErr w:type="spellEnd"/>
      <w:r>
        <w:rPr>
          <w:rFonts w:ascii="Arial" w:hAnsi="Arial" w:cs="Arial"/>
          <w:color w:val="6C6C6C"/>
          <w:sz w:val="27"/>
          <w:szCs w:val="27"/>
        </w:rPr>
        <w:t xml:space="preserve"> and systems monitors. Tools that support </w:t>
      </w:r>
      <w:proofErr w:type="spellStart"/>
      <w:r>
        <w:rPr>
          <w:rFonts w:ascii="Arial" w:hAnsi="Arial" w:cs="Arial"/>
          <w:color w:val="6C6C6C"/>
          <w:sz w:val="27"/>
          <w:szCs w:val="27"/>
        </w:rPr>
        <w:t>microservices</w:t>
      </w:r>
      <w:proofErr w:type="spellEnd"/>
      <w:r>
        <w:rPr>
          <w:rFonts w:ascii="Arial" w:hAnsi="Arial" w:cs="Arial"/>
          <w:color w:val="6C6C6C"/>
          <w:sz w:val="27"/>
          <w:szCs w:val="27"/>
        </w:rPr>
        <w:t xml:space="preserve"> architectures, as well as open source software that lets applications blend structured and unstructured data, are also associated with the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movement. Such software can include </w:t>
      </w:r>
      <w:proofErr w:type="spellStart"/>
      <w:r>
        <w:rPr>
          <w:rFonts w:ascii="Arial" w:hAnsi="Arial" w:cs="Arial"/>
          <w:color w:val="6C6C6C"/>
          <w:sz w:val="27"/>
          <w:szCs w:val="27"/>
        </w:rPr>
        <w:t>MapReduce</w:t>
      </w:r>
      <w:proofErr w:type="spellEnd"/>
      <w:r>
        <w:rPr>
          <w:rFonts w:ascii="Arial" w:hAnsi="Arial" w:cs="Arial"/>
          <w:color w:val="6C6C6C"/>
          <w:sz w:val="27"/>
          <w:szCs w:val="27"/>
        </w:rPr>
        <w:t>, HDFS, Kafka, Hive and Spark.</w:t>
      </w:r>
    </w:p>
    <w:p w:rsidR="005D6C64" w:rsidRPr="00996BD2" w:rsidRDefault="005D6C64" w:rsidP="005D6C64">
      <w:pPr>
        <w:pStyle w:val="Heading3"/>
        <w:shd w:val="clear" w:color="auto" w:fill="FFFFFF"/>
        <w:spacing w:before="0" w:line="290" w:lineRule="atLeast"/>
        <w:rPr>
          <w:rFonts w:ascii="Arial" w:hAnsi="Arial" w:cs="Arial"/>
          <w:b/>
          <w:bCs/>
          <w:color w:val="FF0000"/>
          <w:sz w:val="30"/>
          <w:szCs w:val="30"/>
        </w:rPr>
      </w:pPr>
      <w:r w:rsidRPr="00996BD2">
        <w:rPr>
          <w:rFonts w:ascii="Arial" w:hAnsi="Arial" w:cs="Arial"/>
          <w:b/>
          <w:bCs/>
          <w:color w:val="FF0000"/>
          <w:sz w:val="30"/>
          <w:szCs w:val="30"/>
        </w:rPr>
        <w:lastRenderedPageBreak/>
        <w:t xml:space="preserve">How </w:t>
      </w:r>
      <w:proofErr w:type="spellStart"/>
      <w:r w:rsidRPr="00996BD2">
        <w:rPr>
          <w:rFonts w:ascii="Arial" w:hAnsi="Arial" w:cs="Arial"/>
          <w:b/>
          <w:bCs/>
          <w:color w:val="FF0000"/>
          <w:sz w:val="30"/>
          <w:szCs w:val="30"/>
        </w:rPr>
        <w:t>DataOps</w:t>
      </w:r>
      <w:proofErr w:type="spellEnd"/>
      <w:r w:rsidRPr="00996BD2">
        <w:rPr>
          <w:rFonts w:ascii="Arial" w:hAnsi="Arial" w:cs="Arial"/>
          <w:b/>
          <w:bCs/>
          <w:color w:val="FF0000"/>
          <w:sz w:val="30"/>
          <w:szCs w:val="30"/>
        </w:rPr>
        <w:t xml:space="preserve"> works</w:t>
      </w:r>
    </w:p>
    <w:p w:rsidR="005D6C64" w:rsidRDefault="005D6C64" w:rsidP="005D6C64">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The goal of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is to combine DevOps and Agile methodologies to manage data in alignment with business goals. For example, if the goal is to raise lead conversion rate,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would position data to make recommendations for marketing products better, thus converting more leads. Agile processes are used for </w:t>
      </w:r>
      <w:hyperlink r:id="rId20" w:history="1">
        <w:r>
          <w:rPr>
            <w:rStyle w:val="Hyperlink"/>
            <w:rFonts w:ascii="Arial" w:hAnsi="Arial" w:cs="Arial"/>
            <w:color w:val="007CAD"/>
            <w:sz w:val="27"/>
            <w:szCs w:val="27"/>
          </w:rPr>
          <w:t>data governance</w:t>
        </w:r>
      </w:hyperlink>
      <w:r>
        <w:rPr>
          <w:rFonts w:ascii="Arial" w:hAnsi="Arial" w:cs="Arial"/>
          <w:color w:val="6C6C6C"/>
          <w:sz w:val="27"/>
          <w:szCs w:val="27"/>
        </w:rPr>
        <w:t> and analytics development while DevOps processes are used for optimizing code, product builds and delivery.</w:t>
      </w:r>
    </w:p>
    <w:p w:rsidR="005D6C64" w:rsidRDefault="005D6C64" w:rsidP="005D6C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Building new code is only one part of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as streamlining and improving the </w:t>
      </w:r>
      <w:hyperlink r:id="rId21" w:history="1">
        <w:r>
          <w:rPr>
            <w:rStyle w:val="Hyperlink"/>
            <w:rFonts w:ascii="Arial" w:hAnsi="Arial" w:cs="Arial"/>
            <w:color w:val="007CAD"/>
            <w:sz w:val="27"/>
            <w:szCs w:val="27"/>
          </w:rPr>
          <w:t>data warehouse</w:t>
        </w:r>
      </w:hyperlink>
      <w:r>
        <w:rPr>
          <w:rFonts w:ascii="Arial" w:hAnsi="Arial" w:cs="Arial"/>
          <w:color w:val="6C6C6C"/>
          <w:sz w:val="27"/>
          <w:szCs w:val="27"/>
        </w:rPr>
        <w:t> is equally as important. Similar to the process of </w:t>
      </w:r>
      <w:hyperlink r:id="rId22" w:history="1">
        <w:r>
          <w:rPr>
            <w:rStyle w:val="Hyperlink"/>
            <w:rFonts w:ascii="Arial" w:hAnsi="Arial" w:cs="Arial"/>
            <w:color w:val="007CAD"/>
            <w:sz w:val="27"/>
            <w:szCs w:val="27"/>
          </w:rPr>
          <w:t>lean manufacturing</w:t>
        </w:r>
      </w:hyperlink>
      <w:r>
        <w:rPr>
          <w:rFonts w:ascii="Arial" w:hAnsi="Arial" w:cs="Arial"/>
          <w:color w:val="6C6C6C"/>
          <w:sz w:val="27"/>
          <w:szCs w:val="27"/>
        </w:rPr>
        <w:t xml:space="preserve">,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uses statistical process control (SPC) to monitor and verify the data analytics pipeline consistently. SPC makes sure that statistics remain within feasible ranges, advances data processing efficiency and raises data quality. If an anomaly or error occurs, SPC helps to alert data analysts immediately for a response.</w:t>
      </w:r>
    </w:p>
    <w:p w:rsidR="005D6C64" w:rsidRPr="00996BD2" w:rsidRDefault="005D6C64" w:rsidP="005D6C64">
      <w:pPr>
        <w:pStyle w:val="Heading3"/>
        <w:shd w:val="clear" w:color="auto" w:fill="FFFFFF"/>
        <w:spacing w:before="0" w:line="290" w:lineRule="atLeast"/>
        <w:rPr>
          <w:rFonts w:ascii="Arial" w:hAnsi="Arial" w:cs="Arial"/>
          <w:b/>
          <w:bCs/>
          <w:color w:val="FF0000"/>
          <w:sz w:val="30"/>
          <w:szCs w:val="30"/>
        </w:rPr>
      </w:pPr>
      <w:r w:rsidRPr="00996BD2">
        <w:rPr>
          <w:rFonts w:ascii="Arial" w:hAnsi="Arial" w:cs="Arial"/>
          <w:b/>
          <w:bCs/>
          <w:color w:val="FF0000"/>
          <w:sz w:val="30"/>
          <w:szCs w:val="30"/>
        </w:rPr>
        <w:t xml:space="preserve">How to implement </w:t>
      </w:r>
      <w:proofErr w:type="spellStart"/>
      <w:r w:rsidRPr="00996BD2">
        <w:rPr>
          <w:rFonts w:ascii="Arial" w:hAnsi="Arial" w:cs="Arial"/>
          <w:b/>
          <w:bCs/>
          <w:color w:val="FF0000"/>
          <w:sz w:val="30"/>
          <w:szCs w:val="30"/>
        </w:rPr>
        <w:t>DataOps</w:t>
      </w:r>
      <w:proofErr w:type="spellEnd"/>
    </w:p>
    <w:p w:rsidR="005D6C64" w:rsidRDefault="005D6C64" w:rsidP="005D6C64">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As the volume of data is estimated to continue to grow exponentially, implementing a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strategy has become crucial. The first step to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involves cleaning </w:t>
      </w:r>
      <w:hyperlink r:id="rId23" w:history="1">
        <w:r>
          <w:rPr>
            <w:rStyle w:val="Hyperlink"/>
            <w:rFonts w:ascii="Arial" w:hAnsi="Arial" w:cs="Arial"/>
            <w:color w:val="007CAD"/>
            <w:sz w:val="27"/>
            <w:szCs w:val="27"/>
          </w:rPr>
          <w:t>raw data</w:t>
        </w:r>
      </w:hyperlink>
      <w:r>
        <w:rPr>
          <w:rFonts w:ascii="Arial" w:hAnsi="Arial" w:cs="Arial"/>
          <w:color w:val="6C6C6C"/>
          <w:sz w:val="27"/>
          <w:szCs w:val="27"/>
        </w:rPr>
        <w:t> and developing an infrastructure that makes it readily available for use, typically in a self-service model. Once data is made accessible, software, platforms and tools should be developed or deployed that orchestrate data and integrate with current systems. These components will then continuously process new data, monitor performance and produce real-time insights.</w:t>
      </w:r>
    </w:p>
    <w:p w:rsidR="005D6C64" w:rsidRDefault="005D6C64" w:rsidP="005D6C64">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A few best practices associated with implementing a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strategy include:</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Establish progress benchmarks and performance measurements at every stage of the data lifecycle.</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Define semantic rules for data and metadata early on.</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Incorporate </w:t>
      </w:r>
      <w:hyperlink r:id="rId24" w:history="1">
        <w:r>
          <w:rPr>
            <w:rStyle w:val="Hyperlink"/>
            <w:rFonts w:ascii="Arial" w:hAnsi="Arial" w:cs="Arial"/>
            <w:color w:val="00B3AC"/>
            <w:sz w:val="27"/>
            <w:szCs w:val="27"/>
          </w:rPr>
          <w:t>feedback loops</w:t>
        </w:r>
      </w:hyperlink>
      <w:r>
        <w:rPr>
          <w:rFonts w:ascii="Arial" w:hAnsi="Arial" w:cs="Arial"/>
          <w:color w:val="666666"/>
          <w:sz w:val="27"/>
          <w:szCs w:val="27"/>
        </w:rPr>
        <w:t> to validate the data.</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lastRenderedPageBreak/>
        <w:t>Use </w:t>
      </w:r>
      <w:hyperlink r:id="rId25" w:history="1">
        <w:r>
          <w:rPr>
            <w:rStyle w:val="Hyperlink"/>
            <w:rFonts w:ascii="Arial" w:hAnsi="Arial" w:cs="Arial"/>
            <w:color w:val="00B3AC"/>
            <w:sz w:val="27"/>
            <w:szCs w:val="27"/>
          </w:rPr>
          <w:t>data science</w:t>
        </w:r>
      </w:hyperlink>
      <w:r>
        <w:rPr>
          <w:rFonts w:ascii="Arial" w:hAnsi="Arial" w:cs="Arial"/>
          <w:color w:val="666666"/>
          <w:sz w:val="27"/>
          <w:szCs w:val="27"/>
        </w:rPr>
        <w:t> tools and </w:t>
      </w:r>
      <w:hyperlink r:id="rId26" w:history="1">
        <w:r>
          <w:rPr>
            <w:rStyle w:val="Hyperlink"/>
            <w:rFonts w:ascii="Arial" w:hAnsi="Arial" w:cs="Arial"/>
            <w:color w:val="00B3AC"/>
            <w:sz w:val="27"/>
            <w:szCs w:val="27"/>
          </w:rPr>
          <w:t>business intelligence</w:t>
        </w:r>
      </w:hyperlink>
      <w:r>
        <w:rPr>
          <w:rFonts w:ascii="Arial" w:hAnsi="Arial" w:cs="Arial"/>
          <w:color w:val="666666"/>
          <w:sz w:val="27"/>
          <w:szCs w:val="27"/>
        </w:rPr>
        <w:t> data platforms to automate as much of the process as possible.</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Optimize processes for dealing with </w:t>
      </w:r>
      <w:hyperlink r:id="rId27" w:history="1">
        <w:r>
          <w:rPr>
            <w:rStyle w:val="Hyperlink"/>
            <w:rFonts w:ascii="Arial" w:hAnsi="Arial" w:cs="Arial"/>
            <w:color w:val="00B3AC"/>
            <w:sz w:val="27"/>
            <w:szCs w:val="27"/>
          </w:rPr>
          <w:t>bottlenecks</w:t>
        </w:r>
      </w:hyperlink>
      <w:r>
        <w:rPr>
          <w:rFonts w:ascii="Arial" w:hAnsi="Arial" w:cs="Arial"/>
          <w:color w:val="666666"/>
          <w:sz w:val="27"/>
          <w:szCs w:val="27"/>
        </w:rPr>
        <w:t> and </w:t>
      </w:r>
      <w:hyperlink r:id="rId28" w:history="1">
        <w:r>
          <w:rPr>
            <w:rStyle w:val="Hyperlink"/>
            <w:rFonts w:ascii="Arial" w:hAnsi="Arial" w:cs="Arial"/>
            <w:color w:val="00B3AC"/>
            <w:sz w:val="27"/>
            <w:szCs w:val="27"/>
          </w:rPr>
          <w:t>data silos</w:t>
        </w:r>
      </w:hyperlink>
      <w:r>
        <w:rPr>
          <w:rFonts w:ascii="Arial" w:hAnsi="Arial" w:cs="Arial"/>
          <w:color w:val="666666"/>
          <w:sz w:val="27"/>
          <w:szCs w:val="27"/>
        </w:rPr>
        <w:t>; this typically involves software automation of some sort.</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Design for growth, evolution and scalability.</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Use disposable environments that mimic the real production environment for experimentation.</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Create a </w:t>
      </w:r>
      <w:proofErr w:type="spellStart"/>
      <w:r>
        <w:rPr>
          <w:rFonts w:ascii="Arial" w:hAnsi="Arial" w:cs="Arial"/>
          <w:color w:val="666666"/>
          <w:sz w:val="27"/>
          <w:szCs w:val="27"/>
        </w:rPr>
        <w:t>DataOps</w:t>
      </w:r>
      <w:proofErr w:type="spellEnd"/>
      <w:r>
        <w:rPr>
          <w:rFonts w:ascii="Arial" w:hAnsi="Arial" w:cs="Arial"/>
          <w:color w:val="666666"/>
          <w:sz w:val="27"/>
          <w:szCs w:val="27"/>
        </w:rPr>
        <w:t xml:space="preserve"> team with a variety of technical skills and backgrounds.</w:t>
      </w:r>
    </w:p>
    <w:p w:rsidR="005D6C64" w:rsidRDefault="005D6C64" w:rsidP="005D6C64">
      <w:pPr>
        <w:numPr>
          <w:ilvl w:val="0"/>
          <w:numId w:val="4"/>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 xml:space="preserve">Treat </w:t>
      </w:r>
      <w:proofErr w:type="spellStart"/>
      <w:r>
        <w:rPr>
          <w:rFonts w:ascii="Arial" w:hAnsi="Arial" w:cs="Arial"/>
          <w:color w:val="666666"/>
          <w:sz w:val="27"/>
          <w:szCs w:val="27"/>
        </w:rPr>
        <w:t>DataOps</w:t>
      </w:r>
      <w:proofErr w:type="spellEnd"/>
      <w:r>
        <w:rPr>
          <w:rFonts w:ascii="Arial" w:hAnsi="Arial" w:cs="Arial"/>
          <w:color w:val="666666"/>
          <w:sz w:val="27"/>
          <w:szCs w:val="27"/>
        </w:rPr>
        <w:t xml:space="preserve"> like lean manufacturing by focusing on continuous improvements to efficiency.</w:t>
      </w:r>
    </w:p>
    <w:p w:rsidR="005D6C64" w:rsidRPr="00996BD2" w:rsidRDefault="005D6C64" w:rsidP="005D6C64">
      <w:pPr>
        <w:pStyle w:val="Heading3"/>
        <w:shd w:val="clear" w:color="auto" w:fill="FFFFFF"/>
        <w:spacing w:before="0" w:line="290" w:lineRule="atLeast"/>
        <w:rPr>
          <w:rFonts w:ascii="Arial" w:hAnsi="Arial" w:cs="Arial"/>
          <w:b/>
          <w:bCs/>
          <w:color w:val="FF0000"/>
          <w:sz w:val="30"/>
          <w:szCs w:val="30"/>
        </w:rPr>
      </w:pPr>
      <w:r w:rsidRPr="00996BD2">
        <w:rPr>
          <w:rFonts w:ascii="Arial" w:hAnsi="Arial" w:cs="Arial"/>
          <w:b/>
          <w:bCs/>
          <w:color w:val="FF0000"/>
          <w:sz w:val="30"/>
          <w:szCs w:val="30"/>
        </w:rPr>
        <w:t xml:space="preserve">Benefits of </w:t>
      </w:r>
      <w:proofErr w:type="spellStart"/>
      <w:r w:rsidRPr="00996BD2">
        <w:rPr>
          <w:rFonts w:ascii="Arial" w:hAnsi="Arial" w:cs="Arial"/>
          <w:b/>
          <w:bCs/>
          <w:color w:val="FF0000"/>
          <w:sz w:val="30"/>
          <w:szCs w:val="30"/>
        </w:rPr>
        <w:t>DataOps</w:t>
      </w:r>
      <w:proofErr w:type="spellEnd"/>
    </w:p>
    <w:p w:rsidR="005D6C64" w:rsidRDefault="005D6C64" w:rsidP="005D6C64">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Transitioning to a </w:t>
      </w:r>
      <w:proofErr w:type="spellStart"/>
      <w:r>
        <w:rPr>
          <w:rFonts w:ascii="Arial" w:hAnsi="Arial" w:cs="Arial"/>
          <w:color w:val="6C6C6C"/>
          <w:sz w:val="27"/>
          <w:szCs w:val="27"/>
        </w:rPr>
        <w:t>DataOps</w:t>
      </w:r>
      <w:proofErr w:type="spellEnd"/>
      <w:r>
        <w:rPr>
          <w:rFonts w:ascii="Arial" w:hAnsi="Arial" w:cs="Arial"/>
          <w:color w:val="6C6C6C"/>
          <w:sz w:val="27"/>
          <w:szCs w:val="27"/>
        </w:rPr>
        <w:t xml:space="preserve"> strategy can bring an organization the following benefits:</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Provides real-time data insights.</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Reduces cycle time of data science applications.</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Enables better communication and collaboration between teams and team members.</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Increases transparency by using data analytics to predict all possible scenarios.</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Processes are built to be reproducible and reuse code whenever possible.</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Ensures higher </w:t>
      </w:r>
      <w:hyperlink r:id="rId29" w:history="1">
        <w:r>
          <w:rPr>
            <w:rStyle w:val="Hyperlink"/>
            <w:rFonts w:ascii="Arial" w:hAnsi="Arial" w:cs="Arial"/>
            <w:color w:val="00B3AC"/>
            <w:sz w:val="27"/>
            <w:szCs w:val="27"/>
          </w:rPr>
          <w:t>data quality</w:t>
        </w:r>
      </w:hyperlink>
      <w:r>
        <w:rPr>
          <w:rFonts w:ascii="Arial" w:hAnsi="Arial" w:cs="Arial"/>
          <w:color w:val="666666"/>
          <w:sz w:val="27"/>
          <w:szCs w:val="27"/>
        </w:rPr>
        <w:t>.</w:t>
      </w:r>
    </w:p>
    <w:p w:rsidR="005D6C64" w:rsidRDefault="005D6C64" w:rsidP="005D6C64">
      <w:pPr>
        <w:numPr>
          <w:ilvl w:val="0"/>
          <w:numId w:val="5"/>
        </w:numPr>
        <w:shd w:val="clear" w:color="auto" w:fill="FFFFFF"/>
        <w:spacing w:before="150" w:after="150" w:line="401" w:lineRule="atLeast"/>
        <w:ind w:left="375"/>
        <w:rPr>
          <w:rFonts w:ascii="Arial" w:hAnsi="Arial" w:cs="Arial"/>
          <w:color w:val="666666"/>
          <w:sz w:val="27"/>
          <w:szCs w:val="27"/>
        </w:rPr>
      </w:pPr>
      <w:r>
        <w:rPr>
          <w:rFonts w:ascii="Arial" w:hAnsi="Arial" w:cs="Arial"/>
          <w:color w:val="666666"/>
          <w:sz w:val="27"/>
          <w:szCs w:val="27"/>
        </w:rPr>
        <w:t>Creates a unified, interoperable data hub.</w:t>
      </w:r>
    </w:p>
    <w:p w:rsidR="00412C97" w:rsidRDefault="005D6C64" w:rsidP="005D6C64">
      <w:pPr>
        <w:rPr>
          <w:rtl/>
        </w:rPr>
      </w:pPr>
      <w:r w:rsidRPr="005D6C64">
        <w:rPr>
          <w:noProof/>
          <w:lang w:eastAsia="en-GB"/>
        </w:rPr>
        <w:lastRenderedPageBreak/>
        <w:drawing>
          <wp:inline distT="0" distB="0" distL="0" distR="0">
            <wp:extent cx="2857500" cy="2407920"/>
            <wp:effectExtent l="0" t="0" r="0" b="0"/>
            <wp:docPr id="2" name="Picture 2" descr="https://www.bing.com/th?id=OIP.wbC6LPSYaMtJOaLkjSnLugHaGP&amp;pid=3.1&amp;w=300&amp;h=300&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ng.com/th?id=OIP.wbC6LPSYaMtJOaLkjSnLugHaGP&amp;pid=3.1&amp;w=300&amp;h=300&amp;p=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2407920"/>
                    </a:xfrm>
                    <a:prstGeom prst="rect">
                      <a:avLst/>
                    </a:prstGeom>
                    <a:noFill/>
                    <a:ln>
                      <a:noFill/>
                    </a:ln>
                  </pic:spPr>
                </pic:pic>
              </a:graphicData>
            </a:graphic>
          </wp:inline>
        </w:drawing>
      </w:r>
    </w:p>
    <w:p w:rsidR="00996BD2" w:rsidRPr="00996BD2" w:rsidRDefault="00996BD2" w:rsidP="00996BD2">
      <w:pPr>
        <w:pStyle w:val="Heading1"/>
        <w:shd w:val="clear" w:color="auto" w:fill="FFFFFF"/>
        <w:textAlignment w:val="baseline"/>
        <w:rPr>
          <w:b/>
          <w:bCs/>
          <w:color w:val="323232"/>
        </w:rPr>
      </w:pPr>
      <w:r w:rsidRPr="00996BD2">
        <w:rPr>
          <w:b/>
          <w:bCs/>
          <w:color w:val="FF0000"/>
        </w:rPr>
        <w:t xml:space="preserve">What is </w:t>
      </w:r>
      <w:proofErr w:type="spellStart"/>
      <w:r w:rsidRPr="00996BD2">
        <w:rPr>
          <w:b/>
          <w:bCs/>
          <w:color w:val="FF0000"/>
        </w:rPr>
        <w:t>DataOps</w:t>
      </w:r>
      <w:proofErr w:type="spellEnd"/>
      <w:r w:rsidRPr="00996BD2">
        <w:rPr>
          <w:b/>
          <w:bCs/>
          <w:color w:val="FF0000"/>
        </w:rPr>
        <w:t>?</w:t>
      </w:r>
    </w:p>
    <w:p w:rsidR="00996BD2" w:rsidRDefault="00996BD2" w:rsidP="00996BD2">
      <w:pPr>
        <w:pStyle w:val="dropcap"/>
        <w:spacing w:before="0" w:beforeAutospacing="0" w:after="0" w:afterAutospacing="0"/>
        <w:textAlignment w:val="baseline"/>
        <w:rPr>
          <w:rFonts w:ascii="IBM plex serif" w:hAnsi="IBM plex serif" w:cs="Arial"/>
        </w:rPr>
      </w:pPr>
      <w:r>
        <w:rPr>
          <w:rFonts w:ascii="IBM plex serif" w:hAnsi="IBM plex serif" w:cs="Arial"/>
        </w:rPr>
        <w:t>Most businesses collect data but are unable to use it to generate business value or deliver insights in a timely fashion. Data volume and data types continue to grow, as do the different types of data citizens—ranging from business users to data scientists. As a result, data management and delivery often become critical bottlenecks. Enter </w:t>
      </w:r>
      <w:proofErr w:type="spellStart"/>
      <w:r>
        <w:rPr>
          <w:rFonts w:ascii="IBM plex serif" w:hAnsi="IBM plex serif" w:cs="Arial"/>
        </w:rPr>
        <w:fldChar w:fldCharType="begin"/>
      </w:r>
      <w:r>
        <w:rPr>
          <w:rFonts w:ascii="IBM plex serif" w:hAnsi="IBM plex serif" w:cs="Arial"/>
        </w:rPr>
        <w:instrText xml:space="preserve"> HYPERLINK "https://www.ibm.com/analytics/dataops" </w:instrText>
      </w:r>
      <w:r>
        <w:rPr>
          <w:rFonts w:ascii="IBM plex serif" w:hAnsi="IBM plex serif" w:cs="Arial"/>
        </w:rPr>
        <w:fldChar w:fldCharType="separate"/>
      </w:r>
      <w:r>
        <w:rPr>
          <w:rStyle w:val="Hyperlink"/>
          <w:rFonts w:ascii="IBM plex serif" w:hAnsi="IBM plex serif" w:cs="Arial"/>
          <w:color w:val="0062FF"/>
          <w:bdr w:val="none" w:sz="0" w:space="0" w:color="auto" w:frame="1"/>
        </w:rPr>
        <w:t>DataOps</w:t>
      </w:r>
      <w:proofErr w:type="spellEnd"/>
      <w:r>
        <w:rPr>
          <w:rFonts w:ascii="IBM plex serif" w:hAnsi="IBM plex serif" w:cs="Arial"/>
        </w:rPr>
        <w:fldChar w:fldCharType="end"/>
      </w:r>
      <w:r>
        <w:rPr>
          <w:rFonts w:ascii="IBM plex serif" w:hAnsi="IBM plex serif" w:cs="Arial"/>
        </w:rPr>
        <w:t>.</w:t>
      </w:r>
    </w:p>
    <w:p w:rsidR="00996BD2" w:rsidRDefault="00996BD2" w:rsidP="00996BD2">
      <w:pPr>
        <w:pStyle w:val="NormalWeb"/>
        <w:spacing w:before="0" w:beforeAutospacing="0" w:after="0" w:afterAutospacing="0"/>
        <w:textAlignment w:val="baseline"/>
        <w:rPr>
          <w:rFonts w:ascii="IBM plex serif" w:hAnsi="IBM plex serif" w:cs="Arial"/>
        </w:rPr>
      </w:pPr>
      <w:proofErr w:type="spellStart"/>
      <w:r>
        <w:rPr>
          <w:rFonts w:ascii="IBM plex serif" w:hAnsi="IBM plex serif" w:cs="Arial"/>
        </w:rPr>
        <w:t>DataOps</w:t>
      </w:r>
      <w:proofErr w:type="spellEnd"/>
      <w:r>
        <w:rPr>
          <w:rFonts w:ascii="IBM plex serif" w:hAnsi="IBM plex serif" w:cs="Arial"/>
        </w:rPr>
        <w:t xml:space="preserve"> (data operations) refers to practices that bring speed and agility to end-to-end data pipelines process, from collection to delivery. The term </w:t>
      </w:r>
      <w:proofErr w:type="spellStart"/>
      <w:r>
        <w:rPr>
          <w:rFonts w:ascii="IBM plex serif" w:hAnsi="IBM plex serif" w:cs="Arial"/>
        </w:rPr>
        <w:t>DataOps</w:t>
      </w:r>
      <w:proofErr w:type="spellEnd"/>
      <w:r>
        <w:rPr>
          <w:rFonts w:ascii="IBM plex serif" w:hAnsi="IBM plex serif" w:cs="Arial"/>
        </w:rPr>
        <w:t xml:space="preserve"> and related concepts are at early stages of awareness and adoption, so many working definitions exist today. Research leaders, like Gartner and MIT, have focused their definitions around improving communication between data stakeholders and implementing automation within data flows and lifecycles to enhance delivery practices. Others are simply describing it as “</w:t>
      </w:r>
      <w:hyperlink r:id="rId31" w:history="1">
        <w:r>
          <w:rPr>
            <w:rStyle w:val="Hyperlink"/>
            <w:rFonts w:ascii="IBM plex serif" w:hAnsi="IBM plex serif" w:cs="Arial"/>
            <w:color w:val="0062FF"/>
            <w:bdr w:val="none" w:sz="0" w:space="0" w:color="auto" w:frame="1"/>
          </w:rPr>
          <w:t>DevOps for data</w:t>
        </w:r>
      </w:hyperlink>
      <w:r>
        <w:rPr>
          <w:rFonts w:ascii="IBM plex serif" w:hAnsi="IBM plex serif" w:cs="Arial"/>
        </w:rPr>
        <w:t>.”</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IBM defines </w:t>
      </w:r>
      <w:proofErr w:type="spellStart"/>
      <w:r>
        <w:rPr>
          <w:rFonts w:ascii="IBM plex serif" w:hAnsi="IBM plex serif" w:cs="Arial"/>
        </w:rPr>
        <w:fldChar w:fldCharType="begin"/>
      </w:r>
      <w:r>
        <w:rPr>
          <w:rFonts w:ascii="IBM plex serif" w:hAnsi="IBM plex serif" w:cs="Arial"/>
        </w:rPr>
        <w:instrText xml:space="preserve"> HYPERLINK "https://www.ibm.com/analytics/dataops" </w:instrText>
      </w:r>
      <w:r>
        <w:rPr>
          <w:rFonts w:ascii="IBM plex serif" w:hAnsi="IBM plex serif" w:cs="Arial"/>
        </w:rPr>
        <w:fldChar w:fldCharType="separate"/>
      </w:r>
      <w:r>
        <w:rPr>
          <w:rStyle w:val="Hyperlink"/>
          <w:rFonts w:ascii="IBM plex serif" w:hAnsi="IBM plex serif" w:cs="Arial"/>
          <w:color w:val="0062FF"/>
          <w:bdr w:val="none" w:sz="0" w:space="0" w:color="auto" w:frame="1"/>
        </w:rPr>
        <w:t>DataOps</w:t>
      </w:r>
      <w:proofErr w:type="spellEnd"/>
      <w:r>
        <w:rPr>
          <w:rFonts w:ascii="IBM plex serif" w:hAnsi="IBM plex serif" w:cs="Arial"/>
        </w:rPr>
        <w:fldChar w:fldCharType="end"/>
      </w:r>
      <w:r>
        <w:rPr>
          <w:rFonts w:ascii="IBM plex serif" w:hAnsi="IBM plex serif" w:cs="Arial"/>
        </w:rPr>
        <w:t> as the orchestration of people, process, and technology to deliver trusted, </w:t>
      </w:r>
      <w:hyperlink r:id="rId32" w:history="1">
        <w:r>
          <w:rPr>
            <w:rStyle w:val="Hyperlink"/>
            <w:rFonts w:ascii="IBM plex serif" w:hAnsi="IBM plex serif" w:cs="Arial"/>
            <w:color w:val="0062FF"/>
            <w:bdr w:val="none" w:sz="0" w:space="0" w:color="auto" w:frame="1"/>
          </w:rPr>
          <w:t>high-quality data</w:t>
        </w:r>
      </w:hyperlink>
      <w:r>
        <w:rPr>
          <w:rFonts w:ascii="IBM plex serif" w:hAnsi="IBM plex serif" w:cs="Arial"/>
        </w:rPr>
        <w:t> to data citizens fast. The practice is focused on enabling collaboration across an organization to drive agility, speed, and new data initiatives at scale. Using the power of </w:t>
      </w:r>
      <w:hyperlink r:id="rId33" w:history="1">
        <w:r>
          <w:rPr>
            <w:rStyle w:val="Hyperlink"/>
            <w:rFonts w:ascii="IBM plex serif" w:hAnsi="IBM plex serif" w:cs="Arial"/>
            <w:color w:val="0062FF"/>
            <w:bdr w:val="none" w:sz="0" w:space="0" w:color="auto" w:frame="1"/>
          </w:rPr>
          <w:t>automation</w:t>
        </w:r>
      </w:hyperlink>
      <w:r>
        <w:rPr>
          <w:rFonts w:ascii="IBM plex serif" w:hAnsi="IBM plex serif" w:cs="Arial"/>
        </w:rPr>
        <w:t xml:space="preserve">, </w:t>
      </w:r>
      <w:proofErr w:type="spellStart"/>
      <w:r>
        <w:rPr>
          <w:rFonts w:ascii="IBM plex serif" w:hAnsi="IBM plex serif" w:cs="Arial"/>
        </w:rPr>
        <w:t>DataOps</w:t>
      </w:r>
      <w:proofErr w:type="spellEnd"/>
      <w:r>
        <w:rPr>
          <w:rFonts w:ascii="IBM plex serif" w:hAnsi="IBM plex serif" w:cs="Arial"/>
        </w:rPr>
        <w:t xml:space="preserve"> is designed to solve challenges associated with inefficiencies in accessing, preparing, integrating and making data available.</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It is equally important to know what it is not. </w:t>
      </w:r>
      <w:proofErr w:type="spellStart"/>
      <w:r>
        <w:rPr>
          <w:rFonts w:ascii="IBM plex serif" w:hAnsi="IBM plex serif" w:cs="Arial"/>
        </w:rPr>
        <w:t>DataOps</w:t>
      </w:r>
      <w:proofErr w:type="spellEnd"/>
      <w:r>
        <w:rPr>
          <w:rFonts w:ascii="IBM plex serif" w:hAnsi="IBM plex serif" w:cs="Arial"/>
        </w:rPr>
        <w:t xml:space="preserve"> is not: a product; a single event or step; a specific team or person. As a rule of thumb, </w:t>
      </w:r>
      <w:proofErr w:type="spellStart"/>
      <w:r>
        <w:rPr>
          <w:rFonts w:ascii="IBM plex serif" w:hAnsi="IBM plex serif" w:cs="Arial"/>
        </w:rPr>
        <w:t>DataOps</w:t>
      </w:r>
      <w:proofErr w:type="spellEnd"/>
      <w:r>
        <w:rPr>
          <w:rFonts w:ascii="IBM plex serif" w:hAnsi="IBM plex serif" w:cs="Arial"/>
        </w:rPr>
        <w:t xml:space="preserve"> methodology or practices you implement should consider interaction between these aspects:</w:t>
      </w:r>
    </w:p>
    <w:p w:rsidR="00996BD2" w:rsidRDefault="00996BD2" w:rsidP="00996BD2">
      <w:pPr>
        <w:pStyle w:val="Heading3"/>
        <w:spacing w:before="0"/>
        <w:textAlignment w:val="baseline"/>
        <w:rPr>
          <w:rFonts w:ascii="IBM plex serif" w:hAnsi="IBM plex serif" w:cs="Arial"/>
        </w:rPr>
      </w:pPr>
      <w:r>
        <w:rPr>
          <w:rStyle w:val="Strong"/>
          <w:rFonts w:ascii="IBM plex serif" w:hAnsi="IBM plex serif" w:cs="Arial"/>
          <w:b w:val="0"/>
          <w:bCs w:val="0"/>
          <w:bdr w:val="none" w:sz="0" w:space="0" w:color="auto" w:frame="1"/>
        </w:rPr>
        <w:t>People and Process </w:t>
      </w:r>
    </w:p>
    <w:p w:rsidR="00996BD2" w:rsidRDefault="00996BD2" w:rsidP="00996BD2">
      <w:pPr>
        <w:pStyle w:val="NormalWeb"/>
        <w:spacing w:before="0" w:beforeAutospacing="0" w:after="0" w:afterAutospacing="0"/>
        <w:textAlignment w:val="baseline"/>
        <w:rPr>
          <w:rFonts w:ascii="IBM plex serif" w:hAnsi="IBM plex serif" w:cs="Arial"/>
        </w:rPr>
      </w:pPr>
      <w:proofErr w:type="spellStart"/>
      <w:r>
        <w:rPr>
          <w:rFonts w:ascii="IBM plex serif" w:hAnsi="IBM plex serif" w:cs="Arial"/>
        </w:rPr>
        <w:t>DataOps</w:t>
      </w:r>
      <w:proofErr w:type="spellEnd"/>
      <w:r>
        <w:rPr>
          <w:rFonts w:ascii="IBM plex serif" w:hAnsi="IBM plex serif" w:cs="Arial"/>
        </w:rPr>
        <w:t xml:space="preserve"> supports highly productive teams with automation technology to deliver huge efficiency gains in project outputs and time. However, to experience the benefits, the internal culture needs to evolve to truly be data-driven. With more business segments requiring and wanting to manage data to drive contextual insights, the time is right to 1) increase the quality and speed of data flowing to the organization and 2) get commitment from leadership to support and sustain a data-driven vision across the business.</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This type of transformational change begins by understanding the true goals of the business. How does data inform the decisions and services impacting customers? How can data help maintain a competitive advantage in the market? What are the revenue priorities that data can help us solve?</w:t>
      </w:r>
    </w:p>
    <w:p w:rsidR="00996BD2" w:rsidRDefault="00996BD2" w:rsidP="00996BD2">
      <w:pPr>
        <w:pStyle w:val="NormalWeb"/>
        <w:spacing w:before="0" w:beforeAutospacing="0" w:after="0" w:afterAutospacing="0"/>
        <w:textAlignment w:val="baseline"/>
        <w:rPr>
          <w:rFonts w:ascii="IBM plex serif" w:hAnsi="IBM plex serif" w:cs="Arial"/>
        </w:rPr>
      </w:pPr>
      <w:proofErr w:type="spellStart"/>
      <w:r>
        <w:rPr>
          <w:rFonts w:ascii="IBM plex serif" w:hAnsi="IBM plex serif" w:cs="Arial"/>
        </w:rPr>
        <w:t>DataOps</w:t>
      </w:r>
      <w:proofErr w:type="spellEnd"/>
      <w:r>
        <w:rPr>
          <w:rFonts w:ascii="IBM plex serif" w:hAnsi="IBM plex serif" w:cs="Arial"/>
        </w:rPr>
        <w:t xml:space="preserve"> leaders will need to align business goals to any pilot project deliverables to demonstrate the linkage between executive stakeholders and the ability to exhibit quick, tangible results. They will also need to define the roles all data citizens play to drive the culture and </w:t>
      </w:r>
      <w:proofErr w:type="spellStart"/>
      <w:r>
        <w:rPr>
          <w:rFonts w:ascii="IBM plex serif" w:hAnsi="IBM plex serif" w:cs="Arial"/>
        </w:rPr>
        <w:t>DataOps</w:t>
      </w:r>
      <w:proofErr w:type="spellEnd"/>
      <w:r>
        <w:rPr>
          <w:rFonts w:ascii="IBM plex serif" w:hAnsi="IBM plex serif" w:cs="Arial"/>
        </w:rPr>
        <w:t xml:space="preserve"> practice forward. Each organization has unique needs where </w:t>
      </w:r>
      <w:r>
        <w:rPr>
          <w:rFonts w:ascii="IBM plex serif" w:hAnsi="IBM plex serif" w:cs="Arial"/>
        </w:rPr>
        <w:lastRenderedPageBreak/>
        <w:t>stakeholders in IT, data science, the lines of business, and everyone in between need to add value to drive success. What roles each play for your business requires deep collaboration across all functions and commitment to sustainability of a practice.</w:t>
      </w:r>
    </w:p>
    <w:p w:rsidR="00996BD2" w:rsidRDefault="00996BD2" w:rsidP="00996BD2">
      <w:pPr>
        <w:pStyle w:val="NormalWeb"/>
        <w:spacing w:before="0" w:beforeAutospacing="0" w:after="0" w:afterAutospacing="0"/>
        <w:textAlignment w:val="baseline"/>
        <w:rPr>
          <w:rFonts w:ascii="IBM plex serif" w:hAnsi="IBM plex serif" w:cs="Arial"/>
        </w:rPr>
      </w:pPr>
    </w:p>
    <w:p w:rsidR="00996BD2" w:rsidRPr="00996BD2" w:rsidRDefault="00996BD2" w:rsidP="00996BD2">
      <w:pPr>
        <w:pStyle w:val="Heading3"/>
        <w:spacing w:before="0"/>
        <w:textAlignment w:val="baseline"/>
        <w:rPr>
          <w:rFonts w:ascii="IBM plex serif" w:hAnsi="IBM plex serif" w:cs="Arial"/>
          <w:b/>
          <w:bCs/>
          <w:color w:val="FF0000"/>
          <w:sz w:val="30"/>
          <w:szCs w:val="36"/>
          <w:bdr w:val="none" w:sz="0" w:space="0" w:color="auto" w:frame="1"/>
        </w:rPr>
      </w:pPr>
      <w:r w:rsidRPr="00996BD2">
        <w:rPr>
          <w:rStyle w:val="Strong"/>
          <w:rFonts w:ascii="IBM plex serif" w:hAnsi="IBM plex serif" w:cs="Arial"/>
          <w:color w:val="FF0000"/>
          <w:sz w:val="30"/>
          <w:szCs w:val="36"/>
          <w:bdr w:val="none" w:sz="0" w:space="0" w:color="auto" w:frame="1"/>
        </w:rPr>
        <w:t>Technology</w:t>
      </w:r>
      <w:bookmarkStart w:id="0" w:name="_GoBack"/>
      <w:bookmarkEnd w:id="0"/>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Tooling is necessary to support any practice that relies on automation. At the core of </w:t>
      </w:r>
      <w:proofErr w:type="spellStart"/>
      <w:r>
        <w:rPr>
          <w:rFonts w:ascii="IBM plex serif" w:hAnsi="IBM plex serif" w:cs="Arial"/>
        </w:rPr>
        <w:t>DataOps</w:t>
      </w:r>
      <w:proofErr w:type="spellEnd"/>
      <w:r>
        <w:rPr>
          <w:rFonts w:ascii="IBM plex serif" w:hAnsi="IBM plex serif" w:cs="Arial"/>
        </w:rPr>
        <w:t xml:space="preserve"> is your organization’s </w:t>
      </w:r>
      <w:hyperlink r:id="rId34" w:history="1">
        <w:r>
          <w:rPr>
            <w:rStyle w:val="Hyperlink"/>
            <w:rFonts w:ascii="IBM plex serif" w:hAnsi="IBM plex serif" w:cs="Arial"/>
            <w:color w:val="0062FF"/>
            <w:bdr w:val="none" w:sz="0" w:space="0" w:color="auto" w:frame="1"/>
          </w:rPr>
          <w:t>information architecture</w:t>
        </w:r>
      </w:hyperlink>
      <w:r>
        <w:rPr>
          <w:rFonts w:ascii="IBM plex serif" w:hAnsi="IBM plex serif" w:cs="Arial"/>
        </w:rPr>
        <w:t>. Do you know your data? Do you trust your data? Are you able to quickly detect errors? Can you make changes incrementally without “breaking” your entire data pipeline? If you are unsure how to answer these questions, the first step is to take inventory of your </w:t>
      </w:r>
      <w:hyperlink r:id="rId35" w:history="1">
        <w:r>
          <w:rPr>
            <w:rStyle w:val="Hyperlink"/>
            <w:rFonts w:ascii="IBM plex serif" w:hAnsi="IBM plex serif" w:cs="Arial"/>
            <w:color w:val="0062FF"/>
            <w:bdr w:val="none" w:sz="0" w:space="0" w:color="auto" w:frame="1"/>
          </w:rPr>
          <w:t>data governance</w:t>
        </w:r>
      </w:hyperlink>
      <w:r>
        <w:rPr>
          <w:rFonts w:ascii="IBM plex serif" w:hAnsi="IBM plex serif" w:cs="Arial"/>
        </w:rPr>
        <w:t> and</w:t>
      </w:r>
      <w:hyperlink r:id="rId36" w:history="1">
        <w:r>
          <w:rPr>
            <w:rStyle w:val="Hyperlink"/>
            <w:rFonts w:ascii="IBM plex serif" w:hAnsi="IBM plex serif" w:cs="Arial"/>
            <w:color w:val="0062FF"/>
            <w:bdr w:val="none" w:sz="0" w:space="0" w:color="auto" w:frame="1"/>
          </w:rPr>
          <w:t xml:space="preserve"> data </w:t>
        </w:r>
        <w:proofErr w:type="spellStart"/>
        <w:r>
          <w:rPr>
            <w:rStyle w:val="Hyperlink"/>
            <w:rFonts w:ascii="IBM plex serif" w:hAnsi="IBM plex serif" w:cs="Arial"/>
            <w:color w:val="0062FF"/>
            <w:bdr w:val="none" w:sz="0" w:space="0" w:color="auto" w:frame="1"/>
          </w:rPr>
          <w:t>integration</w:t>
        </w:r>
      </w:hyperlink>
      <w:r>
        <w:rPr>
          <w:rFonts w:ascii="IBM plex serif" w:hAnsi="IBM plex serif" w:cs="Arial"/>
        </w:rPr>
        <w:t>tools</w:t>
      </w:r>
      <w:proofErr w:type="spellEnd"/>
      <w:r>
        <w:rPr>
          <w:rFonts w:ascii="IBM plex serif" w:hAnsi="IBM plex serif" w:cs="Arial"/>
        </w:rPr>
        <w:t xml:space="preserve"> and practices.</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As you consider tooling to support a </w:t>
      </w:r>
      <w:proofErr w:type="spellStart"/>
      <w:r>
        <w:rPr>
          <w:rFonts w:ascii="IBM plex serif" w:hAnsi="IBM plex serif" w:cs="Arial"/>
        </w:rPr>
        <w:t>DataOps</w:t>
      </w:r>
      <w:proofErr w:type="spellEnd"/>
      <w:r>
        <w:rPr>
          <w:rFonts w:ascii="IBM plex serif" w:hAnsi="IBM plex serif" w:cs="Arial"/>
        </w:rPr>
        <w:t xml:space="preserve"> practice within your businesses, think about how automation in the five critical areas below can transform your data pipeline:</w:t>
      </w:r>
    </w:p>
    <w:p w:rsidR="00996BD2" w:rsidRDefault="00996BD2" w:rsidP="00996BD2">
      <w:pPr>
        <w:numPr>
          <w:ilvl w:val="0"/>
          <w:numId w:val="7"/>
        </w:numPr>
        <w:spacing w:after="0" w:line="240" w:lineRule="auto"/>
        <w:ind w:left="0"/>
        <w:textAlignment w:val="baseline"/>
        <w:rPr>
          <w:rFonts w:ascii="IBM plex serif" w:hAnsi="IBM plex serif" w:cs="Arial"/>
        </w:rPr>
      </w:pPr>
      <w:r>
        <w:rPr>
          <w:rFonts w:ascii="IBM plex serif" w:hAnsi="IBM plex serif" w:cs="Arial"/>
        </w:rPr>
        <w:t>     Data curation services</w:t>
      </w:r>
    </w:p>
    <w:p w:rsidR="00996BD2" w:rsidRDefault="00996BD2" w:rsidP="00996BD2">
      <w:pPr>
        <w:numPr>
          <w:ilvl w:val="0"/>
          <w:numId w:val="7"/>
        </w:numPr>
        <w:spacing w:after="0" w:line="240" w:lineRule="auto"/>
        <w:ind w:left="0"/>
        <w:textAlignment w:val="baseline"/>
        <w:rPr>
          <w:rFonts w:ascii="IBM plex serif" w:hAnsi="IBM plex serif" w:cs="Arial"/>
        </w:rPr>
      </w:pPr>
      <w:r>
        <w:rPr>
          <w:rFonts w:ascii="IBM plex serif" w:hAnsi="IBM plex serif" w:cs="Arial"/>
        </w:rPr>
        <w:t>     </w:t>
      </w:r>
      <w:hyperlink r:id="rId37" w:history="1">
        <w:r>
          <w:rPr>
            <w:rStyle w:val="Hyperlink"/>
            <w:rFonts w:ascii="IBM plex serif" w:hAnsi="IBM plex serif" w:cs="Arial"/>
            <w:color w:val="0062FF"/>
            <w:bdr w:val="none" w:sz="0" w:space="0" w:color="auto" w:frame="1"/>
          </w:rPr>
          <w:t>Metadata management</w:t>
        </w:r>
      </w:hyperlink>
    </w:p>
    <w:p w:rsidR="00996BD2" w:rsidRDefault="00996BD2" w:rsidP="00996BD2">
      <w:pPr>
        <w:numPr>
          <w:ilvl w:val="0"/>
          <w:numId w:val="7"/>
        </w:numPr>
        <w:spacing w:after="0" w:line="240" w:lineRule="auto"/>
        <w:ind w:left="0"/>
        <w:textAlignment w:val="baseline"/>
        <w:rPr>
          <w:rFonts w:ascii="IBM plex serif" w:hAnsi="IBM plex serif" w:cs="Arial"/>
        </w:rPr>
      </w:pPr>
      <w:r>
        <w:rPr>
          <w:rFonts w:ascii="IBM plex serif" w:hAnsi="IBM plex serif" w:cs="Arial"/>
        </w:rPr>
        <w:t>     Data governance</w:t>
      </w:r>
    </w:p>
    <w:p w:rsidR="00996BD2" w:rsidRDefault="00996BD2" w:rsidP="00996BD2">
      <w:pPr>
        <w:numPr>
          <w:ilvl w:val="0"/>
          <w:numId w:val="7"/>
        </w:numPr>
        <w:spacing w:after="0" w:line="240" w:lineRule="auto"/>
        <w:ind w:left="0"/>
        <w:textAlignment w:val="baseline"/>
        <w:rPr>
          <w:rFonts w:ascii="IBM plex serif" w:hAnsi="IBM plex serif" w:cs="Arial"/>
        </w:rPr>
      </w:pPr>
      <w:r>
        <w:rPr>
          <w:rFonts w:ascii="IBM plex serif" w:hAnsi="IBM plex serif" w:cs="Arial"/>
        </w:rPr>
        <w:t>     </w:t>
      </w:r>
      <w:hyperlink r:id="rId38" w:history="1">
        <w:r>
          <w:rPr>
            <w:rStyle w:val="Hyperlink"/>
            <w:rFonts w:ascii="IBM plex serif" w:hAnsi="IBM plex serif" w:cs="Arial"/>
            <w:color w:val="0062FF"/>
            <w:bdr w:val="none" w:sz="0" w:space="0" w:color="auto" w:frame="1"/>
          </w:rPr>
          <w:t>Master data management</w:t>
        </w:r>
      </w:hyperlink>
    </w:p>
    <w:p w:rsidR="00996BD2" w:rsidRDefault="00996BD2" w:rsidP="00996BD2">
      <w:pPr>
        <w:numPr>
          <w:ilvl w:val="0"/>
          <w:numId w:val="7"/>
        </w:numPr>
        <w:spacing w:after="0" w:line="240" w:lineRule="auto"/>
        <w:ind w:left="0"/>
        <w:textAlignment w:val="baseline"/>
        <w:rPr>
          <w:rFonts w:ascii="IBM plex serif" w:hAnsi="IBM plex serif" w:cs="Arial"/>
        </w:rPr>
      </w:pPr>
      <w:r>
        <w:rPr>
          <w:rFonts w:ascii="IBM plex serif" w:hAnsi="IBM plex serif" w:cs="Arial"/>
        </w:rPr>
        <w:t>     Self-service interaction</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Implementing tools can be a tangible way to show progress in adoption of </w:t>
      </w:r>
      <w:proofErr w:type="spellStart"/>
      <w:r>
        <w:rPr>
          <w:rFonts w:ascii="IBM plex serif" w:hAnsi="IBM plex serif" w:cs="Arial"/>
        </w:rPr>
        <w:t>DataOps</w:t>
      </w:r>
      <w:proofErr w:type="spellEnd"/>
      <w:r>
        <w:rPr>
          <w:rFonts w:ascii="IBM plex serif" w:hAnsi="IBM plex serif" w:cs="Arial"/>
        </w:rPr>
        <w:t xml:space="preserve">, but doing so requires a holistic vision. Companies that focus on one element at the expense of others are unlikely to realize the benefits from implementing </w:t>
      </w:r>
      <w:proofErr w:type="spellStart"/>
      <w:r>
        <w:rPr>
          <w:rFonts w:ascii="IBM plex serif" w:hAnsi="IBM plex serif" w:cs="Arial"/>
        </w:rPr>
        <w:t>DataOps</w:t>
      </w:r>
      <w:proofErr w:type="spellEnd"/>
      <w:r>
        <w:rPr>
          <w:rFonts w:ascii="IBM plex serif" w:hAnsi="IBM plex serif" w:cs="Arial"/>
        </w:rPr>
        <w:t xml:space="preserve"> practices. The technology conversation and implementation should not live </w:t>
      </w:r>
      <w:proofErr w:type="spellStart"/>
      <w:r>
        <w:rPr>
          <w:rFonts w:ascii="IBM plex serif" w:hAnsi="IBM plex serif" w:cs="Arial"/>
        </w:rPr>
        <w:t>siloed</w:t>
      </w:r>
      <w:proofErr w:type="spellEnd"/>
      <w:r>
        <w:rPr>
          <w:rFonts w:ascii="IBM plex serif" w:hAnsi="IBM plex serif" w:cs="Arial"/>
        </w:rPr>
        <w:t xml:space="preserve"> from the ongoing planning regarding people and process. The tooling lives to support and sustain the culture.</w:t>
      </w:r>
    </w:p>
    <w:p w:rsidR="00996BD2" w:rsidRDefault="00996BD2" w:rsidP="00996BD2">
      <w:pPr>
        <w:pStyle w:val="Heading3"/>
        <w:spacing w:before="0"/>
        <w:textAlignment w:val="baseline"/>
        <w:rPr>
          <w:rFonts w:ascii="IBM plex serif" w:hAnsi="IBM plex serif" w:cs="Arial"/>
        </w:rPr>
      </w:pPr>
      <w:r>
        <w:rPr>
          <w:rStyle w:val="Strong"/>
          <w:rFonts w:ascii="IBM plex serif" w:hAnsi="IBM plex serif" w:cs="Arial"/>
          <w:b w:val="0"/>
          <w:bCs w:val="0"/>
          <w:bdr w:val="none" w:sz="0" w:space="0" w:color="auto" w:frame="1"/>
        </w:rPr>
        <w:t xml:space="preserve">Continue learning about the IBM </w:t>
      </w:r>
      <w:proofErr w:type="spellStart"/>
      <w:r>
        <w:rPr>
          <w:rStyle w:val="Strong"/>
          <w:rFonts w:ascii="IBM plex serif" w:hAnsi="IBM plex serif" w:cs="Arial"/>
          <w:b w:val="0"/>
          <w:bCs w:val="0"/>
          <w:bdr w:val="none" w:sz="0" w:space="0" w:color="auto" w:frame="1"/>
        </w:rPr>
        <w:t>DataOps</w:t>
      </w:r>
      <w:proofErr w:type="spellEnd"/>
      <w:r>
        <w:rPr>
          <w:rStyle w:val="Strong"/>
          <w:rFonts w:ascii="IBM plex serif" w:hAnsi="IBM plex serif" w:cs="Arial"/>
          <w:b w:val="0"/>
          <w:bCs w:val="0"/>
          <w:bdr w:val="none" w:sz="0" w:space="0" w:color="auto" w:frame="1"/>
        </w:rPr>
        <w:t xml:space="preserve"> Program</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The shift to adopt </w:t>
      </w:r>
      <w:proofErr w:type="spellStart"/>
      <w:r>
        <w:rPr>
          <w:rFonts w:ascii="IBM plex serif" w:hAnsi="IBM plex serif" w:cs="Arial"/>
        </w:rPr>
        <w:t>DataOps</w:t>
      </w:r>
      <w:proofErr w:type="spellEnd"/>
      <w:r>
        <w:rPr>
          <w:rFonts w:ascii="IBM plex serif" w:hAnsi="IBM plex serif" w:cs="Arial"/>
        </w:rPr>
        <w:t xml:space="preserve"> is real. According to a recent survey, </w:t>
      </w:r>
      <w:hyperlink r:id="rId39" w:history="1">
        <w:r>
          <w:rPr>
            <w:rStyle w:val="Hyperlink"/>
            <w:rFonts w:ascii="IBM plex serif" w:hAnsi="IBM plex serif" w:cs="Arial"/>
            <w:color w:val="0062FF"/>
            <w:bdr w:val="none" w:sz="0" w:space="0" w:color="auto" w:frame="1"/>
          </w:rPr>
          <w:t xml:space="preserve">73 percent of companies plan to invest in </w:t>
        </w:r>
        <w:proofErr w:type="spellStart"/>
        <w:r>
          <w:rPr>
            <w:rStyle w:val="Hyperlink"/>
            <w:rFonts w:ascii="IBM plex serif" w:hAnsi="IBM plex serif" w:cs="Arial"/>
            <w:color w:val="0062FF"/>
            <w:bdr w:val="none" w:sz="0" w:space="0" w:color="auto" w:frame="1"/>
          </w:rPr>
          <w:t>DataOps</w:t>
        </w:r>
        <w:proofErr w:type="spellEnd"/>
        <w:r>
          <w:rPr>
            <w:rStyle w:val="Hyperlink"/>
            <w:rFonts w:ascii="IBM plex serif" w:hAnsi="IBM plex serif" w:cs="Arial"/>
            <w:color w:val="0062FF"/>
            <w:bdr w:val="none" w:sz="0" w:space="0" w:color="auto" w:frame="1"/>
          </w:rPr>
          <w:t>.</w:t>
        </w:r>
      </w:hyperlink>
      <w:r>
        <w:rPr>
          <w:rFonts w:ascii="IBM plex serif" w:hAnsi="IBM plex serif" w:cs="Arial"/>
        </w:rPr>
        <w:t> IBM is here to help you on your path to a </w:t>
      </w:r>
      <w:proofErr w:type="spellStart"/>
      <w:r>
        <w:rPr>
          <w:rFonts w:ascii="IBM plex serif" w:hAnsi="IBM plex serif" w:cs="Arial"/>
        </w:rPr>
        <w:fldChar w:fldCharType="begin"/>
      </w:r>
      <w:r>
        <w:rPr>
          <w:rFonts w:ascii="IBM plex serif" w:hAnsi="IBM plex serif" w:cs="Arial"/>
        </w:rPr>
        <w:instrText xml:space="preserve"> HYPERLINK "https://www.ibm.com/analytics/dataops" </w:instrText>
      </w:r>
      <w:r>
        <w:rPr>
          <w:rFonts w:ascii="IBM plex serif" w:hAnsi="IBM plex serif" w:cs="Arial"/>
        </w:rPr>
        <w:fldChar w:fldCharType="separate"/>
      </w:r>
      <w:r>
        <w:rPr>
          <w:rStyle w:val="Hyperlink"/>
          <w:rFonts w:ascii="IBM plex serif" w:hAnsi="IBM plex serif" w:cs="Arial"/>
          <w:color w:val="0062FF"/>
          <w:bdr w:val="none" w:sz="0" w:space="0" w:color="auto" w:frame="1"/>
        </w:rPr>
        <w:t>DataOps</w:t>
      </w:r>
      <w:proofErr w:type="spellEnd"/>
      <w:r>
        <w:rPr>
          <w:rStyle w:val="Hyperlink"/>
          <w:rFonts w:ascii="IBM plex serif" w:hAnsi="IBM plex serif" w:cs="Arial"/>
          <w:color w:val="0062FF"/>
          <w:bdr w:val="none" w:sz="0" w:space="0" w:color="auto" w:frame="1"/>
        </w:rPr>
        <w:t xml:space="preserve"> practice</w:t>
      </w:r>
      <w:r>
        <w:rPr>
          <w:rFonts w:ascii="IBM plex serif" w:hAnsi="IBM plex serif" w:cs="Arial"/>
        </w:rPr>
        <w:fldChar w:fldCharType="end"/>
      </w:r>
      <w:r>
        <w:rPr>
          <w:rFonts w:ascii="IBM plex serif" w:hAnsi="IBM plex serif" w:cs="Arial"/>
        </w:rPr>
        <w:t> with a prescriptive methodology, leading technology, and the </w:t>
      </w:r>
      <w:hyperlink r:id="rId40" w:history="1">
        <w:r>
          <w:rPr>
            <w:rStyle w:val="Hyperlink"/>
            <w:rFonts w:ascii="IBM plex serif" w:hAnsi="IBM plex serif" w:cs="Arial"/>
            <w:color w:val="0062FF"/>
            <w:bdr w:val="none" w:sz="0" w:space="0" w:color="auto" w:frame="1"/>
          </w:rPr>
          <w:t xml:space="preserve">IBM </w:t>
        </w:r>
        <w:proofErr w:type="spellStart"/>
        <w:r>
          <w:rPr>
            <w:rStyle w:val="Hyperlink"/>
            <w:rFonts w:ascii="IBM plex serif" w:hAnsi="IBM plex serif" w:cs="Arial"/>
            <w:color w:val="0062FF"/>
            <w:bdr w:val="none" w:sz="0" w:space="0" w:color="auto" w:frame="1"/>
          </w:rPr>
          <w:t>DataOps</w:t>
        </w:r>
        <w:proofErr w:type="spellEnd"/>
        <w:r>
          <w:rPr>
            <w:rStyle w:val="Hyperlink"/>
            <w:rFonts w:ascii="IBM plex serif" w:hAnsi="IBM plex serif" w:cs="Arial"/>
            <w:color w:val="0062FF"/>
            <w:bdr w:val="none" w:sz="0" w:space="0" w:color="auto" w:frame="1"/>
          </w:rPr>
          <w:t xml:space="preserve"> </w:t>
        </w:r>
        <w:proofErr w:type="spellStart"/>
        <w:r>
          <w:rPr>
            <w:rStyle w:val="Hyperlink"/>
            <w:rFonts w:ascii="IBM plex serif" w:hAnsi="IBM plex serif" w:cs="Arial"/>
            <w:color w:val="0062FF"/>
            <w:bdr w:val="none" w:sz="0" w:space="0" w:color="auto" w:frame="1"/>
          </w:rPr>
          <w:t>Center</w:t>
        </w:r>
        <w:proofErr w:type="spellEnd"/>
        <w:r>
          <w:rPr>
            <w:rStyle w:val="Hyperlink"/>
            <w:rFonts w:ascii="IBM plex serif" w:hAnsi="IBM plex serif" w:cs="Arial"/>
            <w:color w:val="0062FF"/>
            <w:bdr w:val="none" w:sz="0" w:space="0" w:color="auto" w:frame="1"/>
          </w:rPr>
          <w:t xml:space="preserve"> of Excellence</w:t>
        </w:r>
      </w:hyperlink>
      <w:r>
        <w:rPr>
          <w:rFonts w:ascii="IBM plex serif" w:hAnsi="IBM plex serif" w:cs="Arial"/>
        </w:rPr>
        <w:t>, where experts work with you to customize an approach based on your business goals and identify the right pilot projects to drive value for your executive team.</w:t>
      </w:r>
    </w:p>
    <w:p w:rsidR="00996BD2" w:rsidRDefault="00996BD2" w:rsidP="00996BD2">
      <w:pPr>
        <w:pStyle w:val="NormalWeb"/>
        <w:spacing w:before="0" w:beforeAutospacing="0" w:after="0" w:afterAutospacing="0"/>
        <w:textAlignment w:val="baseline"/>
        <w:rPr>
          <w:rFonts w:ascii="IBM plex serif" w:hAnsi="IBM plex serif" w:cs="Arial"/>
        </w:rPr>
      </w:pPr>
      <w:r>
        <w:rPr>
          <w:rFonts w:ascii="IBM plex serif" w:hAnsi="IBM plex serif" w:cs="Arial"/>
        </w:rPr>
        <w:t xml:space="preserve">Accelerate your </w:t>
      </w:r>
      <w:proofErr w:type="spellStart"/>
      <w:r>
        <w:rPr>
          <w:rFonts w:ascii="IBM plex serif" w:hAnsi="IBM plex serif" w:cs="Arial"/>
        </w:rPr>
        <w:t>DataOps</w:t>
      </w:r>
      <w:proofErr w:type="spellEnd"/>
      <w:r>
        <w:rPr>
          <w:rFonts w:ascii="IBM plex serif" w:hAnsi="IBM plex serif" w:cs="Arial"/>
        </w:rPr>
        <w:t xml:space="preserve"> learning and dive into the methodology by reading the whitepaper </w:t>
      </w:r>
      <w:hyperlink r:id="rId41" w:history="1">
        <w:r>
          <w:rPr>
            <w:rStyle w:val="Emphasis"/>
            <w:rFonts w:ascii="IBM plex serif" w:eastAsiaTheme="majorEastAsia" w:hAnsi="IBM plex serif" w:cs="Arial"/>
            <w:color w:val="0062FF"/>
            <w:bdr w:val="none" w:sz="0" w:space="0" w:color="auto" w:frame="1"/>
          </w:rPr>
          <w:t xml:space="preserve">Implementing </w:t>
        </w:r>
        <w:proofErr w:type="spellStart"/>
        <w:r>
          <w:rPr>
            <w:rStyle w:val="Emphasis"/>
            <w:rFonts w:ascii="IBM plex serif" w:eastAsiaTheme="majorEastAsia" w:hAnsi="IBM plex serif" w:cs="Arial"/>
            <w:color w:val="0062FF"/>
            <w:bdr w:val="none" w:sz="0" w:space="0" w:color="auto" w:frame="1"/>
          </w:rPr>
          <w:t>DataOps</w:t>
        </w:r>
        <w:proofErr w:type="spellEnd"/>
        <w:r>
          <w:rPr>
            <w:rStyle w:val="Emphasis"/>
            <w:rFonts w:ascii="IBM plex serif" w:eastAsiaTheme="majorEastAsia" w:hAnsi="IBM plex serif" w:cs="Arial"/>
            <w:color w:val="0062FF"/>
            <w:bdr w:val="none" w:sz="0" w:space="0" w:color="auto" w:frame="1"/>
          </w:rPr>
          <w:t xml:space="preserve"> to deliver a business-ready data pipeline</w:t>
        </w:r>
      </w:hyperlink>
      <w:r>
        <w:rPr>
          <w:rStyle w:val="Emphasis"/>
          <w:rFonts w:ascii="IBM plex serif" w:eastAsiaTheme="majorEastAsia" w:hAnsi="IBM plex serif" w:cs="Arial"/>
          <w:bdr w:val="none" w:sz="0" w:space="0" w:color="auto" w:frame="1"/>
        </w:rPr>
        <w:t>.</w:t>
      </w:r>
    </w:p>
    <w:p w:rsidR="005D6C64" w:rsidRDefault="005D6C64" w:rsidP="005D6C64"/>
    <w:sectPr w:rsidR="005D6C64" w:rsidSect="00D61742">
      <w:footerReference w:type="default" r:id="rId42"/>
      <w:pgSz w:w="11906" w:h="16838"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E43" w:rsidRDefault="00495E43" w:rsidP="00D61742">
      <w:pPr>
        <w:spacing w:after="0" w:line="240" w:lineRule="auto"/>
      </w:pPr>
      <w:r>
        <w:separator/>
      </w:r>
    </w:p>
  </w:endnote>
  <w:endnote w:type="continuationSeparator" w:id="0">
    <w:p w:rsidR="00495E43" w:rsidRDefault="00495E43" w:rsidP="00D6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ubai">
    <w:panose1 w:val="020B0503030403030204"/>
    <w:charset w:val="00"/>
    <w:family w:val="swiss"/>
    <w:pitch w:val="variable"/>
    <w:sig w:usb0="80002067" w:usb1="80000000" w:usb2="00000008" w:usb3="00000000" w:csb0="00000041" w:csb1="00000000"/>
  </w:font>
  <w:font w:name="IBM plex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892366"/>
      <w:docPartObj>
        <w:docPartGallery w:val="Page Numbers (Bottom of Page)"/>
        <w:docPartUnique/>
      </w:docPartObj>
    </w:sdtPr>
    <w:sdtEndPr>
      <w:rPr>
        <w:noProof/>
      </w:rPr>
    </w:sdtEndPr>
    <w:sdtContent>
      <w:p w:rsidR="00D61742" w:rsidRDefault="00D61742">
        <w:pPr>
          <w:pStyle w:val="Footer"/>
          <w:jc w:val="center"/>
        </w:pPr>
        <w:r>
          <w:fldChar w:fldCharType="begin"/>
        </w:r>
        <w:r>
          <w:instrText xml:space="preserve"> PAGE   \* MERGEFORMAT </w:instrText>
        </w:r>
        <w:r>
          <w:fldChar w:fldCharType="separate"/>
        </w:r>
        <w:r w:rsidR="00996BD2">
          <w:rPr>
            <w:noProof/>
          </w:rPr>
          <w:t>2</w:t>
        </w:r>
        <w:r>
          <w:rPr>
            <w:noProof/>
          </w:rPr>
          <w:fldChar w:fldCharType="end"/>
        </w:r>
      </w:p>
    </w:sdtContent>
  </w:sdt>
  <w:p w:rsidR="00D61742" w:rsidRDefault="00D617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E43" w:rsidRDefault="00495E43" w:rsidP="00D61742">
      <w:pPr>
        <w:spacing w:after="0" w:line="240" w:lineRule="auto"/>
      </w:pPr>
      <w:r>
        <w:separator/>
      </w:r>
    </w:p>
  </w:footnote>
  <w:footnote w:type="continuationSeparator" w:id="0">
    <w:p w:rsidR="00495E43" w:rsidRDefault="00495E43" w:rsidP="00D61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3765"/>
    <w:multiLevelType w:val="multilevel"/>
    <w:tmpl w:val="DEBC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71785"/>
    <w:multiLevelType w:val="multilevel"/>
    <w:tmpl w:val="07AC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36DF4"/>
    <w:multiLevelType w:val="multilevel"/>
    <w:tmpl w:val="E052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3744450"/>
    <w:multiLevelType w:val="multilevel"/>
    <w:tmpl w:val="CCA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D4763C"/>
    <w:multiLevelType w:val="multilevel"/>
    <w:tmpl w:val="5402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F6699"/>
    <w:multiLevelType w:val="multilevel"/>
    <w:tmpl w:val="8EB4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C22D5"/>
    <w:multiLevelType w:val="multilevel"/>
    <w:tmpl w:val="1B6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C0"/>
    <w:rsid w:val="00380198"/>
    <w:rsid w:val="00412C97"/>
    <w:rsid w:val="00495E43"/>
    <w:rsid w:val="005D6C64"/>
    <w:rsid w:val="00966E46"/>
    <w:rsid w:val="00996BD2"/>
    <w:rsid w:val="00C76C10"/>
    <w:rsid w:val="00D25BAA"/>
    <w:rsid w:val="00D61742"/>
    <w:rsid w:val="00F57B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FD7C"/>
  <w15:chartTrackingRefBased/>
  <w15:docId w15:val="{15F96F7C-46DF-46C2-90B7-5EE05D41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C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6E4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D6C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742"/>
  </w:style>
  <w:style w:type="paragraph" w:styleId="Footer">
    <w:name w:val="footer"/>
    <w:basedOn w:val="Normal"/>
    <w:link w:val="FooterChar"/>
    <w:uiPriority w:val="99"/>
    <w:unhideWhenUsed/>
    <w:rsid w:val="00D61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742"/>
  </w:style>
  <w:style w:type="character" w:customStyle="1" w:styleId="Heading2Char">
    <w:name w:val="Heading 2 Char"/>
    <w:basedOn w:val="DefaultParagraphFont"/>
    <w:link w:val="Heading2"/>
    <w:uiPriority w:val="9"/>
    <w:rsid w:val="00966E4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66E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6E46"/>
    <w:rPr>
      <w:color w:val="0000FF"/>
      <w:u w:val="single"/>
    </w:rPr>
  </w:style>
  <w:style w:type="character" w:customStyle="1" w:styleId="Heading1Char">
    <w:name w:val="Heading 1 Char"/>
    <w:basedOn w:val="DefaultParagraphFont"/>
    <w:link w:val="Heading1"/>
    <w:uiPriority w:val="9"/>
    <w:rsid w:val="005D6C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6C64"/>
    <w:rPr>
      <w:rFonts w:asciiTheme="majorHAnsi" w:eastAsiaTheme="majorEastAsia" w:hAnsiTheme="majorHAnsi" w:cstheme="majorBidi"/>
      <w:color w:val="1F3763" w:themeColor="accent1" w:themeShade="7F"/>
      <w:sz w:val="24"/>
      <w:szCs w:val="24"/>
    </w:rPr>
  </w:style>
  <w:style w:type="character" w:customStyle="1" w:styleId="main-article-author-title">
    <w:name w:val="main-article-author-title"/>
    <w:basedOn w:val="DefaultParagraphFont"/>
    <w:rsid w:val="005D6C64"/>
  </w:style>
  <w:style w:type="paragraph" w:customStyle="1" w:styleId="dropcap">
    <w:name w:val="dropcap"/>
    <w:basedOn w:val="Normal"/>
    <w:rsid w:val="00996B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96BD2"/>
    <w:rPr>
      <w:b/>
      <w:bCs/>
    </w:rPr>
  </w:style>
  <w:style w:type="character" w:styleId="Emphasis">
    <w:name w:val="Emphasis"/>
    <w:basedOn w:val="DefaultParagraphFont"/>
    <w:uiPriority w:val="20"/>
    <w:qFormat/>
    <w:rsid w:val="00996BD2"/>
    <w:rPr>
      <w:i/>
      <w:iCs/>
    </w:rPr>
  </w:style>
  <w:style w:type="paragraph" w:customStyle="1" w:styleId="ibm-icononly">
    <w:name w:val="ibm-icononly"/>
    <w:basedOn w:val="Normal"/>
    <w:rsid w:val="00996B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bm-type-e">
    <w:name w:val="ibm-type-e"/>
    <w:basedOn w:val="Normal"/>
    <w:rsid w:val="00996B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bm-type-serif">
    <w:name w:val="ibm-type-serif"/>
    <w:basedOn w:val="DefaultParagraphFont"/>
    <w:rsid w:val="00996BD2"/>
  </w:style>
  <w:style w:type="paragraph" w:customStyle="1" w:styleId="ibm-type-serif1">
    <w:name w:val="ibm-type-serif1"/>
    <w:basedOn w:val="Normal"/>
    <w:rsid w:val="00996BD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bm-button-link">
    <w:name w:val="ibm-button-link"/>
    <w:basedOn w:val="Normal"/>
    <w:rsid w:val="00996BD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9491">
      <w:bodyDiv w:val="1"/>
      <w:marLeft w:val="0"/>
      <w:marRight w:val="0"/>
      <w:marTop w:val="0"/>
      <w:marBottom w:val="0"/>
      <w:divBdr>
        <w:top w:val="none" w:sz="0" w:space="0" w:color="auto"/>
        <w:left w:val="none" w:sz="0" w:space="0" w:color="auto"/>
        <w:bottom w:val="none" w:sz="0" w:space="0" w:color="auto"/>
        <w:right w:val="none" w:sz="0" w:space="0" w:color="auto"/>
      </w:divBdr>
    </w:div>
    <w:div w:id="851337143">
      <w:bodyDiv w:val="1"/>
      <w:marLeft w:val="0"/>
      <w:marRight w:val="0"/>
      <w:marTop w:val="0"/>
      <w:marBottom w:val="0"/>
      <w:divBdr>
        <w:top w:val="none" w:sz="0" w:space="0" w:color="auto"/>
        <w:left w:val="none" w:sz="0" w:space="0" w:color="auto"/>
        <w:bottom w:val="none" w:sz="0" w:space="0" w:color="auto"/>
        <w:right w:val="none" w:sz="0" w:space="0" w:color="auto"/>
      </w:divBdr>
      <w:divsChild>
        <w:div w:id="1683703387">
          <w:marLeft w:val="0"/>
          <w:marRight w:val="0"/>
          <w:marTop w:val="0"/>
          <w:marBottom w:val="0"/>
          <w:divBdr>
            <w:top w:val="none" w:sz="0" w:space="0" w:color="auto"/>
            <w:left w:val="none" w:sz="0" w:space="0" w:color="auto"/>
            <w:bottom w:val="none" w:sz="0" w:space="0" w:color="auto"/>
            <w:right w:val="none" w:sz="0" w:space="0" w:color="auto"/>
          </w:divBdr>
        </w:div>
      </w:divsChild>
    </w:div>
    <w:div w:id="879978462">
      <w:bodyDiv w:val="1"/>
      <w:marLeft w:val="0"/>
      <w:marRight w:val="0"/>
      <w:marTop w:val="0"/>
      <w:marBottom w:val="0"/>
      <w:divBdr>
        <w:top w:val="none" w:sz="0" w:space="0" w:color="auto"/>
        <w:left w:val="none" w:sz="0" w:space="0" w:color="auto"/>
        <w:bottom w:val="none" w:sz="0" w:space="0" w:color="auto"/>
        <w:right w:val="none" w:sz="0" w:space="0" w:color="auto"/>
      </w:divBdr>
      <w:divsChild>
        <w:div w:id="295988830">
          <w:marLeft w:val="0"/>
          <w:marRight w:val="0"/>
          <w:marTop w:val="0"/>
          <w:marBottom w:val="0"/>
          <w:divBdr>
            <w:top w:val="none" w:sz="0" w:space="0" w:color="auto"/>
            <w:left w:val="none" w:sz="0" w:space="0" w:color="auto"/>
            <w:bottom w:val="none" w:sz="0" w:space="0" w:color="auto"/>
            <w:right w:val="none" w:sz="0" w:space="0" w:color="auto"/>
          </w:divBdr>
          <w:divsChild>
            <w:div w:id="707754430">
              <w:marLeft w:val="0"/>
              <w:marRight w:val="0"/>
              <w:marTop w:val="0"/>
              <w:marBottom w:val="0"/>
              <w:divBdr>
                <w:top w:val="none" w:sz="0" w:space="0" w:color="auto"/>
                <w:left w:val="none" w:sz="0" w:space="0" w:color="auto"/>
                <w:bottom w:val="none" w:sz="0" w:space="0" w:color="auto"/>
                <w:right w:val="none" w:sz="0" w:space="0" w:color="auto"/>
              </w:divBdr>
            </w:div>
          </w:divsChild>
        </w:div>
        <w:div w:id="674651838">
          <w:marLeft w:val="0"/>
          <w:marRight w:val="0"/>
          <w:marTop w:val="0"/>
          <w:marBottom w:val="0"/>
          <w:divBdr>
            <w:top w:val="none" w:sz="0" w:space="0" w:color="auto"/>
            <w:left w:val="none" w:sz="0" w:space="0" w:color="auto"/>
            <w:bottom w:val="none" w:sz="0" w:space="0" w:color="auto"/>
            <w:right w:val="none" w:sz="0" w:space="0" w:color="auto"/>
          </w:divBdr>
          <w:divsChild>
            <w:div w:id="144664055">
              <w:marLeft w:val="0"/>
              <w:marRight w:val="0"/>
              <w:marTop w:val="300"/>
              <w:marBottom w:val="300"/>
              <w:divBdr>
                <w:top w:val="none" w:sz="0" w:space="0" w:color="auto"/>
                <w:left w:val="none" w:sz="0" w:space="0" w:color="auto"/>
                <w:bottom w:val="single" w:sz="6" w:space="2" w:color="E3E3E3"/>
                <w:right w:val="none" w:sz="0" w:space="0" w:color="auto"/>
              </w:divBdr>
              <w:divsChild>
                <w:div w:id="1164509514">
                  <w:marLeft w:val="0"/>
                  <w:marRight w:val="150"/>
                  <w:marTop w:val="0"/>
                  <w:marBottom w:val="75"/>
                  <w:divBdr>
                    <w:top w:val="none" w:sz="0" w:space="0" w:color="auto"/>
                    <w:left w:val="none" w:sz="0" w:space="0" w:color="auto"/>
                    <w:bottom w:val="none" w:sz="0" w:space="0" w:color="auto"/>
                    <w:right w:val="none" w:sz="0" w:space="0" w:color="auto"/>
                  </w:divBdr>
                </w:div>
              </w:divsChild>
            </w:div>
            <w:div w:id="227887310">
              <w:marLeft w:val="0"/>
              <w:marRight w:val="0"/>
              <w:marTop w:val="0"/>
              <w:marBottom w:val="0"/>
              <w:divBdr>
                <w:top w:val="single" w:sz="6" w:space="4" w:color="E3E3E3"/>
                <w:left w:val="none" w:sz="0" w:space="0" w:color="auto"/>
                <w:bottom w:val="none" w:sz="0" w:space="0" w:color="auto"/>
                <w:right w:val="none" w:sz="0" w:space="0" w:color="auto"/>
              </w:divBdr>
            </w:div>
          </w:divsChild>
        </w:div>
      </w:divsChild>
    </w:div>
    <w:div w:id="1196845195">
      <w:bodyDiv w:val="1"/>
      <w:marLeft w:val="0"/>
      <w:marRight w:val="0"/>
      <w:marTop w:val="0"/>
      <w:marBottom w:val="0"/>
      <w:divBdr>
        <w:top w:val="none" w:sz="0" w:space="0" w:color="auto"/>
        <w:left w:val="none" w:sz="0" w:space="0" w:color="auto"/>
        <w:bottom w:val="none" w:sz="0" w:space="0" w:color="auto"/>
        <w:right w:val="none" w:sz="0" w:space="0" w:color="auto"/>
      </w:divBdr>
    </w:div>
    <w:div w:id="1281569997">
      <w:bodyDiv w:val="1"/>
      <w:marLeft w:val="0"/>
      <w:marRight w:val="0"/>
      <w:marTop w:val="0"/>
      <w:marBottom w:val="0"/>
      <w:divBdr>
        <w:top w:val="none" w:sz="0" w:space="0" w:color="auto"/>
        <w:left w:val="none" w:sz="0" w:space="0" w:color="auto"/>
        <w:bottom w:val="none" w:sz="0" w:space="0" w:color="auto"/>
        <w:right w:val="none" w:sz="0" w:space="0" w:color="auto"/>
      </w:divBdr>
      <w:divsChild>
        <w:div w:id="994066296">
          <w:marLeft w:val="0"/>
          <w:marRight w:val="0"/>
          <w:marTop w:val="0"/>
          <w:marBottom w:val="0"/>
          <w:divBdr>
            <w:top w:val="none" w:sz="0" w:space="0" w:color="auto"/>
            <w:left w:val="none" w:sz="0" w:space="0" w:color="auto"/>
            <w:bottom w:val="none" w:sz="0" w:space="0" w:color="auto"/>
            <w:right w:val="none" w:sz="0" w:space="0" w:color="auto"/>
          </w:divBdr>
          <w:divsChild>
            <w:div w:id="1761874483">
              <w:marLeft w:val="240"/>
              <w:marRight w:val="240"/>
              <w:marTop w:val="0"/>
              <w:marBottom w:val="0"/>
              <w:divBdr>
                <w:top w:val="none" w:sz="0" w:space="0" w:color="auto"/>
                <w:left w:val="none" w:sz="0" w:space="0" w:color="auto"/>
                <w:bottom w:val="none" w:sz="0" w:space="0" w:color="auto"/>
                <w:right w:val="none" w:sz="0" w:space="0" w:color="auto"/>
              </w:divBdr>
              <w:divsChild>
                <w:div w:id="317462015">
                  <w:marLeft w:val="0"/>
                  <w:marRight w:val="0"/>
                  <w:marTop w:val="0"/>
                  <w:marBottom w:val="0"/>
                  <w:divBdr>
                    <w:top w:val="none" w:sz="0" w:space="0" w:color="auto"/>
                    <w:left w:val="none" w:sz="0" w:space="0" w:color="auto"/>
                    <w:bottom w:val="none" w:sz="0" w:space="0" w:color="auto"/>
                    <w:right w:val="none" w:sz="0" w:space="0" w:color="auto"/>
                  </w:divBdr>
                  <w:divsChild>
                    <w:div w:id="101847275">
                      <w:marLeft w:val="-240"/>
                      <w:marRight w:val="-240"/>
                      <w:marTop w:val="0"/>
                      <w:marBottom w:val="0"/>
                      <w:divBdr>
                        <w:top w:val="none" w:sz="0" w:space="0" w:color="auto"/>
                        <w:left w:val="none" w:sz="0" w:space="0" w:color="auto"/>
                        <w:bottom w:val="none" w:sz="0" w:space="0" w:color="auto"/>
                        <w:right w:val="none" w:sz="0" w:space="0" w:color="auto"/>
                      </w:divBdr>
                      <w:divsChild>
                        <w:div w:id="1937327901">
                          <w:marLeft w:val="0"/>
                          <w:marRight w:val="0"/>
                          <w:marTop w:val="0"/>
                          <w:marBottom w:val="0"/>
                          <w:divBdr>
                            <w:top w:val="none" w:sz="0" w:space="0" w:color="auto"/>
                            <w:left w:val="none" w:sz="0" w:space="0" w:color="auto"/>
                            <w:bottom w:val="none" w:sz="0" w:space="0" w:color="auto"/>
                            <w:right w:val="none" w:sz="0" w:space="0" w:color="auto"/>
                          </w:divBdr>
                          <w:divsChild>
                            <w:div w:id="1066609276">
                              <w:marLeft w:val="0"/>
                              <w:marRight w:val="0"/>
                              <w:marTop w:val="0"/>
                              <w:marBottom w:val="0"/>
                              <w:divBdr>
                                <w:top w:val="none" w:sz="0" w:space="0" w:color="auto"/>
                                <w:left w:val="none" w:sz="0" w:space="0" w:color="auto"/>
                                <w:bottom w:val="none" w:sz="0" w:space="0" w:color="auto"/>
                                <w:right w:val="none" w:sz="0" w:space="0" w:color="auto"/>
                              </w:divBdr>
                              <w:divsChild>
                                <w:div w:id="516432349">
                                  <w:marLeft w:val="0"/>
                                  <w:marRight w:val="0"/>
                                  <w:marTop w:val="0"/>
                                  <w:marBottom w:val="0"/>
                                  <w:divBdr>
                                    <w:top w:val="none" w:sz="0" w:space="0" w:color="auto"/>
                                    <w:left w:val="none" w:sz="0" w:space="0" w:color="auto"/>
                                    <w:bottom w:val="none" w:sz="0" w:space="0" w:color="auto"/>
                                    <w:right w:val="none" w:sz="0" w:space="0" w:color="auto"/>
                                  </w:divBdr>
                                </w:div>
                              </w:divsChild>
                            </w:div>
                            <w:div w:id="1807578754">
                              <w:marLeft w:val="-240"/>
                              <w:marRight w:val="-240"/>
                              <w:marTop w:val="0"/>
                              <w:marBottom w:val="0"/>
                              <w:divBdr>
                                <w:top w:val="none" w:sz="0" w:space="0" w:color="auto"/>
                                <w:left w:val="none" w:sz="0" w:space="0" w:color="auto"/>
                                <w:bottom w:val="none" w:sz="0" w:space="0" w:color="auto"/>
                                <w:right w:val="none" w:sz="0" w:space="0" w:color="auto"/>
                              </w:divBdr>
                              <w:divsChild>
                                <w:div w:id="16521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2874">
                          <w:marLeft w:val="0"/>
                          <w:marRight w:val="0"/>
                          <w:marTop w:val="0"/>
                          <w:marBottom w:val="0"/>
                          <w:divBdr>
                            <w:top w:val="none" w:sz="0" w:space="0" w:color="auto"/>
                            <w:left w:val="none" w:sz="0" w:space="0" w:color="auto"/>
                            <w:bottom w:val="none" w:sz="0" w:space="0" w:color="auto"/>
                            <w:right w:val="none" w:sz="0" w:space="0" w:color="auto"/>
                          </w:divBdr>
                          <w:divsChild>
                            <w:div w:id="149297754">
                              <w:marLeft w:val="-240"/>
                              <w:marRight w:val="-240"/>
                              <w:marTop w:val="0"/>
                              <w:marBottom w:val="0"/>
                              <w:divBdr>
                                <w:top w:val="none" w:sz="0" w:space="0" w:color="auto"/>
                                <w:left w:val="none" w:sz="0" w:space="0" w:color="auto"/>
                                <w:bottom w:val="none" w:sz="0" w:space="0" w:color="auto"/>
                                <w:right w:val="none" w:sz="0" w:space="0" w:color="auto"/>
                              </w:divBdr>
                              <w:divsChild>
                                <w:div w:id="1797676669">
                                  <w:marLeft w:val="0"/>
                                  <w:marRight w:val="0"/>
                                  <w:marTop w:val="0"/>
                                  <w:marBottom w:val="0"/>
                                  <w:divBdr>
                                    <w:top w:val="none" w:sz="0" w:space="0" w:color="auto"/>
                                    <w:left w:val="none" w:sz="0" w:space="0" w:color="auto"/>
                                    <w:bottom w:val="none" w:sz="0" w:space="0" w:color="auto"/>
                                    <w:right w:val="none" w:sz="0" w:space="0" w:color="auto"/>
                                  </w:divBdr>
                                  <w:divsChild>
                                    <w:div w:id="2080247899">
                                      <w:marLeft w:val="0"/>
                                      <w:marRight w:val="0"/>
                                      <w:marTop w:val="0"/>
                                      <w:marBottom w:val="0"/>
                                      <w:divBdr>
                                        <w:top w:val="none" w:sz="0" w:space="0" w:color="auto"/>
                                        <w:left w:val="none" w:sz="0" w:space="0" w:color="auto"/>
                                        <w:bottom w:val="none" w:sz="0" w:space="0" w:color="auto"/>
                                        <w:right w:val="none" w:sz="0" w:space="0" w:color="auto"/>
                                      </w:divBdr>
                                      <w:divsChild>
                                        <w:div w:id="214390380">
                                          <w:marLeft w:val="0"/>
                                          <w:marRight w:val="0"/>
                                          <w:marTop w:val="0"/>
                                          <w:marBottom w:val="0"/>
                                          <w:divBdr>
                                            <w:top w:val="none" w:sz="0" w:space="0" w:color="auto"/>
                                            <w:left w:val="none" w:sz="0" w:space="0" w:color="auto"/>
                                            <w:bottom w:val="none" w:sz="0" w:space="0" w:color="auto"/>
                                            <w:right w:val="none" w:sz="0" w:space="0" w:color="auto"/>
                                          </w:divBdr>
                                          <w:divsChild>
                                            <w:div w:id="498427885">
                                              <w:marLeft w:val="-240"/>
                                              <w:marRight w:val="-240"/>
                                              <w:marTop w:val="0"/>
                                              <w:marBottom w:val="0"/>
                                              <w:divBdr>
                                                <w:top w:val="none" w:sz="0" w:space="0" w:color="auto"/>
                                                <w:left w:val="none" w:sz="0" w:space="0" w:color="auto"/>
                                                <w:bottom w:val="none" w:sz="0" w:space="0" w:color="auto"/>
                                                <w:right w:val="none" w:sz="0" w:space="0" w:color="auto"/>
                                              </w:divBdr>
                                              <w:divsChild>
                                                <w:div w:id="509833230">
                                                  <w:marLeft w:val="0"/>
                                                  <w:marRight w:val="0"/>
                                                  <w:marTop w:val="0"/>
                                                  <w:marBottom w:val="0"/>
                                                  <w:divBdr>
                                                    <w:top w:val="none" w:sz="0" w:space="0" w:color="auto"/>
                                                    <w:left w:val="none" w:sz="0" w:space="0" w:color="auto"/>
                                                    <w:bottom w:val="none" w:sz="0" w:space="0" w:color="auto"/>
                                                    <w:right w:val="none" w:sz="0" w:space="0" w:color="auto"/>
                                                  </w:divBdr>
                                                  <w:divsChild>
                                                    <w:div w:id="985014225">
                                                      <w:marLeft w:val="0"/>
                                                      <w:marRight w:val="0"/>
                                                      <w:marTop w:val="0"/>
                                                      <w:marBottom w:val="0"/>
                                                      <w:divBdr>
                                                        <w:top w:val="none" w:sz="0" w:space="0" w:color="auto"/>
                                                        <w:left w:val="none" w:sz="0" w:space="0" w:color="auto"/>
                                                        <w:bottom w:val="none" w:sz="0" w:space="0" w:color="auto"/>
                                                        <w:right w:val="none" w:sz="0" w:space="0" w:color="auto"/>
                                                      </w:divBdr>
                                                    </w:div>
                                                  </w:divsChild>
                                                </w:div>
                                                <w:div w:id="1471942422">
                                                  <w:marLeft w:val="0"/>
                                                  <w:marRight w:val="0"/>
                                                  <w:marTop w:val="0"/>
                                                  <w:marBottom w:val="0"/>
                                                  <w:divBdr>
                                                    <w:top w:val="none" w:sz="0" w:space="0" w:color="auto"/>
                                                    <w:left w:val="none" w:sz="0" w:space="0" w:color="auto"/>
                                                    <w:bottom w:val="none" w:sz="0" w:space="0" w:color="auto"/>
                                                    <w:right w:val="none" w:sz="0" w:space="0" w:color="auto"/>
                                                  </w:divBdr>
                                                  <w:divsChild>
                                                    <w:div w:id="1772159375">
                                                      <w:marLeft w:val="0"/>
                                                      <w:marRight w:val="0"/>
                                                      <w:marTop w:val="0"/>
                                                      <w:marBottom w:val="0"/>
                                                      <w:divBdr>
                                                        <w:top w:val="none" w:sz="0" w:space="0" w:color="auto"/>
                                                        <w:left w:val="none" w:sz="0" w:space="0" w:color="auto"/>
                                                        <w:bottom w:val="none" w:sz="0" w:space="0" w:color="auto"/>
                                                        <w:right w:val="none" w:sz="0" w:space="0" w:color="auto"/>
                                                      </w:divBdr>
                                                    </w:div>
                                                  </w:divsChild>
                                                </w:div>
                                                <w:div w:id="537159101">
                                                  <w:marLeft w:val="0"/>
                                                  <w:marRight w:val="0"/>
                                                  <w:marTop w:val="0"/>
                                                  <w:marBottom w:val="0"/>
                                                  <w:divBdr>
                                                    <w:top w:val="none" w:sz="0" w:space="0" w:color="auto"/>
                                                    <w:left w:val="none" w:sz="0" w:space="0" w:color="auto"/>
                                                    <w:bottom w:val="none" w:sz="0" w:space="0" w:color="auto"/>
                                                    <w:right w:val="none" w:sz="0" w:space="0" w:color="auto"/>
                                                  </w:divBdr>
                                                  <w:divsChild>
                                                    <w:div w:id="10666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699728">
                                      <w:marLeft w:val="0"/>
                                      <w:marRight w:val="0"/>
                                      <w:marTop w:val="0"/>
                                      <w:marBottom w:val="0"/>
                                      <w:divBdr>
                                        <w:top w:val="none" w:sz="0" w:space="0" w:color="auto"/>
                                        <w:left w:val="none" w:sz="0" w:space="0" w:color="auto"/>
                                        <w:bottom w:val="none" w:sz="0" w:space="0" w:color="auto"/>
                                        <w:right w:val="none" w:sz="0" w:space="0" w:color="auto"/>
                                      </w:divBdr>
                                      <w:divsChild>
                                        <w:div w:id="165439926">
                                          <w:marLeft w:val="0"/>
                                          <w:marRight w:val="0"/>
                                          <w:marTop w:val="0"/>
                                          <w:marBottom w:val="0"/>
                                          <w:divBdr>
                                            <w:top w:val="none" w:sz="0" w:space="0" w:color="auto"/>
                                            <w:left w:val="none" w:sz="0" w:space="0" w:color="auto"/>
                                            <w:bottom w:val="none" w:sz="0" w:space="0" w:color="auto"/>
                                            <w:right w:val="none" w:sz="0" w:space="0" w:color="auto"/>
                                          </w:divBdr>
                                        </w:div>
                                      </w:divsChild>
                                    </w:div>
                                    <w:div w:id="1298073663">
                                      <w:marLeft w:val="0"/>
                                      <w:marRight w:val="0"/>
                                      <w:marTop w:val="0"/>
                                      <w:marBottom w:val="0"/>
                                      <w:divBdr>
                                        <w:top w:val="none" w:sz="0" w:space="0" w:color="auto"/>
                                        <w:left w:val="none" w:sz="0" w:space="0" w:color="auto"/>
                                        <w:bottom w:val="none" w:sz="0" w:space="0" w:color="auto"/>
                                        <w:right w:val="none" w:sz="0" w:space="0" w:color="auto"/>
                                      </w:divBdr>
                                      <w:divsChild>
                                        <w:div w:id="1619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echtarget.com/searchenterpriseai/definition/data-scientist" TargetMode="External"/><Relationship Id="rId18" Type="http://schemas.openxmlformats.org/officeDocument/2006/relationships/hyperlink" Target="https://www.techtarget.com/searchdatamanagement/definition/Extract-Load-Transform-ELT" TargetMode="External"/><Relationship Id="rId26" Type="http://schemas.openxmlformats.org/officeDocument/2006/relationships/hyperlink" Target="https://www.techtarget.com/searchbusinessanalytics/definition/business-intelligence-BI" TargetMode="External"/><Relationship Id="rId39" Type="http://schemas.openxmlformats.org/officeDocument/2006/relationships/hyperlink" Target="https://www.nexla.com/data-operations-survey-2018/" TargetMode="External"/><Relationship Id="rId21" Type="http://schemas.openxmlformats.org/officeDocument/2006/relationships/hyperlink" Target="https://www.techtarget.com/searchdatamanagement/definition/data-warehouse" TargetMode="External"/><Relationship Id="rId34" Type="http://schemas.openxmlformats.org/officeDocument/2006/relationships/hyperlink" Target="https://www.ibm.com/analytics/dataops" TargetMode="External"/><Relationship Id="rId42" Type="http://schemas.openxmlformats.org/officeDocument/2006/relationships/footer" Target="footer1.xml"/><Relationship Id="rId7" Type="http://schemas.openxmlformats.org/officeDocument/2006/relationships/hyperlink" Target="https://www.techtarget.com/contributor/Jack-Vaughan" TargetMode="External"/><Relationship Id="rId2" Type="http://schemas.openxmlformats.org/officeDocument/2006/relationships/styles" Target="styles.xml"/><Relationship Id="rId16" Type="http://schemas.openxmlformats.org/officeDocument/2006/relationships/hyperlink" Target="https://www.techtarget.com/searchdatamanagement/definition/data-engineer" TargetMode="External"/><Relationship Id="rId20" Type="http://schemas.openxmlformats.org/officeDocument/2006/relationships/hyperlink" Target="https://www.techtarget.com/searchdatamanagement/definition/data-governance" TargetMode="External"/><Relationship Id="rId29" Type="http://schemas.openxmlformats.org/officeDocument/2006/relationships/hyperlink" Target="https://www.techtarget.com/searchdatamanagement/definition/data-quality" TargetMode="External"/><Relationship Id="rId41" Type="http://schemas.openxmlformats.org/officeDocument/2006/relationships/hyperlink" Target="https://www.ibm.com/account/reg/signup?formid=urx-4058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itoperations/definition/IT-operations" TargetMode="External"/><Relationship Id="rId24" Type="http://schemas.openxmlformats.org/officeDocument/2006/relationships/hyperlink" Target="https://www.techtarget.com/searchitchannel/definition/feedback-loop" TargetMode="External"/><Relationship Id="rId32" Type="http://schemas.openxmlformats.org/officeDocument/2006/relationships/hyperlink" Target="https://www.ibm.com/analytics/data-quality" TargetMode="External"/><Relationship Id="rId37" Type="http://schemas.openxmlformats.org/officeDocument/2006/relationships/hyperlink" Target="https://www.ibm.com/analytics/data-governance" TargetMode="External"/><Relationship Id="rId40" Type="http://schemas.openxmlformats.org/officeDocument/2006/relationships/hyperlink" Target="mailto:dataops@us.ibm.com?subject=I%27m%20interested%20in%20an%20IBM%20DataOps%20Garage%20Workshop" TargetMode="External"/><Relationship Id="rId5" Type="http://schemas.openxmlformats.org/officeDocument/2006/relationships/footnotes" Target="footnotes.xml"/><Relationship Id="rId15" Type="http://schemas.openxmlformats.org/officeDocument/2006/relationships/hyperlink" Target="https://www.techtarget.com/searchdatamanagement/definition/data-transformation" TargetMode="External"/><Relationship Id="rId23" Type="http://schemas.openxmlformats.org/officeDocument/2006/relationships/hyperlink" Target="https://www.techtarget.com/searchdatamanagement/definition/raw-data" TargetMode="External"/><Relationship Id="rId28" Type="http://schemas.openxmlformats.org/officeDocument/2006/relationships/hyperlink" Target="https://www.techtarget.com/searchdatamanagement/definition/data-silo" TargetMode="External"/><Relationship Id="rId36" Type="http://schemas.openxmlformats.org/officeDocument/2006/relationships/hyperlink" Target="https://www.ibm.com/analytics/data-integration" TargetMode="External"/><Relationship Id="rId10" Type="http://schemas.openxmlformats.org/officeDocument/2006/relationships/hyperlink" Target="https://www.techtarget.com/searchitoperations/definition/DevOps" TargetMode="External"/><Relationship Id="rId19" Type="http://schemas.openxmlformats.org/officeDocument/2006/relationships/hyperlink" Target="https://whatis.techtarget.com/definition/data-curation" TargetMode="External"/><Relationship Id="rId31" Type="http://schemas.openxmlformats.org/officeDocument/2006/relationships/hyperlink" Target="https://www.ibm.com/analytics/dataop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searchdatamanagement/feature/Using-DataOps-to-create-business-value-from-big-data" TargetMode="External"/><Relationship Id="rId14" Type="http://schemas.openxmlformats.org/officeDocument/2006/relationships/hyperlink" Target="https://www.techtarget.com/searchstorage/definition/data-life-cycle-management" TargetMode="External"/><Relationship Id="rId22" Type="http://schemas.openxmlformats.org/officeDocument/2006/relationships/hyperlink" Target="https://www.techtarget.com/searcherp/definition/lean-production" TargetMode="External"/><Relationship Id="rId27" Type="http://schemas.openxmlformats.org/officeDocument/2006/relationships/hyperlink" Target="https://www.techtarget.com/searchnetworking/definition/bottleneck" TargetMode="External"/><Relationship Id="rId30" Type="http://schemas.openxmlformats.org/officeDocument/2006/relationships/image" Target="media/image1.jpeg"/><Relationship Id="rId35" Type="http://schemas.openxmlformats.org/officeDocument/2006/relationships/hyperlink" Target="https://www.ibm.com/analytics/data-governance" TargetMode="External"/><Relationship Id="rId43" Type="http://schemas.openxmlformats.org/officeDocument/2006/relationships/fontTable" Target="fontTable.xml"/><Relationship Id="rId8" Type="http://schemas.openxmlformats.org/officeDocument/2006/relationships/hyperlink" Target="https://www.techtarget.com/searchdatamanagement/news/252494497/Quest-Software-adds-data-governance-and-DataOps-with-Erwin" TargetMode="External"/><Relationship Id="rId3" Type="http://schemas.openxmlformats.org/officeDocument/2006/relationships/settings" Target="settings.xml"/><Relationship Id="rId12" Type="http://schemas.openxmlformats.org/officeDocument/2006/relationships/hyperlink" Target="https://www.techtarget.com/searchcio/definition/LOB" TargetMode="External"/><Relationship Id="rId17" Type="http://schemas.openxmlformats.org/officeDocument/2006/relationships/hyperlink" Target="https://www.techtarget.com/searchdatamanagement/definition/Extract-Load-Transform-ELT" TargetMode="External"/><Relationship Id="rId25" Type="http://schemas.openxmlformats.org/officeDocument/2006/relationships/hyperlink" Target="https://www.techtarget.com/searchenterpriseai/definition/data-science" TargetMode="External"/><Relationship Id="rId33" Type="http://schemas.openxmlformats.org/officeDocument/2006/relationships/hyperlink" Target="https://www.ibm.com/analytics/dataops" TargetMode="External"/><Relationship Id="rId38" Type="http://schemas.openxmlformats.org/officeDocument/2006/relationships/hyperlink" Target="https://www.ibm.com/analytics/master-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6</cp:revision>
  <dcterms:created xsi:type="dcterms:W3CDTF">2022-03-29T14:26:00Z</dcterms:created>
  <dcterms:modified xsi:type="dcterms:W3CDTF">2022-04-06T23:39:00Z</dcterms:modified>
</cp:coreProperties>
</file>