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80" w:before="0"/>
        <w:jc w:val="center"/>
      </w:pPr>
      <w:r>
        <w:rPr>
          <w:rFonts w:ascii="Arial" w:cs="Arial" w:eastAsia="Arial" w:hAnsi="Arial"/>
          <w:b/>
          <w:bCs/>
          <w:color w:val="1A3A5C"/>
          <w:sz w:val="52"/>
          <w:szCs w:val="52"/>
        </w:rPr>
        <w:t xml:space="preserve">SMART CLINIC MANAGEMENT SYSTEM</w:t>
      </w:r>
    </w:p>
    <w:p>
      <w:pPr>
        <w:spacing w:after="400" w:before="0"/>
        <w:jc w:val="center"/>
      </w:pPr>
      <w:r>
        <w:rPr>
          <w:rFonts w:ascii="Arial" w:cs="Arial" w:eastAsia="Arial" w:hAnsi="Arial"/>
          <w:i/>
          <w:iCs/>
          <w:color w:val="2980B9"/>
          <w:sz w:val="32"/>
          <w:szCs w:val="32"/>
        </w:rPr>
        <w:t xml:space="preserve">Project Overview Report</w:t>
      </w:r>
    </w:p>
    <w:p>
      <w:pPr>
        <w:pBdr>
          <w:bottom w:val="single" w:color="2980B9" w:sz="4" w:space="1"/>
        </w:pBdr>
        <w:spacing w:after="160" w:before="160"/>
      </w:pPr>
      <w:r>
        <w:t xml:space="preserve"/>
      </w:r>
    </w:p>
    <w:p>
      <w:pPr>
        <w:spacing w:after="120" w:before="240"/>
        <w:jc w:val="center"/>
      </w:pPr>
      <w:r>
        <w:rPr>
          <w:rFonts w:ascii="Arial" w:cs="Arial" w:eastAsia="Arial" w:hAnsi="Arial"/>
          <w:color w:val="7F8C8D"/>
          <w:sz w:val="22"/>
          <w:szCs w:val="22"/>
        </w:rPr>
        <w:t xml:space="preserve">Software Engineering II  ·  Network Security  ·  Cloud Computing</w:t>
      </w:r>
    </w:p>
    <w:p>
      <w:pPr>
        <w:spacing w:after="80" w:before="80"/>
        <w:jc w:val="center"/>
      </w:pPr>
      <w:r>
        <w:rPr>
          <w:rFonts w:ascii="Arial" w:cs="Arial" w:eastAsia="Arial" w:hAnsi="Arial"/>
          <w:color w:val="7F8C8D"/>
          <w:sz w:val="22"/>
          <w:szCs w:val="22"/>
        </w:rPr>
        <w:t xml:space="preserve">Version 1.0  ·  2025</w:t>
      </w:r>
    </w:p>
    <w:p>
      <w:r>
        <w:br w:type="page"/>
      </w:r>
    </w:p>
    <w:p>
      <w:pPr>
        <w:pStyle w:val="Heading1"/>
        <w:spacing w:after="200" w:before="400"/>
      </w:pPr>
      <w:r>
        <w:rPr>
          <w:rFonts w:ascii="Arial" w:cs="Arial" w:eastAsia="Arial" w:hAnsi="Arial"/>
          <w:b/>
          <w:bCs/>
          <w:color w:val="1A3A5C"/>
          <w:sz w:val="36"/>
          <w:szCs w:val="36"/>
        </w:rPr>
        <w:t xml:space="preserve">1. Executive Summary</w:t>
      </w:r>
    </w:p>
    <w:p>
      <w:pPr>
        <w:pBdr>
          <w:bottom w:val="single" w:color="2980B9" w:sz="4" w:space="1"/>
        </w:pBdr>
        <w:spacing w:after="160" w:before="160"/>
      </w:pPr>
      <w:r>
        <w:t xml:space="preserve"/>
      </w:r>
    </w:p>
    <w:p>
      <w:pPr>
        <w:spacing w:after="120" w:before="80"/>
      </w:pPr>
      <w:r>
        <w:rPr>
          <w:rFonts w:ascii="Arial" w:cs="Arial" w:eastAsia="Arial" w:hAnsi="Arial"/>
          <w:color w:val="2C3E50"/>
          <w:sz w:val="22"/>
          <w:szCs w:val="22"/>
        </w:rPr>
        <w:t xml:space="preserve">The Smart Clinic Management System (SCMS) is a comprehensive, role-based healthcare operations platform designed to modernize and streamline how clinics manage their daily workflows. The system addresses the full lifecycle of a patient's interaction with a clinic — from booking an appointment through check-in, queue management, consultation, documentation, and post-visit follow-up.</w:t>
      </w:r>
    </w:p>
    <w:p>
      <w:pPr>
        <w:spacing w:after="80" w:before="80"/>
      </w:pPr>
      <w:r>
        <w:t xml:space="preserve"/>
      </w:r>
    </w:p>
    <w:p>
      <w:pPr>
        <w:spacing w:after="120" w:before="80"/>
      </w:pPr>
      <w:r>
        <w:rPr>
          <w:rFonts w:ascii="Arial" w:cs="Arial" w:eastAsia="Arial" w:hAnsi="Arial"/>
          <w:color w:val="2C3E50"/>
          <w:sz w:val="22"/>
          <w:szCs w:val="22"/>
        </w:rPr>
        <w:t xml:space="preserve">Unlike simple appointment schedulers, SCMS incorporates a real-time intelligent queue engine that handles emergency prioritization, walk-in patients, late arrivals, and doctor delays in a fair and transparent manner. The platform is built to serve four distinct user roles with tailored functionality and strict access control.</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1.1 System Goals</w:t>
      </w:r>
    </w:p>
    <w:p>
      <w:pPr>
        <w:pStyle w:val="ListParagraph"/>
        <w:numPr>
          <w:ilvl w:val="0"/>
          <w:numId w:val="2"/>
        </w:numPr>
        <w:spacing w:after="60" w:before="60"/>
      </w:pPr>
      <w:r>
        <w:rPr>
          <w:rFonts w:ascii="Arial" w:cs="Arial" w:eastAsia="Arial" w:hAnsi="Arial"/>
          <w:b w:val="false"/>
          <w:bCs w:val="false"/>
          <w:color w:val="2C3E50"/>
          <w:sz w:val="22"/>
          <w:szCs w:val="22"/>
        </w:rPr>
        <w:t xml:space="preserve">Reduce patient wait times through smart, priority-based queue management</w:t>
      </w:r>
    </w:p>
    <w:p>
      <w:pPr>
        <w:pStyle w:val="ListParagraph"/>
        <w:numPr>
          <w:ilvl w:val="0"/>
          <w:numId w:val="2"/>
        </w:numPr>
        <w:spacing w:after="60" w:before="60"/>
      </w:pPr>
      <w:r>
        <w:rPr>
          <w:rFonts w:ascii="Arial" w:cs="Arial" w:eastAsia="Arial" w:hAnsi="Arial"/>
          <w:b w:val="false"/>
          <w:bCs w:val="false"/>
          <w:color w:val="2C3E50"/>
          <w:sz w:val="22"/>
          <w:szCs w:val="22"/>
        </w:rPr>
        <w:t xml:space="preserve">Automate appointment lifecycle management from booking to completion</w:t>
      </w:r>
    </w:p>
    <w:p>
      <w:pPr>
        <w:pStyle w:val="ListParagraph"/>
        <w:numPr>
          <w:ilvl w:val="0"/>
          <w:numId w:val="2"/>
        </w:numPr>
        <w:spacing w:after="60" w:before="60"/>
      </w:pPr>
      <w:r>
        <w:rPr>
          <w:rFonts w:ascii="Arial" w:cs="Arial" w:eastAsia="Arial" w:hAnsi="Arial"/>
          <w:b w:val="false"/>
          <w:bCs w:val="false"/>
          <w:color w:val="2C3E50"/>
          <w:sz w:val="22"/>
          <w:szCs w:val="22"/>
        </w:rPr>
        <w:t xml:space="preserve">Provide clinic staff with real-time operational visibility and controls</w:t>
      </w:r>
    </w:p>
    <w:p>
      <w:pPr>
        <w:pStyle w:val="ListParagraph"/>
        <w:numPr>
          <w:ilvl w:val="0"/>
          <w:numId w:val="2"/>
        </w:numPr>
        <w:spacing w:after="60" w:before="60"/>
      </w:pPr>
      <w:r>
        <w:rPr>
          <w:rFonts w:ascii="Arial" w:cs="Arial" w:eastAsia="Arial" w:hAnsi="Arial"/>
          <w:b w:val="false"/>
          <w:bCs w:val="false"/>
          <w:color w:val="2C3E50"/>
          <w:sz w:val="22"/>
          <w:szCs w:val="22"/>
        </w:rPr>
        <w:t xml:space="preserve">Ensure data integrity and security through JWT authentication and RBAC</w:t>
      </w:r>
    </w:p>
    <w:p>
      <w:pPr>
        <w:pStyle w:val="ListParagraph"/>
        <w:numPr>
          <w:ilvl w:val="0"/>
          <w:numId w:val="2"/>
        </w:numPr>
        <w:spacing w:after="60" w:before="60"/>
      </w:pPr>
      <w:r>
        <w:rPr>
          <w:rFonts w:ascii="Arial" w:cs="Arial" w:eastAsia="Arial" w:hAnsi="Arial"/>
          <w:b w:val="false"/>
          <w:bCs w:val="false"/>
          <w:color w:val="2C3E50"/>
          <w:sz w:val="22"/>
          <w:szCs w:val="22"/>
        </w:rPr>
        <w:t xml:space="preserve">Support cloud-based deployment for scalability and availability</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1.2 What is OUT of Scope</w:t>
      </w:r>
    </w:p>
    <w:p>
      <w:pPr>
        <w:pStyle w:val="ListParagraph"/>
        <w:numPr>
          <w:ilvl w:val="0"/>
          <w:numId w:val="2"/>
        </w:numPr>
        <w:spacing w:after="60" w:before="60"/>
      </w:pPr>
      <w:r>
        <w:rPr>
          <w:rFonts w:ascii="Arial" w:cs="Arial" w:eastAsia="Arial" w:hAnsi="Arial"/>
          <w:b w:val="false"/>
          <w:bCs w:val="false"/>
          <w:color w:val="2C3E50"/>
          <w:sz w:val="22"/>
          <w:szCs w:val="22"/>
        </w:rPr>
        <w:t xml:space="preserve">Payment processing and billing</w:t>
      </w:r>
    </w:p>
    <w:p>
      <w:pPr>
        <w:pStyle w:val="ListParagraph"/>
        <w:numPr>
          <w:ilvl w:val="0"/>
          <w:numId w:val="2"/>
        </w:numPr>
        <w:spacing w:after="60" w:before="60"/>
      </w:pPr>
      <w:r>
        <w:rPr>
          <w:rFonts w:ascii="Arial" w:cs="Arial" w:eastAsia="Arial" w:hAnsi="Arial"/>
          <w:b w:val="false"/>
          <w:bCs w:val="false"/>
          <w:color w:val="2C3E50"/>
          <w:sz w:val="22"/>
          <w:szCs w:val="22"/>
        </w:rPr>
        <w:t xml:space="preserve">AI-based medical diagnosis or clinical decision support</w:t>
      </w:r>
    </w:p>
    <w:p>
      <w:pPr>
        <w:pStyle w:val="ListParagraph"/>
        <w:numPr>
          <w:ilvl w:val="0"/>
          <w:numId w:val="2"/>
        </w:numPr>
        <w:spacing w:after="60" w:before="60"/>
      </w:pPr>
      <w:r>
        <w:rPr>
          <w:rFonts w:ascii="Arial" w:cs="Arial" w:eastAsia="Arial" w:hAnsi="Arial"/>
          <w:b w:val="false"/>
          <w:bCs w:val="false"/>
          <w:color w:val="2C3E50"/>
          <w:sz w:val="22"/>
          <w:szCs w:val="22"/>
        </w:rPr>
        <w:t xml:space="preserve">Real financial transaction handling</w:t>
      </w:r>
    </w:p>
    <w:p>
      <w:pPr>
        <w:spacing w:after="80" w:before="80"/>
      </w:pPr>
      <w:r>
        <w:t xml:space="preserve"/>
      </w:r>
    </w:p>
    <w:p>
      <w:pPr>
        <w:pStyle w:val="Heading1"/>
        <w:spacing w:after="200" w:before="400"/>
      </w:pPr>
      <w:r>
        <w:rPr>
          <w:rFonts w:ascii="Arial" w:cs="Arial" w:eastAsia="Arial" w:hAnsi="Arial"/>
          <w:b/>
          <w:bCs/>
          <w:color w:val="1A3A5C"/>
          <w:sz w:val="36"/>
          <w:szCs w:val="36"/>
        </w:rPr>
        <w:t xml:space="preserve">2. System Modules &amp; Features</w:t>
      </w:r>
    </w:p>
    <w:p>
      <w:pPr>
        <w:pBdr>
          <w:bottom w:val="single" w:color="2980B9" w:sz="4" w:space="1"/>
        </w:pBdr>
        <w:spacing w:after="160" w:before="160"/>
      </w:pPr>
      <w:r>
        <w:t xml:space="preserve"/>
      </w:r>
    </w:p>
    <w:p>
      <w:pPr>
        <w:spacing w:after="120" w:before="80"/>
      </w:pPr>
      <w:r>
        <w:rPr>
          <w:rFonts w:ascii="Arial" w:cs="Arial" w:eastAsia="Arial" w:hAnsi="Arial"/>
          <w:color w:val="2C3E50"/>
          <w:sz w:val="22"/>
          <w:szCs w:val="22"/>
        </w:rPr>
        <w:t xml:space="preserve">SCMS is structured into eight core functional modules, each responsible for a distinct aspect of clinic operations:</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2.1 Authentication &amp; User Management</w:t>
      </w:r>
    </w:p>
    <w:p>
      <w:pPr>
        <w:spacing w:after="120" w:before="80"/>
      </w:pPr>
      <w:r>
        <w:rPr>
          <w:rFonts w:ascii="Arial" w:cs="Arial" w:eastAsia="Arial" w:hAnsi="Arial"/>
          <w:color w:val="2C3E50"/>
          <w:sz w:val="22"/>
          <w:szCs w:val="22"/>
        </w:rPr>
        <w:t xml:space="preserve">Handles user registration, secure login, and role-based access. Every user belongs to one of four roles: Patient, Doctor, Receptionist, or Admin. JWT access and refresh tokens control session management with a 15-minute idle timeout. Password reset is supported via time-limited (15-min) email tokens. BCrypt (rounds=12) is used for password storage.</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2.2 Appointment Management</w:t>
      </w:r>
    </w:p>
    <w:p>
      <w:pPr>
        <w:spacing w:after="120" w:before="80"/>
      </w:pPr>
      <w:r>
        <w:rPr>
          <w:rFonts w:ascii="Arial" w:cs="Arial" w:eastAsia="Arial" w:hAnsi="Arial"/>
          <w:color w:val="2C3E50"/>
          <w:sz w:val="22"/>
          <w:szCs w:val="22"/>
        </w:rPr>
        <w:t xml:space="preserve">The core scheduling engine. Doctors' working hours are divided into configurable time slots with buffer time between them. Patients or receptionists can book, cancel, or reschedule appointments. The system enforces concurrent booking prevention — a selected slot is locked for 5 minutes during the booking process to prevent race conditions. Appointment statuses tracked include: Confirmed, Completed, Cancelled, No-show, and Rescheduled.</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2.3 Smart Rescheduling Engine</w:t>
      </w:r>
    </w:p>
    <w:p>
      <w:pPr>
        <w:spacing w:after="120" w:before="80"/>
      </w:pPr>
      <w:r>
        <w:rPr>
          <w:rFonts w:ascii="Arial" w:cs="Arial" w:eastAsia="Arial" w:hAnsi="Arial"/>
          <w:color w:val="2C3E50"/>
          <w:sz w:val="22"/>
          <w:szCs w:val="22"/>
        </w:rPr>
        <w:t xml:space="preserve">When a doctor cancels or their schedule is disrupted, the system automatically marks affected appointments as 'Disrupted' and generates alternative options for patients (different doctor, different time, or full cancellation). Only the Admin can cancel a doctor's schedule entirely. Patients receive notifications with alternatives and can self-select their preferred option.</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2.4 Real-Time Queue Management</w:t>
      </w:r>
    </w:p>
    <w:p>
      <w:pPr>
        <w:spacing w:after="120" w:before="80"/>
      </w:pPr>
      <w:r>
        <w:rPr>
          <w:rFonts w:ascii="Arial" w:cs="Arial" w:eastAsia="Arial" w:hAnsi="Arial"/>
          <w:color w:val="2C3E50"/>
          <w:sz w:val="22"/>
          <w:szCs w:val="22"/>
        </w:rPr>
        <w:t xml:space="preserve">The most sophisticated module. SCMS maintains a dynamic, priority-ordered service queue that reflects real-time clinic conditions. The queue priority order is:</w:t>
      </w:r>
    </w:p>
    <w:p>
      <w:pPr>
        <w:pStyle w:val="ListParagraph"/>
        <w:numPr>
          <w:ilvl w:val="0"/>
          <w:numId w:val="2"/>
        </w:numPr>
        <w:spacing w:after="60" w:before="60"/>
      </w:pPr>
      <w:r>
        <w:rPr>
          <w:rFonts w:ascii="Arial" w:cs="Arial" w:eastAsia="Arial" w:hAnsi="Arial"/>
          <w:b w:val="false"/>
          <w:bCs w:val="false"/>
          <w:color w:val="2C3E50"/>
          <w:sz w:val="22"/>
          <w:szCs w:val="22"/>
        </w:rPr>
        <w:t xml:space="preserve">1st — Emergency cases (classified by Doctor or Receptionist)</w:t>
      </w:r>
    </w:p>
    <w:p>
      <w:pPr>
        <w:pStyle w:val="ListParagraph"/>
        <w:numPr>
          <w:ilvl w:val="0"/>
          <w:numId w:val="2"/>
        </w:numPr>
        <w:spacing w:after="60" w:before="60"/>
      </w:pPr>
      <w:r>
        <w:rPr>
          <w:rFonts w:ascii="Arial" w:cs="Arial" w:eastAsia="Arial" w:hAnsi="Arial"/>
          <w:b w:val="false"/>
          <w:bCs w:val="false"/>
          <w:color w:val="2C3E50"/>
          <w:sz w:val="22"/>
          <w:szCs w:val="22"/>
        </w:rPr>
        <w:t xml:space="preserve">2nd — Checked-in patients (ordered by check-in time)</w:t>
      </w:r>
    </w:p>
    <w:p>
      <w:pPr>
        <w:pStyle w:val="ListParagraph"/>
        <w:numPr>
          <w:ilvl w:val="0"/>
          <w:numId w:val="2"/>
        </w:numPr>
        <w:spacing w:after="60" w:before="60"/>
      </w:pPr>
      <w:r>
        <w:rPr>
          <w:rFonts w:ascii="Arial" w:cs="Arial" w:eastAsia="Arial" w:hAnsi="Arial"/>
          <w:b w:val="false"/>
          <w:bCs w:val="false"/>
          <w:color w:val="2C3E50"/>
          <w:sz w:val="22"/>
          <w:szCs w:val="22"/>
        </w:rPr>
        <w:t xml:space="preserve">3rd — Follow-up priority patients</w:t>
      </w:r>
    </w:p>
    <w:p>
      <w:pPr>
        <w:pStyle w:val="ListParagraph"/>
        <w:numPr>
          <w:ilvl w:val="0"/>
          <w:numId w:val="2"/>
        </w:numPr>
        <w:spacing w:after="60" w:before="60"/>
      </w:pPr>
      <w:r>
        <w:rPr>
          <w:rFonts w:ascii="Arial" w:cs="Arial" w:eastAsia="Arial" w:hAnsi="Arial"/>
          <w:b w:val="false"/>
          <w:bCs w:val="false"/>
          <w:color w:val="2C3E50"/>
          <w:sz w:val="22"/>
          <w:szCs w:val="22"/>
        </w:rPr>
        <w:t xml:space="preserve">4th — Walk-in patients</w:t>
      </w:r>
    </w:p>
    <w:p>
      <w:pPr>
        <w:pStyle w:val="ListParagraph"/>
        <w:numPr>
          <w:ilvl w:val="0"/>
          <w:numId w:val="2"/>
        </w:numPr>
        <w:spacing w:after="60" w:before="60"/>
      </w:pPr>
      <w:r>
        <w:rPr>
          <w:rFonts w:ascii="Arial" w:cs="Arial" w:eastAsia="Arial" w:hAnsi="Arial"/>
          <w:b w:val="false"/>
          <w:bCs w:val="false"/>
          <w:color w:val="2C3E50"/>
          <w:sz w:val="22"/>
          <w:szCs w:val="22"/>
        </w:rPr>
        <w:t xml:space="preserve">5th — Late arrivals</w:t>
      </w:r>
    </w:p>
    <w:p>
      <w:pPr>
        <w:spacing w:after="80" w:before="80"/>
      </w:pPr>
      <w:r>
        <w:t xml:space="preserve"/>
      </w:r>
    </w:p>
    <w:p>
      <w:pPr>
        <w:spacing w:after="120" w:before="80"/>
      </w:pPr>
      <w:r>
        <w:rPr>
          <w:rFonts w:ascii="Arial" w:cs="Arial" w:eastAsia="Arial" w:hAnsi="Arial"/>
          <w:color w:val="2C3E50"/>
          <w:sz w:val="22"/>
          <w:szCs w:val="22"/>
        </w:rPr>
        <w:t xml:space="preserve">The queue auto-refreshes every 5 seconds. Estimated waiting time is dynamically calculated as: (position in queue) × (average consultation duration). Walk-in patients are capped at 20% of daily slots. Doctor delays of 10+ minutes trigger automatic push of all future appointments. Patients who miss their turn after 3 minutes are marked Skipped; two skips result in a No-show.</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2.5 Visit Documentation</w:t>
      </w:r>
    </w:p>
    <w:p>
      <w:pPr>
        <w:spacing w:after="120" w:before="80"/>
      </w:pPr>
      <w:r>
        <w:rPr>
          <w:rFonts w:ascii="Arial" w:cs="Arial" w:eastAsia="Arial" w:hAnsi="Arial"/>
          <w:color w:val="2C3E50"/>
          <w:sz w:val="22"/>
          <w:szCs w:val="22"/>
        </w:rPr>
        <w:t xml:space="preserve">Doctors record Chief Complaint, clinical notes, treatment plans, and follow-up flags for each visit. Patient medical history is maintained as a searchable timeline, giving doctors longitudinal visibility into patient health.</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2.6 Follow-up System</w:t>
      </w:r>
    </w:p>
    <w:p>
      <w:pPr>
        <w:spacing w:after="120" w:before="80"/>
      </w:pPr>
      <w:r>
        <w:rPr>
          <w:rFonts w:ascii="Arial" w:cs="Arial" w:eastAsia="Arial" w:hAnsi="Arial"/>
          <w:color w:val="2C3E50"/>
          <w:sz w:val="22"/>
          <w:szCs w:val="22"/>
        </w:rPr>
        <w:t xml:space="preserve">After a visit, doctors can flag a follow-up appointment. Patients receive a notification with available slots and can self-schedule. Follow-up consultations default to 80% of standard duration and receive queue priority above regular checked-in patients.</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2.7 Notification System</w:t>
      </w:r>
    </w:p>
    <w:p>
      <w:pPr>
        <w:spacing w:after="120" w:before="80"/>
      </w:pPr>
      <w:r>
        <w:rPr>
          <w:rFonts w:ascii="Arial" w:cs="Arial" w:eastAsia="Arial" w:hAnsi="Arial"/>
          <w:color w:val="2C3E50"/>
          <w:sz w:val="22"/>
          <w:szCs w:val="22"/>
        </w:rPr>
        <w:t xml:space="preserve">Multi-channel notifications (Email + In-app) are triggered by key workflow events: appointment reminders (24h and 2h prior), no-show alerts, late warnings, doctor cancellation alternatives, emergency queue disruption notices, and waiting list availability updates.</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2.8 Admin Dashboard &amp; Audit Log</w:t>
      </w:r>
    </w:p>
    <w:p>
      <w:pPr>
        <w:spacing w:after="120" w:before="80"/>
      </w:pPr>
      <w:r>
        <w:rPr>
          <w:rFonts w:ascii="Arial" w:cs="Arial" w:eastAsia="Arial" w:hAnsi="Arial"/>
          <w:color w:val="2C3E50"/>
          <w:sz w:val="22"/>
          <w:szCs w:val="22"/>
        </w:rPr>
        <w:t xml:space="preserve">The Admin dashboard provides KPIs including total patients, appointment volumes, occupancy rates, and no-show rates. Doctor performance metrics include weighted average rating (last 90 days), no-show rates of assigned patients, completed appointments count, and average response time. All critical system actions are captured in an immutable audit log.</w:t>
      </w:r>
    </w:p>
    <w:p>
      <w:pPr>
        <w:spacing w:after="80" w:before="80"/>
      </w:pPr>
      <w:r>
        <w:t xml:space="preserve"/>
      </w:r>
    </w:p>
    <w:p>
      <w:pPr>
        <w:pStyle w:val="Heading1"/>
        <w:spacing w:after="200" w:before="400"/>
      </w:pPr>
      <w:r>
        <w:rPr>
          <w:rFonts w:ascii="Arial" w:cs="Arial" w:eastAsia="Arial" w:hAnsi="Arial"/>
          <w:b/>
          <w:bCs/>
          <w:color w:val="1A3A5C"/>
          <w:sz w:val="36"/>
          <w:szCs w:val="36"/>
        </w:rPr>
        <w:t xml:space="preserve">3. User Roles &amp; Permissions</w:t>
      </w:r>
    </w:p>
    <w:p>
      <w:pPr>
        <w:pBdr>
          <w:bottom w:val="single" w:color="2980B9" w:sz="4" w:space="1"/>
        </w:pBdr>
        <w:spacing w:after="160" w:before="160"/>
      </w:pPr>
      <w:r>
        <w:t xml:space="preserve"/>
      </w:r>
    </w:p>
    <w:p>
      <w:pPr>
        <w:spacing w:after="120" w:before="80"/>
      </w:pPr>
      <w:r>
        <w:rPr>
          <w:rFonts w:ascii="Arial" w:cs="Arial" w:eastAsia="Arial" w:hAnsi="Arial"/>
          <w:color w:val="2C3E50"/>
          <w:sz w:val="22"/>
          <w:szCs w:val="22"/>
        </w:rPr>
        <w:t xml:space="preserve">SCMS enforces Role-Based Access Control (RBAC). The four roles have distinct permissions and usage patterns: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640"/>
        <w:gridCol w:w="3600"/>
      </w:tblGrid>
      <w:tr>
        <w:tc>
          <w:tcPr>
            <w:tcW w:type="dxa" w:w="1560"/>
            <w:tcBorders>
              <w:top w:val="single" w:color="BDC3C7" w:sz="1"/>
              <w:left w:val="single" w:color="BDC3C7" w:sz="1"/>
              <w:bottom w:val="single" w:color="BDC3C7" w:sz="1"/>
              <w:right w:val="single" w:color="BDC3C7"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Role</w:t>
            </w:r>
          </w:p>
        </w:tc>
        <w:tc>
          <w:tcPr>
            <w:tcW w:type="dxa" w:w="1560"/>
            <w:tcBorders>
              <w:top w:val="single" w:color="BDC3C7" w:sz="1"/>
              <w:left w:val="single" w:color="BDC3C7" w:sz="1"/>
              <w:bottom w:val="single" w:color="BDC3C7" w:sz="1"/>
              <w:right w:val="single" w:color="BDC3C7"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 Level</w:t>
            </w:r>
          </w:p>
        </w:tc>
        <w:tc>
          <w:tcPr>
            <w:tcW w:type="dxa" w:w="2640"/>
            <w:tcBorders>
              <w:top w:val="single" w:color="BDC3C7" w:sz="1"/>
              <w:left w:val="single" w:color="BDC3C7" w:sz="1"/>
              <w:bottom w:val="single" w:color="BDC3C7" w:sz="1"/>
              <w:right w:val="single" w:color="BDC3C7"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Usage Frequency</w:t>
            </w:r>
          </w:p>
        </w:tc>
        <w:tc>
          <w:tcPr>
            <w:tcW w:type="dxa" w:w="3600"/>
            <w:tcBorders>
              <w:top w:val="single" w:color="BDC3C7" w:sz="1"/>
              <w:left w:val="single" w:color="BDC3C7" w:sz="1"/>
              <w:bottom w:val="single" w:color="BDC3C7" w:sz="1"/>
              <w:right w:val="single" w:color="BDC3C7"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Capabilities</w:t>
            </w:r>
          </w:p>
        </w:tc>
      </w:tr>
      <w:tr>
        <w:tc>
          <w:tcPr>
            <w:tcW w:type="dxa" w:w="1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Patient</w:t>
            </w:r>
          </w:p>
        </w:tc>
        <w:tc>
          <w:tcPr>
            <w:tcW w:type="dxa" w:w="1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Low</w:t>
            </w:r>
          </w:p>
        </w:tc>
        <w:tc>
          <w:tcPr>
            <w:tcW w:type="dxa" w:w="264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Occasional (1000+ concurrent)</w:t>
            </w:r>
          </w:p>
        </w:tc>
        <w:tc>
          <w:tcPr>
            <w:tcW w:type="dxa" w:w="3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Book/cancel/reschedule appointments, view history, rate doctors, receive notifications</w:t>
            </w:r>
          </w:p>
        </w:tc>
      </w:tr>
      <w:tr>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Doctor</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Medium</w:t>
            </w:r>
          </w:p>
        </w:tc>
        <w:tc>
          <w:tcPr>
            <w:tcW w:type="dxa" w:w="26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Daily (10–50 concurrent)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View queue, call next patient, document visits, create follow-ups, mark emergencies</w:t>
            </w:r>
          </w:p>
        </w:tc>
      </w:tr>
      <w:tr>
        <w:tc>
          <w:tcPr>
            <w:tcW w:type="dxa" w:w="1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Receptionist</w:t>
            </w:r>
          </w:p>
        </w:tc>
        <w:tc>
          <w:tcPr>
            <w:tcW w:type="dxa" w:w="1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Medium</w:t>
            </w:r>
          </w:p>
        </w:tc>
        <w:tc>
          <w:tcPr>
            <w:tcW w:type="dxa" w:w="264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Daily (5–20 concurrent)</w:t>
            </w:r>
          </w:p>
        </w:tc>
        <w:tc>
          <w:tcPr>
            <w:tcW w:type="dxa" w:w="36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Register walk-ins, check in patients, manage queue, mark emergencies, override walk-in limits</w:t>
            </w:r>
          </w:p>
        </w:tc>
      </w:tr>
      <w:tr>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Admin</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High</w:t>
            </w:r>
          </w:p>
        </w:tc>
        <w:tc>
          <w:tcPr>
            <w:tcW w:type="dxa" w:w="26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Weekly (1–3 concurrent)</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Full system control, cancel doctor schedules, configure queue rules, view audit logs and KPIs</w:t>
            </w:r>
          </w:p>
        </w:tc>
      </w:tr>
    </w:tbl>
    <w:p>
      <w:pPr>
        <w:spacing w:after="80" w:before="80"/>
      </w:pPr>
      <w:r>
        <w:t xml:space="preserve"/>
      </w:r>
    </w:p>
    <w:p>
      <w:pPr>
        <w:pStyle w:val="Heading1"/>
        <w:spacing w:after="200" w:before="400"/>
      </w:pPr>
      <w:r>
        <w:rPr>
          <w:rFonts w:ascii="Arial" w:cs="Arial" w:eastAsia="Arial" w:hAnsi="Arial"/>
          <w:b/>
          <w:bCs/>
          <w:color w:val="1A3A5C"/>
          <w:sz w:val="36"/>
          <w:szCs w:val="36"/>
        </w:rPr>
        <w:t xml:space="preserve">4. End-to-End System Workflow</w:t>
      </w:r>
    </w:p>
    <w:p>
      <w:pPr>
        <w:pBdr>
          <w:bottom w:val="single" w:color="2980B9" w:sz="4" w:space="1"/>
        </w:pBdr>
        <w:spacing w:after="160" w:before="160"/>
      </w:pPr>
      <w:r>
        <w:t xml:space="preserve"/>
      </w:r>
    </w:p>
    <w:p>
      <w:pPr>
        <w:spacing w:after="120" w:before="80"/>
      </w:pPr>
      <w:r>
        <w:rPr>
          <w:rFonts w:ascii="Arial" w:cs="Arial" w:eastAsia="Arial" w:hAnsi="Arial"/>
          <w:color w:val="2C3E50"/>
          <w:sz w:val="22"/>
          <w:szCs w:val="22"/>
        </w:rPr>
        <w:t xml:space="preserve">The following describes the complete lifecycle of a patient interaction with the clinic system:</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Step 1 — Appointment Booking</w:t>
      </w:r>
    </w:p>
    <w:p>
      <w:pPr>
        <w:spacing w:after="120" w:before="80"/>
      </w:pPr>
      <w:r>
        <w:rPr>
          <w:rFonts w:ascii="Arial" w:cs="Arial" w:eastAsia="Arial" w:hAnsi="Arial"/>
          <w:color w:val="2C3E50"/>
          <w:sz w:val="22"/>
          <w:szCs w:val="22"/>
        </w:rPr>
        <w:t xml:space="preserve">Patient (or Receptionist) selects an available slot. The system temporarily locks the slot for 5 minutes to prevent concurrent booking conflicts. The booking is confirmed and the patient receives a confirmation notification.</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Step 2 — Reminders</w:t>
      </w:r>
    </w:p>
    <w:p>
      <w:pPr>
        <w:spacing w:after="120" w:before="80"/>
      </w:pPr>
      <w:r>
        <w:rPr>
          <w:rFonts w:ascii="Arial" w:cs="Arial" w:eastAsia="Arial" w:hAnsi="Arial"/>
          <w:color w:val="2C3E50"/>
          <w:sz w:val="22"/>
          <w:szCs w:val="22"/>
        </w:rPr>
        <w:t xml:space="preserve">The notification system automatically sends reminders 24 hours and 2 hours before the scheduled appointment time via Email and in-app channels.</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Step 3 — Check-in</w:t>
      </w:r>
    </w:p>
    <w:p>
      <w:pPr>
        <w:spacing w:after="120" w:before="80"/>
      </w:pPr>
      <w:r>
        <w:rPr>
          <w:rFonts w:ascii="Arial" w:cs="Arial" w:eastAsia="Arial" w:hAnsi="Arial"/>
          <w:color w:val="2C3E50"/>
          <w:sz w:val="22"/>
          <w:szCs w:val="22"/>
        </w:rPr>
        <w:t xml:space="preserve">The patient arrives at the clinic. The Receptionist marks them as Checked-in if they arrive within the allowed time window (up to 15 minutes after scheduled time). Late arrivals are marked as 'Late' and deprioritized in the queue.</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Step 4 — Queue Management</w:t>
      </w:r>
    </w:p>
    <w:p>
      <w:pPr>
        <w:spacing w:after="120" w:before="80"/>
      </w:pPr>
      <w:r>
        <w:rPr>
          <w:rFonts w:ascii="Arial" w:cs="Arial" w:eastAsia="Arial" w:hAnsi="Arial"/>
          <w:color w:val="2C3E50"/>
          <w:sz w:val="22"/>
          <w:szCs w:val="22"/>
        </w:rPr>
        <w:t xml:space="preserve">The system inserts the patient into the dynamic queue according to their priority category. The queue is visible in real-time to Doctors and Receptionists with a 5-second auto-refresh. Estimated waiting time is displayed and updated dynamically.</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Step 5 — Doctor Consultation</w:t>
      </w:r>
    </w:p>
    <w:p>
      <w:pPr>
        <w:spacing w:after="120" w:before="80"/>
      </w:pPr>
      <w:r>
        <w:rPr>
          <w:rFonts w:ascii="Arial" w:cs="Arial" w:eastAsia="Arial" w:hAnsi="Arial"/>
          <w:color w:val="2C3E50"/>
          <w:sz w:val="22"/>
          <w:szCs w:val="22"/>
        </w:rPr>
        <w:t xml:space="preserve">The Doctor clicks 'Next Patient' to call the next in queue. The appointment status changes to 'In Progress'. The Doctor records visit notes, treatment plan, and chief complaint. The consultation is completed and status changes to 'Completed'.</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Step 6 — Post-Visit Actions</w:t>
      </w:r>
    </w:p>
    <w:p>
      <w:pPr>
        <w:spacing w:after="120" w:before="80"/>
      </w:pPr>
      <w:r>
        <w:rPr>
          <w:rFonts w:ascii="Arial" w:cs="Arial" w:eastAsia="Arial" w:hAnsi="Arial"/>
          <w:color w:val="2C3E50"/>
          <w:sz w:val="22"/>
          <w:szCs w:val="22"/>
        </w:rPr>
        <w:t xml:space="preserve">After completion, the patient may: receive a follow-up scheduling notification (if flagged by Doctor), submit a rating for the doctor, and view their updated medical history timeline.</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4.1 Special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Scenario</w:t>
            </w:r>
          </w:p>
        </w:tc>
        <w:tc>
          <w:tcPr>
            <w:tcW w:type="dxa" w:w="7160"/>
            <w:tcBorders>
              <w:top w:val="single" w:color="BDC3C7" w:sz="1"/>
              <w:left w:val="single" w:color="BDC3C7" w:sz="1"/>
              <w:bottom w:val="single" w:color="BDC3C7" w:sz="1"/>
              <w:right w:val="single" w:color="BDC3C7"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System Response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Emergency patient</w:t>
            </w:r>
          </w:p>
        </w:tc>
        <w:tc>
          <w:tcPr>
            <w:tcW w:type="dxa" w:w="7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Doctor/Receptionist classifies as Emergency. Patient jumps to top of queue immediately. Audit log entry created.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No-show</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Patient not checked in within 15 min → auto-marked No-show, removed from queue. Repeated no-shows trigger booking restrictions.</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Doctor delay</w:t>
            </w:r>
          </w:p>
        </w:tc>
        <w:tc>
          <w:tcPr>
            <w:tcW w:type="dxa" w:w="7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If delay &gt; 10 minutes, system auto-pushes all future appointments, recalculates estimated times, notifies affected patients.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Missed turn</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Patient called but unresponsive after 3 min → Skipped, moved to end. After 2 skips → marked No-show.</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Full schedule</w:t>
            </w:r>
          </w:p>
        </w:tc>
        <w:tc>
          <w:tcPr>
            <w:tcW w:type="dxa" w:w="7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System maintains waiting list. When slot opens, first waiting patient is auto-notified for rebooking.</w:t>
            </w:r>
          </w:p>
        </w:tc>
      </w:tr>
    </w:tbl>
    <w:p>
      <w:pPr>
        <w:spacing w:after="80" w:before="80"/>
      </w:pPr>
      <w:r>
        <w:t xml:space="preserve"/>
      </w:r>
    </w:p>
    <w:p>
      <w:pPr>
        <w:pStyle w:val="Heading1"/>
        <w:spacing w:after="200" w:before="400"/>
      </w:pPr>
      <w:r>
        <w:rPr>
          <w:rFonts w:ascii="Arial" w:cs="Arial" w:eastAsia="Arial" w:hAnsi="Arial"/>
          <w:b/>
          <w:bCs/>
          <w:color w:val="1A3A5C"/>
          <w:sz w:val="36"/>
          <w:szCs w:val="36"/>
        </w:rPr>
        <w:t xml:space="preserve">5. Security Architecture</w:t>
      </w:r>
    </w:p>
    <w:p>
      <w:pPr>
        <w:pBdr>
          <w:bottom w:val="single" w:color="2980B9" w:sz="4" w:space="1"/>
        </w:pBdr>
        <w:spacing w:after="160" w:before="160"/>
      </w:pPr>
      <w:r>
        <w:t xml:space="preserve"/>
      </w:r>
    </w:p>
    <w:p>
      <w:pPr>
        <w:spacing w:after="120" w:before="80"/>
      </w:pPr>
      <w:r>
        <w:rPr>
          <w:rFonts w:ascii="Arial" w:cs="Arial" w:eastAsia="Arial" w:hAnsi="Arial"/>
          <w:color w:val="2C3E50"/>
          <w:sz w:val="22"/>
          <w:szCs w:val="22"/>
        </w:rPr>
        <w:t xml:space="preserve">SCMS applies a multi-layered security model aligned with the Network Security course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Security Layer</w:t>
            </w:r>
          </w:p>
        </w:tc>
        <w:tc>
          <w:tcPr>
            <w:tcW w:type="dxa" w:w="6560"/>
            <w:tcBorders>
              <w:top w:val="single" w:color="BDC3C7" w:sz="1"/>
              <w:left w:val="single" w:color="BDC3C7" w:sz="1"/>
              <w:bottom w:val="single" w:color="BDC3C7" w:sz="1"/>
              <w:right w:val="single" w:color="BDC3C7"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Implementation</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Transport Encryption</w:t>
            </w:r>
          </w:p>
        </w:tc>
        <w:tc>
          <w:tcPr>
            <w:tcW w:type="dxa" w:w="6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TLS 1.2+ for all client-server communication (HTTPS only)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Authentication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JWT access + refresh tokens. All API endpoints validate JWT claims for role authorization.</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Authorization</w:t>
            </w:r>
          </w:p>
        </w:tc>
        <w:tc>
          <w:tcPr>
            <w:tcW w:type="dxa" w:w="6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Role-Based Access Control (RBAC) — permissions strictly enforced per role at the API level</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Password Storage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BCrypt hashing with cost factor 12 — prevents brute force even with DB breach</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Injection Prevention</w:t>
            </w:r>
          </w:p>
        </w:tc>
        <w:tc>
          <w:tcPr>
            <w:tcW w:type="dxa" w:w="6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Parameterized queries throughout — prevents SQL injection attacks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XSS Prevention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Output encoding on all user-supplied content rendered in the UI</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Rate Limiting</w:t>
            </w:r>
          </w:p>
        </w:tc>
        <w:tc>
          <w:tcPr>
            <w:tcW w:type="dxa" w:w="6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100 requests/minute per IP address to prevent brute-force and DoS attacks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Session Management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15-minute idle timeout with automatic session invalidation</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Concurrency Control</w:t>
            </w:r>
          </w:p>
        </w:tc>
        <w:tc>
          <w:tcPr>
            <w:tcW w:type="dxa" w:w="6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Slot locking mechanism (5-minute TTL) prevents double-booking race conditions</w:t>
            </w:r>
          </w:p>
        </w:tc>
      </w:tr>
    </w:tbl>
    <w:p>
      <w:pPr>
        <w:spacing w:after="80" w:before="80"/>
      </w:pPr>
      <w:r>
        <w:t xml:space="preserve"/>
      </w:r>
    </w:p>
    <w:p>
      <w:pPr>
        <w:pStyle w:val="Heading1"/>
        <w:spacing w:after="200" w:before="400"/>
      </w:pPr>
      <w:r>
        <w:rPr>
          <w:rFonts w:ascii="Arial" w:cs="Arial" w:eastAsia="Arial" w:hAnsi="Arial"/>
          <w:b/>
          <w:bCs/>
          <w:color w:val="1A3A5C"/>
          <w:sz w:val="36"/>
          <w:szCs w:val="36"/>
        </w:rPr>
        <w:t xml:space="preserve">6. Non-Functional Requirements</w:t>
      </w:r>
    </w:p>
    <w:p>
      <w:pPr>
        <w:pBdr>
          <w:bottom w:val="single" w:color="2980B9" w:sz="4" w:space="1"/>
        </w:pBdr>
        <w:spacing w:after="160" w:before="160"/>
      </w:pPr>
      <w:r>
        <w:t xml:space="preserve"/>
      </w:r>
    </w:p>
    <w:p>
      <w:pPr>
        <w:pStyle w:val="Heading2"/>
        <w:spacing w:after="160" w:before="300"/>
      </w:pPr>
      <w:r>
        <w:rPr>
          <w:rFonts w:ascii="Arial" w:cs="Arial" w:eastAsia="Arial" w:hAnsi="Arial"/>
          <w:b/>
          <w:bCs/>
          <w:color w:val="2980B9"/>
          <w:sz w:val="28"/>
          <w:szCs w:val="28"/>
        </w:rPr>
        <w:t xml:space="preserve">6.1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BDC3C7" w:sz="1"/>
              <w:left w:val="single" w:color="BDC3C7" w:sz="1"/>
              <w:bottom w:val="single" w:color="BDC3C7" w:sz="1"/>
              <w:right w:val="single" w:color="BDC3C7"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Target</w:t>
            </w:r>
          </w:p>
        </w:tc>
      </w:tr>
      <w:tr>
        <w:tc>
          <w:tcPr>
            <w:tcW w:type="dxa" w:w="4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Page load time</w:t>
            </w:r>
          </w:p>
        </w:tc>
        <w:tc>
          <w:tcPr>
            <w:tcW w:type="dxa" w:w="4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&lt; 2 seconds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API response time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&lt; 1 second</w:t>
            </w:r>
          </w:p>
        </w:tc>
      </w:tr>
      <w:tr>
        <w:tc>
          <w:tcPr>
            <w:tcW w:type="dxa" w:w="4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Concurrent users supported</w:t>
            </w:r>
          </w:p>
        </w:tc>
        <w:tc>
          <w:tcPr>
            <w:tcW w:type="dxa" w:w="4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1,000+</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System uptime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99.9% (&lt; 8.7 hours downtime/year)</w:t>
            </w:r>
          </w:p>
        </w:tc>
      </w:tr>
      <w:tr>
        <w:tc>
          <w:tcPr>
            <w:tcW w:type="dxa" w:w="4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Queue refresh rate</w:t>
            </w:r>
          </w:p>
        </w:tc>
        <w:tc>
          <w:tcPr>
            <w:tcW w:type="dxa" w:w="468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Every 5 seconds (real-time display)</w:t>
            </w:r>
          </w:p>
        </w:tc>
      </w:tr>
    </w:tbl>
    <w:p>
      <w:pPr>
        <w:spacing w:after="80" w:before="80"/>
      </w:pPr>
      <w:r>
        <w:t xml:space="preserve"/>
      </w:r>
    </w:p>
    <w:p>
      <w:pPr>
        <w:pStyle w:val="Heading2"/>
        <w:spacing w:after="160" w:before="300"/>
      </w:pPr>
      <w:r>
        <w:rPr>
          <w:rFonts w:ascii="Arial" w:cs="Arial" w:eastAsia="Arial" w:hAnsi="Arial"/>
          <w:b/>
          <w:bCs/>
          <w:color w:val="2980B9"/>
          <w:sz w:val="28"/>
          <w:szCs w:val="28"/>
        </w:rPr>
        <w:t xml:space="preserve">6.2 Platform Compatibility</w:t>
      </w:r>
    </w:p>
    <w:p>
      <w:pPr>
        <w:pStyle w:val="ListParagraph"/>
        <w:numPr>
          <w:ilvl w:val="0"/>
          <w:numId w:val="2"/>
        </w:numPr>
        <w:spacing w:after="60" w:before="60"/>
      </w:pPr>
      <w:r>
        <w:rPr>
          <w:rFonts w:ascii="Arial" w:cs="Arial" w:eastAsia="Arial" w:hAnsi="Arial"/>
          <w:b w:val="false"/>
          <w:bCs w:val="false"/>
          <w:color w:val="2C3E50"/>
          <w:sz w:val="22"/>
          <w:szCs w:val="22"/>
        </w:rPr>
        <w:t xml:space="preserve">Browsers: Chrome, Firefox, Safari, Edge (latest 2 major versions)</w:t>
      </w:r>
    </w:p>
    <w:p>
      <w:pPr>
        <w:pStyle w:val="ListParagraph"/>
        <w:numPr>
          <w:ilvl w:val="0"/>
          <w:numId w:val="2"/>
        </w:numPr>
        <w:spacing w:after="60" w:before="60"/>
      </w:pPr>
      <w:r>
        <w:rPr>
          <w:rFonts w:ascii="Arial" w:cs="Arial" w:eastAsia="Arial" w:hAnsi="Arial"/>
          <w:b w:val="false"/>
          <w:bCs w:val="false"/>
          <w:color w:val="2C3E50"/>
          <w:sz w:val="22"/>
          <w:szCs w:val="22"/>
        </w:rPr>
        <w:t xml:space="preserve">Mobile: Responsive, mobile-first design</w:t>
      </w:r>
    </w:p>
    <w:p>
      <w:pPr>
        <w:pStyle w:val="ListParagraph"/>
        <w:numPr>
          <w:ilvl w:val="0"/>
          <w:numId w:val="2"/>
        </w:numPr>
        <w:spacing w:after="60" w:before="60"/>
      </w:pPr>
      <w:r>
        <w:rPr>
          <w:rFonts w:ascii="Arial" w:cs="Arial" w:eastAsia="Arial" w:hAnsi="Arial"/>
          <w:b w:val="false"/>
          <w:bCs w:val="false"/>
          <w:color w:val="2C3E50"/>
          <w:sz w:val="22"/>
          <w:szCs w:val="22"/>
        </w:rPr>
        <w:t xml:space="preserve">Minimum connectivity: 1 Mbps internet connection</w:t>
      </w:r>
    </w:p>
    <w:p>
      <w:pPr>
        <w:spacing w:after="80" w:before="80"/>
      </w:pPr>
      <w:r>
        <w:t xml:space="preserve"/>
      </w:r>
    </w:p>
    <w:p>
      <w:pPr>
        <w:pStyle w:val="Heading2"/>
        <w:spacing w:after="160" w:before="300"/>
      </w:pPr>
      <w:r>
        <w:rPr>
          <w:rFonts w:ascii="Arial" w:cs="Arial" w:eastAsia="Arial" w:hAnsi="Arial"/>
          <w:b/>
          <w:bCs/>
          <w:color w:val="2980B9"/>
          <w:sz w:val="28"/>
          <w:szCs w:val="28"/>
        </w:rPr>
        <w:t xml:space="preserve">6.3 Cloud Deployment (AWS)</w:t>
      </w:r>
    </w:p>
    <w:p>
      <w:pPr>
        <w:spacing w:after="120" w:before="80"/>
      </w:pPr>
      <w:r>
        <w:rPr>
          <w:rFonts w:ascii="Arial" w:cs="Arial" w:eastAsia="Arial" w:hAnsi="Arial"/>
          <w:color w:val="2C3E50"/>
          <w:sz w:val="22"/>
          <w:szCs w:val="22"/>
        </w:rPr>
        <w:t xml:space="preserve">The system is designed for cloud deployment on AWS, aligned with the Cloud Computing course component. This supports horizontal scaling, high availability, and geographic redundancy.</w:t>
      </w:r>
    </w:p>
    <w:p>
      <w:pPr>
        <w:spacing w:after="80" w:before="80"/>
      </w:pPr>
      <w:r>
        <w:t xml:space="preserve"/>
      </w:r>
    </w:p>
    <w:p>
      <w:pPr>
        <w:pStyle w:val="Heading1"/>
        <w:spacing w:after="200" w:before="400"/>
      </w:pPr>
      <w:r>
        <w:rPr>
          <w:rFonts w:ascii="Arial" w:cs="Arial" w:eastAsia="Arial" w:hAnsi="Arial"/>
          <w:b/>
          <w:bCs/>
          <w:color w:val="1A3A5C"/>
          <w:sz w:val="36"/>
          <w:szCs w:val="36"/>
        </w:rPr>
        <w:t xml:space="preserve">7. Requirements Summary (MoSCoW)</w:t>
      </w:r>
    </w:p>
    <w:p>
      <w:pPr>
        <w:pBdr>
          <w:bottom w:val="single" w:color="2980B9" w:sz="4" w:space="1"/>
        </w:pBdr>
        <w:spacing w:after="160" w:before="160"/>
      </w:pPr>
      <w:r>
        <w:t xml:space="preserve"/>
      </w:r>
    </w:p>
    <w:p>
      <w:pPr>
        <w:spacing w:after="120" w:before="80"/>
      </w:pPr>
      <w:r>
        <w:rPr>
          <w:rFonts w:ascii="Arial" w:cs="Arial" w:eastAsia="Arial" w:hAnsi="Arial"/>
          <w:color w:val="2C3E50"/>
          <w:sz w:val="22"/>
          <w:szCs w:val="22"/>
        </w:rPr>
        <w:t xml:space="preserve">The system defines 42 functional requirements across 11 modules. The following summarizes their MoSCoW priority distribution: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DC3C7" w:sz="1"/>
              <w:left w:val="single" w:color="BDC3C7" w:sz="1"/>
              <w:bottom w:val="single" w:color="BDC3C7" w:sz="1"/>
              <w:right w:val="single" w:color="BDC3C7"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2400"/>
            <w:tcBorders>
              <w:top w:val="single" w:color="BDC3C7" w:sz="1"/>
              <w:left w:val="single" w:color="BDC3C7" w:sz="1"/>
              <w:bottom w:val="single" w:color="BDC3C7" w:sz="1"/>
              <w:right w:val="single" w:color="BDC3C7"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Count</w:t>
            </w:r>
          </w:p>
        </w:tc>
        <w:tc>
          <w:tcPr>
            <w:tcW w:type="dxa" w:w="5160"/>
            <w:tcBorders>
              <w:top w:val="single" w:color="BDC3C7" w:sz="1"/>
              <w:left w:val="single" w:color="BDC3C7" w:sz="1"/>
              <w:bottom w:val="single" w:color="BDC3C7" w:sz="1"/>
              <w:right w:val="single" w:color="BDC3C7"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Key Requirements</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Must Have</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35</w:t>
            </w:r>
          </w:p>
        </w:tc>
        <w:tc>
          <w:tcPr>
            <w:tcW w:type="dxa" w:w="5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Auth, Appointment CRUD, Queue Engine, Notifications, Visit Docs, Smart Rescheduling, Admin Dashboard, Audit Log</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Should Have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5</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Cancel Appointment, No-show Tracking, Walk-in Registration, Walk-in Limit Control</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Could Have</w:t>
            </w:r>
          </w:p>
        </w:tc>
        <w:tc>
          <w:tcPr>
            <w:tcW w:type="dxa" w:w="24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center"/>
            </w:pPr>
            <w:r>
              <w:rPr>
                <w:rFonts w:ascii="Arial" w:cs="Arial" w:eastAsia="Arial" w:hAnsi="Arial"/>
                <w:color w:val="2C3E50"/>
                <w:sz w:val="20"/>
                <w:szCs w:val="20"/>
              </w:rPr>
              <w:t xml:space="preserve">2</w:t>
            </w:r>
          </w:p>
        </w:tc>
        <w:tc>
          <w:tcPr>
            <w:tcW w:type="dxa" w:w="51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Doctor Rating submission and display</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Won't Have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N/A</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Payment processing, AI clinical decisions, financial transactions</w:t>
            </w:r>
          </w:p>
        </w:tc>
      </w:tr>
    </w:tbl>
    <w:p>
      <w:pPr>
        <w:spacing w:after="80" w:before="80"/>
      </w:pPr>
      <w:r>
        <w:t xml:space="preserve"/>
      </w:r>
    </w:p>
    <w:p>
      <w:pPr>
        <w:pStyle w:val="Heading1"/>
        <w:spacing w:after="200" w:before="400"/>
      </w:pPr>
      <w:r>
        <w:rPr>
          <w:rFonts w:ascii="Arial" w:cs="Arial" w:eastAsia="Arial" w:hAnsi="Arial"/>
          <w:b/>
          <w:bCs/>
          <w:color w:val="1A3A5C"/>
          <w:sz w:val="36"/>
          <w:szCs w:val="36"/>
        </w:rPr>
        <w:t xml:space="preserve">8. Academic Course Alignment</w:t>
      </w:r>
    </w:p>
    <w:p>
      <w:pPr>
        <w:pBdr>
          <w:bottom w:val="single" w:color="2980B9"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Course</w:t>
            </w:r>
          </w:p>
        </w:tc>
        <w:tc>
          <w:tcPr>
            <w:tcW w:type="dxa" w:w="6560"/>
            <w:tcBorders>
              <w:top w:val="single" w:color="BDC3C7" w:sz="1"/>
              <w:left w:val="single" w:color="BDC3C7" w:sz="1"/>
              <w:bottom w:val="single" w:color="BDC3C7" w:sz="1"/>
              <w:right w:val="single" w:color="BDC3C7"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Contribution to SCMS</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Software Engineering II</w:t>
            </w:r>
          </w:p>
        </w:tc>
        <w:tc>
          <w:tcPr>
            <w:tcW w:type="dxa" w:w="6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Full SDLC application: requirements engineering (SRS), system design, UML modeling, design patterns, quality assurance and testing</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Network Security</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HTTPS/TLS, JWT-based authentication, BCrypt password hashing, RBAC authorization, SQL injection prevention, XSS protection, rate limiting</w:t>
            </w:r>
          </w:p>
        </w:tc>
      </w:tr>
      <w:tr>
        <w:tc>
          <w:tcPr>
            <w:tcW w:type="dxa" w:w="2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Cloud Computing</w:t>
            </w:r>
          </w:p>
        </w:tc>
        <w:tc>
          <w:tcPr>
            <w:tcW w:type="dxa" w:w="65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pPr>
              <w:jc w:val="left"/>
            </w:pPr>
            <w:r>
              <w:rPr>
                <w:rFonts w:ascii="Arial" w:cs="Arial" w:eastAsia="Arial" w:hAnsi="Arial"/>
                <w:color w:val="2C3E50"/>
                <w:sz w:val="20"/>
                <w:szCs w:val="20"/>
              </w:rPr>
              <w:t xml:space="preserve">AWS-based deployment architecture supporting scalability, availability, and cloud-native operations</w:t>
            </w:r>
          </w:p>
        </w:tc>
      </w:tr>
    </w:tbl>
    <w:p>
      <w:pPr>
        <w:spacing w:after="80" w:before="80"/>
      </w:pPr>
      <w:r>
        <w:t xml:space="preserve"/>
      </w:r>
    </w:p>
    <w:p>
      <w:pPr>
        <w:spacing w:after="80" w:before="80"/>
      </w:pPr>
      <w:r>
        <w:t xml:space="preserve"/>
      </w:r>
    </w:p>
    <w:p>
      <w:pPr>
        <w:pBdr>
          <w:top w:val="single" w:color="2980B9" w:sz="4" w:space="1"/>
        </w:pBdr>
        <w:spacing w:before="400"/>
        <w:jc w:val="center"/>
      </w:pPr>
      <w:r>
        <w:rPr>
          <w:rFonts w:ascii="Arial" w:cs="Arial" w:eastAsia="Arial" w:hAnsi="Arial"/>
          <w:i/>
          <w:iCs/>
          <w:color w:val="95A5A6"/>
          <w:sz w:val="18"/>
          <w:szCs w:val="18"/>
        </w:rPr>
        <w:t xml:space="preserve">Smart Clinic Management System  ·  Project Report  ·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1"/>
      </w:pBdr>
      <w:jc w:val="center"/>
    </w:pPr>
    <w:r>
      <w:rPr>
        <w:rFonts w:ascii="Arial" w:cs="Arial" w:eastAsia="Arial" w:hAnsi="Arial"/>
        <w:color w:val="95A5A6"/>
        <w:sz w:val="18"/>
        <w:szCs w:val="18"/>
      </w:rPr>
      <w:t xml:space="preserve">Smart Clinic Management System  ·  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980B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25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2026-05-10T22:16:21.065Z</dcterms:created>
  <dcterms:modified xsi:type="dcterms:W3CDTF">2026-05-10T22:16:21.065Z</dcterms:modified>
</cp:coreProperties>
</file>

<file path=docProps/custom.xml><?xml version="1.0" encoding="utf-8"?>
<Properties xmlns="http://schemas.openxmlformats.org/officeDocument/2006/custom-properties" xmlns:vt="http://schemas.openxmlformats.org/officeDocument/2006/docPropsVTypes"/>
</file>