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71" w:rsidRDefault="00FE4D71" w:rsidP="00FE4D71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FE4D71" w:rsidRDefault="00FE4D71" w:rsidP="00FE4D71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FE4D71" w:rsidRDefault="00FE4D71" w:rsidP="00FE4D71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FE4D71" w:rsidRDefault="00FE4D71" w:rsidP="00FE4D71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4D71" w:rsidRDefault="00FE4D71" w:rsidP="00FE4D71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FE4D71" w:rsidRDefault="00FE4D71" w:rsidP="00FE4D71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:rsidR="00FE4D71" w:rsidRDefault="00FE4D71" w:rsidP="00FE4D71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Зворотній польський запис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4D71" w:rsidRDefault="00FE4D71" w:rsidP="00FE4D71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FE4D71" w:rsidRDefault="00FE4D71" w:rsidP="00FE4D71"/>
    <w:p w:rsidR="00FE4D71" w:rsidRDefault="00FE4D71" w:rsidP="00FE4D71"/>
    <w:p w:rsidR="00FE4D71" w:rsidRDefault="00FE4D71" w:rsidP="00FE4D71"/>
    <w:p w:rsidR="00FE4D71" w:rsidRDefault="00FE4D71" w:rsidP="00FE4D71"/>
    <w:p w:rsidR="00FE4D71" w:rsidRDefault="00FE4D71" w:rsidP="00FE4D71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FE4D71" w:rsidRDefault="00FE4D71" w:rsidP="00FE4D71">
      <w:pPr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</w:pPr>
      <w:r>
        <w:rPr>
          <w:rFonts w:cstheme="minorHAnsi"/>
          <w:b/>
          <w:bCs/>
          <w:color w:val="202122"/>
          <w:sz w:val="28"/>
          <w:szCs w:val="28"/>
        </w:rPr>
        <w:br w:type="page"/>
      </w:r>
    </w:p>
    <w:p w:rsidR="00FE4D71" w:rsidRDefault="00FE4D71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FE4D71" w:rsidRPr="00FE4D71" w:rsidRDefault="00FE4D71" w:rsidP="00FE4D71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  <w:r w:rsidRPr="00FE4D71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>Зворотній польський запис</w:t>
      </w:r>
      <w:r w:rsidRPr="00FE4D71">
        <w:rPr>
          <w:rFonts w:cstheme="minorHAnsi"/>
          <w:color w:val="202122"/>
          <w:sz w:val="40"/>
          <w:szCs w:val="40"/>
          <w:shd w:val="clear" w:color="auto" w:fill="FFFFFF"/>
        </w:rPr>
        <w:t> </w:t>
      </w:r>
    </w:p>
    <w:p w:rsidR="00076CB6" w:rsidRDefault="00FE4D71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FE4D7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Зворотн</w:t>
      </w:r>
      <w: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і</w:t>
      </w:r>
      <w:r w:rsidRPr="00FE4D71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й польський запис</w:t>
      </w:r>
      <w:r w:rsidRPr="00FE4D71">
        <w:rPr>
          <w:rFonts w:cstheme="minorHAnsi"/>
          <w:color w:val="202122"/>
          <w:sz w:val="28"/>
          <w:szCs w:val="28"/>
          <w:shd w:val="clear" w:color="auto" w:fill="FFFFFF"/>
        </w:rPr>
        <w:t> (зворотний бездужковий запис, постфіксна нотація, польський інверсний запис (ПОЛІЗ)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FE4D71">
        <w:rPr>
          <w:rFonts w:cstheme="minorHAnsi"/>
          <w:color w:val="202122"/>
          <w:sz w:val="28"/>
          <w:szCs w:val="28"/>
          <w:shd w:val="clear" w:color="auto" w:fill="FFFFFF"/>
        </w:rPr>
        <w:t>— форма запису математичних виразів, в якій знаки операцій розташовано після операндів. Розташування знаків операцій перед операндами використову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є польська нотація</w:t>
      </w:r>
      <w:r w:rsidRPr="00FE4D71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Зворотний польський запис є зручним для застосування в обчислювальних пристроях. Наприклад, для обчислення виразу</w:t>
      </w:r>
    </w:p>
    <w:p w:rsidR="00FE4D71" w:rsidRPr="00FE4D71" w:rsidRDefault="00FE4D71" w:rsidP="00FE4D71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a + b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слід виконати такі дії:</w:t>
      </w:r>
    </w:p>
    <w:p w:rsidR="00FE4D71" w:rsidRPr="00FE4D71" w:rsidRDefault="00FE4D71" w:rsidP="00FE4D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обчислити a</w:t>
      </w:r>
    </w:p>
    <w:p w:rsidR="00FE4D71" w:rsidRPr="00FE4D71" w:rsidRDefault="00FE4D71" w:rsidP="00FE4D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обчислити b</w:t>
      </w:r>
    </w:p>
    <w:p w:rsidR="00FE4D71" w:rsidRPr="00FE4D71" w:rsidRDefault="00FE4D71" w:rsidP="00FE4D7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скласти результати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Саме така послідовність і задається </w:t>
      </w:r>
      <w:r w:rsidRPr="00FE4D71"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  <w:t>польським інверсним записом</w:t>
      </w: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:</w:t>
      </w:r>
    </w:p>
    <w:p w:rsidR="00FE4D71" w:rsidRDefault="00FE4D71" w:rsidP="00FE4D71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a b +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Завдяки цьому ПОЛІЗ здобув досить широке розповсюдження в інженерних </w:t>
      </w:r>
      <w:hyperlink r:id="rId5" w:tooltip="Мікрокалькулятор" w:history="1">
        <w:r w:rsidRPr="00FE4D71">
          <w:rPr>
            <w:rFonts w:eastAsia="Times New Roman" w:cstheme="minorHAnsi"/>
            <w:color w:val="000000" w:themeColor="text1"/>
            <w:sz w:val="28"/>
            <w:szCs w:val="28"/>
            <w:lang w:eastAsia="uk-UA"/>
          </w:rPr>
          <w:t>мікрокалькуляторах</w:t>
        </w:r>
      </w:hyperlink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 та </w:t>
      </w:r>
      <w:hyperlink r:id="rId6" w:tooltip="Мікрокомп'ютер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мікрокомп'ютерах</w:t>
        </w:r>
      </w:hyperlink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. Зокрема, такі калькулятори виробляли фірми </w:t>
      </w:r>
      <w:proofErr w:type="spellStart"/>
      <w:r w:rsidRPr="00FE4D71">
        <w:rPr>
          <w:rFonts w:eastAsia="Times New Roman" w:cstheme="minorHAnsi"/>
          <w:sz w:val="28"/>
          <w:szCs w:val="28"/>
          <w:lang w:eastAsia="uk-UA"/>
        </w:rPr>
        <w:fldChar w:fldCharType="begin"/>
      </w:r>
      <w:r w:rsidRPr="00FE4D71">
        <w:rPr>
          <w:rFonts w:eastAsia="Times New Roman" w:cstheme="minorHAnsi"/>
          <w:sz w:val="28"/>
          <w:szCs w:val="28"/>
          <w:lang w:eastAsia="uk-UA"/>
        </w:rPr>
        <w:instrText xml:space="preserve"> HYPERLINK "https://uk.wikipedia.org/wiki/Hewlett-Packard" \o "Hewlett-Packard" </w:instrText>
      </w:r>
      <w:r w:rsidRPr="00FE4D71">
        <w:rPr>
          <w:rFonts w:eastAsia="Times New Roman" w:cstheme="minorHAnsi"/>
          <w:sz w:val="28"/>
          <w:szCs w:val="28"/>
          <w:lang w:eastAsia="uk-UA"/>
        </w:rPr>
        <w:fldChar w:fldCharType="separate"/>
      </w:r>
      <w:r w:rsidRPr="00FE4D71">
        <w:rPr>
          <w:rFonts w:eastAsia="Times New Roman" w:cstheme="minorHAnsi"/>
          <w:sz w:val="28"/>
          <w:szCs w:val="28"/>
          <w:lang w:eastAsia="uk-UA"/>
        </w:rPr>
        <w:t>Hewlett-Packard</w:t>
      </w:r>
      <w:proofErr w:type="spellEnd"/>
      <w:r w:rsidRPr="00FE4D71">
        <w:rPr>
          <w:rFonts w:eastAsia="Times New Roman" w:cstheme="minorHAnsi"/>
          <w:sz w:val="28"/>
          <w:szCs w:val="28"/>
          <w:lang w:eastAsia="uk-UA"/>
        </w:rPr>
        <w:fldChar w:fldCharType="end"/>
      </w: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 (</w:t>
      </w:r>
      <w:hyperlink r:id="rId7" w:tooltip="HP 9100A (ще не написана)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HP 9100A</w:t>
        </w:r>
      </w:hyperlink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), </w:t>
      </w:r>
      <w:proofErr w:type="spellStart"/>
      <w:r w:rsidRPr="00FE4D71">
        <w:rPr>
          <w:rFonts w:eastAsia="Times New Roman" w:cstheme="minorHAnsi"/>
          <w:sz w:val="28"/>
          <w:szCs w:val="28"/>
          <w:lang w:eastAsia="uk-UA"/>
        </w:rPr>
        <w:fldChar w:fldCharType="begin"/>
      </w:r>
      <w:r w:rsidRPr="00FE4D71">
        <w:rPr>
          <w:rFonts w:eastAsia="Times New Roman" w:cstheme="minorHAnsi"/>
          <w:sz w:val="28"/>
          <w:szCs w:val="28"/>
          <w:lang w:eastAsia="uk-UA"/>
        </w:rPr>
        <w:instrText xml:space="preserve"> HYPERLINK "https://uk.wikipedia.org/wiki/Texas_Instruments" \o "Texas Instruments" </w:instrText>
      </w:r>
      <w:r w:rsidRPr="00FE4D71">
        <w:rPr>
          <w:rFonts w:eastAsia="Times New Roman" w:cstheme="minorHAnsi"/>
          <w:sz w:val="28"/>
          <w:szCs w:val="28"/>
          <w:lang w:eastAsia="uk-UA"/>
        </w:rPr>
        <w:fldChar w:fldCharType="separate"/>
      </w:r>
      <w:r w:rsidRPr="00FE4D71">
        <w:rPr>
          <w:rFonts w:eastAsia="Times New Roman" w:cstheme="minorHAnsi"/>
          <w:sz w:val="28"/>
          <w:szCs w:val="28"/>
          <w:lang w:eastAsia="uk-UA"/>
        </w:rPr>
        <w:t>Texas</w:t>
      </w:r>
      <w:proofErr w:type="spellEnd"/>
      <w:r w:rsidRPr="00FE4D71">
        <w:rPr>
          <w:rFonts w:eastAsia="Times New Roman" w:cstheme="minorHAnsi"/>
          <w:sz w:val="28"/>
          <w:szCs w:val="28"/>
          <w:lang w:eastAsia="uk-UA"/>
        </w:rPr>
        <w:t xml:space="preserve"> </w:t>
      </w:r>
      <w:proofErr w:type="spellStart"/>
      <w:r w:rsidRPr="00FE4D71">
        <w:rPr>
          <w:rFonts w:eastAsia="Times New Roman" w:cstheme="minorHAnsi"/>
          <w:sz w:val="28"/>
          <w:szCs w:val="28"/>
          <w:lang w:eastAsia="uk-UA"/>
        </w:rPr>
        <w:t>Instruments</w:t>
      </w:r>
      <w:proofErr w:type="spellEnd"/>
      <w:r w:rsidRPr="00FE4D71">
        <w:rPr>
          <w:rFonts w:eastAsia="Times New Roman" w:cstheme="minorHAnsi"/>
          <w:sz w:val="28"/>
          <w:szCs w:val="28"/>
          <w:lang w:eastAsia="uk-UA"/>
        </w:rPr>
        <w:fldChar w:fldCharType="end"/>
      </w: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. Практично всі програмовані калькулятори, що вироблялися в </w:t>
      </w:r>
      <w:hyperlink r:id="rId8" w:tooltip="СРСР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СРСР</w:t>
        </w:r>
      </w:hyperlink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 (</w:t>
      </w:r>
      <w:hyperlink r:id="rId9" w:tooltip="Електроніка Б3-34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Б3-34</w:t>
        </w:r>
      </w:hyperlink>
      <w:r w:rsidRPr="00FE4D71">
        <w:rPr>
          <w:rFonts w:eastAsia="Times New Roman" w:cstheme="minorHAnsi"/>
          <w:sz w:val="28"/>
          <w:szCs w:val="28"/>
          <w:lang w:eastAsia="uk-UA"/>
        </w:rPr>
        <w:t>, </w:t>
      </w:r>
      <w:hyperlink r:id="rId10" w:tooltip="MK-52 (ще не написана)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MK-52</w:t>
        </w:r>
      </w:hyperlink>
      <w:r w:rsidRPr="00FE4D71">
        <w:rPr>
          <w:rFonts w:eastAsia="Times New Roman" w:cstheme="minorHAnsi"/>
          <w:sz w:val="28"/>
          <w:szCs w:val="28"/>
          <w:lang w:eastAsia="uk-UA"/>
        </w:rPr>
        <w:t>, </w:t>
      </w:r>
      <w:hyperlink r:id="rId11" w:tooltip="MK-61 (ще не написана)" w:history="1">
        <w:r w:rsidRPr="00FE4D71">
          <w:rPr>
            <w:rFonts w:eastAsia="Times New Roman" w:cstheme="minorHAnsi"/>
            <w:sz w:val="28"/>
            <w:szCs w:val="28"/>
            <w:lang w:eastAsia="uk-UA"/>
          </w:rPr>
          <w:t>MK-61</w:t>
        </w:r>
      </w:hyperlink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 та інші) застосовували зворотну польську нотацію.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Комп'ютерні програми зазвичай під час аналізу формул перетворюють їх на послідовність інструкцій у ПОЛІЗ, і саме в такому порядку вони виконуються.</w:t>
      </w:r>
    </w:p>
    <w:p w:rsidR="00FE4D71" w:rsidRPr="00FE4D71" w:rsidRDefault="00FE4D71" w:rsidP="00FE4D71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На основі постфіксної нотації побудовано мову програмування </w:t>
      </w:r>
      <w:proofErr w:type="spellStart"/>
      <w:r w:rsidRPr="00FE4D71">
        <w:rPr>
          <w:rFonts w:eastAsia="Times New Roman" w:cstheme="minorHAnsi"/>
          <w:sz w:val="28"/>
          <w:szCs w:val="28"/>
          <w:lang w:eastAsia="uk-UA"/>
        </w:rPr>
        <w:fldChar w:fldCharType="begin"/>
      </w:r>
      <w:r w:rsidRPr="00FE4D71">
        <w:rPr>
          <w:rFonts w:eastAsia="Times New Roman" w:cstheme="minorHAnsi"/>
          <w:sz w:val="28"/>
          <w:szCs w:val="28"/>
          <w:lang w:eastAsia="uk-UA"/>
        </w:rPr>
        <w:instrText xml:space="preserve"> HYPERLINK "https://uk.wikipedia.org/wiki/Forth" \o "Forth" </w:instrText>
      </w:r>
      <w:r w:rsidRPr="00FE4D71">
        <w:rPr>
          <w:rFonts w:eastAsia="Times New Roman" w:cstheme="minorHAnsi"/>
          <w:sz w:val="28"/>
          <w:szCs w:val="28"/>
          <w:lang w:eastAsia="uk-UA"/>
        </w:rPr>
        <w:fldChar w:fldCharType="separate"/>
      </w:r>
      <w:r w:rsidRPr="00FE4D71">
        <w:rPr>
          <w:rFonts w:eastAsia="Times New Roman" w:cstheme="minorHAnsi"/>
          <w:sz w:val="28"/>
          <w:szCs w:val="28"/>
          <w:lang w:eastAsia="uk-UA"/>
        </w:rPr>
        <w:t>Forth</w:t>
      </w:r>
      <w:proofErr w:type="spellEnd"/>
      <w:r w:rsidRPr="00FE4D71">
        <w:rPr>
          <w:rFonts w:eastAsia="Times New Roman" w:cstheme="minorHAnsi"/>
          <w:sz w:val="28"/>
          <w:szCs w:val="28"/>
          <w:lang w:eastAsia="uk-UA"/>
        </w:rPr>
        <w:fldChar w:fldCharType="end"/>
      </w: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, також вона безпосередньо застосовується у </w:t>
      </w:r>
      <w:proofErr w:type="spellStart"/>
      <w:r w:rsidRPr="00FE4D71">
        <w:rPr>
          <w:rFonts w:eastAsia="Times New Roman" w:cstheme="minorHAnsi"/>
          <w:sz w:val="28"/>
          <w:szCs w:val="28"/>
          <w:lang w:eastAsia="uk-UA"/>
        </w:rPr>
        <w:fldChar w:fldCharType="begin"/>
      </w:r>
      <w:r w:rsidRPr="00FE4D71">
        <w:rPr>
          <w:rFonts w:eastAsia="Times New Roman" w:cstheme="minorHAnsi"/>
          <w:sz w:val="28"/>
          <w:szCs w:val="28"/>
          <w:lang w:eastAsia="uk-UA"/>
        </w:rPr>
        <w:instrText xml:space="preserve"> HYPERLINK "https://uk.wikipedia.org/wiki/PostScript" \o "PostScript" </w:instrText>
      </w:r>
      <w:r w:rsidRPr="00FE4D71">
        <w:rPr>
          <w:rFonts w:eastAsia="Times New Roman" w:cstheme="minorHAnsi"/>
          <w:sz w:val="28"/>
          <w:szCs w:val="28"/>
          <w:lang w:eastAsia="uk-UA"/>
        </w:rPr>
        <w:fldChar w:fldCharType="separate"/>
      </w:r>
      <w:r w:rsidRPr="00FE4D71">
        <w:rPr>
          <w:rFonts w:eastAsia="Times New Roman" w:cstheme="minorHAnsi"/>
          <w:sz w:val="28"/>
          <w:szCs w:val="28"/>
          <w:lang w:eastAsia="uk-UA"/>
        </w:rPr>
        <w:t>PostScript</w:t>
      </w:r>
      <w:proofErr w:type="spellEnd"/>
      <w:r w:rsidRPr="00FE4D71">
        <w:rPr>
          <w:rFonts w:eastAsia="Times New Roman" w:cstheme="minorHAnsi"/>
          <w:sz w:val="28"/>
          <w:szCs w:val="28"/>
          <w:lang w:eastAsia="uk-UA"/>
        </w:rPr>
        <w:fldChar w:fldCharType="end"/>
      </w:r>
      <w:r w:rsidRPr="00FE4D71">
        <w:rPr>
          <w:rFonts w:eastAsia="Times New Roman" w:cstheme="minorHAnsi"/>
          <w:color w:val="202122"/>
          <w:sz w:val="28"/>
          <w:szCs w:val="28"/>
          <w:lang w:eastAsia="uk-UA"/>
        </w:rPr>
        <w:t>.</w:t>
      </w:r>
    </w:p>
    <w:p w:rsidR="00FE4D71" w:rsidRDefault="00FE4D71" w:rsidP="00FE4D71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</w:p>
    <w:p w:rsidR="00FE4D71" w:rsidRPr="00FE4D71" w:rsidRDefault="00FE4D71" w:rsidP="00FE4D71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</w:p>
    <w:p w:rsidR="00FE4D71" w:rsidRPr="00FE4D71" w:rsidRDefault="00FE4D71">
      <w:pPr>
        <w:rPr>
          <w:rFonts w:cstheme="minorHAnsi"/>
          <w:sz w:val="28"/>
          <w:szCs w:val="28"/>
        </w:rPr>
      </w:pPr>
    </w:p>
    <w:sectPr w:rsidR="00FE4D71" w:rsidRPr="00FE4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E2D"/>
    <w:multiLevelType w:val="multilevel"/>
    <w:tmpl w:val="7B3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71"/>
    <w:rsid w:val="00076CB6"/>
    <w:rsid w:val="00F83B7B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701C"/>
  <w15:chartTrackingRefBased/>
  <w15:docId w15:val="{73E9F468-86A0-42A3-A15A-856153D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D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0%A0%D0%A1%D0%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HP_9100A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1%96%D0%BA%D1%80%D0%BE%D0%BA%D0%BE%D0%BC%D0%BF%27%D1%8E%D1%82%D0%B5%D1%80" TargetMode="External"/><Relationship Id="rId11" Type="http://schemas.openxmlformats.org/officeDocument/2006/relationships/hyperlink" Target="https://uk.wikipedia.org/w/index.php?title=MK-61&amp;action=edit&amp;redlink=1" TargetMode="External"/><Relationship Id="rId5" Type="http://schemas.openxmlformats.org/officeDocument/2006/relationships/hyperlink" Target="https://uk.wikipedia.org/wiki/%D0%9C%D1%96%D0%BA%D1%80%D0%BE%D0%BA%D0%B0%D0%BB%D1%8C%D0%BA%D1%83%D0%BB%D1%8F%D1%82%D0%BE%D1%80" TargetMode="External"/><Relationship Id="rId10" Type="http://schemas.openxmlformats.org/officeDocument/2006/relationships/hyperlink" Target="https://uk.wikipedia.org/w/index.php?title=MK-52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5%D0%BB%D0%B5%D0%BA%D1%82%D1%80%D0%BE%D0%BD%D1%96%D0%BA%D0%B0_%D0%913-3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1708</Words>
  <Characters>974</Characters>
  <Application>Microsoft Office Word</Application>
  <DocSecurity>0</DocSecurity>
  <Lines>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2022-04-10T13:55:00Z</dcterms:created>
  <dcterms:modified xsi:type="dcterms:W3CDTF">2022-04-10T14:00:00Z</dcterms:modified>
</cp:coreProperties>
</file>