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B6" w:rsidRDefault="00E865B6" w:rsidP="00E865B6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E865B6" w:rsidRDefault="00E865B6" w:rsidP="00E865B6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865B6" w:rsidRDefault="00E865B6" w:rsidP="00E865B6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E865B6" w:rsidRDefault="00E865B6" w:rsidP="00E865B6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E865B6" w:rsidRDefault="00E865B6" w:rsidP="00E865B6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65B6" w:rsidRDefault="00E865B6" w:rsidP="00E865B6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65B6" w:rsidRDefault="00E865B6" w:rsidP="00E865B6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65B6" w:rsidRDefault="00E865B6" w:rsidP="00E865B6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65B6" w:rsidRDefault="00E865B6" w:rsidP="00E865B6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65B6" w:rsidRDefault="00E865B6" w:rsidP="00E865B6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65B6" w:rsidRDefault="00E865B6" w:rsidP="00E865B6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65B6" w:rsidRDefault="00E865B6" w:rsidP="00E865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65B6" w:rsidRDefault="00E865B6" w:rsidP="00E865B6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E865B6" w:rsidRDefault="00E865B6" w:rsidP="00E865B6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6</w:t>
      </w:r>
    </w:p>
    <w:p w:rsidR="00E865B6" w:rsidRDefault="00E865B6" w:rsidP="00E865B6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Розріджена матриця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"Алгоритми та структури даних"</w:t>
      </w:r>
    </w:p>
    <w:p w:rsidR="00E865B6" w:rsidRDefault="00E865B6" w:rsidP="00E865B6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65B6" w:rsidRDefault="00E865B6" w:rsidP="00E865B6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65B6" w:rsidRDefault="00E865B6" w:rsidP="00E865B6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65B6" w:rsidRDefault="00E865B6" w:rsidP="00E865B6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65B6" w:rsidRDefault="00E865B6" w:rsidP="00E865B6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65B6" w:rsidRDefault="00E865B6" w:rsidP="00E865B6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65B6" w:rsidRDefault="00E865B6" w:rsidP="00E865B6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:rsidR="00E865B6" w:rsidRDefault="00E865B6" w:rsidP="00E865B6"/>
    <w:p w:rsidR="00E865B6" w:rsidRDefault="00E865B6" w:rsidP="00E865B6"/>
    <w:p w:rsidR="00E865B6" w:rsidRDefault="00E865B6" w:rsidP="00E865B6"/>
    <w:p w:rsidR="00E865B6" w:rsidRDefault="00E865B6" w:rsidP="00E865B6"/>
    <w:p w:rsidR="00E865B6" w:rsidRDefault="00E865B6" w:rsidP="00E865B6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</w:p>
    <w:p w:rsidR="00E865B6" w:rsidRDefault="00E865B6" w:rsidP="00E865B6">
      <w:pPr>
        <w:rPr>
          <w:rFonts w:eastAsia="Times New Roman" w:cstheme="minorHAnsi"/>
          <w:b/>
          <w:bCs/>
          <w:color w:val="202122"/>
          <w:sz w:val="28"/>
          <w:szCs w:val="28"/>
          <w:lang w:eastAsia="uk-UA"/>
        </w:rPr>
      </w:pPr>
      <w:r>
        <w:rPr>
          <w:rFonts w:cstheme="minorHAnsi"/>
          <w:b/>
          <w:bCs/>
          <w:color w:val="202122"/>
          <w:sz w:val="28"/>
          <w:szCs w:val="28"/>
        </w:rPr>
        <w:br w:type="page"/>
      </w:r>
    </w:p>
    <w:p w:rsidR="00E865B6" w:rsidRPr="00E865B6" w:rsidRDefault="00E865B6" w:rsidP="00E865B6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  <w:r w:rsidRPr="00E865B6"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  <w:lastRenderedPageBreak/>
        <w:t>Розріджена матриця</w:t>
      </w:r>
      <w:r w:rsidRPr="00E865B6">
        <w:rPr>
          <w:rFonts w:cstheme="minorHAnsi"/>
          <w:color w:val="202122"/>
          <w:sz w:val="40"/>
          <w:szCs w:val="40"/>
          <w:shd w:val="clear" w:color="auto" w:fill="FFFFFF"/>
        </w:rPr>
        <w:t> </w:t>
      </w:r>
    </w:p>
    <w:p w:rsidR="00076CB6" w:rsidRDefault="00E865B6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E865B6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Розріджена матриця</w:t>
      </w:r>
      <w:r w:rsidRPr="00E865B6">
        <w:rPr>
          <w:rFonts w:cstheme="minorHAnsi"/>
          <w:color w:val="202122"/>
          <w:sz w:val="28"/>
          <w:szCs w:val="28"/>
          <w:shd w:val="clear" w:color="auto" w:fill="FFFFFF"/>
        </w:rPr>
        <w:t> — </w:t>
      </w:r>
      <w:hyperlink r:id="rId4" w:tooltip="Матриця (математика)" w:history="1">
        <w:r w:rsidRPr="00E865B6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матриця</w:t>
        </w:r>
      </w:hyperlink>
      <w:r w:rsidRPr="00E865B6">
        <w:rPr>
          <w:rFonts w:cstheme="minorHAnsi"/>
          <w:color w:val="202122"/>
          <w:sz w:val="28"/>
          <w:szCs w:val="28"/>
          <w:shd w:val="clear" w:color="auto" w:fill="FFFFFF"/>
        </w:rPr>
        <w:t>, більша частина елементів якої є нулі. Немає єдиного визначення, яка кількість ненульових елементів має бути в матриці, щоб вона була розрідженою. Для матриці порядку n елементів кількість ненульових елементів</w:t>
      </w:r>
      <w:r w:rsidRPr="00E865B6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E865B6" w:rsidRDefault="00E865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Величезні розріджені матриці часто виникають, наприклад, при чисельному розв’язуванні диференціальних рівнянь у частинних похідних.</w:t>
      </w:r>
    </w:p>
    <w:p w:rsidR="00E865B6" w:rsidRPr="00E865B6" w:rsidRDefault="00E865B6" w:rsidP="00E865B6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E865B6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Зберігання ненульових елементів</w:t>
      </w:r>
    </w:p>
    <w:p w:rsidR="00E865B6" w:rsidRPr="00E865B6" w:rsidRDefault="00E865B6" w:rsidP="00E865B6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E865B6">
        <w:rPr>
          <w:rFonts w:eastAsia="Times New Roman" w:cstheme="minorHAnsi"/>
          <w:color w:val="202122"/>
          <w:sz w:val="28"/>
          <w:szCs w:val="28"/>
          <w:lang w:eastAsia="uk-UA"/>
        </w:rPr>
        <w:t>Одним з таких способів полягає в зберіганні ненульових елементів та їх координат. Цей спосіб є економний для пам'яті але для виконання дій з матрицями (додавання, множення) він є неефективний, оскільки кожного разу потрібно перебирати всі елементи для пошуку відповідного елемента.</w:t>
      </w:r>
    </w:p>
    <w:p w:rsidR="00E865B6" w:rsidRPr="00E865B6" w:rsidRDefault="00E865B6" w:rsidP="00E865B6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E865B6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Зберігання ненульових елементів зв'язаних вказівниками</w:t>
      </w:r>
      <w:bookmarkStart w:id="0" w:name="_GoBack"/>
      <w:bookmarkEnd w:id="0"/>
    </w:p>
    <w:p w:rsidR="00E865B6" w:rsidRPr="00E865B6" w:rsidRDefault="00E865B6" w:rsidP="00E865B6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E865B6">
        <w:rPr>
          <w:rFonts w:eastAsia="Times New Roman" w:cstheme="minorHAnsi"/>
          <w:color w:val="202122"/>
          <w:sz w:val="28"/>
          <w:szCs w:val="28"/>
          <w:lang w:eastAsia="uk-UA"/>
        </w:rPr>
        <w:t>У цьому способі збереження кожен ненульовий елемент зберігається у вигляді значення, номера рядка та стовпця і вказівника на наступний елемент в рядку і стовпці. Для цього методу збереження потрібно також зберігати рамку, яка складається з таких самих елементів, до якої ми будемо прив'язувати всі елементи вказівниками. Цей спосіб потребує більше пам'яті, але при цьому збільшується швидкість виконання дій над матрицями.</w:t>
      </w:r>
    </w:p>
    <w:p w:rsidR="00E865B6" w:rsidRPr="00E865B6" w:rsidRDefault="00E865B6">
      <w:pPr>
        <w:rPr>
          <w:rFonts w:cstheme="minorHAnsi"/>
          <w:sz w:val="28"/>
          <w:szCs w:val="28"/>
        </w:rPr>
      </w:pPr>
    </w:p>
    <w:sectPr w:rsidR="00E865B6" w:rsidRPr="00E86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B6"/>
    <w:rsid w:val="00076CB6"/>
    <w:rsid w:val="00E865B6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31E7"/>
  <w15:chartTrackingRefBased/>
  <w15:docId w15:val="{503BB656-7A66-4C70-8C1D-7B474C2C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65B6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E86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865B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865B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E865B6"/>
  </w:style>
  <w:style w:type="character" w:customStyle="1" w:styleId="mw-editsection">
    <w:name w:val="mw-editsection"/>
    <w:basedOn w:val="a0"/>
    <w:rsid w:val="00E865B6"/>
  </w:style>
  <w:style w:type="character" w:customStyle="1" w:styleId="mw-editsection-bracket">
    <w:name w:val="mw-editsection-bracket"/>
    <w:basedOn w:val="a0"/>
    <w:rsid w:val="00E865B6"/>
  </w:style>
  <w:style w:type="character" w:customStyle="1" w:styleId="mw-editsection-divider">
    <w:name w:val="mw-editsection-divider"/>
    <w:basedOn w:val="a0"/>
    <w:rsid w:val="00E8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wikipedia.org/wiki/%D0%9C%D0%B0%D1%82%D1%80%D0%B8%D1%86%D1%8F_(%D0%BC%D0%B0%D1%82%D0%B5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1066</Words>
  <Characters>608</Characters>
  <Application>Microsoft Office Word</Application>
  <DocSecurity>0</DocSecurity>
  <Lines>5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2022-04-19T20:57:00Z</dcterms:created>
  <dcterms:modified xsi:type="dcterms:W3CDTF">2022-04-19T20:59:00Z</dcterms:modified>
</cp:coreProperties>
</file>