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F7F1" w:themeColor="accent6" w:themeTint="33"/>
  <w:body>
    <w:p w:rsidR="00782FEF" w:rsidRPr="00ED66E1" w:rsidRDefault="009A3C35" w:rsidP="00853B7F">
      <w:pPr>
        <w:spacing w:after="0" w:line="240" w:lineRule="auto"/>
        <w:rPr>
          <w:rFonts w:asciiTheme="majorHAnsi" w:hAnsiTheme="majorHAnsi" w:cs="Times New Roman"/>
          <w:b/>
          <w:sz w:val="16"/>
          <w:szCs w:val="16"/>
        </w:rPr>
      </w:pPr>
      <w:r>
        <w:rPr>
          <w:rFonts w:asciiTheme="majorHAnsi" w:hAnsiTheme="majorHAnsi" w:cs="Times New Roman"/>
          <w:noProof/>
          <w:sz w:val="14"/>
          <w:szCs w:val="14"/>
          <w:lang w:val="en-IN" w:eastAsia="en-IN"/>
        </w:rPr>
        <w:pict>
          <v:shapetype id="_x0000_t32" coordsize="21600,21600" o:spt="32" o:oned="t" path="m,l21600,21600e" filled="f">
            <v:path arrowok="t" fillok="f" o:connecttype="none"/>
            <o:lock v:ext="edit" shapetype="t"/>
          </v:shapetype>
          <v:shape id="_x0000_s1027" type="#_x0000_t32" style="position:absolute;margin-left:246.95pt;margin-top:-23.6pt;width:4.3pt;height:544.15pt;z-index:251659264" o:connectortype="straight" strokeweight="1.5pt"/>
        </w:pict>
      </w:r>
      <w:r w:rsidR="00782FEF" w:rsidRPr="00ED66E1">
        <w:rPr>
          <w:rFonts w:asciiTheme="majorHAnsi" w:hAnsiTheme="majorHAnsi" w:cs="Times New Roman"/>
          <w:b/>
          <w:sz w:val="16"/>
          <w:szCs w:val="16"/>
        </w:rPr>
        <w:t>About the Conference</w:t>
      </w:r>
    </w:p>
    <w:p w:rsidR="00782FEF" w:rsidRDefault="00782FEF" w:rsidP="00782FEF">
      <w:pPr>
        <w:spacing w:after="0" w:line="240" w:lineRule="auto"/>
        <w:jc w:val="both"/>
        <w:rPr>
          <w:rFonts w:asciiTheme="majorHAnsi" w:hAnsiTheme="majorHAnsi" w:cs="Times New Roman"/>
          <w:sz w:val="15"/>
          <w:szCs w:val="15"/>
        </w:rPr>
      </w:pPr>
      <w:r w:rsidRPr="00ED66E1">
        <w:rPr>
          <w:rFonts w:asciiTheme="majorHAnsi" w:hAnsiTheme="majorHAnsi" w:cs="Times New Roman"/>
          <w:sz w:val="15"/>
          <w:szCs w:val="15"/>
        </w:rPr>
        <w:tab/>
        <w:t xml:space="preserve"> </w:t>
      </w:r>
    </w:p>
    <w:p w:rsidR="00873568" w:rsidRPr="00873568" w:rsidRDefault="00873568" w:rsidP="00873568">
      <w:pPr>
        <w:spacing w:after="240"/>
        <w:ind w:firstLine="284"/>
        <w:jc w:val="both"/>
        <w:rPr>
          <w:bCs/>
          <w:color w:val="000000" w:themeColor="text1"/>
          <w:sz w:val="25"/>
          <w:szCs w:val="25"/>
        </w:rPr>
      </w:pPr>
      <w:r w:rsidRPr="00873568">
        <w:rPr>
          <w:rFonts w:asciiTheme="majorHAnsi" w:hAnsiTheme="majorHAnsi" w:cs="Times New Roman"/>
          <w:sz w:val="15"/>
          <w:szCs w:val="15"/>
        </w:rPr>
        <w:t>The IMME-2022: International Conference on Innovations in Mechanical and Materials Engineering aims to bring together leading academic scientists, researchers, engineers and industrial professionals to exchange and share their experiences and research results about all aspects of Materials, Design, Manufacturing, Energy, Industrial Management and automation approach towards sustainable development. This conference provides the premier interdisciplinary forum to discuss the most recent innovations, trends and concerns, practical challenges encountered and the solutions adopted in the field of Product Design, Manufacturing and Energy management through keynote lectures and paper presentation.</w:t>
      </w:r>
    </w:p>
    <w:p w:rsidR="00782FEF" w:rsidRPr="00ED66E1" w:rsidRDefault="00782FEF" w:rsidP="00782FEF">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Scope of the Conference</w:t>
      </w:r>
    </w:p>
    <w:p w:rsidR="00782FEF" w:rsidRPr="00ED66E1" w:rsidRDefault="00081CB8" w:rsidP="00081CB8">
      <w:pPr>
        <w:spacing w:after="0" w:line="240" w:lineRule="auto"/>
        <w:jc w:val="both"/>
        <w:rPr>
          <w:rFonts w:asciiTheme="majorHAnsi" w:hAnsiTheme="majorHAnsi" w:cs="Times New Roman"/>
          <w:sz w:val="15"/>
          <w:szCs w:val="15"/>
        </w:rPr>
      </w:pPr>
      <w:r w:rsidRPr="00ED66E1">
        <w:rPr>
          <w:rFonts w:asciiTheme="majorHAnsi" w:hAnsiTheme="majorHAnsi" w:cs="Times New Roman"/>
          <w:sz w:val="15"/>
          <w:szCs w:val="15"/>
        </w:rPr>
        <w:tab/>
      </w:r>
      <w:r w:rsidR="00782FEF" w:rsidRPr="00ED66E1">
        <w:rPr>
          <w:rFonts w:asciiTheme="majorHAnsi" w:hAnsiTheme="majorHAnsi" w:cs="Times New Roman"/>
          <w:sz w:val="15"/>
          <w:szCs w:val="15"/>
        </w:rPr>
        <w:t xml:space="preserve">The event will draw assemblage of people of illustrious personalities from diverse fields. It will also act as a single platform for knowing and exchanging latest updates related to various aspects of </w:t>
      </w:r>
      <w:r w:rsidRPr="00ED66E1">
        <w:rPr>
          <w:rFonts w:asciiTheme="majorHAnsi" w:hAnsiTheme="majorHAnsi" w:cs="Times New Roman"/>
          <w:sz w:val="15"/>
          <w:szCs w:val="15"/>
        </w:rPr>
        <w:t xml:space="preserve">mechanical engineering. The scope of this conference is multidisciplinary and invites original work to be presented in various </w:t>
      </w:r>
      <w:r w:rsidR="00B561E1" w:rsidRPr="00ED66E1">
        <w:rPr>
          <w:rFonts w:asciiTheme="majorHAnsi" w:hAnsiTheme="majorHAnsi" w:cs="Times New Roman"/>
          <w:sz w:val="15"/>
          <w:szCs w:val="15"/>
        </w:rPr>
        <w:t>streams</w:t>
      </w:r>
      <w:r w:rsidRPr="00ED66E1">
        <w:rPr>
          <w:rFonts w:asciiTheme="majorHAnsi" w:hAnsiTheme="majorHAnsi" w:cs="Times New Roman"/>
          <w:sz w:val="15"/>
          <w:szCs w:val="15"/>
        </w:rPr>
        <w:t>.</w:t>
      </w:r>
    </w:p>
    <w:p w:rsidR="00782FEF" w:rsidRPr="00ED66E1" w:rsidRDefault="00081CB8" w:rsidP="00081CB8">
      <w:pPr>
        <w:spacing w:after="0" w:line="240" w:lineRule="auto"/>
        <w:rPr>
          <w:rFonts w:asciiTheme="majorHAnsi" w:hAnsiTheme="majorHAnsi" w:cs="Times New Roman"/>
          <w:b/>
          <w:sz w:val="15"/>
          <w:szCs w:val="15"/>
        </w:rPr>
      </w:pPr>
      <w:r w:rsidRPr="00ED66E1">
        <w:rPr>
          <w:rFonts w:asciiTheme="majorHAnsi" w:hAnsiTheme="majorHAnsi" w:cs="Times New Roman"/>
          <w:b/>
          <w:sz w:val="15"/>
          <w:szCs w:val="15"/>
        </w:rPr>
        <w:t xml:space="preserve"> </w:t>
      </w:r>
    </w:p>
    <w:p w:rsidR="00782FEF" w:rsidRPr="00ED66E1" w:rsidRDefault="00081CB8" w:rsidP="00081CB8">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Call for papers</w:t>
      </w:r>
    </w:p>
    <w:p w:rsidR="00782FEF" w:rsidRPr="00ED66E1" w:rsidRDefault="00C21DA3" w:rsidP="00782FEF">
      <w:pPr>
        <w:spacing w:after="0" w:line="240" w:lineRule="auto"/>
        <w:rPr>
          <w:rFonts w:asciiTheme="majorHAnsi" w:hAnsiTheme="majorHAnsi" w:cs="Times New Roman"/>
          <w:sz w:val="15"/>
          <w:szCs w:val="15"/>
        </w:rPr>
      </w:pPr>
      <w:r>
        <w:rPr>
          <w:rFonts w:asciiTheme="majorHAnsi" w:hAnsiTheme="majorHAnsi" w:cs="Times New Roman"/>
          <w:sz w:val="15"/>
          <w:szCs w:val="15"/>
        </w:rPr>
        <w:t xml:space="preserve"> </w:t>
      </w:r>
      <w:r w:rsidR="00081CB8" w:rsidRPr="00ED66E1">
        <w:rPr>
          <w:rFonts w:asciiTheme="majorHAnsi" w:hAnsiTheme="majorHAnsi" w:cs="Times New Roman"/>
          <w:sz w:val="15"/>
          <w:szCs w:val="15"/>
        </w:rPr>
        <w:t>Topics of interest for submission include, but are not limited to:</w:t>
      </w:r>
    </w:p>
    <w:p w:rsidR="00873568" w:rsidRPr="00873568" w:rsidRDefault="00873568" w:rsidP="00873568">
      <w:pPr>
        <w:pStyle w:val="Default"/>
        <w:jc w:val="both"/>
        <w:rPr>
          <w:rFonts w:asciiTheme="majorHAnsi" w:eastAsiaTheme="minorHAnsi" w:hAnsiTheme="majorHAnsi"/>
          <w:b/>
          <w:color w:val="auto"/>
          <w:sz w:val="15"/>
          <w:szCs w:val="15"/>
        </w:rPr>
      </w:pPr>
      <w:r w:rsidRPr="00873568">
        <w:rPr>
          <w:rFonts w:asciiTheme="majorHAnsi" w:eastAsiaTheme="minorHAnsi" w:hAnsiTheme="majorHAnsi"/>
          <w:b/>
          <w:color w:val="auto"/>
          <w:sz w:val="15"/>
          <w:szCs w:val="15"/>
        </w:rPr>
        <w:t>Materials and Design</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Material selection</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Design of Mechanical Systems</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Product Design Concepts</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Design of Experiments</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Design for Manufacture &amp; Assembly</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Failure Mode and Effect Analysis</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Fatigue and Fracture</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 xml:space="preserve">Mechanical Vibration, Noise and Acoustics </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Materials and Characterization</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Ceramics, Polymers and Composites</w:t>
      </w:r>
    </w:p>
    <w:p w:rsidR="00873568" w:rsidRPr="00873568" w:rsidRDefault="00644BC3"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Biomaterials, Self-Healing</w:t>
      </w:r>
      <w:r w:rsidR="00873568" w:rsidRPr="00873568">
        <w:rPr>
          <w:rFonts w:asciiTheme="majorHAnsi" w:eastAsiaTheme="minorHAnsi" w:hAnsiTheme="majorHAnsi"/>
          <w:color w:val="auto"/>
          <w:sz w:val="15"/>
          <w:szCs w:val="15"/>
        </w:rPr>
        <w:t xml:space="preserve"> and Smart Materials</w:t>
      </w:r>
    </w:p>
    <w:p w:rsidR="00873568" w:rsidRPr="00873568" w:rsidRDefault="00873568" w:rsidP="00873568">
      <w:pPr>
        <w:pStyle w:val="Default"/>
        <w:ind w:left="142"/>
        <w:jc w:val="both"/>
        <w:rPr>
          <w:rFonts w:asciiTheme="majorHAnsi" w:eastAsiaTheme="minorHAnsi" w:hAnsiTheme="majorHAnsi"/>
          <w:color w:val="auto"/>
          <w:sz w:val="15"/>
          <w:szCs w:val="15"/>
        </w:rPr>
      </w:pPr>
    </w:p>
    <w:p w:rsidR="00873568" w:rsidRPr="00873568" w:rsidRDefault="00873568" w:rsidP="00873568">
      <w:pPr>
        <w:pStyle w:val="Default"/>
        <w:jc w:val="both"/>
        <w:rPr>
          <w:rFonts w:asciiTheme="majorHAnsi" w:eastAsiaTheme="minorHAnsi" w:hAnsiTheme="majorHAnsi"/>
          <w:b/>
          <w:color w:val="auto"/>
          <w:sz w:val="15"/>
          <w:szCs w:val="15"/>
        </w:rPr>
      </w:pPr>
      <w:r w:rsidRPr="00873568">
        <w:rPr>
          <w:rFonts w:asciiTheme="majorHAnsi" w:eastAsiaTheme="minorHAnsi" w:hAnsiTheme="majorHAnsi"/>
          <w:b/>
          <w:color w:val="auto"/>
          <w:sz w:val="15"/>
          <w:szCs w:val="15"/>
        </w:rPr>
        <w:t>Manufacturing Engineering</w:t>
      </w:r>
    </w:p>
    <w:p w:rsidR="00873568" w:rsidRPr="00873568" w:rsidRDefault="00873568" w:rsidP="00873568">
      <w:pPr>
        <w:spacing w:after="0" w:line="240" w:lineRule="auto"/>
        <w:ind w:firstLine="142"/>
        <w:jc w:val="both"/>
        <w:rPr>
          <w:rFonts w:asciiTheme="majorHAnsi" w:hAnsiTheme="majorHAnsi" w:cs="Times New Roman"/>
          <w:sz w:val="15"/>
          <w:szCs w:val="15"/>
        </w:rPr>
      </w:pPr>
      <w:r w:rsidRPr="00873568">
        <w:rPr>
          <w:rFonts w:asciiTheme="majorHAnsi" w:hAnsiTheme="majorHAnsi" w:cs="Times New Roman"/>
          <w:sz w:val="15"/>
          <w:szCs w:val="15"/>
        </w:rPr>
        <w:t>Green Manufacturing</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Bio-manufacturing</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Additive Manufacturing</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Advancement in Machine Tool Design</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 xml:space="preserve">Computer Aided Manufacturing and Reverse Engineering </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Conventional &amp; Unconventional Manufacturing Processes</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Hybrid Manufacturing Processes and Technology</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Modeling, Optimization and</w:t>
      </w:r>
      <w:r>
        <w:rPr>
          <w:rFonts w:asciiTheme="majorHAnsi" w:eastAsiaTheme="minorHAnsi" w:hAnsiTheme="majorHAnsi"/>
          <w:color w:val="auto"/>
          <w:sz w:val="15"/>
          <w:szCs w:val="15"/>
        </w:rPr>
        <w:t xml:space="preserve"> </w:t>
      </w:r>
      <w:r w:rsidRPr="00873568">
        <w:rPr>
          <w:rFonts w:asciiTheme="majorHAnsi" w:eastAsiaTheme="minorHAnsi" w:hAnsiTheme="majorHAnsi"/>
          <w:color w:val="auto"/>
          <w:sz w:val="15"/>
          <w:szCs w:val="15"/>
        </w:rPr>
        <w:t>Simulation in Manufacturing</w:t>
      </w:r>
    </w:p>
    <w:p w:rsidR="00873568" w:rsidRPr="00873568" w:rsidRDefault="00873568" w:rsidP="00873568">
      <w:pPr>
        <w:pStyle w:val="Default"/>
        <w:ind w:left="142"/>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 xml:space="preserve">Powder Metallurgy </w:t>
      </w:r>
    </w:p>
    <w:p w:rsidR="00873568" w:rsidRPr="00873568" w:rsidRDefault="00873568" w:rsidP="00873568">
      <w:pPr>
        <w:spacing w:after="0" w:line="240" w:lineRule="auto"/>
        <w:ind w:firstLine="142"/>
        <w:jc w:val="both"/>
        <w:rPr>
          <w:rFonts w:asciiTheme="majorHAnsi" w:hAnsiTheme="majorHAnsi" w:cs="Times New Roman"/>
          <w:sz w:val="15"/>
          <w:szCs w:val="15"/>
        </w:rPr>
      </w:pPr>
      <w:r w:rsidRPr="00873568">
        <w:rPr>
          <w:rFonts w:asciiTheme="majorHAnsi" w:hAnsiTheme="majorHAnsi" w:cs="Times New Roman"/>
          <w:sz w:val="15"/>
          <w:szCs w:val="15"/>
        </w:rPr>
        <w:t>Micro and Nano Manufacturing</w:t>
      </w:r>
    </w:p>
    <w:p w:rsidR="00873568" w:rsidRPr="00873568" w:rsidRDefault="00873568" w:rsidP="00873568">
      <w:pPr>
        <w:spacing w:after="0" w:line="240" w:lineRule="auto"/>
        <w:ind w:firstLine="142"/>
        <w:jc w:val="both"/>
        <w:rPr>
          <w:rFonts w:asciiTheme="majorHAnsi" w:hAnsiTheme="majorHAnsi" w:cs="Times New Roman"/>
          <w:sz w:val="15"/>
          <w:szCs w:val="15"/>
        </w:rPr>
      </w:pPr>
      <w:r w:rsidRPr="00873568">
        <w:rPr>
          <w:rFonts w:asciiTheme="majorHAnsi" w:hAnsiTheme="majorHAnsi" w:cs="Times New Roman"/>
          <w:sz w:val="15"/>
          <w:szCs w:val="15"/>
        </w:rPr>
        <w:t>MEMS/NEMS</w:t>
      </w:r>
    </w:p>
    <w:p w:rsidR="00873568" w:rsidRPr="00873568" w:rsidRDefault="00873568" w:rsidP="00873568">
      <w:pPr>
        <w:spacing w:after="0" w:line="240" w:lineRule="auto"/>
        <w:ind w:firstLine="142"/>
        <w:jc w:val="both"/>
        <w:rPr>
          <w:rFonts w:asciiTheme="majorHAnsi" w:hAnsiTheme="majorHAnsi" w:cs="Times New Roman"/>
          <w:sz w:val="15"/>
          <w:szCs w:val="15"/>
        </w:rPr>
      </w:pPr>
      <w:r w:rsidRPr="00873568">
        <w:rPr>
          <w:rFonts w:asciiTheme="majorHAnsi" w:hAnsiTheme="majorHAnsi" w:cs="Times New Roman"/>
          <w:sz w:val="15"/>
          <w:szCs w:val="15"/>
        </w:rPr>
        <w:t>Metrology and Quality Aspects in Engineering</w:t>
      </w:r>
    </w:p>
    <w:p w:rsidR="00873568" w:rsidRDefault="00873568" w:rsidP="00873568">
      <w:pPr>
        <w:pStyle w:val="Default"/>
        <w:jc w:val="both"/>
        <w:rPr>
          <w:rFonts w:asciiTheme="majorHAnsi" w:eastAsiaTheme="minorHAnsi" w:hAnsiTheme="majorHAnsi"/>
          <w:b/>
          <w:color w:val="auto"/>
          <w:sz w:val="15"/>
          <w:szCs w:val="15"/>
        </w:rPr>
      </w:pPr>
    </w:p>
    <w:p w:rsidR="00873568" w:rsidRPr="00873568" w:rsidRDefault="00873568" w:rsidP="00873568">
      <w:pPr>
        <w:pStyle w:val="Default"/>
        <w:jc w:val="both"/>
        <w:rPr>
          <w:rFonts w:asciiTheme="majorHAnsi" w:eastAsiaTheme="minorHAnsi" w:hAnsiTheme="majorHAnsi"/>
          <w:b/>
          <w:color w:val="auto"/>
          <w:sz w:val="15"/>
          <w:szCs w:val="15"/>
        </w:rPr>
      </w:pPr>
      <w:r w:rsidRPr="00873568">
        <w:rPr>
          <w:rFonts w:asciiTheme="majorHAnsi" w:eastAsiaTheme="minorHAnsi" w:hAnsiTheme="majorHAnsi"/>
          <w:b/>
          <w:color w:val="auto"/>
          <w:sz w:val="15"/>
          <w:szCs w:val="15"/>
        </w:rPr>
        <w:t>Energy and Environment</w:t>
      </w:r>
    </w:p>
    <w:p w:rsidR="00873568" w:rsidRPr="00873568" w:rsidRDefault="00873568" w:rsidP="00873568">
      <w:pPr>
        <w:pStyle w:val="Default"/>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Green Energy</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Biofuels/Bio-energy, Solar and Wind Energy</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lastRenderedPageBreak/>
        <w:t>Energy Storage &amp; Energy Management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Hybrid Energy Systems</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Waste to Energy Technologies</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Advanced Energy Technologies</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 xml:space="preserve">Energy Policy, Planning &amp; Management </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Climate Change and Global Warming</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Environmental Remediation Engineering</w:t>
      </w:r>
    </w:p>
    <w:p w:rsidR="00873568" w:rsidRPr="00873568" w:rsidRDefault="00873568" w:rsidP="00873568">
      <w:pPr>
        <w:pStyle w:val="Default"/>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Power Plant Engineering</w:t>
      </w:r>
    </w:p>
    <w:p w:rsidR="00873568" w:rsidRDefault="00873568" w:rsidP="00873568">
      <w:pPr>
        <w:pStyle w:val="Default"/>
        <w:jc w:val="both"/>
        <w:rPr>
          <w:rFonts w:asciiTheme="majorHAnsi" w:eastAsiaTheme="minorHAnsi" w:hAnsiTheme="majorHAnsi"/>
          <w:b/>
          <w:color w:val="auto"/>
          <w:sz w:val="15"/>
          <w:szCs w:val="15"/>
        </w:rPr>
      </w:pPr>
    </w:p>
    <w:p w:rsidR="00873568" w:rsidRPr="00873568" w:rsidRDefault="00873568" w:rsidP="00873568">
      <w:pPr>
        <w:pStyle w:val="Default"/>
        <w:jc w:val="both"/>
        <w:rPr>
          <w:rFonts w:asciiTheme="majorHAnsi" w:eastAsiaTheme="minorHAnsi" w:hAnsiTheme="majorHAnsi"/>
          <w:b/>
          <w:color w:val="auto"/>
          <w:sz w:val="15"/>
          <w:szCs w:val="15"/>
        </w:rPr>
      </w:pPr>
      <w:r w:rsidRPr="00873568">
        <w:rPr>
          <w:rFonts w:asciiTheme="majorHAnsi" w:eastAsiaTheme="minorHAnsi" w:hAnsiTheme="majorHAnsi"/>
          <w:b/>
          <w:color w:val="auto"/>
          <w:sz w:val="15"/>
          <w:szCs w:val="15"/>
        </w:rPr>
        <w:t>Industrial Management and Automation</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 xml:space="preserve">Product Life Cycle Management </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 xml:space="preserve">Economics of </w:t>
      </w:r>
      <w:r w:rsidR="00644BC3" w:rsidRPr="00873568">
        <w:rPr>
          <w:rFonts w:asciiTheme="majorHAnsi" w:hAnsiTheme="majorHAnsi" w:cs="Times New Roman"/>
          <w:sz w:val="15"/>
          <w:szCs w:val="15"/>
        </w:rPr>
        <w:t>Product Development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Environmental Impact of Industrial Management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Financial Management, Project Management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Human-Machine Interface in Industry</w:t>
      </w:r>
    </w:p>
    <w:p w:rsidR="00873568" w:rsidRPr="00873568" w:rsidRDefault="00873568" w:rsidP="00873568">
      <w:pPr>
        <w:pStyle w:val="Default"/>
        <w:jc w:val="both"/>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 xml:space="preserve">Industrial Automation and Robotics </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 xml:space="preserve">Industrial Entrepreneurship  </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Industry 4.0</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Logistics/Network and Project Management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Supply Chain Management</w:t>
      </w:r>
    </w:p>
    <w:p w:rsidR="00873568" w:rsidRPr="00873568" w:rsidRDefault="00873568" w:rsidP="00873568">
      <w:pPr>
        <w:spacing w:after="0" w:line="240" w:lineRule="auto"/>
        <w:rPr>
          <w:rFonts w:asciiTheme="majorHAnsi" w:hAnsiTheme="majorHAnsi" w:cs="Times New Roman"/>
          <w:sz w:val="15"/>
          <w:szCs w:val="15"/>
        </w:rPr>
      </w:pPr>
      <w:r w:rsidRPr="00873568">
        <w:rPr>
          <w:rFonts w:asciiTheme="majorHAnsi" w:hAnsiTheme="majorHAnsi" w:cs="Times New Roman"/>
          <w:sz w:val="15"/>
          <w:szCs w:val="15"/>
        </w:rPr>
        <w:t>Knowledge Management and Expert Systems</w:t>
      </w:r>
    </w:p>
    <w:p w:rsidR="00081CB8" w:rsidRDefault="00081CB8" w:rsidP="00873568">
      <w:pPr>
        <w:pStyle w:val="ListParagraph"/>
        <w:spacing w:after="0" w:line="240" w:lineRule="auto"/>
        <w:ind w:left="284"/>
        <w:rPr>
          <w:rFonts w:asciiTheme="majorHAnsi" w:hAnsiTheme="majorHAnsi" w:cs="Times New Roman"/>
          <w:sz w:val="15"/>
          <w:szCs w:val="15"/>
        </w:rPr>
      </w:pPr>
    </w:p>
    <w:p w:rsidR="00ED66E1" w:rsidRPr="00ED66E1" w:rsidRDefault="00ED66E1" w:rsidP="00ED66E1">
      <w:pPr>
        <w:pStyle w:val="ListParagraph"/>
        <w:spacing w:after="0" w:line="240" w:lineRule="auto"/>
        <w:ind w:left="284"/>
        <w:rPr>
          <w:rFonts w:asciiTheme="majorHAnsi" w:hAnsiTheme="majorHAnsi" w:cs="Times New Roman"/>
          <w:sz w:val="15"/>
          <w:szCs w:val="15"/>
        </w:rPr>
      </w:pPr>
    </w:p>
    <w:p w:rsidR="005E58A5" w:rsidRPr="00ED66E1" w:rsidRDefault="00873568" w:rsidP="00ED66E1">
      <w:pPr>
        <w:spacing w:after="0" w:line="240" w:lineRule="auto"/>
        <w:jc w:val="center"/>
        <w:rPr>
          <w:rFonts w:asciiTheme="majorHAnsi" w:hAnsiTheme="majorHAnsi" w:cs="Times New Roman"/>
          <w:sz w:val="15"/>
          <w:szCs w:val="15"/>
        </w:rPr>
      </w:pPr>
      <w:r>
        <w:rPr>
          <w:rFonts w:asciiTheme="majorHAnsi" w:hAnsiTheme="majorHAnsi" w:cs="Times New Roman"/>
          <w:noProof/>
          <w:sz w:val="15"/>
          <w:szCs w:val="15"/>
          <w:lang w:val="en-IN" w:eastAsia="en-IN"/>
        </w:rPr>
        <w:drawing>
          <wp:inline distT="0" distB="0" distL="0" distR="0" wp14:anchorId="6C0D066F" wp14:editId="4ABCB40E">
            <wp:extent cx="2940685" cy="1180143"/>
            <wp:effectExtent l="19050" t="0" r="0" b="0"/>
            <wp:docPr id="5" name="Picture 1" descr="C:\Users\Manish Gupt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 Gupta\Desktop\download.jpg"/>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940685" cy="1180143"/>
                    </a:xfrm>
                    <a:prstGeom prst="rect">
                      <a:avLst/>
                    </a:prstGeom>
                    <a:noFill/>
                    <a:ln w="9525">
                      <a:noFill/>
                      <a:miter lim="800000"/>
                      <a:headEnd/>
                      <a:tailEnd/>
                    </a:ln>
                  </pic:spPr>
                </pic:pic>
              </a:graphicData>
            </a:graphic>
          </wp:inline>
        </w:drawing>
      </w:r>
    </w:p>
    <w:p w:rsidR="00ED66E1" w:rsidRDefault="00ED66E1" w:rsidP="00DB0234">
      <w:pPr>
        <w:spacing w:after="0" w:line="240" w:lineRule="auto"/>
        <w:rPr>
          <w:rFonts w:asciiTheme="majorHAnsi" w:hAnsiTheme="majorHAnsi" w:cs="Times New Roman"/>
          <w:b/>
          <w:sz w:val="16"/>
          <w:szCs w:val="16"/>
        </w:rPr>
      </w:pPr>
    </w:p>
    <w:p w:rsidR="00DB0234" w:rsidRPr="00ED66E1" w:rsidRDefault="00DB0234" w:rsidP="00DB0234">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About the Institute</w:t>
      </w:r>
    </w:p>
    <w:p w:rsidR="00DB0234" w:rsidRPr="00ED66E1" w:rsidRDefault="00DB0234" w:rsidP="00DB0234">
      <w:pPr>
        <w:spacing w:after="0" w:line="240" w:lineRule="auto"/>
        <w:jc w:val="both"/>
        <w:rPr>
          <w:rFonts w:asciiTheme="majorHAnsi" w:hAnsiTheme="majorHAnsi" w:cs="Times New Roman"/>
          <w:sz w:val="15"/>
          <w:szCs w:val="15"/>
        </w:rPr>
      </w:pPr>
      <w:r w:rsidRPr="00ED66E1">
        <w:rPr>
          <w:rFonts w:asciiTheme="majorHAnsi" w:hAnsiTheme="majorHAnsi" w:cs="Times New Roman"/>
          <w:sz w:val="15"/>
          <w:szCs w:val="15"/>
        </w:rPr>
        <w:tab/>
        <w:t>Conforming to its motto ‘SIDDHIRBHAWATI KARMAJA’ Motilal Nehru N</w:t>
      </w:r>
      <w:r w:rsidR="0034680D" w:rsidRPr="00ED66E1">
        <w:rPr>
          <w:rFonts w:asciiTheme="majorHAnsi" w:hAnsiTheme="majorHAnsi" w:cs="Times New Roman"/>
          <w:sz w:val="15"/>
          <w:szCs w:val="15"/>
        </w:rPr>
        <w:t>ational Institute of Technology</w:t>
      </w:r>
      <w:r w:rsidRPr="00ED66E1">
        <w:rPr>
          <w:rFonts w:asciiTheme="majorHAnsi" w:hAnsiTheme="majorHAnsi" w:cs="Times New Roman"/>
          <w:sz w:val="15"/>
          <w:szCs w:val="15"/>
        </w:rPr>
        <w:t xml:space="preserve"> Allahabad is churning out engineers, entrepreneurs and social scientists of sterling worth. </w:t>
      </w:r>
      <w:r w:rsidR="006F638F">
        <w:rPr>
          <w:rFonts w:asciiTheme="majorHAnsi" w:hAnsiTheme="majorHAnsi" w:cs="Times New Roman"/>
          <w:sz w:val="15"/>
          <w:szCs w:val="15"/>
        </w:rPr>
        <w:t>Today MNNIT</w:t>
      </w:r>
      <w:r w:rsidRPr="00ED66E1">
        <w:rPr>
          <w:rFonts w:asciiTheme="majorHAnsi" w:hAnsiTheme="majorHAnsi" w:cs="Times New Roman"/>
          <w:sz w:val="15"/>
          <w:szCs w:val="15"/>
        </w:rPr>
        <w:t xml:space="preserve"> stands as an epitome of excellence, knowledge and achievements. The foundation stone of the Institute was laid by Late Pd. Jawaharlal Nehru, the first Prime Minister of India on May 3, 1961 and inaugurated by Late Shri Lal Bahadur Shastri, the second Prime Minister of India on April 1</w:t>
      </w:r>
      <w:r w:rsidR="006F638F">
        <w:rPr>
          <w:rFonts w:asciiTheme="majorHAnsi" w:hAnsiTheme="majorHAnsi" w:cs="Times New Roman"/>
          <w:sz w:val="15"/>
          <w:szCs w:val="15"/>
        </w:rPr>
        <w:t>8, 1965. Situated at</w:t>
      </w:r>
      <w:r w:rsidRPr="00ED66E1">
        <w:rPr>
          <w:rFonts w:asciiTheme="majorHAnsi" w:hAnsiTheme="majorHAnsi" w:cs="Times New Roman"/>
          <w:sz w:val="15"/>
          <w:szCs w:val="15"/>
        </w:rPr>
        <w:t xml:space="preserve"> the confluence of three might</w:t>
      </w:r>
      <w:r w:rsidR="0034680D" w:rsidRPr="00ED66E1">
        <w:rPr>
          <w:rFonts w:asciiTheme="majorHAnsi" w:hAnsiTheme="majorHAnsi" w:cs="Times New Roman"/>
          <w:sz w:val="15"/>
          <w:szCs w:val="15"/>
        </w:rPr>
        <w:t>y</w:t>
      </w:r>
      <w:r w:rsidRPr="00ED66E1">
        <w:rPr>
          <w:rFonts w:asciiTheme="majorHAnsi" w:hAnsiTheme="majorHAnsi" w:cs="Times New Roman"/>
          <w:sz w:val="15"/>
          <w:szCs w:val="15"/>
        </w:rPr>
        <w:t xml:space="preserve"> Indian rivers: Ganga, Yamuna and Saraswati, MNNIT boasts of a rich and diverse cross-cultural environment with students coming from across the national and around the globe for various undergraduate, post graduate and doctoral programmes. The Institute’s lush green campus spreads over 222 acres with the development of an impressive infrastructure. </w:t>
      </w:r>
    </w:p>
    <w:p w:rsidR="00DB0234" w:rsidRPr="00ED66E1" w:rsidRDefault="00DB0234" w:rsidP="00DB0234">
      <w:pPr>
        <w:spacing w:after="0" w:line="240" w:lineRule="auto"/>
        <w:jc w:val="center"/>
        <w:rPr>
          <w:rFonts w:asciiTheme="majorHAnsi" w:hAnsiTheme="majorHAnsi" w:cs="Times New Roman"/>
          <w:i/>
          <w:sz w:val="15"/>
          <w:szCs w:val="15"/>
        </w:rPr>
      </w:pPr>
    </w:p>
    <w:p w:rsidR="00DB0234" w:rsidRPr="00ED66E1" w:rsidRDefault="00DB0234" w:rsidP="00DB0234">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About the Department</w:t>
      </w:r>
    </w:p>
    <w:p w:rsidR="00873568" w:rsidRPr="00873568" w:rsidRDefault="009A3C35" w:rsidP="00873568">
      <w:pPr>
        <w:spacing w:after="0" w:line="240" w:lineRule="auto"/>
        <w:jc w:val="both"/>
        <w:rPr>
          <w:rFonts w:asciiTheme="majorHAnsi" w:hAnsiTheme="majorHAnsi" w:cs="Times New Roman"/>
          <w:sz w:val="15"/>
          <w:szCs w:val="15"/>
        </w:rPr>
      </w:pPr>
      <w:r>
        <w:rPr>
          <w:rFonts w:asciiTheme="majorHAnsi" w:hAnsiTheme="majorHAnsi" w:cs="Times New Roman"/>
          <w:noProof/>
          <w:sz w:val="14"/>
          <w:szCs w:val="14"/>
          <w:lang w:val="en-IN" w:eastAsia="en-IN"/>
        </w:rPr>
        <w:pict>
          <v:shapetype id="_x0000_t202" coordsize="21600,21600" o:spt="202" path="m,l,21600r21600,l21600,xe">
            <v:stroke joinstyle="miter"/>
            <v:path gradientshapeok="t" o:connecttype="rect"/>
          </v:shapetype>
          <v:shape id="_x0000_s1031" type="#_x0000_t202" style="position:absolute;left:0;text-align:left;margin-left:388.8pt;margin-top:-471.55pt;width:109.8pt;height:21.95pt;z-index:251662336;mso-width-relative:margin;mso-height-relative:margin" strokeweight="1.25pt">
            <v:textbox style="mso-next-textbox:#_x0000_s1031">
              <w:txbxContent>
                <w:p w:rsidR="00A967F7" w:rsidRPr="00AF085D" w:rsidRDefault="00A967F7" w:rsidP="00A967F7">
                  <w:pPr>
                    <w:jc w:val="center"/>
                    <w:rPr>
                      <w:b/>
                      <w:bCs/>
                      <w:sz w:val="24"/>
                    </w:rPr>
                  </w:pPr>
                  <w:r>
                    <w:rPr>
                      <w:b/>
                      <w:bCs/>
                      <w:sz w:val="24"/>
                    </w:rPr>
                    <w:t>ANNEXURE-VI</w:t>
                  </w:r>
                </w:p>
              </w:txbxContent>
            </v:textbox>
          </v:shape>
        </w:pict>
      </w:r>
      <w:r w:rsidR="00DB0234" w:rsidRPr="00ED66E1">
        <w:rPr>
          <w:rFonts w:asciiTheme="majorHAnsi" w:hAnsiTheme="majorHAnsi" w:cs="Times New Roman"/>
          <w:sz w:val="15"/>
          <w:szCs w:val="15"/>
        </w:rPr>
        <w:tab/>
      </w:r>
      <w:r w:rsidR="009C0C13" w:rsidRPr="00ED66E1">
        <w:rPr>
          <w:rFonts w:asciiTheme="majorHAnsi" w:hAnsiTheme="majorHAnsi" w:cs="Times New Roman"/>
          <w:sz w:val="15"/>
          <w:szCs w:val="15"/>
        </w:rPr>
        <w:t xml:space="preserve"> </w:t>
      </w:r>
      <w:r w:rsidR="00873568" w:rsidRPr="00873568">
        <w:rPr>
          <w:rFonts w:asciiTheme="majorHAnsi" w:hAnsiTheme="majorHAnsi" w:cs="Times New Roman"/>
          <w:sz w:val="15"/>
          <w:szCs w:val="15"/>
        </w:rPr>
        <w:t xml:space="preserve">The Department of Mechanical Engineering is one of the oldest and the largest department in terms of faculty, students and activities in various directions in MNNIT Allahabad, Prayagraj. The department offers two Bachelor of Technology programmes in the area </w:t>
      </w:r>
      <w:r w:rsidR="00873568" w:rsidRPr="00873568">
        <w:rPr>
          <w:rFonts w:asciiTheme="majorHAnsi" w:hAnsiTheme="majorHAnsi" w:cs="Times New Roman"/>
          <w:sz w:val="15"/>
          <w:szCs w:val="15"/>
        </w:rPr>
        <w:lastRenderedPageBreak/>
        <w:t>of Mechanical Engineering and Production &amp; Industrial Engineering. Department also offers four semester Master of Technology programmes in Mechanical Engineering with the specialization of Computer Aided Design and Manufacturing (CAD/CAM), Design Engineering, Product Design and Development (PDD), Production Engineering, and Thermal Engineering. Department also have significant number of PhD students who are working in different areas of Mechanical and Interdisciplinary domain. The department is also a QIP centre for PhD and M.Tech.</w:t>
      </w:r>
    </w:p>
    <w:p w:rsidR="00873568" w:rsidRPr="00ED66E1" w:rsidRDefault="00873568" w:rsidP="00DB0234">
      <w:pPr>
        <w:spacing w:after="0" w:line="240" w:lineRule="auto"/>
        <w:jc w:val="both"/>
        <w:rPr>
          <w:rFonts w:asciiTheme="majorHAnsi" w:hAnsiTheme="majorHAnsi" w:cs="Times New Roman"/>
          <w:sz w:val="15"/>
          <w:szCs w:val="15"/>
        </w:rPr>
      </w:pPr>
    </w:p>
    <w:p w:rsidR="00DB0234" w:rsidRPr="00ED66E1" w:rsidRDefault="00DB0234" w:rsidP="00DB0234">
      <w:pPr>
        <w:spacing w:after="0" w:line="240" w:lineRule="auto"/>
        <w:rPr>
          <w:rFonts w:asciiTheme="majorHAnsi" w:hAnsiTheme="majorHAnsi" w:cs="Times New Roman"/>
          <w:b/>
          <w:sz w:val="15"/>
          <w:szCs w:val="15"/>
        </w:rPr>
      </w:pPr>
    </w:p>
    <w:p w:rsidR="00DB0234" w:rsidRPr="00ED66E1" w:rsidRDefault="006632D4" w:rsidP="00DB0234">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 xml:space="preserve">Guidelines for </w:t>
      </w:r>
      <w:r w:rsidR="00DB0234" w:rsidRPr="00ED66E1">
        <w:rPr>
          <w:rFonts w:asciiTheme="majorHAnsi" w:hAnsiTheme="majorHAnsi" w:cs="Times New Roman"/>
          <w:b/>
          <w:sz w:val="16"/>
          <w:szCs w:val="16"/>
        </w:rPr>
        <w:t>Paper submission</w:t>
      </w:r>
    </w:p>
    <w:p w:rsidR="00873568" w:rsidRPr="00873568" w:rsidRDefault="00DB0234" w:rsidP="00873568">
      <w:pPr>
        <w:spacing w:after="0" w:line="240" w:lineRule="auto"/>
        <w:jc w:val="both"/>
        <w:rPr>
          <w:rFonts w:asciiTheme="majorHAnsi" w:hAnsiTheme="majorHAnsi" w:cs="Times New Roman"/>
          <w:sz w:val="15"/>
          <w:szCs w:val="15"/>
        </w:rPr>
      </w:pPr>
      <w:r w:rsidRPr="00ED66E1">
        <w:rPr>
          <w:rFonts w:asciiTheme="majorHAnsi" w:hAnsiTheme="majorHAnsi" w:cs="Times New Roman"/>
          <w:b/>
          <w:sz w:val="15"/>
          <w:szCs w:val="15"/>
        </w:rPr>
        <w:tab/>
      </w:r>
      <w:r w:rsidR="00873568" w:rsidRPr="00873568">
        <w:rPr>
          <w:rFonts w:asciiTheme="majorHAnsi" w:hAnsiTheme="majorHAnsi"/>
          <w:sz w:val="15"/>
          <w:szCs w:val="15"/>
        </w:rPr>
        <w:t>High quality unpublished original research contributions describing conceptual, constructive, experimental, analytical and theoretical work towards sustainability and management are cordially invited for the conference. The full length paper is restricted to maximum of 8 pages, including figures, tables, references etc. The template</w:t>
      </w:r>
      <w:r w:rsidR="00644BC3">
        <w:rPr>
          <w:rFonts w:asciiTheme="majorHAnsi" w:hAnsiTheme="majorHAnsi"/>
          <w:sz w:val="15"/>
          <w:szCs w:val="15"/>
        </w:rPr>
        <w:t xml:space="preserve"> </w:t>
      </w:r>
      <w:r w:rsidR="00873568" w:rsidRPr="00873568">
        <w:rPr>
          <w:rFonts w:asciiTheme="majorHAnsi" w:hAnsiTheme="majorHAnsi"/>
          <w:sz w:val="15"/>
          <w:szCs w:val="15"/>
        </w:rPr>
        <w:t xml:space="preserve">for full paper is available at www.imme2022.com/template.Full papers will be communicated through Easy Chair portal. </w:t>
      </w:r>
    </w:p>
    <w:p w:rsidR="00873568" w:rsidRPr="00ED66E1" w:rsidRDefault="00873568" w:rsidP="004C0A35">
      <w:pPr>
        <w:spacing w:after="0" w:line="240" w:lineRule="auto"/>
        <w:jc w:val="both"/>
        <w:rPr>
          <w:rFonts w:asciiTheme="majorHAnsi" w:hAnsiTheme="majorHAnsi" w:cs="Times New Roman"/>
          <w:sz w:val="15"/>
          <w:szCs w:val="15"/>
        </w:rPr>
      </w:pPr>
    </w:p>
    <w:p w:rsidR="005B4D9B" w:rsidRPr="00ED66E1" w:rsidRDefault="005B4D9B" w:rsidP="00DB0234">
      <w:pPr>
        <w:spacing w:after="0" w:line="240" w:lineRule="auto"/>
        <w:rPr>
          <w:rFonts w:asciiTheme="majorHAnsi" w:hAnsiTheme="majorHAnsi" w:cs="Times New Roman"/>
          <w:b/>
          <w:sz w:val="15"/>
          <w:szCs w:val="15"/>
        </w:rPr>
      </w:pPr>
    </w:p>
    <w:p w:rsidR="00DB0234" w:rsidRPr="00ED66E1" w:rsidRDefault="00DB0234" w:rsidP="00DB0234">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Publications</w:t>
      </w:r>
    </w:p>
    <w:p w:rsidR="004C0A35" w:rsidRPr="00873568" w:rsidRDefault="00873568" w:rsidP="00873568">
      <w:pPr>
        <w:ind w:firstLine="720"/>
        <w:jc w:val="both"/>
        <w:rPr>
          <w:rFonts w:asciiTheme="majorHAnsi" w:hAnsiTheme="majorHAnsi" w:cs="Times New Roman"/>
          <w:sz w:val="15"/>
          <w:szCs w:val="15"/>
        </w:rPr>
      </w:pPr>
      <w:r w:rsidRPr="00873568">
        <w:rPr>
          <w:rFonts w:asciiTheme="majorHAnsi" w:hAnsiTheme="majorHAnsi" w:cs="Times New Roman"/>
          <w:sz w:val="15"/>
          <w:szCs w:val="15"/>
        </w:rPr>
        <w:t>All accepted and registered papers will be published in the Scopus Index conference proceeding/book series. Selected submissions will be considered for publication in special/regular issues of Scopus/SCI/SCIE/ESCI-indexed journals. More journals to be included (visit the website for updates). Best Paper Awards and Best Poster Awards will also be presented.</w:t>
      </w:r>
    </w:p>
    <w:p w:rsidR="00DB0234" w:rsidRPr="00ED66E1" w:rsidRDefault="00DB0234" w:rsidP="00DB0234">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Importa</w:t>
      </w:r>
      <w:r w:rsidR="004C0A35" w:rsidRPr="00ED66E1">
        <w:rPr>
          <w:rFonts w:asciiTheme="majorHAnsi" w:hAnsiTheme="majorHAnsi" w:cs="Times New Roman"/>
          <w:b/>
          <w:sz w:val="16"/>
          <w:szCs w:val="16"/>
        </w:rPr>
        <w:t>nt D</w:t>
      </w:r>
      <w:r w:rsidRPr="00ED66E1">
        <w:rPr>
          <w:rFonts w:asciiTheme="majorHAnsi" w:hAnsiTheme="majorHAnsi" w:cs="Times New Roman"/>
          <w:b/>
          <w:sz w:val="16"/>
          <w:szCs w:val="16"/>
        </w:rPr>
        <w:t>ates</w:t>
      </w:r>
    </w:p>
    <w:p w:rsidR="00873568" w:rsidRDefault="00873568" w:rsidP="00873568">
      <w:pPr>
        <w:pStyle w:val="Heading1"/>
        <w:spacing w:before="0" w:after="0"/>
        <w:rPr>
          <w:rFonts w:asciiTheme="majorHAnsi" w:eastAsiaTheme="minorHAnsi" w:hAnsiTheme="majorHAnsi" w:cs="Times New Roman"/>
          <w:b w:val="0"/>
          <w:bCs w:val="0"/>
          <w:kern w:val="0"/>
          <w:sz w:val="15"/>
          <w:szCs w:val="15"/>
        </w:rPr>
      </w:pPr>
    </w:p>
    <w:p w:rsidR="00873568" w:rsidRPr="00873568" w:rsidRDefault="00873568" w:rsidP="00873568">
      <w:pPr>
        <w:pStyle w:val="Heading1"/>
        <w:spacing w:before="0" w:after="0"/>
        <w:rPr>
          <w:rFonts w:asciiTheme="majorHAnsi" w:eastAsiaTheme="minorHAnsi" w:hAnsiTheme="majorHAnsi" w:cs="Times New Roman"/>
          <w:b w:val="0"/>
          <w:bCs w:val="0"/>
          <w:kern w:val="0"/>
          <w:sz w:val="15"/>
          <w:szCs w:val="15"/>
        </w:rPr>
      </w:pPr>
      <w:r w:rsidRPr="00873568">
        <w:rPr>
          <w:rFonts w:asciiTheme="majorHAnsi" w:eastAsiaTheme="minorHAnsi" w:hAnsiTheme="majorHAnsi" w:cs="Times New Roman"/>
          <w:b w:val="0"/>
          <w:bCs w:val="0"/>
          <w:kern w:val="0"/>
          <w:sz w:val="15"/>
          <w:szCs w:val="15"/>
        </w:rPr>
        <w:t>Last date for submission of full length paper</w:t>
      </w:r>
      <w:r w:rsidRPr="00873568">
        <w:rPr>
          <w:rFonts w:asciiTheme="majorHAnsi" w:eastAsiaTheme="minorHAnsi" w:hAnsiTheme="majorHAnsi" w:cs="Times New Roman"/>
          <w:b w:val="0"/>
          <w:bCs w:val="0"/>
          <w:kern w:val="0"/>
          <w:sz w:val="15"/>
          <w:szCs w:val="15"/>
        </w:rPr>
        <w:tab/>
        <w:t>: Aug. 31, 2022</w:t>
      </w:r>
    </w:p>
    <w:p w:rsidR="00873568" w:rsidRPr="00873568" w:rsidRDefault="00873568" w:rsidP="00873568">
      <w:pPr>
        <w:pStyle w:val="Default"/>
        <w:rPr>
          <w:rFonts w:asciiTheme="majorHAnsi" w:eastAsiaTheme="minorHAnsi" w:hAnsiTheme="majorHAnsi"/>
          <w:color w:val="auto"/>
          <w:sz w:val="15"/>
          <w:szCs w:val="15"/>
        </w:rPr>
      </w:pPr>
      <w:r w:rsidRPr="00873568">
        <w:rPr>
          <w:rFonts w:asciiTheme="majorHAnsi" w:eastAsiaTheme="minorHAnsi" w:hAnsiTheme="majorHAnsi"/>
          <w:color w:val="auto"/>
          <w:sz w:val="15"/>
          <w:szCs w:val="15"/>
        </w:rPr>
        <w:t>Notification of final acceptance</w:t>
      </w:r>
      <w:r w:rsidRPr="00873568">
        <w:rPr>
          <w:rFonts w:asciiTheme="majorHAnsi" w:eastAsiaTheme="minorHAnsi" w:hAnsiTheme="majorHAnsi"/>
          <w:color w:val="auto"/>
          <w:sz w:val="15"/>
          <w:szCs w:val="15"/>
        </w:rPr>
        <w:tab/>
      </w:r>
      <w:r w:rsidRPr="00873568">
        <w:rPr>
          <w:rFonts w:asciiTheme="majorHAnsi" w:eastAsiaTheme="minorHAnsi" w:hAnsiTheme="majorHAnsi"/>
          <w:color w:val="auto"/>
          <w:sz w:val="15"/>
          <w:szCs w:val="15"/>
        </w:rPr>
        <w:tab/>
        <w:t>: Sept. 30, 2022</w:t>
      </w:r>
    </w:p>
    <w:p w:rsidR="00873568" w:rsidRDefault="00873568" w:rsidP="00873568">
      <w:pPr>
        <w:widowControl w:val="0"/>
        <w:spacing w:after="0" w:line="240" w:lineRule="auto"/>
        <w:rPr>
          <w:rFonts w:asciiTheme="majorHAnsi" w:hAnsiTheme="majorHAnsi" w:cs="Times New Roman"/>
          <w:sz w:val="15"/>
          <w:szCs w:val="15"/>
        </w:rPr>
      </w:pPr>
      <w:r w:rsidRPr="00873568">
        <w:rPr>
          <w:rFonts w:asciiTheme="majorHAnsi" w:hAnsiTheme="majorHAnsi" w:cs="Times New Roman"/>
          <w:sz w:val="15"/>
          <w:szCs w:val="15"/>
        </w:rPr>
        <w:t>Last date of Registration</w:t>
      </w:r>
      <w:r w:rsidRPr="00873568">
        <w:rPr>
          <w:rFonts w:asciiTheme="majorHAnsi" w:hAnsiTheme="majorHAnsi" w:cs="Times New Roman"/>
          <w:sz w:val="15"/>
          <w:szCs w:val="15"/>
        </w:rPr>
        <w:tab/>
      </w:r>
      <w:r w:rsidRPr="00873568">
        <w:rPr>
          <w:rFonts w:asciiTheme="majorHAnsi" w:hAnsiTheme="majorHAnsi" w:cs="Times New Roman"/>
          <w:sz w:val="15"/>
          <w:szCs w:val="15"/>
        </w:rPr>
        <w:tab/>
        <w:t>: Oct.  15, 2022</w:t>
      </w:r>
    </w:p>
    <w:p w:rsidR="00873568" w:rsidRPr="00873568" w:rsidRDefault="00873568" w:rsidP="00873568">
      <w:pPr>
        <w:widowControl w:val="0"/>
        <w:spacing w:after="0" w:line="240" w:lineRule="auto"/>
        <w:rPr>
          <w:rFonts w:asciiTheme="majorHAnsi" w:hAnsiTheme="majorHAnsi" w:cs="Times New Roman"/>
          <w:sz w:val="15"/>
          <w:szCs w:val="15"/>
        </w:rPr>
      </w:pPr>
      <w:r>
        <w:rPr>
          <w:rFonts w:asciiTheme="majorHAnsi" w:hAnsiTheme="majorHAnsi" w:cs="Times New Roman"/>
          <w:sz w:val="15"/>
          <w:szCs w:val="15"/>
        </w:rPr>
        <w:t>Conference Date</w:t>
      </w:r>
      <w:r>
        <w:rPr>
          <w:rFonts w:asciiTheme="majorHAnsi" w:hAnsiTheme="majorHAnsi" w:cs="Times New Roman"/>
          <w:sz w:val="15"/>
          <w:szCs w:val="15"/>
        </w:rPr>
        <w:tab/>
      </w:r>
      <w:r>
        <w:rPr>
          <w:rFonts w:asciiTheme="majorHAnsi" w:hAnsiTheme="majorHAnsi" w:cs="Times New Roman"/>
          <w:sz w:val="15"/>
          <w:szCs w:val="15"/>
        </w:rPr>
        <w:tab/>
      </w:r>
      <w:r>
        <w:rPr>
          <w:rFonts w:asciiTheme="majorHAnsi" w:hAnsiTheme="majorHAnsi" w:cs="Times New Roman"/>
          <w:sz w:val="15"/>
          <w:szCs w:val="15"/>
        </w:rPr>
        <w:tab/>
      </w:r>
      <w:r w:rsidRPr="00873568">
        <w:rPr>
          <w:rFonts w:asciiTheme="majorHAnsi" w:hAnsiTheme="majorHAnsi" w:cs="Times New Roman"/>
          <w:sz w:val="15"/>
          <w:szCs w:val="15"/>
        </w:rPr>
        <w:t xml:space="preserve"> : Nov.4 - 6, 2022</w:t>
      </w:r>
    </w:p>
    <w:p w:rsidR="00853B7F" w:rsidRPr="00ED66E1" w:rsidRDefault="00853B7F" w:rsidP="004C0A35">
      <w:pPr>
        <w:spacing w:after="0" w:line="240" w:lineRule="auto"/>
        <w:rPr>
          <w:rFonts w:asciiTheme="majorHAnsi" w:hAnsiTheme="majorHAnsi" w:cs="Times New Roman"/>
          <w:b/>
          <w:sz w:val="15"/>
          <w:szCs w:val="15"/>
        </w:rPr>
      </w:pPr>
    </w:p>
    <w:p w:rsidR="004C0A35" w:rsidRPr="00ED66E1" w:rsidRDefault="00FB3B7F" w:rsidP="004C0A35">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Fee Structure:</w:t>
      </w:r>
    </w:p>
    <w:p w:rsidR="00873568" w:rsidRPr="00873568" w:rsidRDefault="00873568" w:rsidP="00873568">
      <w:pPr>
        <w:pStyle w:val="Heading1"/>
        <w:spacing w:before="0" w:after="0"/>
        <w:rPr>
          <w:rFonts w:asciiTheme="majorHAnsi" w:eastAsiaTheme="minorHAnsi" w:hAnsiTheme="majorHAnsi" w:cs="Times New Roman"/>
          <w:b w:val="0"/>
          <w:bCs w:val="0"/>
          <w:kern w:val="0"/>
          <w:sz w:val="15"/>
          <w:szCs w:val="15"/>
        </w:rPr>
      </w:pPr>
      <w:r w:rsidRPr="00873568">
        <w:rPr>
          <w:rFonts w:asciiTheme="majorHAnsi" w:eastAsiaTheme="minorHAnsi" w:hAnsiTheme="majorHAnsi" w:cs="Times New Roman"/>
          <w:b w:val="0"/>
          <w:bCs w:val="0"/>
          <w:kern w:val="0"/>
          <w:sz w:val="15"/>
          <w:szCs w:val="15"/>
        </w:rPr>
        <w:t>I</w:t>
      </w:r>
      <w:r>
        <w:rPr>
          <w:rFonts w:asciiTheme="majorHAnsi" w:eastAsiaTheme="minorHAnsi" w:hAnsiTheme="majorHAnsi" w:cs="Times New Roman"/>
          <w:b w:val="0"/>
          <w:bCs w:val="0"/>
          <w:kern w:val="0"/>
          <w:sz w:val="15"/>
          <w:szCs w:val="15"/>
        </w:rPr>
        <w:t>ndian Delegates (Industry)</w:t>
      </w:r>
      <w:r>
        <w:rPr>
          <w:rFonts w:asciiTheme="majorHAnsi" w:eastAsiaTheme="minorHAnsi" w:hAnsiTheme="majorHAnsi" w:cs="Times New Roman"/>
          <w:b w:val="0"/>
          <w:bCs w:val="0"/>
          <w:kern w:val="0"/>
          <w:sz w:val="15"/>
          <w:szCs w:val="15"/>
        </w:rPr>
        <w:tab/>
      </w:r>
      <w:r>
        <w:rPr>
          <w:rFonts w:asciiTheme="majorHAnsi" w:eastAsiaTheme="minorHAnsi" w:hAnsiTheme="majorHAnsi" w:cs="Times New Roman"/>
          <w:b w:val="0"/>
          <w:bCs w:val="0"/>
          <w:kern w:val="0"/>
          <w:sz w:val="15"/>
          <w:szCs w:val="15"/>
        </w:rPr>
        <w:tab/>
      </w:r>
      <w:r w:rsidRPr="00873568">
        <w:rPr>
          <w:rFonts w:asciiTheme="majorHAnsi" w:eastAsiaTheme="minorHAnsi" w:hAnsiTheme="majorHAnsi" w:cs="Times New Roman"/>
          <w:b w:val="0"/>
          <w:bCs w:val="0"/>
          <w:kern w:val="0"/>
          <w:sz w:val="15"/>
          <w:szCs w:val="15"/>
        </w:rPr>
        <w:t xml:space="preserve">: </w:t>
      </w:r>
      <w:r w:rsidRPr="00873568">
        <w:rPr>
          <w:rFonts w:asciiTheme="majorHAnsi" w:eastAsiaTheme="minorHAnsi" w:hAnsiTheme="majorHAnsi" w:cs="Times New Roman"/>
          <w:b w:val="0"/>
          <w:bCs w:val="0"/>
          <w:noProof/>
          <w:kern w:val="0"/>
          <w:sz w:val="15"/>
          <w:szCs w:val="15"/>
          <w:lang w:val="en-IN" w:eastAsia="en-IN"/>
        </w:rPr>
        <w:drawing>
          <wp:inline distT="0" distB="0" distL="0" distR="0">
            <wp:extent cx="48637" cy="64545"/>
            <wp:effectExtent l="19050" t="0" r="8513" b="0"/>
            <wp:docPr id="14"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0088091F">
        <w:rPr>
          <w:rFonts w:asciiTheme="majorHAnsi" w:eastAsiaTheme="minorHAnsi" w:hAnsiTheme="majorHAnsi" w:cs="Times New Roman"/>
          <w:b w:val="0"/>
          <w:bCs w:val="0"/>
          <w:kern w:val="0"/>
          <w:sz w:val="15"/>
          <w:szCs w:val="15"/>
        </w:rPr>
        <w:t>5</w:t>
      </w:r>
      <w:r w:rsidRPr="00873568">
        <w:rPr>
          <w:rFonts w:asciiTheme="majorHAnsi" w:eastAsiaTheme="minorHAnsi" w:hAnsiTheme="majorHAnsi" w:cs="Times New Roman"/>
          <w:b w:val="0"/>
          <w:bCs w:val="0"/>
          <w:kern w:val="0"/>
          <w:sz w:val="15"/>
          <w:szCs w:val="15"/>
        </w:rPr>
        <w:t>,000.00</w:t>
      </w:r>
    </w:p>
    <w:p w:rsidR="00873568" w:rsidRPr="00873568" w:rsidRDefault="00873568" w:rsidP="00873568">
      <w:pPr>
        <w:pStyle w:val="Heading1"/>
        <w:spacing w:before="0" w:after="0"/>
        <w:rPr>
          <w:rFonts w:asciiTheme="majorHAnsi" w:eastAsiaTheme="minorHAnsi" w:hAnsiTheme="majorHAnsi" w:cs="Times New Roman"/>
          <w:b w:val="0"/>
          <w:bCs w:val="0"/>
          <w:kern w:val="0"/>
          <w:sz w:val="15"/>
          <w:szCs w:val="15"/>
        </w:rPr>
      </w:pPr>
      <w:r>
        <w:rPr>
          <w:rFonts w:asciiTheme="majorHAnsi" w:eastAsiaTheme="minorHAnsi" w:hAnsiTheme="majorHAnsi" w:cs="Times New Roman"/>
          <w:b w:val="0"/>
          <w:bCs w:val="0"/>
          <w:kern w:val="0"/>
          <w:sz w:val="15"/>
          <w:szCs w:val="15"/>
        </w:rPr>
        <w:t>Indian Delegates (Academia)</w:t>
      </w:r>
      <w:r>
        <w:rPr>
          <w:rFonts w:asciiTheme="majorHAnsi" w:eastAsiaTheme="minorHAnsi" w:hAnsiTheme="majorHAnsi" w:cs="Times New Roman"/>
          <w:b w:val="0"/>
          <w:bCs w:val="0"/>
          <w:kern w:val="0"/>
          <w:sz w:val="15"/>
          <w:szCs w:val="15"/>
        </w:rPr>
        <w:tab/>
      </w:r>
      <w:r>
        <w:rPr>
          <w:rFonts w:asciiTheme="majorHAnsi" w:eastAsiaTheme="minorHAnsi" w:hAnsiTheme="majorHAnsi" w:cs="Times New Roman"/>
          <w:b w:val="0"/>
          <w:bCs w:val="0"/>
          <w:kern w:val="0"/>
          <w:sz w:val="15"/>
          <w:szCs w:val="15"/>
        </w:rPr>
        <w:tab/>
      </w:r>
      <w:r w:rsidRPr="00873568">
        <w:rPr>
          <w:rFonts w:asciiTheme="majorHAnsi" w:eastAsiaTheme="minorHAnsi" w:hAnsiTheme="majorHAnsi" w:cs="Times New Roman"/>
          <w:b w:val="0"/>
          <w:bCs w:val="0"/>
          <w:kern w:val="0"/>
          <w:sz w:val="15"/>
          <w:szCs w:val="15"/>
        </w:rPr>
        <w:t xml:space="preserve">:  </w:t>
      </w:r>
      <w:r w:rsidR="008537EC" w:rsidRPr="008537EC">
        <w:rPr>
          <w:rFonts w:asciiTheme="majorHAnsi" w:eastAsiaTheme="minorHAnsi" w:hAnsiTheme="majorHAnsi" w:cs="Times New Roman"/>
          <w:b w:val="0"/>
          <w:bCs w:val="0"/>
          <w:noProof/>
          <w:kern w:val="0"/>
          <w:sz w:val="15"/>
          <w:szCs w:val="15"/>
          <w:lang w:val="en-IN" w:eastAsia="en-IN"/>
        </w:rPr>
        <w:drawing>
          <wp:inline distT="0" distB="0" distL="0" distR="0">
            <wp:extent cx="48637" cy="64545"/>
            <wp:effectExtent l="19050" t="0" r="8513" b="0"/>
            <wp:docPr id="9"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0088091F">
        <w:rPr>
          <w:rFonts w:asciiTheme="majorHAnsi" w:eastAsiaTheme="minorHAnsi" w:hAnsiTheme="majorHAnsi" w:cs="Times New Roman"/>
          <w:b w:val="0"/>
          <w:bCs w:val="0"/>
          <w:kern w:val="0"/>
          <w:sz w:val="15"/>
          <w:szCs w:val="15"/>
        </w:rPr>
        <w:t>2</w:t>
      </w:r>
      <w:r w:rsidRPr="00873568">
        <w:rPr>
          <w:rFonts w:asciiTheme="majorHAnsi" w:eastAsiaTheme="minorHAnsi" w:hAnsiTheme="majorHAnsi" w:cs="Times New Roman"/>
          <w:b w:val="0"/>
          <w:bCs w:val="0"/>
          <w:kern w:val="0"/>
          <w:sz w:val="15"/>
          <w:szCs w:val="15"/>
        </w:rPr>
        <w:t>,000.00</w:t>
      </w:r>
    </w:p>
    <w:p w:rsidR="008537EC" w:rsidRDefault="00873568" w:rsidP="00873568">
      <w:pPr>
        <w:pStyle w:val="Heading1"/>
        <w:spacing w:before="0" w:after="0"/>
        <w:rPr>
          <w:rFonts w:asciiTheme="majorHAnsi" w:eastAsiaTheme="minorHAnsi" w:hAnsiTheme="majorHAnsi" w:cs="Times New Roman"/>
          <w:b w:val="0"/>
          <w:bCs w:val="0"/>
          <w:kern w:val="0"/>
          <w:sz w:val="15"/>
          <w:szCs w:val="15"/>
        </w:rPr>
      </w:pPr>
      <w:r>
        <w:rPr>
          <w:rFonts w:asciiTheme="majorHAnsi" w:eastAsiaTheme="minorHAnsi" w:hAnsiTheme="majorHAnsi" w:cs="Times New Roman"/>
          <w:b w:val="0"/>
          <w:bCs w:val="0"/>
          <w:kern w:val="0"/>
          <w:sz w:val="15"/>
          <w:szCs w:val="15"/>
        </w:rPr>
        <w:t>Indian Delegates (Student)</w:t>
      </w:r>
      <w:r>
        <w:rPr>
          <w:rFonts w:asciiTheme="majorHAnsi" w:eastAsiaTheme="minorHAnsi" w:hAnsiTheme="majorHAnsi" w:cs="Times New Roman"/>
          <w:b w:val="0"/>
          <w:bCs w:val="0"/>
          <w:kern w:val="0"/>
          <w:sz w:val="15"/>
          <w:szCs w:val="15"/>
        </w:rPr>
        <w:tab/>
      </w:r>
      <w:r>
        <w:rPr>
          <w:rFonts w:asciiTheme="majorHAnsi" w:eastAsiaTheme="minorHAnsi" w:hAnsiTheme="majorHAnsi" w:cs="Times New Roman"/>
          <w:b w:val="0"/>
          <w:bCs w:val="0"/>
          <w:kern w:val="0"/>
          <w:sz w:val="15"/>
          <w:szCs w:val="15"/>
        </w:rPr>
        <w:tab/>
      </w:r>
      <w:r w:rsidRPr="00873568">
        <w:rPr>
          <w:rFonts w:asciiTheme="majorHAnsi" w:eastAsiaTheme="minorHAnsi" w:hAnsiTheme="majorHAnsi" w:cs="Times New Roman"/>
          <w:b w:val="0"/>
          <w:bCs w:val="0"/>
          <w:kern w:val="0"/>
          <w:sz w:val="15"/>
          <w:szCs w:val="15"/>
        </w:rPr>
        <w:t xml:space="preserve">:  </w:t>
      </w:r>
      <w:r w:rsidR="008537EC" w:rsidRPr="008537EC">
        <w:rPr>
          <w:rFonts w:asciiTheme="majorHAnsi" w:eastAsiaTheme="minorHAnsi" w:hAnsiTheme="majorHAnsi" w:cs="Times New Roman"/>
          <w:b w:val="0"/>
          <w:bCs w:val="0"/>
          <w:noProof/>
          <w:kern w:val="0"/>
          <w:sz w:val="15"/>
          <w:szCs w:val="15"/>
          <w:lang w:val="en-IN" w:eastAsia="en-IN"/>
        </w:rPr>
        <w:drawing>
          <wp:inline distT="0" distB="0" distL="0" distR="0">
            <wp:extent cx="48637" cy="64545"/>
            <wp:effectExtent l="19050" t="0" r="8513" b="0"/>
            <wp:docPr id="8"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0088091F">
        <w:rPr>
          <w:rFonts w:asciiTheme="majorHAnsi" w:eastAsiaTheme="minorHAnsi" w:hAnsiTheme="majorHAnsi" w:cs="Times New Roman"/>
          <w:b w:val="0"/>
          <w:bCs w:val="0"/>
          <w:kern w:val="0"/>
          <w:sz w:val="15"/>
          <w:szCs w:val="15"/>
        </w:rPr>
        <w:t>1</w:t>
      </w:r>
      <w:r w:rsidRPr="00873568">
        <w:rPr>
          <w:rFonts w:asciiTheme="majorHAnsi" w:eastAsiaTheme="minorHAnsi" w:hAnsiTheme="majorHAnsi" w:cs="Times New Roman"/>
          <w:b w:val="0"/>
          <w:bCs w:val="0"/>
          <w:kern w:val="0"/>
          <w:sz w:val="15"/>
          <w:szCs w:val="15"/>
        </w:rPr>
        <w:t>,000.00</w:t>
      </w:r>
    </w:p>
    <w:p w:rsidR="00873568" w:rsidRPr="00873568" w:rsidRDefault="00873568" w:rsidP="00873568">
      <w:pPr>
        <w:pStyle w:val="Heading1"/>
        <w:spacing w:before="0" w:after="0"/>
        <w:rPr>
          <w:rFonts w:asciiTheme="majorHAnsi" w:eastAsiaTheme="minorHAnsi" w:hAnsiTheme="majorHAnsi" w:cs="Times New Roman"/>
          <w:b w:val="0"/>
          <w:bCs w:val="0"/>
          <w:kern w:val="0"/>
          <w:sz w:val="15"/>
          <w:szCs w:val="15"/>
        </w:rPr>
      </w:pPr>
      <w:r>
        <w:rPr>
          <w:rFonts w:asciiTheme="majorHAnsi" w:eastAsiaTheme="minorHAnsi" w:hAnsiTheme="majorHAnsi" w:cs="Times New Roman"/>
          <w:b w:val="0"/>
          <w:bCs w:val="0"/>
          <w:kern w:val="0"/>
          <w:sz w:val="15"/>
          <w:szCs w:val="15"/>
        </w:rPr>
        <w:t>Foreign Delegates</w:t>
      </w:r>
      <w:r>
        <w:rPr>
          <w:rFonts w:asciiTheme="majorHAnsi" w:eastAsiaTheme="minorHAnsi" w:hAnsiTheme="majorHAnsi" w:cs="Times New Roman"/>
          <w:b w:val="0"/>
          <w:bCs w:val="0"/>
          <w:kern w:val="0"/>
          <w:sz w:val="15"/>
          <w:szCs w:val="15"/>
        </w:rPr>
        <w:tab/>
      </w:r>
      <w:r>
        <w:rPr>
          <w:rFonts w:asciiTheme="majorHAnsi" w:eastAsiaTheme="minorHAnsi" w:hAnsiTheme="majorHAnsi" w:cs="Times New Roman"/>
          <w:b w:val="0"/>
          <w:bCs w:val="0"/>
          <w:kern w:val="0"/>
          <w:sz w:val="15"/>
          <w:szCs w:val="15"/>
        </w:rPr>
        <w:tab/>
      </w:r>
      <w:r>
        <w:rPr>
          <w:rFonts w:asciiTheme="majorHAnsi" w:eastAsiaTheme="minorHAnsi" w:hAnsiTheme="majorHAnsi" w:cs="Times New Roman"/>
          <w:b w:val="0"/>
          <w:bCs w:val="0"/>
          <w:kern w:val="0"/>
          <w:sz w:val="15"/>
          <w:szCs w:val="15"/>
        </w:rPr>
        <w:tab/>
      </w:r>
      <w:r w:rsidR="0088091F">
        <w:rPr>
          <w:rFonts w:asciiTheme="majorHAnsi" w:eastAsiaTheme="minorHAnsi" w:hAnsiTheme="majorHAnsi" w:cs="Times New Roman"/>
          <w:b w:val="0"/>
          <w:bCs w:val="0"/>
          <w:kern w:val="0"/>
          <w:sz w:val="15"/>
          <w:szCs w:val="15"/>
        </w:rPr>
        <w:t>: USD2</w:t>
      </w:r>
      <w:r w:rsidR="00767F4B">
        <w:rPr>
          <w:rFonts w:asciiTheme="majorHAnsi" w:eastAsiaTheme="minorHAnsi" w:hAnsiTheme="majorHAnsi" w:cs="Times New Roman"/>
          <w:b w:val="0"/>
          <w:bCs w:val="0"/>
          <w:kern w:val="0"/>
          <w:sz w:val="15"/>
          <w:szCs w:val="15"/>
        </w:rPr>
        <w:t>0</w:t>
      </w:r>
      <w:r w:rsidRPr="00873568">
        <w:rPr>
          <w:rFonts w:asciiTheme="majorHAnsi" w:eastAsiaTheme="minorHAnsi" w:hAnsiTheme="majorHAnsi" w:cs="Times New Roman"/>
          <w:b w:val="0"/>
          <w:bCs w:val="0"/>
          <w:kern w:val="0"/>
          <w:sz w:val="15"/>
          <w:szCs w:val="15"/>
        </w:rPr>
        <w:t>0.00</w:t>
      </w:r>
      <w:r w:rsidRPr="00873568">
        <w:rPr>
          <w:rFonts w:asciiTheme="majorHAnsi" w:eastAsiaTheme="minorHAnsi" w:hAnsiTheme="majorHAnsi" w:cs="Times New Roman"/>
          <w:b w:val="0"/>
          <w:bCs w:val="0"/>
          <w:kern w:val="0"/>
          <w:sz w:val="15"/>
          <w:szCs w:val="15"/>
        </w:rPr>
        <w:tab/>
      </w:r>
    </w:p>
    <w:p w:rsidR="00873568" w:rsidRPr="00873568" w:rsidRDefault="00873568" w:rsidP="00873568">
      <w:pPr>
        <w:pStyle w:val="Heading1"/>
        <w:spacing w:before="0" w:after="0"/>
        <w:rPr>
          <w:rFonts w:asciiTheme="majorHAnsi" w:eastAsiaTheme="minorHAnsi" w:hAnsiTheme="majorHAnsi" w:cs="Times New Roman"/>
          <w:b w:val="0"/>
          <w:bCs w:val="0"/>
          <w:kern w:val="0"/>
          <w:sz w:val="15"/>
          <w:szCs w:val="15"/>
        </w:rPr>
      </w:pPr>
      <w:r w:rsidRPr="00873568">
        <w:rPr>
          <w:rFonts w:asciiTheme="majorHAnsi" w:eastAsiaTheme="minorHAnsi" w:hAnsiTheme="majorHAnsi" w:cs="Times New Roman"/>
          <w:b w:val="0"/>
          <w:bCs w:val="0"/>
          <w:kern w:val="0"/>
          <w:sz w:val="15"/>
          <w:szCs w:val="15"/>
        </w:rPr>
        <w:t>Fore</w:t>
      </w:r>
      <w:r w:rsidR="0088091F">
        <w:rPr>
          <w:rFonts w:asciiTheme="majorHAnsi" w:eastAsiaTheme="minorHAnsi" w:hAnsiTheme="majorHAnsi" w:cs="Times New Roman"/>
          <w:b w:val="0"/>
          <w:bCs w:val="0"/>
          <w:kern w:val="0"/>
          <w:sz w:val="15"/>
          <w:szCs w:val="15"/>
        </w:rPr>
        <w:t>ign Delegates (Student)</w:t>
      </w:r>
      <w:r w:rsidR="0088091F">
        <w:rPr>
          <w:rFonts w:asciiTheme="majorHAnsi" w:eastAsiaTheme="minorHAnsi" w:hAnsiTheme="majorHAnsi" w:cs="Times New Roman"/>
          <w:b w:val="0"/>
          <w:bCs w:val="0"/>
          <w:kern w:val="0"/>
          <w:sz w:val="15"/>
          <w:szCs w:val="15"/>
        </w:rPr>
        <w:tab/>
      </w:r>
      <w:r w:rsidR="0088091F">
        <w:rPr>
          <w:rFonts w:asciiTheme="majorHAnsi" w:eastAsiaTheme="minorHAnsi" w:hAnsiTheme="majorHAnsi" w:cs="Times New Roman"/>
          <w:b w:val="0"/>
          <w:bCs w:val="0"/>
          <w:kern w:val="0"/>
          <w:sz w:val="15"/>
          <w:szCs w:val="15"/>
        </w:rPr>
        <w:tab/>
        <w:t>: USD1</w:t>
      </w:r>
      <w:r w:rsidR="00767F4B">
        <w:rPr>
          <w:rFonts w:asciiTheme="majorHAnsi" w:eastAsiaTheme="minorHAnsi" w:hAnsiTheme="majorHAnsi" w:cs="Times New Roman"/>
          <w:b w:val="0"/>
          <w:bCs w:val="0"/>
          <w:kern w:val="0"/>
          <w:sz w:val="15"/>
          <w:szCs w:val="15"/>
        </w:rPr>
        <w:t>0</w:t>
      </w:r>
      <w:r w:rsidRPr="00873568">
        <w:rPr>
          <w:rFonts w:asciiTheme="majorHAnsi" w:eastAsiaTheme="minorHAnsi" w:hAnsiTheme="majorHAnsi" w:cs="Times New Roman"/>
          <w:b w:val="0"/>
          <w:bCs w:val="0"/>
          <w:kern w:val="0"/>
          <w:sz w:val="15"/>
          <w:szCs w:val="15"/>
        </w:rPr>
        <w:t>0.00</w:t>
      </w:r>
    </w:p>
    <w:p w:rsidR="001D0AF6" w:rsidRPr="00ED66E1" w:rsidRDefault="001D0AF6" w:rsidP="001D0AF6">
      <w:pPr>
        <w:spacing w:after="0" w:line="240" w:lineRule="auto"/>
        <w:jc w:val="both"/>
        <w:rPr>
          <w:rFonts w:asciiTheme="majorHAnsi" w:hAnsiTheme="majorHAnsi" w:cs="Times New Roman"/>
          <w:sz w:val="15"/>
          <w:szCs w:val="15"/>
        </w:rPr>
      </w:pPr>
    </w:p>
    <w:p w:rsidR="00DE700A" w:rsidRPr="00DE700A" w:rsidRDefault="00DE700A" w:rsidP="00DE700A">
      <w:pPr>
        <w:spacing w:after="0" w:line="240" w:lineRule="auto"/>
        <w:rPr>
          <w:rFonts w:asciiTheme="majorHAnsi" w:hAnsiTheme="majorHAnsi" w:cs="Times New Roman"/>
          <w:b/>
          <w:sz w:val="15"/>
          <w:szCs w:val="15"/>
        </w:rPr>
      </w:pPr>
      <w:r w:rsidRPr="00DE700A">
        <w:rPr>
          <w:rFonts w:asciiTheme="majorHAnsi" w:hAnsiTheme="majorHAnsi" w:cs="Times New Roman"/>
          <w:b/>
          <w:sz w:val="15"/>
          <w:szCs w:val="15"/>
        </w:rPr>
        <w:t>Bank Account Details:</w:t>
      </w:r>
    </w:p>
    <w:p w:rsidR="008537EC" w:rsidRDefault="008537EC" w:rsidP="008537EC">
      <w:pPr>
        <w:autoSpaceDE w:val="0"/>
        <w:autoSpaceDN w:val="0"/>
        <w:adjustRightInd w:val="0"/>
        <w:spacing w:after="0" w:line="240" w:lineRule="auto"/>
        <w:jc w:val="both"/>
        <w:rPr>
          <w:rFonts w:asciiTheme="majorHAnsi" w:hAnsiTheme="majorHAnsi" w:cs="Times New Roman"/>
          <w:sz w:val="15"/>
          <w:szCs w:val="15"/>
        </w:rPr>
      </w:pPr>
      <w:r w:rsidRPr="008537EC">
        <w:rPr>
          <w:rFonts w:asciiTheme="majorHAnsi" w:hAnsiTheme="majorHAnsi" w:cs="Times New Roman"/>
          <w:sz w:val="15"/>
          <w:szCs w:val="15"/>
        </w:rPr>
        <w:t xml:space="preserve">All payments should be made through online electronic transfer in the account of conference with following detail: </w:t>
      </w:r>
    </w:p>
    <w:p w:rsidR="008537EC" w:rsidRPr="008537EC" w:rsidRDefault="008537EC" w:rsidP="008537EC">
      <w:pPr>
        <w:autoSpaceDE w:val="0"/>
        <w:autoSpaceDN w:val="0"/>
        <w:adjustRightInd w:val="0"/>
        <w:spacing w:after="0" w:line="240" w:lineRule="auto"/>
        <w:jc w:val="both"/>
        <w:rPr>
          <w:rFonts w:asciiTheme="majorHAnsi" w:hAnsiTheme="majorHAnsi" w:cs="Times New Roman"/>
          <w:sz w:val="15"/>
          <w:szCs w:val="15"/>
        </w:rPr>
      </w:pPr>
      <w:r>
        <w:rPr>
          <w:rFonts w:asciiTheme="majorHAnsi" w:hAnsiTheme="majorHAnsi" w:cs="Times New Roman"/>
          <w:sz w:val="15"/>
          <w:szCs w:val="15"/>
        </w:rPr>
        <w:t>Beneficiary Name</w:t>
      </w:r>
      <w:r>
        <w:rPr>
          <w:rFonts w:asciiTheme="majorHAnsi" w:hAnsiTheme="majorHAnsi" w:cs="Times New Roman"/>
          <w:sz w:val="15"/>
          <w:szCs w:val="15"/>
        </w:rPr>
        <w:tab/>
      </w:r>
      <w:r w:rsidRPr="008537EC">
        <w:rPr>
          <w:rFonts w:asciiTheme="majorHAnsi" w:hAnsiTheme="majorHAnsi" w:cs="Times New Roman"/>
          <w:sz w:val="15"/>
          <w:szCs w:val="15"/>
        </w:rPr>
        <w:t>: IMME 2022</w:t>
      </w:r>
    </w:p>
    <w:p w:rsidR="008537EC" w:rsidRPr="008537EC" w:rsidRDefault="008537EC" w:rsidP="008537EC">
      <w:pPr>
        <w:spacing w:after="0" w:line="240" w:lineRule="auto"/>
        <w:rPr>
          <w:rFonts w:asciiTheme="majorHAnsi" w:hAnsiTheme="majorHAnsi" w:cs="Times New Roman"/>
          <w:sz w:val="15"/>
          <w:szCs w:val="15"/>
        </w:rPr>
      </w:pPr>
      <w:r>
        <w:rPr>
          <w:rFonts w:asciiTheme="majorHAnsi" w:hAnsiTheme="majorHAnsi" w:cs="Times New Roman"/>
          <w:sz w:val="15"/>
          <w:szCs w:val="15"/>
        </w:rPr>
        <w:t>Account No</w:t>
      </w:r>
      <w:r>
        <w:rPr>
          <w:rFonts w:asciiTheme="majorHAnsi" w:hAnsiTheme="majorHAnsi" w:cs="Times New Roman"/>
          <w:sz w:val="15"/>
          <w:szCs w:val="15"/>
        </w:rPr>
        <w:tab/>
        <w:t>.</w:t>
      </w:r>
      <w:r w:rsidRPr="008537EC">
        <w:rPr>
          <w:rFonts w:asciiTheme="majorHAnsi" w:hAnsiTheme="majorHAnsi" w:cs="Times New Roman"/>
          <w:sz w:val="15"/>
          <w:szCs w:val="15"/>
        </w:rPr>
        <w:t>: ----</w:t>
      </w:r>
    </w:p>
    <w:p w:rsidR="008537EC" w:rsidRDefault="008537EC" w:rsidP="008537EC">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Account Type</w:t>
      </w:r>
      <w:r>
        <w:rPr>
          <w:rFonts w:asciiTheme="majorHAnsi" w:hAnsiTheme="majorHAnsi" w:cs="Times New Roman"/>
          <w:sz w:val="15"/>
          <w:szCs w:val="15"/>
        </w:rPr>
        <w:tab/>
      </w:r>
      <w:r w:rsidRPr="008537EC">
        <w:rPr>
          <w:rFonts w:asciiTheme="majorHAnsi" w:hAnsiTheme="majorHAnsi" w:cs="Times New Roman"/>
          <w:sz w:val="15"/>
          <w:szCs w:val="15"/>
        </w:rPr>
        <w:t>: Current Account</w:t>
      </w:r>
    </w:p>
    <w:p w:rsidR="008537EC" w:rsidRPr="008537EC" w:rsidRDefault="008537EC" w:rsidP="008537EC">
      <w:pPr>
        <w:spacing w:after="0" w:line="240" w:lineRule="auto"/>
        <w:rPr>
          <w:rFonts w:asciiTheme="majorHAnsi" w:hAnsiTheme="majorHAnsi" w:cs="Times New Roman"/>
          <w:sz w:val="15"/>
          <w:szCs w:val="15"/>
        </w:rPr>
      </w:pPr>
      <w:r>
        <w:rPr>
          <w:rFonts w:asciiTheme="majorHAnsi" w:hAnsiTheme="majorHAnsi" w:cs="Times New Roman"/>
          <w:sz w:val="15"/>
          <w:szCs w:val="15"/>
        </w:rPr>
        <w:t>Bank</w:t>
      </w:r>
      <w:r>
        <w:rPr>
          <w:rFonts w:asciiTheme="majorHAnsi" w:hAnsiTheme="majorHAnsi" w:cs="Times New Roman"/>
          <w:sz w:val="15"/>
          <w:szCs w:val="15"/>
        </w:rPr>
        <w:tab/>
      </w:r>
      <w:r>
        <w:rPr>
          <w:rFonts w:asciiTheme="majorHAnsi" w:hAnsiTheme="majorHAnsi" w:cs="Times New Roman"/>
          <w:sz w:val="15"/>
          <w:szCs w:val="15"/>
        </w:rPr>
        <w:tab/>
      </w:r>
      <w:r w:rsidRPr="008537EC">
        <w:rPr>
          <w:rFonts w:asciiTheme="majorHAnsi" w:hAnsiTheme="majorHAnsi" w:cs="Times New Roman"/>
          <w:sz w:val="15"/>
          <w:szCs w:val="15"/>
        </w:rPr>
        <w:t>: Bank of Baroda, MNNIT Allahabad - 211004</w:t>
      </w:r>
    </w:p>
    <w:p w:rsidR="008537EC" w:rsidRPr="008537EC" w:rsidRDefault="008537EC" w:rsidP="008537EC">
      <w:pPr>
        <w:spacing w:after="0" w:line="240" w:lineRule="auto"/>
        <w:rPr>
          <w:rFonts w:asciiTheme="majorHAnsi" w:hAnsiTheme="majorHAnsi" w:cs="Times New Roman"/>
          <w:sz w:val="15"/>
          <w:szCs w:val="15"/>
        </w:rPr>
      </w:pPr>
      <w:r>
        <w:rPr>
          <w:rFonts w:asciiTheme="majorHAnsi" w:hAnsiTheme="majorHAnsi" w:cs="Times New Roman"/>
          <w:sz w:val="15"/>
          <w:szCs w:val="15"/>
        </w:rPr>
        <w:t>IFSC</w:t>
      </w:r>
      <w:r>
        <w:rPr>
          <w:rFonts w:asciiTheme="majorHAnsi" w:hAnsiTheme="majorHAnsi" w:cs="Times New Roman"/>
          <w:sz w:val="15"/>
          <w:szCs w:val="15"/>
        </w:rPr>
        <w:tab/>
      </w:r>
      <w:r>
        <w:rPr>
          <w:rFonts w:asciiTheme="majorHAnsi" w:hAnsiTheme="majorHAnsi" w:cs="Times New Roman"/>
          <w:sz w:val="15"/>
          <w:szCs w:val="15"/>
        </w:rPr>
        <w:tab/>
      </w:r>
      <w:r w:rsidRPr="008537EC">
        <w:rPr>
          <w:rFonts w:asciiTheme="majorHAnsi" w:hAnsiTheme="majorHAnsi" w:cs="Times New Roman"/>
          <w:sz w:val="15"/>
          <w:szCs w:val="15"/>
        </w:rPr>
        <w:t>: BARB0VJMNRE (fifth digit is Zero)</w:t>
      </w:r>
    </w:p>
    <w:p w:rsidR="00DE700A" w:rsidRDefault="00DE700A" w:rsidP="00ED66E1">
      <w:pPr>
        <w:spacing w:after="0" w:line="240" w:lineRule="auto"/>
        <w:rPr>
          <w:rFonts w:asciiTheme="majorHAnsi" w:hAnsiTheme="majorHAnsi" w:cs="Times New Roman"/>
          <w:b/>
          <w:sz w:val="16"/>
          <w:szCs w:val="16"/>
        </w:rPr>
      </w:pPr>
    </w:p>
    <w:p w:rsidR="008537EC" w:rsidRDefault="008537EC" w:rsidP="00ED66E1">
      <w:pPr>
        <w:spacing w:after="0" w:line="240" w:lineRule="auto"/>
        <w:rPr>
          <w:rFonts w:asciiTheme="majorHAnsi" w:hAnsiTheme="majorHAnsi" w:cs="Times New Roman"/>
          <w:b/>
          <w:sz w:val="16"/>
          <w:szCs w:val="16"/>
        </w:rPr>
      </w:pPr>
    </w:p>
    <w:p w:rsidR="008537EC" w:rsidRDefault="008537EC" w:rsidP="00ED66E1">
      <w:pPr>
        <w:spacing w:after="0" w:line="240" w:lineRule="auto"/>
        <w:rPr>
          <w:rFonts w:asciiTheme="majorHAnsi" w:hAnsiTheme="majorHAnsi" w:cs="Times New Roman"/>
          <w:b/>
          <w:sz w:val="16"/>
          <w:szCs w:val="16"/>
        </w:rPr>
      </w:pPr>
    </w:p>
    <w:p w:rsidR="00FB4E1B" w:rsidRPr="00ED66E1" w:rsidRDefault="009C0C13" w:rsidP="00ED66E1">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lastRenderedPageBreak/>
        <w:t xml:space="preserve">About the </w:t>
      </w:r>
      <w:r w:rsidR="00FB4E1B" w:rsidRPr="00ED66E1">
        <w:rPr>
          <w:rFonts w:asciiTheme="majorHAnsi" w:hAnsiTheme="majorHAnsi" w:cs="Times New Roman"/>
          <w:b/>
          <w:sz w:val="16"/>
          <w:szCs w:val="16"/>
        </w:rPr>
        <w:t>City</w:t>
      </w:r>
    </w:p>
    <w:p w:rsidR="008537EC" w:rsidRDefault="00A43F5A" w:rsidP="008537EC">
      <w:pPr>
        <w:spacing w:after="0" w:line="240" w:lineRule="auto"/>
        <w:jc w:val="both"/>
        <w:rPr>
          <w:rFonts w:asciiTheme="majorHAnsi" w:hAnsiTheme="majorHAnsi"/>
          <w:sz w:val="15"/>
          <w:szCs w:val="15"/>
        </w:rPr>
      </w:pPr>
      <w:r w:rsidRPr="00ED66E1">
        <w:rPr>
          <w:rFonts w:asciiTheme="majorHAnsi" w:hAnsiTheme="majorHAnsi" w:cs="Times New Roman"/>
          <w:sz w:val="15"/>
          <w:szCs w:val="15"/>
        </w:rPr>
        <w:tab/>
      </w:r>
      <w:r w:rsidR="008537EC" w:rsidRPr="008537EC">
        <w:rPr>
          <w:rFonts w:asciiTheme="majorHAnsi" w:hAnsiTheme="majorHAnsi"/>
          <w:sz w:val="15"/>
          <w:szCs w:val="15"/>
        </w:rPr>
        <w:t>Prayagraj (Erstwhile Allahabad) is well known throughout the country for its purity and cleanliness that the city has maintained for many years. It’s a holy and religious place and the meeting point of three most pious rivers namely Ganga, Yamuna and invisible Saraswati. The city has always been associated with well-known personalities of the country which has aggrandized the glory of the city. The city has many governmental institutions which include MNNIT Allahabad, High Court, Allahabad University &amp; tourist places like Holy Sangam, Bhardwaj Ashram, Museum, Narayani Ashram, Akshayavat</w:t>
      </w:r>
      <w:r w:rsidR="000124E6">
        <w:rPr>
          <w:rFonts w:asciiTheme="majorHAnsi" w:hAnsiTheme="majorHAnsi"/>
          <w:sz w:val="15"/>
          <w:szCs w:val="15"/>
        </w:rPr>
        <w:t xml:space="preserve"> </w:t>
      </w:r>
      <w:r w:rsidR="008537EC" w:rsidRPr="008537EC">
        <w:rPr>
          <w:rFonts w:asciiTheme="majorHAnsi" w:hAnsiTheme="majorHAnsi"/>
          <w:sz w:val="15"/>
          <w:szCs w:val="15"/>
        </w:rPr>
        <w:t>etc. Wide and clean roads with statues at regular squares form a part of the attraction of the city.</w:t>
      </w:r>
    </w:p>
    <w:p w:rsidR="008537EC" w:rsidRPr="008537EC" w:rsidRDefault="008537EC" w:rsidP="008537EC">
      <w:pPr>
        <w:spacing w:after="0" w:line="240" w:lineRule="auto"/>
        <w:ind w:firstLine="720"/>
        <w:jc w:val="both"/>
        <w:rPr>
          <w:rFonts w:asciiTheme="majorHAnsi" w:hAnsiTheme="majorHAnsi" w:cs="Times New Roman"/>
          <w:sz w:val="15"/>
          <w:szCs w:val="15"/>
        </w:rPr>
      </w:pPr>
      <w:r w:rsidRPr="008537EC">
        <w:rPr>
          <w:rFonts w:asciiTheme="majorHAnsi" w:hAnsiTheme="majorHAnsi"/>
          <w:sz w:val="15"/>
          <w:szCs w:val="15"/>
        </w:rPr>
        <w:t>Prayagraj city is situated in the north part of India in the Awadh region of state of Uttar Pradesh. It is well connected with flights, rail and road transport to other parts of India. Daily trains, buses and flights are available from major cities in India.  The city has its own domestic airport named Prayagraj</w:t>
      </w:r>
      <w:r>
        <w:rPr>
          <w:rFonts w:asciiTheme="majorHAnsi" w:hAnsiTheme="majorHAnsi"/>
          <w:sz w:val="15"/>
          <w:szCs w:val="15"/>
        </w:rPr>
        <w:t xml:space="preserve"> </w:t>
      </w:r>
      <w:r w:rsidRPr="008537EC">
        <w:rPr>
          <w:rFonts w:asciiTheme="majorHAnsi" w:hAnsiTheme="majorHAnsi"/>
          <w:sz w:val="15"/>
          <w:szCs w:val="15"/>
        </w:rPr>
        <w:t>Airport which is 15 km away from the heart of</w:t>
      </w:r>
      <w:r w:rsidR="000124E6">
        <w:rPr>
          <w:rFonts w:asciiTheme="majorHAnsi" w:hAnsiTheme="majorHAnsi"/>
          <w:sz w:val="15"/>
          <w:szCs w:val="15"/>
        </w:rPr>
        <w:t xml:space="preserve"> </w:t>
      </w:r>
      <w:r w:rsidRPr="008537EC">
        <w:rPr>
          <w:rFonts w:asciiTheme="majorHAnsi" w:hAnsiTheme="majorHAnsi"/>
          <w:sz w:val="15"/>
          <w:szCs w:val="15"/>
        </w:rPr>
        <w:t>the city. Good road services are available in Prayagraj. UPSRTC buses offer service to most of the cities in Uttar Pradesh.</w:t>
      </w:r>
      <w:r>
        <w:rPr>
          <w:rFonts w:asciiTheme="majorHAnsi" w:hAnsiTheme="majorHAnsi"/>
          <w:sz w:val="15"/>
          <w:szCs w:val="15"/>
        </w:rPr>
        <w:t xml:space="preserve"> </w:t>
      </w:r>
      <w:r w:rsidRPr="008537EC">
        <w:rPr>
          <w:rFonts w:asciiTheme="majorHAnsi" w:hAnsiTheme="majorHAnsi"/>
          <w:sz w:val="15"/>
          <w:szCs w:val="15"/>
        </w:rPr>
        <w:t>From Prayagraj bus services are available to as far as Delhi (650 km)</w:t>
      </w:r>
      <w:r w:rsidR="000124E6">
        <w:rPr>
          <w:rFonts w:asciiTheme="majorHAnsi" w:hAnsiTheme="majorHAnsi"/>
          <w:sz w:val="15"/>
          <w:szCs w:val="15"/>
        </w:rPr>
        <w:t xml:space="preserve"> </w:t>
      </w:r>
      <w:r w:rsidRPr="008537EC">
        <w:rPr>
          <w:rFonts w:asciiTheme="majorHAnsi" w:hAnsiTheme="majorHAnsi"/>
          <w:sz w:val="15"/>
          <w:szCs w:val="15"/>
        </w:rPr>
        <w:t>and Kolkata (800km).</w:t>
      </w:r>
      <w:r w:rsidR="000124E6">
        <w:rPr>
          <w:rFonts w:asciiTheme="majorHAnsi" w:hAnsiTheme="majorHAnsi"/>
          <w:sz w:val="15"/>
          <w:szCs w:val="15"/>
        </w:rPr>
        <w:t xml:space="preserve"> </w:t>
      </w:r>
      <w:r w:rsidRPr="008537EC">
        <w:rPr>
          <w:rFonts w:asciiTheme="majorHAnsi" w:hAnsiTheme="majorHAnsi"/>
          <w:sz w:val="15"/>
          <w:szCs w:val="15"/>
        </w:rPr>
        <w:t>For more details, please log-on to http://prayagraj.nic.in/</w:t>
      </w:r>
    </w:p>
    <w:p w:rsidR="009E23CA" w:rsidRPr="00ED66E1" w:rsidRDefault="009E23CA" w:rsidP="001D0AF6">
      <w:pPr>
        <w:spacing w:after="0" w:line="240" w:lineRule="auto"/>
        <w:jc w:val="both"/>
        <w:rPr>
          <w:rFonts w:asciiTheme="majorHAnsi" w:hAnsiTheme="majorHAnsi" w:cs="Times New Roman"/>
          <w:b/>
          <w:sz w:val="15"/>
          <w:szCs w:val="15"/>
        </w:rPr>
      </w:pPr>
    </w:p>
    <w:p w:rsidR="00B504E1" w:rsidRPr="00ED66E1" w:rsidRDefault="00B504E1" w:rsidP="00ED66E1">
      <w:pPr>
        <w:spacing w:after="0" w:line="240" w:lineRule="auto"/>
        <w:rPr>
          <w:rFonts w:asciiTheme="majorHAnsi" w:hAnsiTheme="majorHAnsi" w:cs="Times New Roman"/>
          <w:b/>
          <w:sz w:val="16"/>
          <w:szCs w:val="16"/>
        </w:rPr>
      </w:pPr>
      <w:r w:rsidRPr="00ED66E1">
        <w:rPr>
          <w:rFonts w:asciiTheme="majorHAnsi" w:hAnsiTheme="majorHAnsi" w:cs="Times New Roman"/>
          <w:b/>
          <w:sz w:val="16"/>
          <w:szCs w:val="16"/>
        </w:rPr>
        <w:t>Sponsorship Details</w:t>
      </w:r>
    </w:p>
    <w:p w:rsidR="008537EC" w:rsidRPr="008537EC" w:rsidRDefault="00B504E1" w:rsidP="008537EC">
      <w:pPr>
        <w:spacing w:after="0" w:line="240" w:lineRule="auto"/>
        <w:jc w:val="both"/>
        <w:rPr>
          <w:rFonts w:asciiTheme="majorHAnsi" w:hAnsiTheme="majorHAnsi"/>
          <w:sz w:val="15"/>
          <w:szCs w:val="15"/>
        </w:rPr>
      </w:pPr>
      <w:r w:rsidRPr="00ED66E1">
        <w:rPr>
          <w:rFonts w:asciiTheme="majorHAnsi" w:hAnsiTheme="majorHAnsi" w:cs="Times New Roman"/>
          <w:sz w:val="15"/>
          <w:szCs w:val="15"/>
        </w:rPr>
        <w:tab/>
      </w:r>
      <w:r w:rsidR="008537EC" w:rsidRPr="008537EC">
        <w:rPr>
          <w:rFonts w:asciiTheme="majorHAnsi" w:hAnsiTheme="majorHAnsi"/>
          <w:sz w:val="15"/>
          <w:szCs w:val="15"/>
        </w:rPr>
        <w:t>The international conference is an opportunity to interact and publicize the product and services of leading industries. The organizing committee extends a very warm invitation to sponsor this important national event. By virtue of sponsorship, such organizations are entitled to the following privileges:</w:t>
      </w:r>
    </w:p>
    <w:p w:rsidR="00505B58" w:rsidRDefault="00505B58" w:rsidP="008537EC">
      <w:pPr>
        <w:spacing w:after="0" w:line="240" w:lineRule="auto"/>
        <w:jc w:val="both"/>
        <w:rPr>
          <w:rFonts w:asciiTheme="majorHAnsi" w:hAnsiTheme="majorHAnsi"/>
          <w:sz w:val="15"/>
          <w:szCs w:val="15"/>
        </w:rPr>
      </w:pPr>
    </w:p>
    <w:p w:rsidR="008537EC" w:rsidRPr="008537EC" w:rsidRDefault="008537EC" w:rsidP="008537EC">
      <w:pPr>
        <w:spacing w:after="0" w:line="240" w:lineRule="auto"/>
        <w:jc w:val="both"/>
        <w:rPr>
          <w:rFonts w:asciiTheme="majorHAnsi" w:hAnsiTheme="majorHAnsi" w:cs="Times New Roman"/>
          <w:sz w:val="15"/>
          <w:szCs w:val="15"/>
        </w:rPr>
      </w:pPr>
      <w:r w:rsidRPr="008537EC">
        <w:rPr>
          <w:rFonts w:asciiTheme="majorHAnsi" w:hAnsiTheme="majorHAnsi"/>
          <w:sz w:val="15"/>
          <w:szCs w:val="15"/>
        </w:rPr>
        <w:t xml:space="preserve">Platinum </w:t>
      </w:r>
      <w:r w:rsidRPr="008537EC">
        <w:rPr>
          <w:rFonts w:asciiTheme="majorHAnsi" w:hAnsiTheme="majorHAnsi"/>
          <w:sz w:val="15"/>
          <w:szCs w:val="15"/>
        </w:rPr>
        <w:tab/>
        <w:t xml:space="preserve">: </w:t>
      </w:r>
      <w:r w:rsidRPr="008537EC">
        <w:rPr>
          <w:rFonts w:asciiTheme="majorHAnsi" w:hAnsiTheme="majorHAnsi"/>
          <w:noProof/>
          <w:sz w:val="15"/>
          <w:szCs w:val="15"/>
          <w:lang w:val="en-IN" w:eastAsia="en-IN"/>
        </w:rPr>
        <w:drawing>
          <wp:inline distT="0" distB="0" distL="0" distR="0">
            <wp:extent cx="48637" cy="64545"/>
            <wp:effectExtent l="19050" t="0" r="8513" b="0"/>
            <wp:docPr id="10"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sz w:val="15"/>
          <w:szCs w:val="15"/>
        </w:rPr>
        <w:t>2,00,000.00 (4 delegates</w:t>
      </w:r>
      <w:r w:rsidRPr="008537EC">
        <w:rPr>
          <w:rFonts w:asciiTheme="majorHAnsi" w:hAnsiTheme="majorHAnsi" w:cs="Times New Roman"/>
          <w:sz w:val="15"/>
          <w:szCs w:val="15"/>
        </w:rPr>
        <w:t xml:space="preserve"> free, Banner)</w:t>
      </w:r>
    </w:p>
    <w:p w:rsidR="008537EC" w:rsidRPr="008537EC" w:rsidRDefault="008537EC" w:rsidP="008537EC">
      <w:pPr>
        <w:spacing w:after="0" w:line="240" w:lineRule="auto"/>
        <w:jc w:val="both"/>
        <w:rPr>
          <w:rFonts w:asciiTheme="majorHAnsi" w:hAnsiTheme="majorHAnsi" w:cs="Times New Roman"/>
          <w:sz w:val="15"/>
          <w:szCs w:val="15"/>
        </w:rPr>
      </w:pPr>
      <w:r w:rsidRPr="008537EC">
        <w:rPr>
          <w:rFonts w:asciiTheme="majorHAnsi" w:hAnsiTheme="majorHAnsi" w:cs="Times New Roman"/>
          <w:sz w:val="15"/>
          <w:szCs w:val="15"/>
        </w:rPr>
        <w:t>Gold</w:t>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1"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1,00,000.00 (3 delegates free, Banner)</w:t>
      </w:r>
    </w:p>
    <w:p w:rsidR="008537EC" w:rsidRPr="008537EC" w:rsidRDefault="008537EC" w:rsidP="008537EC">
      <w:pPr>
        <w:spacing w:after="0" w:line="240" w:lineRule="auto"/>
        <w:jc w:val="both"/>
        <w:rPr>
          <w:rFonts w:asciiTheme="majorHAnsi" w:hAnsiTheme="majorHAnsi" w:cs="Times New Roman"/>
          <w:sz w:val="15"/>
          <w:szCs w:val="15"/>
        </w:rPr>
      </w:pPr>
      <w:r w:rsidRPr="008537EC">
        <w:rPr>
          <w:rFonts w:asciiTheme="majorHAnsi" w:hAnsiTheme="majorHAnsi" w:cs="Times New Roman"/>
          <w:sz w:val="15"/>
          <w:szCs w:val="15"/>
        </w:rPr>
        <w:t>Silver</w:t>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2"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50,000.00 (2 delegates free, Banner)</w:t>
      </w:r>
    </w:p>
    <w:p w:rsidR="00505B58" w:rsidRDefault="00505B58" w:rsidP="00516A7F">
      <w:pPr>
        <w:spacing w:after="0" w:line="240" w:lineRule="auto"/>
        <w:ind w:firstLine="720"/>
        <w:jc w:val="both"/>
        <w:rPr>
          <w:rFonts w:asciiTheme="majorHAnsi" w:hAnsiTheme="majorHAnsi" w:cs="Times New Roman"/>
          <w:sz w:val="15"/>
          <w:szCs w:val="15"/>
        </w:rPr>
      </w:pPr>
    </w:p>
    <w:p w:rsidR="008537EC" w:rsidRPr="008537EC" w:rsidRDefault="008537EC" w:rsidP="00516A7F">
      <w:pPr>
        <w:spacing w:after="0" w:line="240" w:lineRule="auto"/>
        <w:ind w:firstLine="720"/>
        <w:jc w:val="both"/>
        <w:rPr>
          <w:rFonts w:asciiTheme="majorHAnsi" w:hAnsiTheme="majorHAnsi" w:cs="Times New Roman"/>
          <w:sz w:val="15"/>
          <w:szCs w:val="15"/>
        </w:rPr>
      </w:pPr>
      <w:r w:rsidRPr="008537EC">
        <w:rPr>
          <w:rFonts w:asciiTheme="majorHAnsi" w:hAnsiTheme="majorHAnsi" w:cs="Times New Roman"/>
          <w:sz w:val="15"/>
          <w:szCs w:val="15"/>
        </w:rPr>
        <w:t xml:space="preserve">A conference abstract book will be published to commemorate the occasion, which will be distributed to dignitaries, delegates, corporate members and will be sent to various related organizations across the country. It has been decided to accept selected advertisements as per the following rates:  </w:t>
      </w:r>
    </w:p>
    <w:p w:rsidR="00505B58" w:rsidRDefault="00505B58" w:rsidP="008537EC">
      <w:pPr>
        <w:spacing w:after="0" w:line="240" w:lineRule="auto"/>
        <w:rPr>
          <w:rFonts w:asciiTheme="majorHAnsi" w:hAnsiTheme="majorHAnsi" w:cs="Times New Roman"/>
          <w:sz w:val="15"/>
          <w:szCs w:val="15"/>
        </w:rPr>
      </w:pPr>
    </w:p>
    <w:p w:rsidR="008537EC" w:rsidRPr="008537EC" w:rsidRDefault="008537EC" w:rsidP="008537EC">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Back cover outside (color)</w:t>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3"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 xml:space="preserve"> 20,000.00</w:t>
      </w:r>
    </w:p>
    <w:p w:rsidR="008537EC" w:rsidRPr="008537EC" w:rsidRDefault="008537EC" w:rsidP="008537EC">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Back cover inside (color)</w:t>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5"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 xml:space="preserve"> 15,000.00</w:t>
      </w:r>
    </w:p>
    <w:p w:rsidR="008537EC" w:rsidRPr="008537EC" w:rsidRDefault="008537EC" w:rsidP="008537EC">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Front cover inside (color)</w:t>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6"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 xml:space="preserve"> 15,000.00</w:t>
      </w:r>
    </w:p>
    <w:p w:rsidR="008537EC" w:rsidRPr="008537EC" w:rsidRDefault="008537EC" w:rsidP="008537EC">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Inside full page</w:t>
      </w:r>
      <w:r w:rsidRPr="008537EC">
        <w:rPr>
          <w:rFonts w:asciiTheme="majorHAnsi" w:hAnsiTheme="majorHAnsi" w:cs="Times New Roman"/>
          <w:sz w:val="15"/>
          <w:szCs w:val="15"/>
        </w:rPr>
        <w:tab/>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7"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 xml:space="preserve"> 10,000.00</w:t>
      </w:r>
    </w:p>
    <w:p w:rsidR="00F3030B" w:rsidRPr="00ED66E1" w:rsidRDefault="008537EC" w:rsidP="00516A7F">
      <w:pPr>
        <w:spacing w:after="0" w:line="240" w:lineRule="auto"/>
        <w:rPr>
          <w:rFonts w:asciiTheme="majorHAnsi" w:hAnsiTheme="majorHAnsi" w:cs="Times New Roman"/>
          <w:sz w:val="15"/>
          <w:szCs w:val="15"/>
        </w:rPr>
      </w:pPr>
      <w:r w:rsidRPr="008537EC">
        <w:rPr>
          <w:rFonts w:asciiTheme="majorHAnsi" w:hAnsiTheme="majorHAnsi" w:cs="Times New Roman"/>
          <w:sz w:val="15"/>
          <w:szCs w:val="15"/>
        </w:rPr>
        <w:t>Flex banner</w:t>
      </w:r>
      <w:r w:rsidRPr="008537EC">
        <w:rPr>
          <w:rFonts w:asciiTheme="majorHAnsi" w:hAnsiTheme="majorHAnsi" w:cs="Times New Roman"/>
          <w:sz w:val="15"/>
          <w:szCs w:val="15"/>
        </w:rPr>
        <w:tab/>
      </w:r>
      <w:r w:rsidRPr="008537EC">
        <w:rPr>
          <w:rFonts w:asciiTheme="majorHAnsi" w:hAnsiTheme="majorHAnsi" w:cs="Times New Roman"/>
          <w:sz w:val="15"/>
          <w:szCs w:val="15"/>
        </w:rPr>
        <w:tab/>
        <w:t xml:space="preserve">: </w:t>
      </w:r>
      <w:r w:rsidRPr="008537EC">
        <w:rPr>
          <w:rFonts w:asciiTheme="majorHAnsi" w:hAnsiTheme="majorHAnsi" w:cs="Times New Roman"/>
          <w:noProof/>
          <w:sz w:val="15"/>
          <w:szCs w:val="15"/>
          <w:lang w:val="en-IN" w:eastAsia="en-IN"/>
        </w:rPr>
        <w:drawing>
          <wp:inline distT="0" distB="0" distL="0" distR="0">
            <wp:extent cx="48637" cy="64545"/>
            <wp:effectExtent l="19050" t="0" r="8513" b="0"/>
            <wp:docPr id="18" name="Picture 28" descr="Indian Rupee symbol.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Rupee symbol.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1" cy="63648"/>
                    </a:xfrm>
                    <a:prstGeom prst="rect">
                      <a:avLst/>
                    </a:prstGeom>
                    <a:noFill/>
                    <a:ln>
                      <a:noFill/>
                    </a:ln>
                  </pic:spPr>
                </pic:pic>
              </a:graphicData>
            </a:graphic>
          </wp:inline>
        </w:drawing>
      </w:r>
      <w:r w:rsidRPr="008537EC">
        <w:rPr>
          <w:rFonts w:asciiTheme="majorHAnsi" w:hAnsiTheme="majorHAnsi" w:cs="Times New Roman"/>
          <w:sz w:val="15"/>
          <w:szCs w:val="15"/>
        </w:rPr>
        <w:t>5,000.00</w:t>
      </w:r>
    </w:p>
    <w:p w:rsidR="00A005CB" w:rsidRPr="00516A7F" w:rsidRDefault="00A005CB" w:rsidP="00F3030B">
      <w:pPr>
        <w:tabs>
          <w:tab w:val="left" w:pos="1120"/>
        </w:tabs>
        <w:spacing w:after="0" w:line="240" w:lineRule="auto"/>
        <w:jc w:val="both"/>
        <w:rPr>
          <w:rFonts w:asciiTheme="majorHAnsi" w:hAnsiTheme="majorHAnsi" w:cs="Times New Roman"/>
          <w:i/>
          <w:sz w:val="15"/>
          <w:szCs w:val="15"/>
        </w:rPr>
      </w:pPr>
      <w:r w:rsidRPr="00516A7F">
        <w:rPr>
          <w:rFonts w:asciiTheme="majorHAnsi" w:hAnsiTheme="majorHAnsi" w:cs="Times New Roman"/>
          <w:i/>
          <w:sz w:val="15"/>
          <w:szCs w:val="15"/>
        </w:rPr>
        <w:t>All enquires and request regarding sponsorship may be addressed to the correspondence notified</w:t>
      </w:r>
      <w:r w:rsidR="004553CA" w:rsidRPr="00516A7F">
        <w:rPr>
          <w:rFonts w:asciiTheme="majorHAnsi" w:hAnsiTheme="majorHAnsi" w:cs="Times New Roman"/>
          <w:i/>
          <w:sz w:val="15"/>
          <w:szCs w:val="15"/>
        </w:rPr>
        <w:t xml:space="preserve"> in the contact details</w:t>
      </w:r>
      <w:r w:rsidRPr="00516A7F">
        <w:rPr>
          <w:rFonts w:asciiTheme="majorHAnsi" w:hAnsiTheme="majorHAnsi" w:cs="Times New Roman"/>
          <w:i/>
          <w:sz w:val="15"/>
          <w:szCs w:val="15"/>
        </w:rPr>
        <w:t>.</w:t>
      </w: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505B58" w:rsidRDefault="00505B58" w:rsidP="00516A7F">
      <w:pPr>
        <w:spacing w:after="0" w:line="240" w:lineRule="auto"/>
        <w:rPr>
          <w:rFonts w:asciiTheme="majorHAnsi" w:hAnsiTheme="majorHAnsi" w:cs="Times New Roman"/>
          <w:b/>
          <w:sz w:val="16"/>
          <w:szCs w:val="16"/>
        </w:rPr>
      </w:pPr>
    </w:p>
    <w:p w:rsidR="00696093" w:rsidRPr="00516A7F" w:rsidRDefault="00505B58" w:rsidP="00516A7F">
      <w:pPr>
        <w:spacing w:after="0" w:line="240" w:lineRule="auto"/>
        <w:rPr>
          <w:rFonts w:asciiTheme="majorHAnsi" w:hAnsiTheme="majorHAnsi" w:cs="Times New Roman"/>
          <w:b/>
          <w:sz w:val="16"/>
          <w:szCs w:val="16"/>
        </w:rPr>
      </w:pPr>
      <w:r>
        <w:rPr>
          <w:rFonts w:asciiTheme="majorHAnsi" w:hAnsiTheme="majorHAnsi" w:cs="Times New Roman"/>
          <w:b/>
          <w:sz w:val="16"/>
          <w:szCs w:val="16"/>
        </w:rPr>
        <w:lastRenderedPageBreak/>
        <w:t>Conference Chairs</w:t>
      </w:r>
    </w:p>
    <w:tbl>
      <w:tblPr>
        <w:tblOverlap w:val="never"/>
        <w:tblW w:w="4750" w:type="dxa"/>
        <w:jc w:val="center"/>
        <w:tblCellSpacing w:w="15" w:type="dxa"/>
        <w:shd w:val="clear" w:color="auto" w:fill="C9F7F1" w:themeFill="accent6" w:themeFillTint="33"/>
        <w:tblCellMar>
          <w:top w:w="15" w:type="dxa"/>
          <w:left w:w="15" w:type="dxa"/>
          <w:bottom w:w="15" w:type="dxa"/>
          <w:right w:w="15" w:type="dxa"/>
        </w:tblCellMar>
        <w:tblLook w:val="04A0" w:firstRow="1" w:lastRow="0" w:firstColumn="1" w:lastColumn="0" w:noHBand="0" w:noVBand="1"/>
      </w:tblPr>
      <w:tblGrid>
        <w:gridCol w:w="2187"/>
        <w:gridCol w:w="2563"/>
      </w:tblGrid>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516A7F">
            <w:pPr>
              <w:spacing w:after="0" w:line="240" w:lineRule="auto"/>
              <w:ind w:left="1440" w:hanging="1425"/>
              <w:suppressOverlap/>
              <w:jc w:val="both"/>
              <w:rPr>
                <w:rFonts w:asciiTheme="majorHAnsi" w:hAnsiTheme="majorHAnsi"/>
                <w:sz w:val="15"/>
                <w:szCs w:val="15"/>
              </w:rPr>
            </w:pPr>
            <w:r w:rsidRPr="00EA69A5">
              <w:rPr>
                <w:rFonts w:asciiTheme="majorHAnsi" w:hAnsiTheme="majorHAnsi"/>
                <w:sz w:val="15"/>
                <w:szCs w:val="15"/>
              </w:rPr>
              <w:t>Patron:</w:t>
            </w:r>
          </w:p>
        </w:tc>
        <w:tc>
          <w:tcPr>
            <w:tcW w:w="2518" w:type="dxa"/>
            <w:shd w:val="clear" w:color="auto" w:fill="C9F7F1" w:themeFill="accent6" w:themeFillTint="33"/>
          </w:tcPr>
          <w:p w:rsidR="008537EC" w:rsidRPr="00EA69A5" w:rsidRDefault="008537EC" w:rsidP="00516A7F">
            <w:pPr>
              <w:spacing w:after="0" w:line="240" w:lineRule="auto"/>
              <w:ind w:left="1440" w:hanging="1425"/>
              <w:suppressOverlap/>
              <w:rPr>
                <w:rFonts w:asciiTheme="majorHAnsi" w:hAnsiTheme="majorHAnsi"/>
                <w:sz w:val="15"/>
                <w:szCs w:val="15"/>
              </w:rPr>
            </w:pPr>
            <w:r w:rsidRPr="00EA69A5">
              <w:rPr>
                <w:rFonts w:asciiTheme="majorHAnsi" w:hAnsiTheme="majorHAnsi"/>
                <w:sz w:val="15"/>
                <w:szCs w:val="15"/>
              </w:rPr>
              <w:t>Prof. Rajeev Tripathi, Director</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516A7F">
            <w:pPr>
              <w:spacing w:after="0" w:line="240" w:lineRule="auto"/>
              <w:ind w:left="1440" w:hanging="1425"/>
              <w:suppressOverlap/>
              <w:jc w:val="both"/>
              <w:rPr>
                <w:rFonts w:asciiTheme="majorHAnsi" w:hAnsiTheme="majorHAnsi"/>
                <w:sz w:val="15"/>
                <w:szCs w:val="15"/>
              </w:rPr>
            </w:pPr>
            <w:r w:rsidRPr="00EA69A5">
              <w:rPr>
                <w:rFonts w:asciiTheme="majorHAnsi" w:hAnsiTheme="majorHAnsi"/>
                <w:sz w:val="15"/>
                <w:szCs w:val="15"/>
              </w:rPr>
              <w:t>General Chair:</w:t>
            </w:r>
          </w:p>
        </w:tc>
        <w:tc>
          <w:tcPr>
            <w:tcW w:w="2518" w:type="dxa"/>
            <w:shd w:val="clear" w:color="auto" w:fill="C9F7F1" w:themeFill="accent6" w:themeFillTint="33"/>
          </w:tcPr>
          <w:p w:rsidR="008537EC" w:rsidRPr="00EA69A5" w:rsidRDefault="008537EC" w:rsidP="00516A7F">
            <w:pPr>
              <w:spacing w:after="0" w:line="240" w:lineRule="auto"/>
              <w:ind w:left="1440" w:hanging="1425"/>
              <w:suppressOverlap/>
              <w:rPr>
                <w:rFonts w:asciiTheme="majorHAnsi" w:hAnsiTheme="majorHAnsi"/>
                <w:sz w:val="15"/>
                <w:szCs w:val="15"/>
              </w:rPr>
            </w:pPr>
            <w:r w:rsidRPr="00EA69A5">
              <w:rPr>
                <w:rFonts w:asciiTheme="majorHAnsi" w:hAnsiTheme="majorHAnsi"/>
                <w:sz w:val="15"/>
                <w:szCs w:val="15"/>
              </w:rPr>
              <w:t>Prof. K. N. Pandey, Head, MED</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516A7F">
            <w:pPr>
              <w:spacing w:after="0" w:line="240" w:lineRule="auto"/>
              <w:ind w:left="1440" w:hanging="1425"/>
              <w:suppressOverlap/>
              <w:jc w:val="both"/>
              <w:rPr>
                <w:rFonts w:asciiTheme="majorHAnsi" w:hAnsiTheme="majorHAnsi"/>
                <w:sz w:val="15"/>
                <w:szCs w:val="15"/>
              </w:rPr>
            </w:pPr>
            <w:r w:rsidRPr="00EA69A5">
              <w:rPr>
                <w:rFonts w:asciiTheme="majorHAnsi" w:hAnsiTheme="majorHAnsi"/>
                <w:sz w:val="15"/>
                <w:szCs w:val="15"/>
              </w:rPr>
              <w:t>Conference Chair:</w:t>
            </w:r>
          </w:p>
        </w:tc>
        <w:tc>
          <w:tcPr>
            <w:tcW w:w="2518" w:type="dxa"/>
            <w:shd w:val="clear" w:color="auto" w:fill="C9F7F1" w:themeFill="accent6" w:themeFillTint="33"/>
          </w:tcPr>
          <w:p w:rsidR="008537EC" w:rsidRPr="00EA69A5" w:rsidRDefault="008537EC" w:rsidP="00516A7F">
            <w:pPr>
              <w:spacing w:after="0" w:line="240" w:lineRule="auto"/>
              <w:ind w:left="1440" w:hanging="1425"/>
              <w:suppressOverlap/>
              <w:rPr>
                <w:rFonts w:asciiTheme="majorHAnsi" w:hAnsiTheme="majorHAnsi"/>
                <w:sz w:val="15"/>
                <w:szCs w:val="15"/>
              </w:rPr>
            </w:pPr>
            <w:r w:rsidRPr="00EA69A5">
              <w:rPr>
                <w:rFonts w:asciiTheme="majorHAnsi" w:hAnsiTheme="majorHAnsi"/>
                <w:sz w:val="15"/>
                <w:szCs w:val="15"/>
              </w:rPr>
              <w:t>Prof. A. K. Dubey</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516A7F">
            <w:pPr>
              <w:spacing w:after="0" w:line="240" w:lineRule="auto"/>
              <w:ind w:left="1440" w:hanging="1425"/>
              <w:suppressOverlap/>
              <w:jc w:val="both"/>
              <w:rPr>
                <w:rFonts w:asciiTheme="majorHAnsi" w:hAnsiTheme="majorHAnsi"/>
                <w:sz w:val="15"/>
                <w:szCs w:val="15"/>
              </w:rPr>
            </w:pPr>
            <w:r w:rsidRPr="00EA69A5">
              <w:rPr>
                <w:rFonts w:asciiTheme="majorHAnsi" w:hAnsiTheme="majorHAnsi"/>
                <w:sz w:val="15"/>
                <w:szCs w:val="15"/>
              </w:rPr>
              <w:t>Sponsorship Chair:</w:t>
            </w:r>
          </w:p>
        </w:tc>
        <w:tc>
          <w:tcPr>
            <w:tcW w:w="2518" w:type="dxa"/>
            <w:shd w:val="clear" w:color="auto" w:fill="C9F7F1" w:themeFill="accent6" w:themeFillTint="33"/>
          </w:tcPr>
          <w:p w:rsidR="008537EC" w:rsidRPr="00EA69A5" w:rsidRDefault="008537EC" w:rsidP="00516A7F">
            <w:pPr>
              <w:spacing w:after="0" w:line="240" w:lineRule="auto"/>
              <w:ind w:left="1440" w:hanging="1425"/>
              <w:suppressOverlap/>
              <w:rPr>
                <w:rFonts w:asciiTheme="majorHAnsi" w:hAnsiTheme="majorHAnsi"/>
                <w:sz w:val="15"/>
                <w:szCs w:val="15"/>
              </w:rPr>
            </w:pPr>
            <w:r w:rsidRPr="00EA69A5">
              <w:rPr>
                <w:rFonts w:asciiTheme="majorHAnsi" w:hAnsiTheme="majorHAnsi"/>
                <w:sz w:val="15"/>
                <w:szCs w:val="15"/>
              </w:rPr>
              <w:t>Prof. Mukul Shukla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516A7F">
            <w:pPr>
              <w:spacing w:after="0" w:line="240" w:lineRule="auto"/>
              <w:ind w:left="1440" w:hanging="1425"/>
              <w:suppressOverlap/>
              <w:jc w:val="both"/>
              <w:rPr>
                <w:rFonts w:asciiTheme="majorHAnsi" w:hAnsiTheme="majorHAnsi"/>
                <w:sz w:val="15"/>
                <w:szCs w:val="15"/>
              </w:rPr>
            </w:pPr>
            <w:r w:rsidRPr="00EA69A5">
              <w:rPr>
                <w:rFonts w:asciiTheme="majorHAnsi" w:hAnsiTheme="majorHAnsi"/>
                <w:sz w:val="15"/>
                <w:szCs w:val="15"/>
              </w:rPr>
              <w:t>Sponsorship Co-Chair:</w:t>
            </w:r>
          </w:p>
        </w:tc>
        <w:tc>
          <w:tcPr>
            <w:tcW w:w="2518" w:type="dxa"/>
            <w:shd w:val="clear" w:color="auto" w:fill="C9F7F1" w:themeFill="accent6" w:themeFillTint="33"/>
          </w:tcPr>
          <w:p w:rsidR="008537EC" w:rsidRPr="00EA69A5" w:rsidRDefault="008537EC" w:rsidP="00516A7F">
            <w:pPr>
              <w:spacing w:after="0" w:line="240" w:lineRule="auto"/>
              <w:ind w:left="1440" w:hanging="1425"/>
              <w:suppressOverlap/>
              <w:rPr>
                <w:rFonts w:asciiTheme="majorHAnsi" w:hAnsiTheme="majorHAnsi"/>
                <w:sz w:val="15"/>
                <w:szCs w:val="15"/>
              </w:rPr>
            </w:pPr>
            <w:r w:rsidRPr="00EA69A5">
              <w:rPr>
                <w:rFonts w:asciiTheme="majorHAnsi" w:hAnsiTheme="majorHAnsi"/>
                <w:sz w:val="15"/>
                <w:szCs w:val="15"/>
              </w:rPr>
              <w:t xml:space="preserve">Dr. Bireswar Paul </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ind w:left="1440" w:hanging="1414"/>
              <w:suppressOverlap/>
              <w:jc w:val="both"/>
              <w:rPr>
                <w:rFonts w:asciiTheme="majorHAnsi" w:hAnsiTheme="majorHAnsi"/>
                <w:sz w:val="15"/>
                <w:szCs w:val="15"/>
              </w:rPr>
            </w:pPr>
            <w:r w:rsidRPr="00EA69A5">
              <w:rPr>
                <w:rFonts w:asciiTheme="majorHAnsi" w:hAnsiTheme="majorHAnsi"/>
                <w:sz w:val="15"/>
                <w:szCs w:val="15"/>
              </w:rPr>
              <w:t>Public relation Chair:</w:t>
            </w:r>
          </w:p>
        </w:tc>
        <w:tc>
          <w:tcPr>
            <w:tcW w:w="2518" w:type="dxa"/>
            <w:shd w:val="clear" w:color="auto" w:fill="C9F7F1" w:themeFill="accent6" w:themeFillTint="33"/>
          </w:tcPr>
          <w:p w:rsidR="008537EC" w:rsidRPr="00EA69A5" w:rsidRDefault="008537EC" w:rsidP="00516A7F">
            <w:pPr>
              <w:spacing w:after="0" w:line="240" w:lineRule="auto"/>
              <w:ind w:left="1440" w:hanging="1440"/>
              <w:suppressOverlap/>
              <w:rPr>
                <w:rFonts w:asciiTheme="majorHAnsi" w:hAnsiTheme="majorHAnsi"/>
                <w:sz w:val="15"/>
                <w:szCs w:val="15"/>
              </w:rPr>
            </w:pPr>
            <w:r w:rsidRPr="00EA69A5">
              <w:rPr>
                <w:rFonts w:asciiTheme="majorHAnsi" w:hAnsiTheme="majorHAnsi"/>
                <w:sz w:val="15"/>
                <w:szCs w:val="15"/>
              </w:rPr>
              <w:t>Prof. Rajeev Srivastava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ind w:left="1440" w:hanging="1414"/>
              <w:suppressOverlap/>
              <w:jc w:val="both"/>
              <w:rPr>
                <w:rFonts w:asciiTheme="majorHAnsi" w:hAnsiTheme="majorHAnsi"/>
                <w:sz w:val="15"/>
                <w:szCs w:val="15"/>
              </w:rPr>
            </w:pPr>
            <w:r w:rsidRPr="00EA69A5">
              <w:rPr>
                <w:rFonts w:asciiTheme="majorHAnsi" w:hAnsiTheme="majorHAnsi"/>
                <w:sz w:val="15"/>
                <w:szCs w:val="15"/>
              </w:rPr>
              <w:t>Public relation Co-Chair:</w:t>
            </w:r>
          </w:p>
        </w:tc>
        <w:tc>
          <w:tcPr>
            <w:tcW w:w="2518" w:type="dxa"/>
            <w:shd w:val="clear" w:color="auto" w:fill="C9F7F1" w:themeFill="accent6" w:themeFillTint="33"/>
          </w:tcPr>
          <w:p w:rsidR="008537EC" w:rsidRPr="00EA69A5" w:rsidRDefault="008537EC" w:rsidP="00516A7F">
            <w:pPr>
              <w:spacing w:after="0" w:line="240" w:lineRule="auto"/>
              <w:ind w:left="1440" w:hanging="1440"/>
              <w:suppressOverlap/>
              <w:rPr>
                <w:rFonts w:asciiTheme="majorHAnsi" w:hAnsiTheme="majorHAnsi"/>
                <w:sz w:val="15"/>
                <w:szCs w:val="15"/>
              </w:rPr>
            </w:pPr>
            <w:r w:rsidRPr="00EA69A5">
              <w:rPr>
                <w:rFonts w:asciiTheme="majorHAnsi" w:hAnsiTheme="majorHAnsi"/>
                <w:sz w:val="15"/>
                <w:szCs w:val="15"/>
              </w:rPr>
              <w:t>Dr. R. Prabhu</w:t>
            </w:r>
            <w:r w:rsidR="00EA69A5">
              <w:rPr>
                <w:rFonts w:asciiTheme="majorHAnsi" w:hAnsiTheme="majorHAnsi"/>
                <w:sz w:val="15"/>
                <w:szCs w:val="15"/>
              </w:rPr>
              <w:t xml:space="preserve"> </w:t>
            </w:r>
            <w:r w:rsidRPr="00EA69A5">
              <w:rPr>
                <w:rFonts w:asciiTheme="majorHAnsi" w:hAnsiTheme="majorHAnsi"/>
                <w:sz w:val="15"/>
                <w:szCs w:val="15"/>
              </w:rPr>
              <w:t>Sekar</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ind w:left="1440" w:hanging="1414"/>
              <w:suppressOverlap/>
              <w:jc w:val="both"/>
              <w:rPr>
                <w:rFonts w:asciiTheme="majorHAnsi" w:hAnsiTheme="majorHAnsi"/>
                <w:sz w:val="15"/>
                <w:szCs w:val="15"/>
              </w:rPr>
            </w:pPr>
            <w:r w:rsidRPr="00EA69A5">
              <w:rPr>
                <w:rFonts w:asciiTheme="majorHAnsi" w:hAnsiTheme="majorHAnsi"/>
                <w:sz w:val="15"/>
                <w:szCs w:val="15"/>
              </w:rPr>
              <w:t>Finance Chair:</w:t>
            </w:r>
          </w:p>
        </w:tc>
        <w:tc>
          <w:tcPr>
            <w:tcW w:w="2518" w:type="dxa"/>
            <w:shd w:val="clear" w:color="auto" w:fill="C9F7F1" w:themeFill="accent6" w:themeFillTint="33"/>
          </w:tcPr>
          <w:p w:rsidR="008537EC" w:rsidRPr="00EA69A5" w:rsidRDefault="008537EC" w:rsidP="00516A7F">
            <w:pPr>
              <w:spacing w:after="0" w:line="240" w:lineRule="auto"/>
              <w:ind w:left="1440" w:hanging="1440"/>
              <w:suppressOverlap/>
              <w:rPr>
                <w:rFonts w:asciiTheme="majorHAnsi" w:hAnsiTheme="majorHAnsi"/>
                <w:sz w:val="15"/>
                <w:szCs w:val="15"/>
              </w:rPr>
            </w:pPr>
            <w:r w:rsidRPr="00EA69A5">
              <w:rPr>
                <w:rFonts w:asciiTheme="majorHAnsi" w:hAnsiTheme="majorHAnsi"/>
                <w:sz w:val="15"/>
                <w:szCs w:val="15"/>
              </w:rPr>
              <w:t>Prof. M. K. Khurana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ind w:left="1440" w:hanging="1414"/>
              <w:suppressOverlap/>
              <w:jc w:val="both"/>
              <w:rPr>
                <w:rFonts w:asciiTheme="majorHAnsi" w:hAnsiTheme="majorHAnsi"/>
                <w:sz w:val="15"/>
                <w:szCs w:val="15"/>
              </w:rPr>
            </w:pPr>
            <w:r w:rsidRPr="00EA69A5">
              <w:rPr>
                <w:rFonts w:asciiTheme="majorHAnsi" w:hAnsiTheme="majorHAnsi"/>
                <w:sz w:val="15"/>
                <w:szCs w:val="15"/>
              </w:rPr>
              <w:t>Keynote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Samir Saraswati</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ind w:left="1440" w:hanging="1414"/>
              <w:suppressOverlap/>
              <w:jc w:val="both"/>
              <w:rPr>
                <w:rFonts w:asciiTheme="majorHAnsi" w:hAnsiTheme="majorHAnsi"/>
                <w:sz w:val="15"/>
                <w:szCs w:val="15"/>
              </w:rPr>
            </w:pPr>
            <w:r w:rsidRPr="00EA69A5">
              <w:rPr>
                <w:rFonts w:asciiTheme="majorHAnsi" w:hAnsiTheme="majorHAnsi"/>
                <w:sz w:val="15"/>
                <w:szCs w:val="15"/>
              </w:rPr>
              <w:t>Keynote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Bhore Skylab P.</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EA69A5" w:rsidP="00EA69A5">
            <w:pPr>
              <w:spacing w:after="0" w:line="240" w:lineRule="auto"/>
              <w:suppressOverlap/>
              <w:jc w:val="both"/>
              <w:rPr>
                <w:rFonts w:asciiTheme="majorHAnsi" w:hAnsiTheme="majorHAnsi"/>
                <w:sz w:val="15"/>
                <w:szCs w:val="15"/>
              </w:rPr>
            </w:pPr>
            <w:r>
              <w:rPr>
                <w:rFonts w:asciiTheme="majorHAnsi" w:hAnsiTheme="majorHAnsi"/>
                <w:sz w:val="15"/>
                <w:szCs w:val="15"/>
              </w:rPr>
              <w:t xml:space="preserve"> </w:t>
            </w:r>
            <w:r w:rsidR="008537EC" w:rsidRPr="00EA69A5">
              <w:rPr>
                <w:rFonts w:asciiTheme="majorHAnsi" w:hAnsiTheme="majorHAnsi"/>
                <w:sz w:val="15"/>
                <w:szCs w:val="15"/>
              </w:rPr>
              <w:t>Event Management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S. B. Mishra</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Event Management Co-Chair:</w:t>
            </w:r>
          </w:p>
        </w:tc>
        <w:tc>
          <w:tcPr>
            <w:tcW w:w="2518" w:type="dxa"/>
            <w:shd w:val="clear" w:color="auto" w:fill="C9F7F1" w:themeFill="accent6" w:themeFillTint="33"/>
          </w:tcPr>
          <w:p w:rsidR="008537EC" w:rsidRPr="00EA69A5" w:rsidRDefault="00767F4B"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Pranab Kumar Kundu</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Technical Programme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Praveen Kumar Agarwal</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Technical Programme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Jitendra Narayan Gangwar</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Workshop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Ravindra Kumar Patel</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Workshop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Binayak Nahak</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Registration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Dharmendra Kumar Shukla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Registration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Sunil Kumar Gupta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Industrial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J. C. Mohanta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Industrial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Y. G. Bala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Publicity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Vandana Agarwal</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Publicity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Manoj Gupta</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Hospitality Chair:</w:t>
            </w:r>
          </w:p>
        </w:tc>
        <w:tc>
          <w:tcPr>
            <w:tcW w:w="2518" w:type="dxa"/>
            <w:shd w:val="clear" w:color="auto" w:fill="C9F7F1" w:themeFill="accent6" w:themeFillTint="33"/>
          </w:tcPr>
          <w:p w:rsidR="008537EC" w:rsidRPr="00EA69A5" w:rsidRDefault="003544E3" w:rsidP="003544E3">
            <w:pPr>
              <w:spacing w:after="0" w:line="240" w:lineRule="auto"/>
              <w:suppressOverlap/>
              <w:rPr>
                <w:rFonts w:asciiTheme="majorHAnsi" w:hAnsiTheme="majorHAnsi"/>
                <w:sz w:val="15"/>
                <w:szCs w:val="15"/>
              </w:rPr>
            </w:pPr>
            <w:r w:rsidRPr="00EA69A5">
              <w:rPr>
                <w:rFonts w:asciiTheme="majorHAnsi" w:hAnsiTheme="majorHAnsi"/>
                <w:sz w:val="15"/>
                <w:szCs w:val="15"/>
              </w:rPr>
              <w:t>Dr. Pragya Shandilya</w:t>
            </w:r>
            <w:r w:rsidRPr="00EA69A5">
              <w:rPr>
                <w:rFonts w:asciiTheme="majorHAnsi" w:hAnsiTheme="majorHAnsi"/>
                <w:sz w:val="15"/>
                <w:szCs w:val="15"/>
              </w:rPr>
              <w:t xml:space="preserve"> </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Hospitality Co-Chair:</w:t>
            </w:r>
          </w:p>
        </w:tc>
        <w:tc>
          <w:tcPr>
            <w:tcW w:w="2518" w:type="dxa"/>
            <w:shd w:val="clear" w:color="auto" w:fill="C9F7F1" w:themeFill="accent6" w:themeFillTint="33"/>
          </w:tcPr>
          <w:p w:rsidR="008537EC" w:rsidRPr="00EA69A5" w:rsidRDefault="003544E3"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Rahul Dev</w:t>
            </w:r>
            <w:r>
              <w:rPr>
                <w:rFonts w:asciiTheme="majorHAnsi" w:hAnsiTheme="majorHAnsi"/>
                <w:sz w:val="15"/>
                <w:szCs w:val="15"/>
              </w:rPr>
              <w:t xml:space="preserve"> </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Website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Ashwini Kumar Yadav</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Printing &amp; Publication 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Shantanu Srivastava</w:t>
            </w:r>
          </w:p>
        </w:tc>
      </w:tr>
      <w:tr w:rsidR="00EA69A5" w:rsidRPr="00EA69A5" w:rsidTr="00767F4B">
        <w:trPr>
          <w:tblCellSpacing w:w="15" w:type="dxa"/>
          <w:jc w:val="center"/>
        </w:trPr>
        <w:tc>
          <w:tcPr>
            <w:tcW w:w="2142" w:type="dxa"/>
            <w:shd w:val="clear" w:color="auto" w:fill="C9F7F1" w:themeFill="accent6" w:themeFillTint="33"/>
            <w:vAlign w:val="center"/>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Printing &amp; Publication Co-Chair:</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Swastik Acharya</w:t>
            </w:r>
          </w:p>
        </w:tc>
      </w:tr>
      <w:tr w:rsidR="00EA69A5" w:rsidRPr="00EA69A5"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Organizing Secretary:</w:t>
            </w:r>
          </w:p>
        </w:tc>
        <w:tc>
          <w:tcPr>
            <w:tcW w:w="2518" w:type="dxa"/>
            <w:shd w:val="clear" w:color="auto" w:fill="C9F7F1" w:themeFill="accent6" w:themeFillTint="33"/>
          </w:tcPr>
          <w:p w:rsidR="008537EC" w:rsidRPr="00EA69A5"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Manish Gupta</w:t>
            </w:r>
          </w:p>
        </w:tc>
      </w:tr>
      <w:tr w:rsidR="00EA69A5" w:rsidRPr="00A37201" w:rsidTr="00767F4B">
        <w:trPr>
          <w:tblCellSpacing w:w="15" w:type="dxa"/>
          <w:jc w:val="center"/>
        </w:trPr>
        <w:tc>
          <w:tcPr>
            <w:tcW w:w="2142" w:type="dxa"/>
            <w:shd w:val="clear" w:color="auto" w:fill="C9F7F1" w:themeFill="accent6" w:themeFillTint="33"/>
            <w:vAlign w:val="center"/>
            <w:hideMark/>
          </w:tcPr>
          <w:p w:rsidR="008537EC" w:rsidRPr="00EA69A5" w:rsidRDefault="008537EC" w:rsidP="00EA69A5">
            <w:pPr>
              <w:spacing w:after="0" w:line="240" w:lineRule="auto"/>
              <w:suppressOverlap/>
              <w:jc w:val="both"/>
              <w:rPr>
                <w:rFonts w:asciiTheme="majorHAnsi" w:hAnsiTheme="majorHAnsi"/>
                <w:sz w:val="15"/>
                <w:szCs w:val="15"/>
              </w:rPr>
            </w:pPr>
            <w:r w:rsidRPr="00EA69A5">
              <w:rPr>
                <w:rFonts w:asciiTheme="majorHAnsi" w:hAnsiTheme="majorHAnsi"/>
                <w:sz w:val="15"/>
                <w:szCs w:val="15"/>
              </w:rPr>
              <w:t>Joint Organizing Secretary:</w:t>
            </w:r>
          </w:p>
        </w:tc>
        <w:tc>
          <w:tcPr>
            <w:tcW w:w="2518" w:type="dxa"/>
            <w:shd w:val="clear" w:color="auto" w:fill="C9F7F1" w:themeFill="accent6" w:themeFillTint="33"/>
          </w:tcPr>
          <w:p w:rsidR="008537EC" w:rsidRPr="00A37201" w:rsidRDefault="008537EC" w:rsidP="00767F4B">
            <w:pPr>
              <w:spacing w:after="0" w:line="240" w:lineRule="auto"/>
              <w:suppressOverlap/>
              <w:rPr>
                <w:rFonts w:asciiTheme="majorHAnsi" w:hAnsiTheme="majorHAnsi"/>
                <w:sz w:val="15"/>
                <w:szCs w:val="15"/>
              </w:rPr>
            </w:pPr>
            <w:r w:rsidRPr="00EA69A5">
              <w:rPr>
                <w:rFonts w:asciiTheme="majorHAnsi" w:hAnsiTheme="majorHAnsi"/>
                <w:sz w:val="15"/>
                <w:szCs w:val="15"/>
              </w:rPr>
              <w:t>Dr. Tej Pratap</w:t>
            </w:r>
          </w:p>
        </w:tc>
      </w:tr>
    </w:tbl>
    <w:p w:rsidR="00505B58" w:rsidRDefault="004553CA" w:rsidP="00505B58">
      <w:pPr>
        <w:spacing w:after="0" w:line="240" w:lineRule="auto"/>
        <w:rPr>
          <w:rFonts w:asciiTheme="majorHAnsi" w:hAnsiTheme="majorHAnsi" w:cs="Times New Roman"/>
          <w:b/>
          <w:sz w:val="16"/>
          <w:szCs w:val="16"/>
        </w:rPr>
      </w:pPr>
      <w:r>
        <w:rPr>
          <w:rFonts w:asciiTheme="majorHAnsi" w:hAnsiTheme="majorHAnsi" w:cs="Times New Roman"/>
          <w:b/>
          <w:sz w:val="16"/>
          <w:szCs w:val="16"/>
        </w:rPr>
        <w:t xml:space="preserve">   </w:t>
      </w:r>
    </w:p>
    <w:p w:rsidR="00ED66E1" w:rsidRPr="00ED66E1" w:rsidRDefault="004553CA" w:rsidP="00ED66E1">
      <w:pPr>
        <w:spacing w:after="0" w:line="240" w:lineRule="auto"/>
        <w:jc w:val="center"/>
        <w:rPr>
          <w:rFonts w:asciiTheme="majorHAnsi" w:hAnsiTheme="majorHAnsi" w:cs="Times New Roman"/>
          <w:b/>
          <w:sz w:val="16"/>
          <w:szCs w:val="16"/>
        </w:rPr>
      </w:pPr>
      <w:r>
        <w:rPr>
          <w:rFonts w:asciiTheme="majorHAnsi" w:hAnsiTheme="majorHAnsi" w:cs="Times New Roman"/>
          <w:b/>
          <w:sz w:val="16"/>
          <w:szCs w:val="16"/>
        </w:rPr>
        <w:t xml:space="preserve">  </w:t>
      </w:r>
      <w:r w:rsidR="00ED66E1" w:rsidRPr="00ED66E1">
        <w:rPr>
          <w:rFonts w:asciiTheme="majorHAnsi" w:hAnsiTheme="majorHAnsi" w:cs="Times New Roman"/>
          <w:b/>
          <w:sz w:val="16"/>
          <w:szCs w:val="16"/>
        </w:rPr>
        <w:t>Contact Details</w:t>
      </w:r>
    </w:p>
    <w:p w:rsidR="004553CA" w:rsidRDefault="004553CA" w:rsidP="00ED66E1">
      <w:pPr>
        <w:spacing w:after="0" w:line="240" w:lineRule="auto"/>
        <w:ind w:left="360"/>
        <w:jc w:val="center"/>
        <w:rPr>
          <w:rFonts w:asciiTheme="majorHAnsi" w:hAnsiTheme="majorHAnsi" w:cs="Times New Roman"/>
          <w:b/>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2378"/>
      </w:tblGrid>
      <w:tr w:rsidR="00516A7F" w:rsidRPr="00516A7F" w:rsidTr="00516A7F">
        <w:tc>
          <w:tcPr>
            <w:tcW w:w="5342" w:type="dxa"/>
          </w:tcPr>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Dr. Manish Gupta</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Organizing Secretary</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Department of Mechanical Engineering</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 xml:space="preserve">MNNIT Allahabad, </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Mobile: 98387-17234</w:t>
            </w:r>
          </w:p>
          <w:p w:rsidR="00516A7F" w:rsidRPr="00516A7F" w:rsidRDefault="00516A7F" w:rsidP="005D3280">
            <w:pPr>
              <w:pStyle w:val="Default"/>
              <w:rPr>
                <w:rFonts w:asciiTheme="majorHAnsi" w:hAnsiTheme="majorHAnsi"/>
                <w:sz w:val="15"/>
                <w:szCs w:val="15"/>
              </w:rPr>
            </w:pPr>
          </w:p>
        </w:tc>
        <w:tc>
          <w:tcPr>
            <w:tcW w:w="5343" w:type="dxa"/>
          </w:tcPr>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Dr. Tej</w:t>
            </w:r>
            <w:r w:rsidR="005450A7">
              <w:rPr>
                <w:rFonts w:asciiTheme="majorHAnsi" w:hAnsiTheme="majorHAnsi"/>
                <w:b/>
                <w:sz w:val="15"/>
                <w:szCs w:val="15"/>
              </w:rPr>
              <w:t xml:space="preserve"> </w:t>
            </w:r>
            <w:bookmarkStart w:id="0" w:name="_GoBack"/>
            <w:bookmarkEnd w:id="0"/>
            <w:r w:rsidRPr="00516A7F">
              <w:rPr>
                <w:rFonts w:asciiTheme="majorHAnsi" w:hAnsiTheme="majorHAnsi"/>
                <w:b/>
                <w:sz w:val="15"/>
                <w:szCs w:val="15"/>
              </w:rPr>
              <w:t>Pratap</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Joint Organizing Secretary</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Department of Mechanical Engineering</w:t>
            </w:r>
          </w:p>
          <w:p w:rsidR="00516A7F" w:rsidRPr="00516A7F" w:rsidRDefault="00516A7F" w:rsidP="00516A7F">
            <w:pPr>
              <w:widowControl w:val="0"/>
              <w:spacing w:line="273" w:lineRule="auto"/>
              <w:rPr>
                <w:rFonts w:asciiTheme="majorHAnsi" w:hAnsiTheme="majorHAnsi"/>
                <w:b/>
                <w:sz w:val="15"/>
                <w:szCs w:val="15"/>
              </w:rPr>
            </w:pPr>
            <w:r w:rsidRPr="00516A7F">
              <w:rPr>
                <w:rFonts w:asciiTheme="majorHAnsi" w:hAnsiTheme="majorHAnsi"/>
                <w:b/>
                <w:sz w:val="15"/>
                <w:szCs w:val="15"/>
              </w:rPr>
              <w:t>MNNIT Allahabad</w:t>
            </w:r>
          </w:p>
          <w:p w:rsidR="00516A7F" w:rsidRPr="00516A7F" w:rsidRDefault="00516A7F" w:rsidP="00516A7F">
            <w:pPr>
              <w:widowControl w:val="0"/>
              <w:spacing w:line="273" w:lineRule="auto"/>
              <w:rPr>
                <w:rFonts w:asciiTheme="majorHAnsi" w:hAnsiTheme="majorHAnsi"/>
                <w:sz w:val="15"/>
                <w:szCs w:val="15"/>
              </w:rPr>
            </w:pPr>
            <w:r w:rsidRPr="00516A7F">
              <w:rPr>
                <w:rFonts w:asciiTheme="majorHAnsi" w:hAnsiTheme="majorHAnsi"/>
                <w:b/>
                <w:sz w:val="15"/>
                <w:szCs w:val="15"/>
              </w:rPr>
              <w:t>Mobile: 98358-64273</w:t>
            </w:r>
          </w:p>
        </w:tc>
      </w:tr>
      <w:tr w:rsidR="00516A7F" w:rsidRPr="00516A7F" w:rsidTr="00516A7F">
        <w:tc>
          <w:tcPr>
            <w:tcW w:w="10685" w:type="dxa"/>
            <w:gridSpan w:val="2"/>
          </w:tcPr>
          <w:p w:rsidR="00516A7F" w:rsidRPr="00505B58" w:rsidRDefault="00516A7F" w:rsidP="005D3280">
            <w:pPr>
              <w:widowControl w:val="0"/>
              <w:spacing w:line="273" w:lineRule="auto"/>
              <w:ind w:firstLine="720"/>
              <w:rPr>
                <w:rFonts w:asciiTheme="majorHAnsi" w:hAnsiTheme="majorHAnsi"/>
                <w:b/>
                <w:sz w:val="18"/>
                <w:szCs w:val="15"/>
              </w:rPr>
            </w:pPr>
            <w:r w:rsidRPr="00505B58">
              <w:rPr>
                <w:rFonts w:asciiTheme="majorHAnsi" w:hAnsiTheme="majorHAnsi"/>
                <w:b/>
                <w:sz w:val="18"/>
                <w:szCs w:val="15"/>
              </w:rPr>
              <w:t xml:space="preserve">Email: </w:t>
            </w:r>
            <w:hyperlink r:id="rId11" w:history="1">
              <w:r w:rsidRPr="00505B58">
                <w:rPr>
                  <w:rStyle w:val="Hyperlink"/>
                  <w:rFonts w:asciiTheme="majorHAnsi" w:hAnsiTheme="majorHAnsi"/>
                  <w:b/>
                  <w:sz w:val="18"/>
                  <w:szCs w:val="15"/>
                </w:rPr>
                <w:t>imme2022@mnnit.ac.in</w:t>
              </w:r>
            </w:hyperlink>
          </w:p>
          <w:p w:rsidR="00516A7F" w:rsidRPr="00505B58" w:rsidRDefault="00516A7F" w:rsidP="005D3280">
            <w:pPr>
              <w:widowControl w:val="0"/>
              <w:spacing w:line="273" w:lineRule="auto"/>
              <w:ind w:firstLine="720"/>
              <w:rPr>
                <w:rFonts w:asciiTheme="majorHAnsi" w:hAnsiTheme="majorHAnsi"/>
                <w:b/>
                <w:sz w:val="18"/>
                <w:szCs w:val="15"/>
              </w:rPr>
            </w:pPr>
            <w:r w:rsidRPr="00505B58">
              <w:rPr>
                <w:rFonts w:asciiTheme="majorHAnsi" w:hAnsiTheme="majorHAnsi"/>
                <w:b/>
                <w:sz w:val="18"/>
                <w:szCs w:val="15"/>
              </w:rPr>
              <w:t>Website: www.mnnit.ac.in/imme2022</w:t>
            </w:r>
          </w:p>
          <w:p w:rsidR="00516A7F" w:rsidRPr="00516A7F" w:rsidRDefault="00516A7F" w:rsidP="005D3280">
            <w:pPr>
              <w:pStyle w:val="Default"/>
              <w:rPr>
                <w:rFonts w:asciiTheme="majorHAnsi" w:hAnsiTheme="majorHAnsi"/>
                <w:sz w:val="15"/>
                <w:szCs w:val="15"/>
              </w:rPr>
            </w:pPr>
          </w:p>
        </w:tc>
      </w:tr>
    </w:tbl>
    <w:p w:rsidR="00505B58" w:rsidRPr="00505B58" w:rsidRDefault="009A3C35" w:rsidP="00505B58">
      <w:pPr>
        <w:spacing w:after="0" w:line="240" w:lineRule="auto"/>
        <w:ind w:left="360"/>
        <w:jc w:val="center"/>
        <w:rPr>
          <w:rFonts w:asciiTheme="majorHAnsi" w:hAnsiTheme="majorHAnsi" w:cs="Times New Roman"/>
          <w:sz w:val="15"/>
          <w:szCs w:val="15"/>
        </w:rPr>
      </w:pPr>
      <w:r>
        <w:rPr>
          <w:rFonts w:asciiTheme="majorHAnsi" w:hAnsiTheme="majorHAnsi" w:cs="Times New Roman"/>
          <w:noProof/>
          <w:sz w:val="14"/>
          <w:szCs w:val="14"/>
          <w:lang w:val="en-IN" w:eastAsia="en-IN"/>
        </w:rPr>
        <w:pict>
          <v:shape id="_x0000_s1030" type="#_x0000_t32" style="position:absolute;left:0;text-align:left;margin-left:-16.25pt;margin-top:-26.25pt;width:4.3pt;height:544.15pt;z-index:251661312;mso-position-horizontal-relative:text;mso-position-vertical-relative:text" o:connectortype="straight" strokeweight="1.5pt"/>
        </w:pict>
      </w:r>
    </w:p>
    <w:p w:rsidR="00516A7F" w:rsidRPr="00505B58" w:rsidRDefault="00516A7F" w:rsidP="00516A7F">
      <w:pPr>
        <w:spacing w:after="0" w:line="240" w:lineRule="auto"/>
        <w:jc w:val="center"/>
        <w:rPr>
          <w:rFonts w:asciiTheme="majorHAnsi" w:hAnsiTheme="majorHAnsi" w:cs="Times New Roman"/>
          <w:b/>
          <w:sz w:val="32"/>
          <w:szCs w:val="32"/>
        </w:rPr>
      </w:pPr>
      <w:r w:rsidRPr="00505B58">
        <w:rPr>
          <w:rFonts w:asciiTheme="majorHAnsi" w:hAnsiTheme="majorHAnsi" w:cs="Times New Roman"/>
          <w:b/>
          <w:sz w:val="32"/>
          <w:szCs w:val="32"/>
        </w:rPr>
        <w:lastRenderedPageBreak/>
        <w:t xml:space="preserve">International Conference </w:t>
      </w:r>
    </w:p>
    <w:p w:rsidR="00516A7F" w:rsidRPr="00505B58" w:rsidRDefault="00516A7F" w:rsidP="00516A7F">
      <w:pPr>
        <w:spacing w:after="0" w:line="240" w:lineRule="auto"/>
        <w:jc w:val="center"/>
        <w:rPr>
          <w:rFonts w:asciiTheme="majorHAnsi" w:hAnsiTheme="majorHAnsi" w:cs="Times New Roman"/>
          <w:b/>
          <w:sz w:val="32"/>
          <w:szCs w:val="32"/>
        </w:rPr>
      </w:pPr>
      <w:r w:rsidRPr="00505B58">
        <w:rPr>
          <w:rFonts w:asciiTheme="majorHAnsi" w:hAnsiTheme="majorHAnsi" w:cs="Times New Roman"/>
          <w:b/>
          <w:sz w:val="32"/>
          <w:szCs w:val="32"/>
        </w:rPr>
        <w:t>On</w:t>
      </w:r>
    </w:p>
    <w:p w:rsidR="00505B58" w:rsidRPr="00505B58" w:rsidRDefault="00516A7F" w:rsidP="00516A7F">
      <w:pPr>
        <w:spacing w:after="0" w:line="240" w:lineRule="auto"/>
        <w:jc w:val="center"/>
        <w:rPr>
          <w:rFonts w:asciiTheme="majorHAnsi" w:hAnsiTheme="majorHAnsi" w:cs="Times New Roman"/>
          <w:b/>
          <w:sz w:val="32"/>
          <w:szCs w:val="32"/>
        </w:rPr>
      </w:pPr>
      <w:r w:rsidRPr="00505B58">
        <w:rPr>
          <w:rFonts w:asciiTheme="majorHAnsi" w:hAnsiTheme="majorHAnsi" w:cs="Times New Roman"/>
          <w:b/>
          <w:sz w:val="32"/>
          <w:szCs w:val="32"/>
        </w:rPr>
        <w:t xml:space="preserve">Innovations </w:t>
      </w:r>
    </w:p>
    <w:p w:rsidR="00505B58" w:rsidRPr="00505B58" w:rsidRDefault="00516A7F" w:rsidP="00516A7F">
      <w:pPr>
        <w:spacing w:after="0" w:line="240" w:lineRule="auto"/>
        <w:jc w:val="center"/>
        <w:rPr>
          <w:rFonts w:asciiTheme="majorHAnsi" w:hAnsiTheme="majorHAnsi" w:cs="Times New Roman"/>
          <w:b/>
          <w:sz w:val="32"/>
          <w:szCs w:val="32"/>
        </w:rPr>
      </w:pPr>
      <w:r w:rsidRPr="00505B58">
        <w:rPr>
          <w:rFonts w:asciiTheme="majorHAnsi" w:hAnsiTheme="majorHAnsi" w:cs="Times New Roman"/>
          <w:b/>
          <w:sz w:val="32"/>
          <w:szCs w:val="32"/>
        </w:rPr>
        <w:t xml:space="preserve">in </w:t>
      </w:r>
    </w:p>
    <w:p w:rsidR="00516A7F" w:rsidRPr="00505B58" w:rsidRDefault="00516A7F" w:rsidP="00516A7F">
      <w:pPr>
        <w:spacing w:after="0" w:line="240" w:lineRule="auto"/>
        <w:jc w:val="center"/>
        <w:rPr>
          <w:rFonts w:asciiTheme="majorHAnsi" w:hAnsiTheme="majorHAnsi" w:cs="Times New Roman"/>
          <w:b/>
          <w:sz w:val="32"/>
          <w:szCs w:val="32"/>
        </w:rPr>
      </w:pPr>
      <w:r w:rsidRPr="00505B58">
        <w:rPr>
          <w:rFonts w:asciiTheme="majorHAnsi" w:hAnsiTheme="majorHAnsi" w:cs="Times New Roman"/>
          <w:b/>
          <w:sz w:val="32"/>
          <w:szCs w:val="32"/>
        </w:rPr>
        <w:t>Mechanical and Materials E</w:t>
      </w:r>
      <w:r w:rsidR="00505B58" w:rsidRPr="00505B58">
        <w:rPr>
          <w:rFonts w:asciiTheme="majorHAnsi" w:hAnsiTheme="majorHAnsi" w:cs="Times New Roman"/>
          <w:b/>
          <w:sz w:val="32"/>
          <w:szCs w:val="32"/>
        </w:rPr>
        <w:t>ngineering</w:t>
      </w:r>
    </w:p>
    <w:p w:rsidR="00516A7F" w:rsidRPr="00505B58" w:rsidRDefault="00516A7F" w:rsidP="00516A7F">
      <w:pPr>
        <w:spacing w:after="0" w:line="240" w:lineRule="auto"/>
        <w:jc w:val="center"/>
        <w:rPr>
          <w:rFonts w:asciiTheme="majorHAnsi" w:hAnsiTheme="majorHAnsi" w:cs="Times New Roman"/>
          <w:b/>
          <w:sz w:val="56"/>
          <w:szCs w:val="56"/>
        </w:rPr>
      </w:pPr>
      <w:r w:rsidRPr="00505B58">
        <w:rPr>
          <w:rFonts w:asciiTheme="majorHAnsi" w:hAnsiTheme="majorHAnsi" w:cs="Times New Roman"/>
          <w:b/>
          <w:sz w:val="32"/>
          <w:szCs w:val="32"/>
        </w:rPr>
        <w:t> </w:t>
      </w:r>
      <w:r w:rsidRPr="00505B58">
        <w:rPr>
          <w:rFonts w:asciiTheme="majorHAnsi" w:hAnsiTheme="majorHAnsi" w:cs="Times New Roman"/>
          <w:b/>
          <w:sz w:val="56"/>
          <w:szCs w:val="56"/>
        </w:rPr>
        <w:t>IMME 2022</w:t>
      </w:r>
    </w:p>
    <w:p w:rsidR="00516A7F" w:rsidRPr="00330E20" w:rsidRDefault="00516A7F" w:rsidP="005E58A5">
      <w:pPr>
        <w:spacing w:after="0" w:line="240" w:lineRule="auto"/>
        <w:jc w:val="center"/>
        <w:rPr>
          <w:rFonts w:asciiTheme="majorHAnsi" w:hAnsiTheme="majorHAnsi" w:cs="Times New Roman"/>
          <w:b/>
          <w:sz w:val="18"/>
          <w:szCs w:val="18"/>
        </w:rPr>
      </w:pPr>
    </w:p>
    <w:p w:rsidR="005E58A5" w:rsidRPr="003856E4" w:rsidRDefault="005E58A5" w:rsidP="005E58A5">
      <w:pPr>
        <w:spacing w:after="0" w:line="240" w:lineRule="auto"/>
        <w:jc w:val="center"/>
        <w:rPr>
          <w:rFonts w:asciiTheme="majorHAnsi" w:hAnsiTheme="majorHAnsi" w:cs="Times New Roman"/>
          <w:sz w:val="16"/>
          <w:szCs w:val="16"/>
        </w:rPr>
      </w:pPr>
    </w:p>
    <w:p w:rsidR="00516A7F" w:rsidRPr="00505B58" w:rsidRDefault="00516A7F" w:rsidP="00516A7F">
      <w:pPr>
        <w:widowControl w:val="0"/>
        <w:spacing w:after="120"/>
        <w:jc w:val="center"/>
        <w:rPr>
          <w:rFonts w:asciiTheme="majorHAnsi" w:hAnsiTheme="majorHAnsi" w:cs="Times New Roman"/>
          <w:b/>
          <w:sz w:val="28"/>
          <w:szCs w:val="28"/>
        </w:rPr>
      </w:pPr>
      <w:r w:rsidRPr="00505B58">
        <w:rPr>
          <w:rFonts w:asciiTheme="majorHAnsi" w:hAnsiTheme="majorHAnsi" w:cs="Times New Roman"/>
          <w:b/>
          <w:sz w:val="28"/>
          <w:szCs w:val="28"/>
        </w:rPr>
        <w:t>4 – 6 November, 2022</w:t>
      </w:r>
    </w:p>
    <w:p w:rsidR="005E58A5" w:rsidRDefault="005E58A5" w:rsidP="005E58A5">
      <w:pPr>
        <w:spacing w:after="0" w:line="240" w:lineRule="auto"/>
        <w:jc w:val="center"/>
        <w:rPr>
          <w:rFonts w:asciiTheme="majorHAnsi" w:hAnsiTheme="majorHAnsi" w:cs="Times New Roman"/>
          <w:sz w:val="16"/>
          <w:szCs w:val="16"/>
        </w:rPr>
      </w:pPr>
    </w:p>
    <w:p w:rsidR="00516A7F" w:rsidRDefault="00516A7F" w:rsidP="00F26CF8">
      <w:pPr>
        <w:spacing w:after="0" w:line="240" w:lineRule="auto"/>
        <w:jc w:val="center"/>
        <w:rPr>
          <w:rFonts w:asciiTheme="majorHAnsi" w:hAnsiTheme="majorHAnsi" w:cs="Times New Roman"/>
          <w:b/>
          <w:sz w:val="28"/>
          <w:szCs w:val="28"/>
        </w:rPr>
      </w:pPr>
      <w:r w:rsidRPr="00516A7F">
        <w:rPr>
          <w:rFonts w:asciiTheme="majorHAnsi" w:hAnsiTheme="majorHAnsi" w:cs="Times New Roman"/>
          <w:b/>
          <w:noProof/>
          <w:sz w:val="28"/>
          <w:szCs w:val="28"/>
          <w:lang w:val="en-IN" w:eastAsia="en-IN"/>
        </w:rPr>
        <w:drawing>
          <wp:inline distT="0" distB="0" distL="0" distR="0">
            <wp:extent cx="1171797" cy="1322303"/>
            <wp:effectExtent l="19050" t="0" r="9303"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1179508" cy="1331005"/>
                    </a:xfrm>
                    <a:prstGeom prst="rect">
                      <a:avLst/>
                    </a:prstGeom>
                    <a:noFill/>
                    <a:ln w="9525">
                      <a:noFill/>
                      <a:miter lim="800000"/>
                      <a:headEnd/>
                      <a:tailEnd/>
                    </a:ln>
                  </pic:spPr>
                </pic:pic>
              </a:graphicData>
            </a:graphic>
          </wp:inline>
        </w:drawing>
      </w:r>
    </w:p>
    <w:p w:rsidR="00505B58" w:rsidRDefault="00505B58" w:rsidP="00F26CF8">
      <w:pPr>
        <w:spacing w:after="0" w:line="240" w:lineRule="auto"/>
        <w:jc w:val="center"/>
        <w:rPr>
          <w:rFonts w:asciiTheme="majorHAnsi" w:hAnsiTheme="majorHAnsi" w:cs="Times New Roman"/>
          <w:b/>
          <w:sz w:val="36"/>
          <w:szCs w:val="36"/>
        </w:rPr>
      </w:pPr>
    </w:p>
    <w:p w:rsidR="00F26CF8" w:rsidRPr="00505B58" w:rsidRDefault="00F26CF8" w:rsidP="00F26CF8">
      <w:pPr>
        <w:spacing w:after="0" w:line="240" w:lineRule="auto"/>
        <w:jc w:val="center"/>
        <w:rPr>
          <w:rFonts w:asciiTheme="majorHAnsi" w:hAnsiTheme="majorHAnsi" w:cs="Times New Roman"/>
          <w:b/>
          <w:sz w:val="36"/>
          <w:szCs w:val="36"/>
        </w:rPr>
      </w:pPr>
      <w:r w:rsidRPr="00505B58">
        <w:rPr>
          <w:rFonts w:asciiTheme="majorHAnsi" w:hAnsiTheme="majorHAnsi" w:cs="Times New Roman"/>
          <w:b/>
          <w:sz w:val="36"/>
          <w:szCs w:val="36"/>
        </w:rPr>
        <w:t>Organized by</w:t>
      </w:r>
    </w:p>
    <w:p w:rsidR="00F24EA7" w:rsidRDefault="00F24EA7" w:rsidP="00516A7F">
      <w:pPr>
        <w:spacing w:after="0" w:line="240" w:lineRule="auto"/>
        <w:rPr>
          <w:rFonts w:asciiTheme="majorHAnsi" w:hAnsiTheme="majorHAnsi" w:cs="Times New Roman"/>
          <w:b/>
          <w:sz w:val="20"/>
          <w:szCs w:val="20"/>
        </w:rPr>
      </w:pPr>
    </w:p>
    <w:p w:rsidR="00516A7F" w:rsidRPr="00505B58" w:rsidRDefault="00516A7F" w:rsidP="00516A7F">
      <w:pPr>
        <w:spacing w:after="0" w:line="240" w:lineRule="auto"/>
        <w:jc w:val="center"/>
        <w:rPr>
          <w:rFonts w:asciiTheme="majorHAnsi" w:hAnsiTheme="majorHAnsi" w:cs="Times New Roman"/>
          <w:b/>
          <w:sz w:val="28"/>
          <w:szCs w:val="28"/>
        </w:rPr>
      </w:pPr>
      <w:r w:rsidRPr="00505B58">
        <w:rPr>
          <w:rFonts w:asciiTheme="majorHAnsi" w:hAnsiTheme="majorHAnsi" w:cs="Times New Roman"/>
          <w:b/>
          <w:sz w:val="28"/>
          <w:szCs w:val="28"/>
        </w:rPr>
        <w:t xml:space="preserve">Department </w:t>
      </w:r>
      <w:r w:rsidR="00505B58" w:rsidRPr="00505B58">
        <w:rPr>
          <w:rFonts w:asciiTheme="majorHAnsi" w:hAnsiTheme="majorHAnsi" w:cs="Times New Roman"/>
          <w:b/>
          <w:sz w:val="28"/>
          <w:szCs w:val="28"/>
        </w:rPr>
        <w:t>of Mechanical Engineering</w:t>
      </w:r>
    </w:p>
    <w:p w:rsidR="00516A7F" w:rsidRPr="00505B58" w:rsidRDefault="00516A7F" w:rsidP="00516A7F">
      <w:pPr>
        <w:spacing w:after="0" w:line="240" w:lineRule="auto"/>
        <w:jc w:val="center"/>
        <w:rPr>
          <w:rFonts w:asciiTheme="majorHAnsi" w:hAnsiTheme="majorHAnsi" w:cs="Times New Roman"/>
          <w:b/>
          <w:sz w:val="28"/>
          <w:szCs w:val="28"/>
        </w:rPr>
      </w:pPr>
      <w:r w:rsidRPr="00505B58">
        <w:rPr>
          <w:rFonts w:asciiTheme="majorHAnsi" w:hAnsiTheme="majorHAnsi" w:cs="Times New Roman"/>
          <w:b/>
          <w:sz w:val="28"/>
          <w:szCs w:val="28"/>
        </w:rPr>
        <w:t>Motilal Nehru National Institute of Technology Allahabad</w:t>
      </w:r>
    </w:p>
    <w:p w:rsidR="00516A7F" w:rsidRPr="00505B58" w:rsidRDefault="00516A7F" w:rsidP="00516A7F">
      <w:pPr>
        <w:spacing w:after="0" w:line="240" w:lineRule="auto"/>
        <w:jc w:val="center"/>
        <w:rPr>
          <w:rFonts w:ascii="Comic Sans MS" w:hAnsi="Comic Sans MS"/>
          <w:b/>
          <w:color w:val="C00000"/>
          <w:sz w:val="28"/>
          <w:szCs w:val="28"/>
        </w:rPr>
      </w:pPr>
      <w:r w:rsidRPr="00505B58">
        <w:rPr>
          <w:rFonts w:asciiTheme="majorHAnsi" w:hAnsiTheme="majorHAnsi" w:cs="Times New Roman"/>
          <w:b/>
          <w:sz w:val="28"/>
          <w:szCs w:val="28"/>
        </w:rPr>
        <w:t>Prayagraj – 211004, INDIA</w:t>
      </w:r>
    </w:p>
    <w:p w:rsidR="00CA7A1D" w:rsidRPr="00C72F8A" w:rsidRDefault="00CA7A1D" w:rsidP="005E58A5">
      <w:pPr>
        <w:spacing w:after="0" w:line="240" w:lineRule="auto"/>
        <w:jc w:val="center"/>
        <w:rPr>
          <w:rFonts w:asciiTheme="majorHAnsi" w:hAnsiTheme="majorHAnsi" w:cs="Times New Roman"/>
          <w:b/>
          <w:sz w:val="36"/>
          <w:szCs w:val="36"/>
        </w:rPr>
      </w:pPr>
    </w:p>
    <w:sectPr w:rsidR="00CA7A1D" w:rsidRPr="00C72F8A" w:rsidSect="00F17A92">
      <w:headerReference w:type="even" r:id="rId13"/>
      <w:headerReference w:type="default" r:id="rId14"/>
      <w:footerReference w:type="even" r:id="rId15"/>
      <w:footerReference w:type="default" r:id="rId16"/>
      <w:headerReference w:type="first" r:id="rId17"/>
      <w:footerReference w:type="first" r:id="rId18"/>
      <w:pgSz w:w="16838" w:h="11906" w:orient="landscape"/>
      <w:pgMar w:top="709" w:right="678" w:bottom="142" w:left="851" w:header="708" w:footer="708" w:gutter="0"/>
      <w:pgBorders w:offsetFrom="page">
        <w:top w:val="threeDEngrave" w:sz="24" w:space="24" w:color="auto"/>
        <w:left w:val="threeDEngrave" w:sz="24" w:space="24" w:color="auto"/>
        <w:bottom w:val="threeDEngrave" w:sz="24" w:space="24" w:color="auto"/>
        <w:right w:val="threeDEngrave" w:sz="2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C35" w:rsidRDefault="009A3C35" w:rsidP="0059655E">
      <w:pPr>
        <w:spacing w:after="0" w:line="240" w:lineRule="auto"/>
      </w:pPr>
      <w:r>
        <w:separator/>
      </w:r>
    </w:p>
  </w:endnote>
  <w:endnote w:type="continuationSeparator" w:id="0">
    <w:p w:rsidR="009A3C35" w:rsidRDefault="009A3C35" w:rsidP="0059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C35" w:rsidRDefault="009A3C35" w:rsidP="0059655E">
      <w:pPr>
        <w:spacing w:after="0" w:line="240" w:lineRule="auto"/>
      </w:pPr>
      <w:r>
        <w:separator/>
      </w:r>
    </w:p>
  </w:footnote>
  <w:footnote w:type="continuationSeparator" w:id="0">
    <w:p w:rsidR="009A3C35" w:rsidRDefault="009A3C35" w:rsidP="00596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90F" w:rsidRDefault="008879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50F98"/>
    <w:multiLevelType w:val="hybridMultilevel"/>
    <w:tmpl w:val="E27EB7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20337765"/>
    <w:multiLevelType w:val="hybridMultilevel"/>
    <w:tmpl w:val="56FE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80EE8"/>
    <w:multiLevelType w:val="hybridMultilevel"/>
    <w:tmpl w:val="F7868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1E145C"/>
    <w:multiLevelType w:val="multilevel"/>
    <w:tmpl w:val="6D1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249C8"/>
    <w:multiLevelType w:val="hybridMultilevel"/>
    <w:tmpl w:val="8306EDA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454D4EEC"/>
    <w:multiLevelType w:val="hybridMultilevel"/>
    <w:tmpl w:val="E6641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F11F1D"/>
    <w:multiLevelType w:val="multilevel"/>
    <w:tmpl w:val="894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921EB"/>
    <w:multiLevelType w:val="hybridMultilevel"/>
    <w:tmpl w:val="B5DEA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860F77"/>
    <w:multiLevelType w:val="hybridMultilevel"/>
    <w:tmpl w:val="E1AE58CA"/>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3"/>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o:colormru v:ext="edit" colors="#bdd2e9,#b1e3f5,#a9d7fd"/>
    </o:shapedefaults>
  </w:hdrShapeDefaults>
  <w:footnotePr>
    <w:footnote w:id="-1"/>
    <w:footnote w:id="0"/>
  </w:footnotePr>
  <w:endnotePr>
    <w:endnote w:id="-1"/>
    <w:endnote w:id="0"/>
  </w:endnotePr>
  <w:compat>
    <w:compatSetting w:name="compatibilityMode" w:uri="http://schemas.microsoft.com/office/word" w:val="12"/>
  </w:compat>
  <w:rsids>
    <w:rsidRoot w:val="00782FEF"/>
    <w:rsid w:val="00001B05"/>
    <w:rsid w:val="00007D95"/>
    <w:rsid w:val="000124E6"/>
    <w:rsid w:val="0002118C"/>
    <w:rsid w:val="000301A8"/>
    <w:rsid w:val="00035E28"/>
    <w:rsid w:val="000436A0"/>
    <w:rsid w:val="00054217"/>
    <w:rsid w:val="00081CB8"/>
    <w:rsid w:val="00082A2E"/>
    <w:rsid w:val="00087B9C"/>
    <w:rsid w:val="000941D5"/>
    <w:rsid w:val="00095275"/>
    <w:rsid w:val="000A20A4"/>
    <w:rsid w:val="000C1BC8"/>
    <w:rsid w:val="000C3FCE"/>
    <w:rsid w:val="000C5B41"/>
    <w:rsid w:val="000C7E5D"/>
    <w:rsid w:val="000E1D24"/>
    <w:rsid w:val="000E6864"/>
    <w:rsid w:val="001244B7"/>
    <w:rsid w:val="00142E2F"/>
    <w:rsid w:val="001542E6"/>
    <w:rsid w:val="00162729"/>
    <w:rsid w:val="00181BAC"/>
    <w:rsid w:val="001826E9"/>
    <w:rsid w:val="001832A3"/>
    <w:rsid w:val="001A471C"/>
    <w:rsid w:val="001B73D1"/>
    <w:rsid w:val="001C0ADD"/>
    <w:rsid w:val="001C2600"/>
    <w:rsid w:val="001D0AF6"/>
    <w:rsid w:val="001D2583"/>
    <w:rsid w:val="001E0C70"/>
    <w:rsid w:val="001E176F"/>
    <w:rsid w:val="00207DFE"/>
    <w:rsid w:val="00252DC3"/>
    <w:rsid w:val="002559FC"/>
    <w:rsid w:val="00257A9A"/>
    <w:rsid w:val="0026210C"/>
    <w:rsid w:val="00263722"/>
    <w:rsid w:val="00264A5B"/>
    <w:rsid w:val="002909B4"/>
    <w:rsid w:val="00291D03"/>
    <w:rsid w:val="0029443B"/>
    <w:rsid w:val="002A6845"/>
    <w:rsid w:val="002B08B4"/>
    <w:rsid w:val="002B1EA2"/>
    <w:rsid w:val="002F7EB8"/>
    <w:rsid w:val="0030192E"/>
    <w:rsid w:val="003054E5"/>
    <w:rsid w:val="00316E59"/>
    <w:rsid w:val="00330E20"/>
    <w:rsid w:val="003344DA"/>
    <w:rsid w:val="0034680D"/>
    <w:rsid w:val="003544E3"/>
    <w:rsid w:val="003570DB"/>
    <w:rsid w:val="003637A2"/>
    <w:rsid w:val="00374983"/>
    <w:rsid w:val="003906B4"/>
    <w:rsid w:val="0039337E"/>
    <w:rsid w:val="003A4210"/>
    <w:rsid w:val="003B46DF"/>
    <w:rsid w:val="003B567F"/>
    <w:rsid w:val="003B71F2"/>
    <w:rsid w:val="003E3D36"/>
    <w:rsid w:val="004553CA"/>
    <w:rsid w:val="00472D9D"/>
    <w:rsid w:val="00491902"/>
    <w:rsid w:val="004A2CB4"/>
    <w:rsid w:val="004B6F08"/>
    <w:rsid w:val="004C0A35"/>
    <w:rsid w:val="004D2E20"/>
    <w:rsid w:val="004D5268"/>
    <w:rsid w:val="004F057D"/>
    <w:rsid w:val="004F24D8"/>
    <w:rsid w:val="00504C66"/>
    <w:rsid w:val="00505B58"/>
    <w:rsid w:val="00516A7F"/>
    <w:rsid w:val="00525061"/>
    <w:rsid w:val="00544F77"/>
    <w:rsid w:val="005450A7"/>
    <w:rsid w:val="00546639"/>
    <w:rsid w:val="005513F4"/>
    <w:rsid w:val="00557C58"/>
    <w:rsid w:val="005709AF"/>
    <w:rsid w:val="00573D88"/>
    <w:rsid w:val="00580E20"/>
    <w:rsid w:val="00594562"/>
    <w:rsid w:val="0059655E"/>
    <w:rsid w:val="005B4D9B"/>
    <w:rsid w:val="005E58A5"/>
    <w:rsid w:val="00612671"/>
    <w:rsid w:val="006178F0"/>
    <w:rsid w:val="00641FAA"/>
    <w:rsid w:val="00644BC3"/>
    <w:rsid w:val="006476FA"/>
    <w:rsid w:val="00650682"/>
    <w:rsid w:val="006514DC"/>
    <w:rsid w:val="006632D4"/>
    <w:rsid w:val="00695FD6"/>
    <w:rsid w:val="00696093"/>
    <w:rsid w:val="006B7A72"/>
    <w:rsid w:val="006D177E"/>
    <w:rsid w:val="006D1788"/>
    <w:rsid w:val="006F2678"/>
    <w:rsid w:val="006F638F"/>
    <w:rsid w:val="00712211"/>
    <w:rsid w:val="00756296"/>
    <w:rsid w:val="00762C2A"/>
    <w:rsid w:val="00767F4B"/>
    <w:rsid w:val="00782FEF"/>
    <w:rsid w:val="00795A66"/>
    <w:rsid w:val="007B011C"/>
    <w:rsid w:val="007E00FF"/>
    <w:rsid w:val="00802BDA"/>
    <w:rsid w:val="00814E55"/>
    <w:rsid w:val="008223F7"/>
    <w:rsid w:val="00833FAC"/>
    <w:rsid w:val="008537EC"/>
    <w:rsid w:val="00853B7F"/>
    <w:rsid w:val="00865327"/>
    <w:rsid w:val="00873568"/>
    <w:rsid w:val="00875F51"/>
    <w:rsid w:val="0088091F"/>
    <w:rsid w:val="0088790F"/>
    <w:rsid w:val="008A5930"/>
    <w:rsid w:val="008B0220"/>
    <w:rsid w:val="008B3B96"/>
    <w:rsid w:val="008C47B3"/>
    <w:rsid w:val="008E75A1"/>
    <w:rsid w:val="00902F87"/>
    <w:rsid w:val="00937E0E"/>
    <w:rsid w:val="00943E96"/>
    <w:rsid w:val="009620DC"/>
    <w:rsid w:val="0096592B"/>
    <w:rsid w:val="009A1584"/>
    <w:rsid w:val="009A3C35"/>
    <w:rsid w:val="009A45A5"/>
    <w:rsid w:val="009B43DB"/>
    <w:rsid w:val="009C0C13"/>
    <w:rsid w:val="009C681A"/>
    <w:rsid w:val="009E23CA"/>
    <w:rsid w:val="009F2660"/>
    <w:rsid w:val="009F76F6"/>
    <w:rsid w:val="00A005CB"/>
    <w:rsid w:val="00A17205"/>
    <w:rsid w:val="00A42D37"/>
    <w:rsid w:val="00A43F5A"/>
    <w:rsid w:val="00A57B52"/>
    <w:rsid w:val="00A6155D"/>
    <w:rsid w:val="00A83FF1"/>
    <w:rsid w:val="00A967F7"/>
    <w:rsid w:val="00AD3A7B"/>
    <w:rsid w:val="00AF731F"/>
    <w:rsid w:val="00B04106"/>
    <w:rsid w:val="00B3219C"/>
    <w:rsid w:val="00B3568A"/>
    <w:rsid w:val="00B4166F"/>
    <w:rsid w:val="00B419C4"/>
    <w:rsid w:val="00B44D9B"/>
    <w:rsid w:val="00B504E1"/>
    <w:rsid w:val="00B561E1"/>
    <w:rsid w:val="00B860F8"/>
    <w:rsid w:val="00BA0B8F"/>
    <w:rsid w:val="00BA0F70"/>
    <w:rsid w:val="00BA5B7C"/>
    <w:rsid w:val="00BA7486"/>
    <w:rsid w:val="00BB5E32"/>
    <w:rsid w:val="00BD1B05"/>
    <w:rsid w:val="00BD473F"/>
    <w:rsid w:val="00BE15C7"/>
    <w:rsid w:val="00BF64C3"/>
    <w:rsid w:val="00C055D0"/>
    <w:rsid w:val="00C07D7C"/>
    <w:rsid w:val="00C2136C"/>
    <w:rsid w:val="00C21DA3"/>
    <w:rsid w:val="00C30F56"/>
    <w:rsid w:val="00C3121B"/>
    <w:rsid w:val="00C35615"/>
    <w:rsid w:val="00C40561"/>
    <w:rsid w:val="00C54611"/>
    <w:rsid w:val="00C57CC1"/>
    <w:rsid w:val="00C653BE"/>
    <w:rsid w:val="00C72F8A"/>
    <w:rsid w:val="00C90CBB"/>
    <w:rsid w:val="00C90EC3"/>
    <w:rsid w:val="00CA7A1D"/>
    <w:rsid w:val="00CB5D67"/>
    <w:rsid w:val="00CC03A2"/>
    <w:rsid w:val="00CE4F08"/>
    <w:rsid w:val="00CE5E74"/>
    <w:rsid w:val="00CF4B58"/>
    <w:rsid w:val="00D213E6"/>
    <w:rsid w:val="00D22E7C"/>
    <w:rsid w:val="00D322D4"/>
    <w:rsid w:val="00D34DCC"/>
    <w:rsid w:val="00D47343"/>
    <w:rsid w:val="00D542F9"/>
    <w:rsid w:val="00D656DD"/>
    <w:rsid w:val="00DB0234"/>
    <w:rsid w:val="00DB2909"/>
    <w:rsid w:val="00DB3C50"/>
    <w:rsid w:val="00DE1AD6"/>
    <w:rsid w:val="00DE6A7A"/>
    <w:rsid w:val="00DE700A"/>
    <w:rsid w:val="00E026E1"/>
    <w:rsid w:val="00E0740A"/>
    <w:rsid w:val="00E22B29"/>
    <w:rsid w:val="00E22ECE"/>
    <w:rsid w:val="00E275BF"/>
    <w:rsid w:val="00E32FA9"/>
    <w:rsid w:val="00E459C8"/>
    <w:rsid w:val="00E52205"/>
    <w:rsid w:val="00E52B1A"/>
    <w:rsid w:val="00E826CD"/>
    <w:rsid w:val="00E9052F"/>
    <w:rsid w:val="00EA69A5"/>
    <w:rsid w:val="00EC09A2"/>
    <w:rsid w:val="00EC644F"/>
    <w:rsid w:val="00ED3CB5"/>
    <w:rsid w:val="00ED66E1"/>
    <w:rsid w:val="00EE1CFF"/>
    <w:rsid w:val="00EF1B6A"/>
    <w:rsid w:val="00F17A92"/>
    <w:rsid w:val="00F24EA7"/>
    <w:rsid w:val="00F26CF8"/>
    <w:rsid w:val="00F3030B"/>
    <w:rsid w:val="00F435BD"/>
    <w:rsid w:val="00FA752E"/>
    <w:rsid w:val="00FB3B7F"/>
    <w:rsid w:val="00FB4E1B"/>
    <w:rsid w:val="00FC5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dd2e9,#b1e3f5,#a9d7fd"/>
    </o:shapedefaults>
    <o:shapelayout v:ext="edit">
      <o:idmap v:ext="edit" data="1"/>
      <o:rules v:ext="edit">
        <o:r id="V:Rule1" type="connector" idref="#_x0000_s1027"/>
        <o:r id="V:Rule2" type="connector" idref="#_x0000_s1030"/>
      </o:rules>
    </o:shapelayout>
  </w:shapeDefaults>
  <w:decimalSymbol w:val="."/>
  <w:listSeparator w:val=","/>
  <w14:docId w14:val="28182A3D"/>
  <w15:docId w15:val="{FC7073D7-141F-46F3-A6A8-FE16EA7B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FEF"/>
    <w:rPr>
      <w:lang w:val="en-US"/>
    </w:rPr>
  </w:style>
  <w:style w:type="paragraph" w:styleId="Heading1">
    <w:name w:val="heading 1"/>
    <w:basedOn w:val="Normal"/>
    <w:next w:val="Normal"/>
    <w:link w:val="Heading1Char"/>
    <w:qFormat/>
    <w:rsid w:val="005513F4"/>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A17205"/>
    <w:pPr>
      <w:keepNext/>
      <w:keepLines/>
      <w:spacing w:before="200" w:after="0"/>
      <w:outlineLvl w:val="2"/>
    </w:pPr>
    <w:rPr>
      <w:rFonts w:asciiTheme="majorHAnsi" w:eastAsiaTheme="majorEastAsia" w:hAnsiTheme="majorHAnsi" w:cstheme="majorBidi"/>
      <w:b/>
      <w:bCs/>
      <w:color w:val="7FD13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34"/>
    <w:pPr>
      <w:ind w:left="720"/>
      <w:contextualSpacing/>
    </w:pPr>
  </w:style>
  <w:style w:type="table" w:styleId="TableGrid">
    <w:name w:val="Table Grid"/>
    <w:basedOn w:val="TableNormal"/>
    <w:uiPriority w:val="59"/>
    <w:rsid w:val="004C0A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43F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551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F4"/>
    <w:rPr>
      <w:rFonts w:ascii="Tahoma" w:hAnsi="Tahoma" w:cs="Tahoma"/>
      <w:sz w:val="16"/>
      <w:szCs w:val="16"/>
      <w:lang w:val="en-US"/>
    </w:rPr>
  </w:style>
  <w:style w:type="character" w:customStyle="1" w:styleId="Heading1Char">
    <w:name w:val="Heading 1 Char"/>
    <w:basedOn w:val="DefaultParagraphFont"/>
    <w:link w:val="Heading1"/>
    <w:rsid w:val="005513F4"/>
    <w:rPr>
      <w:rFonts w:ascii="Arial" w:eastAsia="Times New Roman" w:hAnsi="Arial" w:cs="Arial"/>
      <w:b/>
      <w:bCs/>
      <w:kern w:val="32"/>
      <w:sz w:val="32"/>
      <w:szCs w:val="32"/>
      <w:lang w:val="en-US"/>
    </w:rPr>
  </w:style>
  <w:style w:type="paragraph" w:styleId="Header">
    <w:name w:val="header"/>
    <w:basedOn w:val="Normal"/>
    <w:link w:val="HeaderChar"/>
    <w:uiPriority w:val="99"/>
    <w:semiHidden/>
    <w:unhideWhenUsed/>
    <w:rsid w:val="005965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655E"/>
    <w:rPr>
      <w:lang w:val="en-US"/>
    </w:rPr>
  </w:style>
  <w:style w:type="paragraph" w:styleId="Footer">
    <w:name w:val="footer"/>
    <w:basedOn w:val="Normal"/>
    <w:link w:val="FooterChar"/>
    <w:uiPriority w:val="99"/>
    <w:semiHidden/>
    <w:unhideWhenUsed/>
    <w:rsid w:val="0059655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655E"/>
    <w:rPr>
      <w:lang w:val="en-US"/>
    </w:rPr>
  </w:style>
  <w:style w:type="paragraph" w:styleId="HTMLPreformatted">
    <w:name w:val="HTML Preformatted"/>
    <w:basedOn w:val="Normal"/>
    <w:link w:val="HTMLPreformattedChar"/>
    <w:uiPriority w:val="99"/>
    <w:semiHidden/>
    <w:unhideWhenUsed/>
    <w:rsid w:val="0003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5E28"/>
    <w:rPr>
      <w:rFonts w:ascii="Courier New" w:eastAsia="Times New Roman" w:hAnsi="Courier New" w:cs="Courier New"/>
      <w:sz w:val="20"/>
      <w:szCs w:val="20"/>
      <w:lang w:eastAsia="en-IN"/>
    </w:rPr>
  </w:style>
  <w:style w:type="character" w:styleId="Strong">
    <w:name w:val="Strong"/>
    <w:basedOn w:val="DefaultParagraphFont"/>
    <w:uiPriority w:val="22"/>
    <w:qFormat/>
    <w:rsid w:val="000E1D24"/>
    <w:rPr>
      <w:b/>
      <w:bCs/>
    </w:rPr>
  </w:style>
  <w:style w:type="character" w:customStyle="1" w:styleId="apple-converted-space">
    <w:name w:val="apple-converted-space"/>
    <w:basedOn w:val="DefaultParagraphFont"/>
    <w:rsid w:val="008B0220"/>
  </w:style>
  <w:style w:type="character" w:styleId="Hyperlink">
    <w:name w:val="Hyperlink"/>
    <w:basedOn w:val="DefaultParagraphFont"/>
    <w:uiPriority w:val="99"/>
    <w:unhideWhenUsed/>
    <w:rsid w:val="00F26CF8"/>
    <w:rPr>
      <w:color w:val="0000FF"/>
      <w:u w:val="single"/>
    </w:rPr>
  </w:style>
  <w:style w:type="character" w:customStyle="1" w:styleId="Heading3Char">
    <w:name w:val="Heading 3 Char"/>
    <w:basedOn w:val="DefaultParagraphFont"/>
    <w:link w:val="Heading3"/>
    <w:uiPriority w:val="9"/>
    <w:semiHidden/>
    <w:rsid w:val="00A17205"/>
    <w:rPr>
      <w:rFonts w:asciiTheme="majorHAnsi" w:eastAsiaTheme="majorEastAsia" w:hAnsiTheme="majorHAnsi" w:cstheme="majorBidi"/>
      <w:b/>
      <w:bCs/>
      <w:color w:val="7FD13B" w:themeColor="accent1"/>
      <w:lang w:val="en-US"/>
    </w:rPr>
  </w:style>
  <w:style w:type="paragraph" w:customStyle="1" w:styleId="Default">
    <w:name w:val="Default"/>
    <w:rsid w:val="008735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sideMainHeading">
    <w:name w:val="Inside Main Heading"/>
    <w:basedOn w:val="Normal"/>
    <w:rsid w:val="008537EC"/>
    <w:pPr>
      <w:spacing w:before="200" w:after="320" w:line="240" w:lineRule="auto"/>
    </w:pPr>
    <w:rPr>
      <w:rFonts w:ascii="Cambria" w:eastAsia="Times New Roman" w:hAnsi="Cambria" w:cs="Times New Roman"/>
      <w:color w:val="006699"/>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3745">
      <w:bodyDiv w:val="1"/>
      <w:marLeft w:val="0"/>
      <w:marRight w:val="0"/>
      <w:marTop w:val="0"/>
      <w:marBottom w:val="0"/>
      <w:divBdr>
        <w:top w:val="none" w:sz="0" w:space="0" w:color="auto"/>
        <w:left w:val="none" w:sz="0" w:space="0" w:color="auto"/>
        <w:bottom w:val="none" w:sz="0" w:space="0" w:color="auto"/>
        <w:right w:val="none" w:sz="0" w:space="0" w:color="auto"/>
      </w:divBdr>
      <w:divsChild>
        <w:div w:id="1439636543">
          <w:marLeft w:val="0"/>
          <w:marRight w:val="0"/>
          <w:marTop w:val="0"/>
          <w:marBottom w:val="0"/>
          <w:divBdr>
            <w:top w:val="none" w:sz="0" w:space="0" w:color="auto"/>
            <w:left w:val="none" w:sz="0" w:space="0" w:color="auto"/>
            <w:bottom w:val="none" w:sz="0" w:space="0" w:color="auto"/>
            <w:right w:val="none" w:sz="0" w:space="0" w:color="auto"/>
          </w:divBdr>
        </w:div>
        <w:div w:id="1361665540">
          <w:marLeft w:val="0"/>
          <w:marRight w:val="0"/>
          <w:marTop w:val="0"/>
          <w:marBottom w:val="0"/>
          <w:divBdr>
            <w:top w:val="none" w:sz="0" w:space="0" w:color="auto"/>
            <w:left w:val="none" w:sz="0" w:space="0" w:color="auto"/>
            <w:bottom w:val="none" w:sz="0" w:space="0" w:color="auto"/>
            <w:right w:val="none" w:sz="0" w:space="0" w:color="auto"/>
          </w:divBdr>
        </w:div>
        <w:div w:id="934705497">
          <w:marLeft w:val="0"/>
          <w:marRight w:val="0"/>
          <w:marTop w:val="276"/>
          <w:marBottom w:val="0"/>
          <w:divBdr>
            <w:top w:val="none" w:sz="0" w:space="0" w:color="auto"/>
            <w:left w:val="none" w:sz="0" w:space="0" w:color="auto"/>
            <w:bottom w:val="none" w:sz="0" w:space="0" w:color="auto"/>
            <w:right w:val="none" w:sz="0" w:space="0" w:color="auto"/>
          </w:divBdr>
        </w:div>
      </w:divsChild>
    </w:div>
    <w:div w:id="456879897">
      <w:bodyDiv w:val="1"/>
      <w:marLeft w:val="0"/>
      <w:marRight w:val="0"/>
      <w:marTop w:val="0"/>
      <w:marBottom w:val="0"/>
      <w:divBdr>
        <w:top w:val="none" w:sz="0" w:space="0" w:color="auto"/>
        <w:left w:val="none" w:sz="0" w:space="0" w:color="auto"/>
        <w:bottom w:val="none" w:sz="0" w:space="0" w:color="auto"/>
        <w:right w:val="none" w:sz="0" w:space="0" w:color="auto"/>
      </w:divBdr>
    </w:div>
    <w:div w:id="583103255">
      <w:bodyDiv w:val="1"/>
      <w:marLeft w:val="0"/>
      <w:marRight w:val="0"/>
      <w:marTop w:val="0"/>
      <w:marBottom w:val="0"/>
      <w:divBdr>
        <w:top w:val="none" w:sz="0" w:space="0" w:color="auto"/>
        <w:left w:val="none" w:sz="0" w:space="0" w:color="auto"/>
        <w:bottom w:val="none" w:sz="0" w:space="0" w:color="auto"/>
        <w:right w:val="none" w:sz="0" w:space="0" w:color="auto"/>
      </w:divBdr>
      <w:divsChild>
        <w:div w:id="1190217252">
          <w:marLeft w:val="0"/>
          <w:marRight w:val="0"/>
          <w:marTop w:val="0"/>
          <w:marBottom w:val="0"/>
          <w:divBdr>
            <w:top w:val="none" w:sz="0" w:space="0" w:color="auto"/>
            <w:left w:val="none" w:sz="0" w:space="0" w:color="auto"/>
            <w:bottom w:val="none" w:sz="0" w:space="0" w:color="auto"/>
            <w:right w:val="none" w:sz="0" w:space="0" w:color="auto"/>
          </w:divBdr>
          <w:divsChild>
            <w:div w:id="1083646353">
              <w:marLeft w:val="0"/>
              <w:marRight w:val="0"/>
              <w:marTop w:val="0"/>
              <w:marBottom w:val="0"/>
              <w:divBdr>
                <w:top w:val="none" w:sz="0" w:space="0" w:color="auto"/>
                <w:left w:val="none" w:sz="0" w:space="0" w:color="auto"/>
                <w:bottom w:val="none" w:sz="0" w:space="0" w:color="auto"/>
                <w:right w:val="none" w:sz="0" w:space="0" w:color="auto"/>
              </w:divBdr>
              <w:divsChild>
                <w:div w:id="984285778">
                  <w:marLeft w:val="0"/>
                  <w:marRight w:val="0"/>
                  <w:marTop w:val="0"/>
                  <w:marBottom w:val="0"/>
                  <w:divBdr>
                    <w:top w:val="none" w:sz="0" w:space="0" w:color="auto"/>
                    <w:left w:val="none" w:sz="0" w:space="0" w:color="auto"/>
                    <w:bottom w:val="none" w:sz="0" w:space="0" w:color="auto"/>
                    <w:right w:val="none" w:sz="0" w:space="0" w:color="auto"/>
                  </w:divBdr>
                </w:div>
                <w:div w:id="51775093">
                  <w:marLeft w:val="0"/>
                  <w:marRight w:val="0"/>
                  <w:marTop w:val="0"/>
                  <w:marBottom w:val="0"/>
                  <w:divBdr>
                    <w:top w:val="none" w:sz="0" w:space="0" w:color="auto"/>
                    <w:left w:val="none" w:sz="0" w:space="0" w:color="auto"/>
                    <w:bottom w:val="none" w:sz="0" w:space="0" w:color="auto"/>
                    <w:right w:val="none" w:sz="0" w:space="0" w:color="auto"/>
                  </w:divBdr>
                </w:div>
                <w:div w:id="73822751">
                  <w:marLeft w:val="0"/>
                  <w:marRight w:val="0"/>
                  <w:marTop w:val="0"/>
                  <w:marBottom w:val="0"/>
                  <w:divBdr>
                    <w:top w:val="none" w:sz="0" w:space="0" w:color="auto"/>
                    <w:left w:val="none" w:sz="0" w:space="0" w:color="auto"/>
                    <w:bottom w:val="none" w:sz="0" w:space="0" w:color="auto"/>
                    <w:right w:val="none" w:sz="0" w:space="0" w:color="auto"/>
                  </w:divBdr>
                  <w:divsChild>
                    <w:div w:id="856237372">
                      <w:marLeft w:val="0"/>
                      <w:marRight w:val="0"/>
                      <w:marTop w:val="0"/>
                      <w:marBottom w:val="0"/>
                      <w:divBdr>
                        <w:top w:val="none" w:sz="0" w:space="0" w:color="auto"/>
                        <w:left w:val="none" w:sz="0" w:space="0" w:color="auto"/>
                        <w:bottom w:val="none" w:sz="0" w:space="0" w:color="auto"/>
                        <w:right w:val="none" w:sz="0" w:space="0" w:color="auto"/>
                      </w:divBdr>
                      <w:divsChild>
                        <w:div w:id="921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6658">
          <w:marLeft w:val="0"/>
          <w:marRight w:val="0"/>
          <w:marTop w:val="0"/>
          <w:marBottom w:val="0"/>
          <w:divBdr>
            <w:top w:val="none" w:sz="0" w:space="0" w:color="auto"/>
            <w:left w:val="none" w:sz="0" w:space="0" w:color="auto"/>
            <w:bottom w:val="none" w:sz="0" w:space="0" w:color="auto"/>
            <w:right w:val="none" w:sz="0" w:space="0" w:color="auto"/>
          </w:divBdr>
          <w:divsChild>
            <w:div w:id="384254394">
              <w:marLeft w:val="0"/>
              <w:marRight w:val="0"/>
              <w:marTop w:val="0"/>
              <w:marBottom w:val="0"/>
              <w:divBdr>
                <w:top w:val="none" w:sz="0" w:space="0" w:color="auto"/>
                <w:left w:val="none" w:sz="0" w:space="0" w:color="auto"/>
                <w:bottom w:val="none" w:sz="0" w:space="0" w:color="auto"/>
                <w:right w:val="none" w:sz="0" w:space="0" w:color="auto"/>
              </w:divBdr>
              <w:divsChild>
                <w:div w:id="1942029510">
                  <w:marLeft w:val="0"/>
                  <w:marRight w:val="0"/>
                  <w:marTop w:val="0"/>
                  <w:marBottom w:val="0"/>
                  <w:divBdr>
                    <w:top w:val="none" w:sz="0" w:space="0" w:color="auto"/>
                    <w:left w:val="none" w:sz="0" w:space="0" w:color="auto"/>
                    <w:bottom w:val="none" w:sz="0" w:space="0" w:color="auto"/>
                    <w:right w:val="none" w:sz="0" w:space="0" w:color="auto"/>
                  </w:divBdr>
                </w:div>
                <w:div w:id="906769385">
                  <w:marLeft w:val="0"/>
                  <w:marRight w:val="0"/>
                  <w:marTop w:val="0"/>
                  <w:marBottom w:val="0"/>
                  <w:divBdr>
                    <w:top w:val="none" w:sz="0" w:space="0" w:color="auto"/>
                    <w:left w:val="none" w:sz="0" w:space="0" w:color="auto"/>
                    <w:bottom w:val="none" w:sz="0" w:space="0" w:color="auto"/>
                    <w:right w:val="none" w:sz="0" w:space="0" w:color="auto"/>
                  </w:divBdr>
                  <w:divsChild>
                    <w:div w:id="997733818">
                      <w:marLeft w:val="0"/>
                      <w:marRight w:val="0"/>
                      <w:marTop w:val="0"/>
                      <w:marBottom w:val="0"/>
                      <w:divBdr>
                        <w:top w:val="none" w:sz="0" w:space="0" w:color="auto"/>
                        <w:left w:val="none" w:sz="0" w:space="0" w:color="auto"/>
                        <w:bottom w:val="none" w:sz="0" w:space="0" w:color="auto"/>
                        <w:right w:val="none" w:sz="0" w:space="0" w:color="auto"/>
                      </w:divBdr>
                      <w:divsChild>
                        <w:div w:id="20734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0212">
          <w:marLeft w:val="0"/>
          <w:marRight w:val="0"/>
          <w:marTop w:val="0"/>
          <w:marBottom w:val="0"/>
          <w:divBdr>
            <w:top w:val="none" w:sz="0" w:space="0" w:color="auto"/>
            <w:left w:val="none" w:sz="0" w:space="0" w:color="auto"/>
            <w:bottom w:val="none" w:sz="0" w:space="0" w:color="auto"/>
            <w:right w:val="none" w:sz="0" w:space="0" w:color="auto"/>
          </w:divBdr>
          <w:divsChild>
            <w:div w:id="381754352">
              <w:marLeft w:val="0"/>
              <w:marRight w:val="0"/>
              <w:marTop w:val="0"/>
              <w:marBottom w:val="0"/>
              <w:divBdr>
                <w:top w:val="none" w:sz="0" w:space="0" w:color="auto"/>
                <w:left w:val="none" w:sz="0" w:space="0" w:color="auto"/>
                <w:bottom w:val="none" w:sz="0" w:space="0" w:color="auto"/>
                <w:right w:val="none" w:sz="0" w:space="0" w:color="auto"/>
              </w:divBdr>
              <w:divsChild>
                <w:div w:id="952907667">
                  <w:marLeft w:val="0"/>
                  <w:marRight w:val="0"/>
                  <w:marTop w:val="0"/>
                  <w:marBottom w:val="0"/>
                  <w:divBdr>
                    <w:top w:val="none" w:sz="0" w:space="0" w:color="auto"/>
                    <w:left w:val="none" w:sz="0" w:space="0" w:color="auto"/>
                    <w:bottom w:val="none" w:sz="0" w:space="0" w:color="auto"/>
                    <w:right w:val="none" w:sz="0" w:space="0" w:color="auto"/>
                  </w:divBdr>
                  <w:divsChild>
                    <w:div w:id="15819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537">
          <w:marLeft w:val="0"/>
          <w:marRight w:val="0"/>
          <w:marTop w:val="0"/>
          <w:marBottom w:val="0"/>
          <w:divBdr>
            <w:top w:val="none" w:sz="0" w:space="0" w:color="auto"/>
            <w:left w:val="none" w:sz="0" w:space="0" w:color="auto"/>
            <w:bottom w:val="none" w:sz="0" w:space="0" w:color="auto"/>
            <w:right w:val="none" w:sz="0" w:space="0" w:color="auto"/>
          </w:divBdr>
          <w:divsChild>
            <w:div w:id="1748724089">
              <w:marLeft w:val="0"/>
              <w:marRight w:val="0"/>
              <w:marTop w:val="0"/>
              <w:marBottom w:val="0"/>
              <w:divBdr>
                <w:top w:val="none" w:sz="0" w:space="0" w:color="auto"/>
                <w:left w:val="none" w:sz="0" w:space="0" w:color="auto"/>
                <w:bottom w:val="none" w:sz="0" w:space="0" w:color="auto"/>
                <w:right w:val="none" w:sz="0" w:space="0" w:color="auto"/>
              </w:divBdr>
              <w:divsChild>
                <w:div w:id="17610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631">
          <w:marLeft w:val="0"/>
          <w:marRight w:val="0"/>
          <w:marTop w:val="0"/>
          <w:marBottom w:val="0"/>
          <w:divBdr>
            <w:top w:val="none" w:sz="0" w:space="0" w:color="auto"/>
            <w:left w:val="none" w:sz="0" w:space="0" w:color="auto"/>
            <w:bottom w:val="none" w:sz="0" w:space="0" w:color="auto"/>
            <w:right w:val="none" w:sz="0" w:space="0" w:color="auto"/>
          </w:divBdr>
          <w:divsChild>
            <w:div w:id="1032414475">
              <w:marLeft w:val="0"/>
              <w:marRight w:val="0"/>
              <w:marTop w:val="0"/>
              <w:marBottom w:val="0"/>
              <w:divBdr>
                <w:top w:val="none" w:sz="0" w:space="0" w:color="auto"/>
                <w:left w:val="none" w:sz="0" w:space="0" w:color="auto"/>
                <w:bottom w:val="none" w:sz="0" w:space="0" w:color="auto"/>
                <w:right w:val="none" w:sz="0" w:space="0" w:color="auto"/>
              </w:divBdr>
              <w:divsChild>
                <w:div w:id="2000302574">
                  <w:marLeft w:val="0"/>
                  <w:marRight w:val="0"/>
                  <w:marTop w:val="0"/>
                  <w:marBottom w:val="0"/>
                  <w:divBdr>
                    <w:top w:val="none" w:sz="0" w:space="0" w:color="auto"/>
                    <w:left w:val="none" w:sz="0" w:space="0" w:color="auto"/>
                    <w:bottom w:val="none" w:sz="0" w:space="0" w:color="auto"/>
                    <w:right w:val="none" w:sz="0" w:space="0" w:color="auto"/>
                  </w:divBdr>
                  <w:divsChild>
                    <w:div w:id="834537445">
                      <w:marLeft w:val="0"/>
                      <w:marRight w:val="0"/>
                      <w:marTop w:val="0"/>
                      <w:marBottom w:val="0"/>
                      <w:divBdr>
                        <w:top w:val="none" w:sz="0" w:space="0" w:color="auto"/>
                        <w:left w:val="none" w:sz="0" w:space="0" w:color="auto"/>
                        <w:bottom w:val="none" w:sz="0" w:space="0" w:color="auto"/>
                        <w:right w:val="none" w:sz="0" w:space="0" w:color="auto"/>
                      </w:divBdr>
                    </w:div>
                    <w:div w:id="1976716880">
                      <w:marLeft w:val="0"/>
                      <w:marRight w:val="0"/>
                      <w:marTop w:val="0"/>
                      <w:marBottom w:val="0"/>
                      <w:divBdr>
                        <w:top w:val="none" w:sz="0" w:space="0" w:color="auto"/>
                        <w:left w:val="none" w:sz="0" w:space="0" w:color="auto"/>
                        <w:bottom w:val="none" w:sz="0" w:space="0" w:color="auto"/>
                        <w:right w:val="none" w:sz="0" w:space="0" w:color="auto"/>
                      </w:divBdr>
                    </w:div>
                    <w:div w:id="1819541516">
                      <w:marLeft w:val="0"/>
                      <w:marRight w:val="0"/>
                      <w:marTop w:val="0"/>
                      <w:marBottom w:val="0"/>
                      <w:divBdr>
                        <w:top w:val="none" w:sz="0" w:space="0" w:color="auto"/>
                        <w:left w:val="none" w:sz="0" w:space="0" w:color="auto"/>
                        <w:bottom w:val="none" w:sz="0" w:space="0" w:color="auto"/>
                        <w:right w:val="none" w:sz="0" w:space="0" w:color="auto"/>
                      </w:divBdr>
                    </w:div>
                    <w:div w:id="1976566040">
                      <w:marLeft w:val="0"/>
                      <w:marRight w:val="0"/>
                      <w:marTop w:val="0"/>
                      <w:marBottom w:val="0"/>
                      <w:divBdr>
                        <w:top w:val="none" w:sz="0" w:space="0" w:color="auto"/>
                        <w:left w:val="none" w:sz="0" w:space="0" w:color="auto"/>
                        <w:bottom w:val="none" w:sz="0" w:space="0" w:color="auto"/>
                        <w:right w:val="none" w:sz="0" w:space="0" w:color="auto"/>
                      </w:divBdr>
                    </w:div>
                  </w:divsChild>
                </w:div>
                <w:div w:id="491026225">
                  <w:marLeft w:val="0"/>
                  <w:marRight w:val="0"/>
                  <w:marTop w:val="0"/>
                  <w:marBottom w:val="0"/>
                  <w:divBdr>
                    <w:top w:val="none" w:sz="0" w:space="0" w:color="auto"/>
                    <w:left w:val="none" w:sz="0" w:space="0" w:color="auto"/>
                    <w:bottom w:val="none" w:sz="0" w:space="0" w:color="auto"/>
                    <w:right w:val="none" w:sz="0" w:space="0" w:color="auto"/>
                  </w:divBdr>
                  <w:divsChild>
                    <w:div w:id="531457692">
                      <w:marLeft w:val="0"/>
                      <w:marRight w:val="0"/>
                      <w:marTop w:val="0"/>
                      <w:marBottom w:val="0"/>
                      <w:divBdr>
                        <w:top w:val="none" w:sz="0" w:space="0" w:color="auto"/>
                        <w:left w:val="none" w:sz="0" w:space="0" w:color="auto"/>
                        <w:bottom w:val="none" w:sz="0" w:space="0" w:color="auto"/>
                        <w:right w:val="none" w:sz="0" w:space="0" w:color="auto"/>
                      </w:divBdr>
                      <w:divsChild>
                        <w:div w:id="1221139332">
                          <w:marLeft w:val="0"/>
                          <w:marRight w:val="0"/>
                          <w:marTop w:val="0"/>
                          <w:marBottom w:val="0"/>
                          <w:divBdr>
                            <w:top w:val="none" w:sz="0" w:space="0" w:color="auto"/>
                            <w:left w:val="none" w:sz="0" w:space="0" w:color="auto"/>
                            <w:bottom w:val="none" w:sz="0" w:space="0" w:color="auto"/>
                            <w:right w:val="none" w:sz="0" w:space="0" w:color="auto"/>
                          </w:divBdr>
                        </w:div>
                        <w:div w:id="971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928">
              <w:marLeft w:val="0"/>
              <w:marRight w:val="0"/>
              <w:marTop w:val="0"/>
              <w:marBottom w:val="0"/>
              <w:divBdr>
                <w:top w:val="none" w:sz="0" w:space="0" w:color="auto"/>
                <w:left w:val="none" w:sz="0" w:space="0" w:color="auto"/>
                <w:bottom w:val="none" w:sz="0" w:space="0" w:color="auto"/>
                <w:right w:val="none" w:sz="0" w:space="0" w:color="auto"/>
              </w:divBdr>
              <w:divsChild>
                <w:div w:id="2013603475">
                  <w:marLeft w:val="0"/>
                  <w:marRight w:val="0"/>
                  <w:marTop w:val="0"/>
                  <w:marBottom w:val="0"/>
                  <w:divBdr>
                    <w:top w:val="none" w:sz="0" w:space="0" w:color="auto"/>
                    <w:left w:val="none" w:sz="0" w:space="0" w:color="auto"/>
                    <w:bottom w:val="none" w:sz="0" w:space="0" w:color="auto"/>
                    <w:right w:val="none" w:sz="0" w:space="0" w:color="auto"/>
                  </w:divBdr>
                </w:div>
                <w:div w:id="1070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02">
      <w:bodyDiv w:val="1"/>
      <w:marLeft w:val="0"/>
      <w:marRight w:val="0"/>
      <w:marTop w:val="0"/>
      <w:marBottom w:val="0"/>
      <w:divBdr>
        <w:top w:val="none" w:sz="0" w:space="0" w:color="auto"/>
        <w:left w:val="none" w:sz="0" w:space="0" w:color="auto"/>
        <w:bottom w:val="none" w:sz="0" w:space="0" w:color="auto"/>
        <w:right w:val="none" w:sz="0" w:space="0" w:color="auto"/>
      </w:divBdr>
    </w:div>
    <w:div w:id="953825790">
      <w:bodyDiv w:val="1"/>
      <w:marLeft w:val="0"/>
      <w:marRight w:val="0"/>
      <w:marTop w:val="0"/>
      <w:marBottom w:val="0"/>
      <w:divBdr>
        <w:top w:val="none" w:sz="0" w:space="0" w:color="auto"/>
        <w:left w:val="none" w:sz="0" w:space="0" w:color="auto"/>
        <w:bottom w:val="none" w:sz="0" w:space="0" w:color="auto"/>
        <w:right w:val="none" w:sz="0" w:space="0" w:color="auto"/>
      </w:divBdr>
    </w:div>
    <w:div w:id="1381317643">
      <w:bodyDiv w:val="1"/>
      <w:marLeft w:val="0"/>
      <w:marRight w:val="0"/>
      <w:marTop w:val="0"/>
      <w:marBottom w:val="0"/>
      <w:divBdr>
        <w:top w:val="none" w:sz="0" w:space="0" w:color="auto"/>
        <w:left w:val="none" w:sz="0" w:space="0" w:color="auto"/>
        <w:bottom w:val="none" w:sz="0" w:space="0" w:color="auto"/>
        <w:right w:val="none" w:sz="0" w:space="0" w:color="auto"/>
      </w:divBdr>
    </w:div>
    <w:div w:id="162681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me2022@mnnit.ac.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File:Indian_Rupee_symbol.sv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39E98-9EDC-46E8-840C-54F64137C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Tej Pratap</cp:lastModifiedBy>
  <cp:revision>9</cp:revision>
  <cp:lastPrinted>2022-01-11T13:18:00Z</cp:lastPrinted>
  <dcterms:created xsi:type="dcterms:W3CDTF">2022-01-11T13:18:00Z</dcterms:created>
  <dcterms:modified xsi:type="dcterms:W3CDTF">2022-03-15T11:28:00Z</dcterms:modified>
</cp:coreProperties>
</file>