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244"/>
        <w:rPr/>
      </w:pPr>
      <w:r w:rsidDel="00000000" w:rsidR="00000000" w:rsidRPr="00000000">
        <w:rPr>
          <w:rtl w:val="0"/>
        </w:rPr>
        <w:t xml:space="preserve">Build Ease</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3" w:lineRule="auto"/>
        <w:rPr>
          <w:b w:val="1"/>
          <w:color w:val="000000"/>
          <w:sz w:val="69"/>
          <w:szCs w:val="69"/>
        </w:rPr>
      </w:pPr>
      <w:r w:rsidDel="00000000" w:rsidR="00000000" w:rsidRPr="00000000">
        <w:rPr>
          <w:rtl w:val="0"/>
        </w:rPr>
      </w:r>
    </w:p>
    <w:p w:rsidR="00000000" w:rsidDel="00000000" w:rsidP="00000000" w:rsidRDefault="00000000" w:rsidRPr="00000000" w14:paraId="00000003">
      <w:pPr>
        <w:ind w:left="244" w:right="1384" w:firstLine="0"/>
        <w:jc w:val="center"/>
        <w:rPr>
          <w:b w:val="1"/>
          <w:sz w:val="40"/>
          <w:szCs w:val="40"/>
        </w:rPr>
      </w:pPr>
      <w:r w:rsidDel="00000000" w:rsidR="00000000" w:rsidRPr="00000000">
        <w:rPr>
          <w:b w:val="1"/>
          <w:sz w:val="40"/>
          <w:szCs w:val="40"/>
          <w:rtl w:val="0"/>
        </w:rPr>
        <w:t xml:space="preserve">FYP– I REPORT</w:t>
      </w:r>
    </w:p>
    <w:p w:rsidR="00000000" w:rsidDel="00000000" w:rsidP="00000000" w:rsidRDefault="00000000" w:rsidRPr="00000000" w14:paraId="00000004">
      <w:pPr>
        <w:spacing w:before="65" w:lineRule="auto"/>
        <w:ind w:left="244" w:right="1381" w:firstLine="0"/>
        <w:jc w:val="center"/>
        <w:rPr>
          <w:b w:val="1"/>
          <w:sz w:val="36"/>
          <w:szCs w:val="36"/>
        </w:rPr>
      </w:pPr>
      <w:bookmarkStart w:colFirst="0" w:colLast="0" w:name="_heading=h.gjdgxs" w:id="0"/>
      <w:bookmarkEnd w:id="0"/>
      <w:r w:rsidDel="00000000" w:rsidR="00000000" w:rsidRPr="00000000">
        <w:rPr>
          <w:b w:val="1"/>
          <w:sz w:val="36"/>
          <w:szCs w:val="36"/>
          <w:rtl w:val="0"/>
        </w:rPr>
        <w:t xml:space="preserve">BS (CS/SE/CYS/AI) Fall 2023</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11" w:lineRule="auto"/>
        <w:rPr>
          <w:b w:val="1"/>
          <w:color w:val="000000"/>
          <w:sz w:val="36"/>
          <w:szCs w:val="36"/>
        </w:rPr>
      </w:pPr>
      <w:r w:rsidDel="00000000" w:rsidR="00000000" w:rsidRPr="00000000">
        <w:rPr>
          <w:rtl w:val="0"/>
        </w:rPr>
      </w:r>
    </w:p>
    <w:p w:rsidR="00000000" w:rsidDel="00000000" w:rsidP="00000000" w:rsidRDefault="00000000" w:rsidRPr="00000000" w14:paraId="00000006">
      <w:pPr>
        <w:ind w:left="239" w:right="1385" w:firstLine="0"/>
        <w:jc w:val="center"/>
        <w:rPr>
          <w:sz w:val="32"/>
          <w:szCs w:val="32"/>
        </w:rPr>
      </w:pPr>
      <w:r w:rsidDel="00000000" w:rsidR="00000000" w:rsidRPr="00000000">
        <w:rPr>
          <w:sz w:val="32"/>
          <w:szCs w:val="32"/>
          <w:rtl w:val="0"/>
        </w:rPr>
        <w:t xml:space="preserve">Name: Muhammad Ayaz Hasan</w:t>
      </w:r>
    </w:p>
    <w:p w:rsidR="00000000" w:rsidDel="00000000" w:rsidP="00000000" w:rsidRDefault="00000000" w:rsidRPr="00000000" w14:paraId="00000007">
      <w:pPr>
        <w:spacing w:before="52" w:lineRule="auto"/>
        <w:ind w:left="233" w:right="1385" w:firstLine="0"/>
        <w:jc w:val="center"/>
        <w:rPr>
          <w:sz w:val="32"/>
          <w:szCs w:val="32"/>
        </w:rPr>
      </w:pPr>
      <w:r w:rsidDel="00000000" w:rsidR="00000000" w:rsidRPr="00000000">
        <w:rPr>
          <w:sz w:val="32"/>
          <w:szCs w:val="32"/>
          <w:rtl w:val="0"/>
        </w:rPr>
        <w:t xml:space="preserve">20k-1044</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0" w:lineRule="auto"/>
        <w:rPr>
          <w:color w:val="000000"/>
          <w:sz w:val="40"/>
          <w:szCs w:val="40"/>
        </w:rPr>
      </w:pPr>
      <w:r w:rsidDel="00000000" w:rsidR="00000000" w:rsidRPr="00000000">
        <w:rPr>
          <w:rtl w:val="0"/>
        </w:rPr>
      </w:r>
    </w:p>
    <w:p w:rsidR="00000000" w:rsidDel="00000000" w:rsidP="00000000" w:rsidRDefault="00000000" w:rsidRPr="00000000" w14:paraId="00000009">
      <w:pPr>
        <w:ind w:left="239" w:right="1385" w:firstLine="0"/>
        <w:jc w:val="center"/>
        <w:rPr>
          <w:sz w:val="32"/>
          <w:szCs w:val="32"/>
        </w:rPr>
      </w:pPr>
      <w:r w:rsidDel="00000000" w:rsidR="00000000" w:rsidRPr="00000000">
        <w:rPr>
          <w:sz w:val="32"/>
          <w:szCs w:val="32"/>
          <w:rtl w:val="0"/>
        </w:rPr>
        <w:t xml:space="preserve">Name: Hussain Tahir</w:t>
      </w:r>
    </w:p>
    <w:p w:rsidR="00000000" w:rsidDel="00000000" w:rsidP="00000000" w:rsidRDefault="00000000" w:rsidRPr="00000000" w14:paraId="0000000A">
      <w:pPr>
        <w:spacing w:before="322" w:lineRule="auto"/>
        <w:ind w:left="244" w:right="1313" w:firstLine="0"/>
        <w:jc w:val="center"/>
        <w:rPr>
          <w:sz w:val="32"/>
          <w:szCs w:val="32"/>
        </w:rPr>
      </w:pPr>
      <w:r w:rsidDel="00000000" w:rsidR="00000000" w:rsidRPr="00000000">
        <w:rPr>
          <w:sz w:val="32"/>
          <w:szCs w:val="32"/>
          <w:rtl w:val="0"/>
        </w:rPr>
        <w:t xml:space="preserve">20k-0185</w:t>
      </w:r>
    </w:p>
    <w:p w:rsidR="00000000" w:rsidDel="00000000" w:rsidP="00000000" w:rsidRDefault="00000000" w:rsidRPr="00000000" w14:paraId="0000000B">
      <w:pPr>
        <w:spacing w:before="322" w:lineRule="auto"/>
        <w:ind w:left="244" w:right="1313" w:firstLine="0"/>
        <w:jc w:val="center"/>
        <w:rPr>
          <w:sz w:val="32"/>
          <w:szCs w:val="32"/>
        </w:rPr>
      </w:pPr>
      <w:r w:rsidDel="00000000" w:rsidR="00000000" w:rsidRPr="00000000">
        <w:rPr>
          <w:rtl w:val="0"/>
        </w:rPr>
      </w:r>
    </w:p>
    <w:p w:rsidR="00000000" w:rsidDel="00000000" w:rsidP="00000000" w:rsidRDefault="00000000" w:rsidRPr="00000000" w14:paraId="0000000C">
      <w:pPr>
        <w:ind w:left="239" w:right="1385" w:firstLine="0"/>
        <w:jc w:val="center"/>
        <w:rPr>
          <w:sz w:val="32"/>
          <w:szCs w:val="32"/>
        </w:rPr>
      </w:pPr>
      <w:r w:rsidDel="00000000" w:rsidR="00000000" w:rsidRPr="00000000">
        <w:rPr>
          <w:sz w:val="32"/>
          <w:szCs w:val="32"/>
          <w:rtl w:val="0"/>
        </w:rPr>
        <w:t xml:space="preserve">Name: Syed Arsalan</w:t>
      </w:r>
    </w:p>
    <w:p w:rsidR="00000000" w:rsidDel="00000000" w:rsidP="00000000" w:rsidRDefault="00000000" w:rsidRPr="00000000" w14:paraId="0000000D">
      <w:pPr>
        <w:spacing w:before="322" w:lineRule="auto"/>
        <w:ind w:left="244" w:right="1313" w:firstLine="0"/>
        <w:jc w:val="center"/>
        <w:rPr>
          <w:sz w:val="32"/>
          <w:szCs w:val="32"/>
        </w:rPr>
      </w:pPr>
      <w:r w:rsidDel="00000000" w:rsidR="00000000" w:rsidRPr="00000000">
        <w:rPr>
          <w:sz w:val="32"/>
          <w:szCs w:val="32"/>
          <w:rtl w:val="0"/>
        </w:rPr>
        <w:t xml:space="preserve">20k-1718</w:t>
      </w:r>
    </w:p>
    <w:p w:rsidR="00000000" w:rsidDel="00000000" w:rsidP="00000000" w:rsidRDefault="00000000" w:rsidRPr="00000000" w14:paraId="0000000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5" w:lineRule="auto"/>
        <w:rPr>
          <w:color w:val="000000"/>
          <w:sz w:val="12"/>
          <w:szCs w:val="1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2426208</wp:posOffset>
            </wp:positionH>
            <wp:positionV relativeFrom="paragraph">
              <wp:posOffset>116069</wp:posOffset>
            </wp:positionV>
            <wp:extent cx="1267967" cy="1267968"/>
            <wp:effectExtent b="0" l="0" r="0" t="0"/>
            <wp:wrapTopAndBottom distB="0" dist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267967" cy="1267968"/>
                    </a:xfrm>
                    <a:prstGeom prst="rect"/>
                    <a:ln/>
                  </pic:spPr>
                </pic:pic>
              </a:graphicData>
            </a:graphic>
          </wp:anchor>
        </w:drawing>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5" w:lineRule="auto"/>
        <w:rPr>
          <w:color w:val="000000"/>
          <w:sz w:val="41"/>
          <w:szCs w:val="41"/>
        </w:rPr>
      </w:pPr>
      <w:r w:rsidDel="00000000" w:rsidR="00000000" w:rsidRPr="00000000">
        <w:rPr>
          <w:rtl w:val="0"/>
        </w:rPr>
      </w:r>
    </w:p>
    <w:p w:rsidR="00000000" w:rsidDel="00000000" w:rsidP="00000000" w:rsidRDefault="00000000" w:rsidRPr="00000000" w14:paraId="00000011">
      <w:pPr>
        <w:ind w:left="238" w:right="1385" w:firstLine="0"/>
        <w:jc w:val="center"/>
        <w:rPr>
          <w:sz w:val="32"/>
          <w:szCs w:val="32"/>
        </w:rPr>
      </w:pPr>
      <w:r w:rsidDel="00000000" w:rsidR="00000000" w:rsidRPr="00000000">
        <w:rPr>
          <w:b w:val="1"/>
          <w:sz w:val="32"/>
          <w:szCs w:val="32"/>
          <w:rtl w:val="0"/>
        </w:rPr>
        <w:t xml:space="preserve">Supervisor: Miss Sobia Iftikhar</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0" w:lineRule="auto"/>
        <w:rPr>
          <w:color w:val="000000"/>
          <w:sz w:val="31"/>
          <w:szCs w:val="31"/>
        </w:rPr>
      </w:pPr>
      <w:r w:rsidDel="00000000" w:rsidR="00000000" w:rsidRPr="00000000">
        <w:rPr>
          <w:rtl w:val="0"/>
        </w:rPr>
      </w:r>
    </w:p>
    <w:p w:rsidR="00000000" w:rsidDel="00000000" w:rsidP="00000000" w:rsidRDefault="00000000" w:rsidRPr="00000000" w14:paraId="00000013">
      <w:pPr>
        <w:ind w:left="232" w:right="1385" w:firstLine="0"/>
        <w:jc w:val="center"/>
        <w:rPr>
          <w:sz w:val="32"/>
          <w:szCs w:val="32"/>
        </w:rPr>
      </w:pPr>
      <w:r w:rsidDel="00000000" w:rsidR="00000000" w:rsidRPr="00000000">
        <w:rPr>
          <w:b w:val="1"/>
          <w:sz w:val="32"/>
          <w:szCs w:val="32"/>
          <w:rtl w:val="0"/>
        </w:rPr>
        <w:t xml:space="preserve">Co-supervisor: None</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sz w:val="36"/>
          <w:szCs w:val="36"/>
        </w:rPr>
      </w:pPr>
      <w:r w:rsidDel="00000000" w:rsidR="00000000" w:rsidRPr="00000000">
        <w:rPr>
          <w:rtl w:val="0"/>
        </w:rPr>
      </w:r>
    </w:p>
    <w:p w:rsidR="00000000" w:rsidDel="00000000" w:rsidP="00000000" w:rsidRDefault="00000000" w:rsidRPr="00000000" w14:paraId="00000015">
      <w:pPr>
        <w:spacing w:before="272" w:lineRule="auto"/>
        <w:ind w:left="229" w:right="1385" w:firstLine="0"/>
        <w:jc w:val="center"/>
        <w:rPr>
          <w:b w:val="1"/>
          <w:sz w:val="32"/>
          <w:szCs w:val="32"/>
        </w:rPr>
      </w:pPr>
      <w:r w:rsidDel="00000000" w:rsidR="00000000" w:rsidRPr="00000000">
        <w:rPr>
          <w:b w:val="1"/>
          <w:sz w:val="32"/>
          <w:szCs w:val="32"/>
          <w:rtl w:val="0"/>
        </w:rPr>
        <w:t xml:space="preserve">Department of Computer Science</w:t>
      </w:r>
    </w:p>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sz w:val="36"/>
          <w:szCs w:val="36"/>
        </w:rPr>
      </w:pPr>
      <w:r w:rsidDel="00000000" w:rsidR="00000000" w:rsidRPr="00000000">
        <w:rPr>
          <w:rtl w:val="0"/>
        </w:rPr>
      </w:r>
    </w:p>
    <w:p w:rsidR="00000000" w:rsidDel="00000000" w:rsidP="00000000" w:rsidRDefault="00000000" w:rsidRPr="00000000" w14:paraId="00000017">
      <w:pPr>
        <w:spacing w:before="253" w:line="268" w:lineRule="auto"/>
        <w:ind w:left="4596" w:right="1619" w:hanging="3385"/>
        <w:rPr>
          <w:b w:val="1"/>
          <w:sz w:val="32"/>
          <w:szCs w:val="32"/>
        </w:rPr>
        <w:sectPr>
          <w:headerReference r:id="rId8" w:type="default"/>
          <w:footerReference r:id="rId9" w:type="default"/>
          <w:pgSz w:h="15840" w:w="12240" w:orient="portrait"/>
          <w:pgMar w:bottom="280" w:top="1420" w:left="1320" w:right="180" w:header="720" w:footer="720"/>
          <w:pgNumType w:start="1"/>
        </w:sectPr>
      </w:pPr>
      <w:r w:rsidDel="00000000" w:rsidR="00000000" w:rsidRPr="00000000">
        <w:rPr>
          <w:b w:val="1"/>
          <w:sz w:val="32"/>
          <w:szCs w:val="32"/>
          <w:rtl w:val="0"/>
        </w:rPr>
        <w:t xml:space="preserve">FAST-National University of Computer &amp; Emerging Sciences, Karachi</w:t>
      </w:r>
    </w:p>
    <w:p w:rsidR="00000000" w:rsidDel="00000000" w:rsidP="00000000" w:rsidRDefault="00000000" w:rsidRPr="00000000" w14:paraId="00000018">
      <w:pPr>
        <w:spacing w:before="69" w:lineRule="auto"/>
        <w:ind w:left="240" w:firstLine="0"/>
        <w:rPr>
          <w:rFonts w:ascii="Trebuchet MS" w:cs="Trebuchet MS" w:eastAsia="Trebuchet MS" w:hAnsi="Trebuchet MS"/>
          <w:sz w:val="32"/>
          <w:szCs w:val="32"/>
        </w:rPr>
      </w:pPr>
      <w:r w:rsidDel="00000000" w:rsidR="00000000" w:rsidRPr="00000000">
        <w:rPr>
          <w:rFonts w:ascii="Trebuchet MS" w:cs="Trebuchet MS" w:eastAsia="Trebuchet MS" w:hAnsi="Trebuchet MS"/>
          <w:color w:val="2d5295"/>
          <w:sz w:val="32"/>
          <w:szCs w:val="32"/>
          <w:rtl w:val="0"/>
        </w:rPr>
        <w:t xml:space="preserve">Contents</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455"/>
        </w:tabs>
        <w:spacing w:before="539" w:lineRule="auto"/>
        <w:ind w:left="228" w:firstLine="0"/>
        <w:rPr>
          <w:color w:val="000000"/>
          <w:sz w:val="24"/>
          <w:szCs w:val="24"/>
        </w:rPr>
      </w:pPr>
      <w:hyperlink w:anchor="_heading=h.30j0zll">
        <w:r w:rsidDel="00000000" w:rsidR="00000000" w:rsidRPr="00000000">
          <w:rPr>
            <w:color w:val="000000"/>
            <w:sz w:val="24"/>
            <w:szCs w:val="24"/>
            <w:rtl w:val="0"/>
          </w:rPr>
          <w:t xml:space="preserve">Introduction</w:t>
          <w:tab/>
        </w:r>
      </w:hyperlink>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tabs>
          <w:tab w:val="left" w:leader="none" w:pos="468"/>
          <w:tab w:val="right" w:leader="none" w:pos="9458"/>
        </w:tabs>
        <w:spacing w:before="130" w:lineRule="auto"/>
        <w:ind w:left="467" w:hanging="240"/>
        <w:rPr/>
      </w:pPr>
      <w:hyperlink w:anchor="_heading=h.1fob9te">
        <w:r w:rsidDel="00000000" w:rsidR="00000000" w:rsidRPr="00000000">
          <w:rPr>
            <w:color w:val="000000"/>
            <w:sz w:val="24"/>
            <w:szCs w:val="24"/>
            <w:rtl w:val="0"/>
          </w:rPr>
          <w:t xml:space="preserve">Related Work</w:t>
          <w:tab/>
        </w:r>
      </w:hyperlink>
      <w:r w:rsidDel="00000000" w:rsidR="00000000" w:rsidRPr="00000000">
        <w:rPr>
          <w:rtl w:val="0"/>
        </w:rPr>
        <w:t xml:space="preserve">3</w:t>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tabs>
          <w:tab w:val="left" w:leader="none" w:pos="466"/>
          <w:tab w:val="right" w:leader="none" w:pos="9456"/>
        </w:tabs>
        <w:spacing w:before="130" w:lineRule="auto"/>
        <w:ind w:left="465" w:hanging="238"/>
        <w:rPr/>
      </w:pPr>
      <w:hyperlink w:anchor="_heading=h.3znysh7">
        <w:r w:rsidDel="00000000" w:rsidR="00000000" w:rsidRPr="00000000">
          <w:rPr>
            <w:color w:val="000000"/>
            <w:sz w:val="24"/>
            <w:szCs w:val="24"/>
            <w:rtl w:val="0"/>
          </w:rPr>
          <w:t xml:space="preserve">Methodology</w:t>
          <w:tab/>
        </w:r>
      </w:hyperlink>
      <w:r w:rsidDel="00000000" w:rsidR="00000000" w:rsidRPr="00000000">
        <w:rPr>
          <w:rtl w:val="0"/>
        </w:rPr>
        <w:t xml:space="preserve">4</w:t>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tabs>
          <w:tab w:val="left" w:leader="none" w:pos="495"/>
          <w:tab w:val="right" w:leader="none" w:pos="9456"/>
        </w:tabs>
        <w:spacing w:before="129" w:lineRule="auto"/>
        <w:ind w:left="494" w:hanging="267"/>
        <w:rPr/>
      </w:pPr>
      <w:hyperlink w:anchor="_heading=h.2et92p0">
        <w:r w:rsidDel="00000000" w:rsidR="00000000" w:rsidRPr="00000000">
          <w:rPr>
            <w:color w:val="000000"/>
            <w:sz w:val="24"/>
            <w:szCs w:val="24"/>
            <w:rtl w:val="0"/>
          </w:rPr>
          <w:t xml:space="preserve">Testing and Results</w:t>
          <w:tab/>
        </w:r>
      </w:hyperlink>
      <w:r w:rsidDel="00000000" w:rsidR="00000000" w:rsidRPr="00000000">
        <w:rPr>
          <w:rtl w:val="0"/>
        </w:rPr>
        <w:t xml:space="preserve">5</w:t>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tabs>
          <w:tab w:val="left" w:leader="none" w:pos="498"/>
          <w:tab w:val="right" w:leader="none" w:pos="9457"/>
        </w:tabs>
        <w:spacing w:before="130" w:lineRule="auto"/>
        <w:ind w:left="497" w:hanging="270"/>
        <w:rPr/>
      </w:pPr>
      <w:hyperlink w:anchor="_heading=h.tyjcwt">
        <w:r w:rsidDel="00000000" w:rsidR="00000000" w:rsidRPr="00000000">
          <w:rPr>
            <w:color w:val="000000"/>
            <w:sz w:val="24"/>
            <w:szCs w:val="24"/>
            <w:rtl w:val="0"/>
          </w:rPr>
          <w:t xml:space="preserve">System Diagram</w:t>
          <w:tab/>
        </w:r>
      </w:hyperlink>
      <w:r w:rsidDel="00000000" w:rsidR="00000000" w:rsidRPr="00000000">
        <w:rPr>
          <w:rtl w:val="0"/>
        </w:rPr>
        <w:t xml:space="preserve">6</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tabs>
          <w:tab w:val="left" w:leader="none" w:pos="498"/>
          <w:tab w:val="right" w:leader="none" w:pos="9456"/>
        </w:tabs>
        <w:spacing w:before="129" w:lineRule="auto"/>
        <w:ind w:left="497" w:hanging="270"/>
        <w:rPr/>
      </w:pPr>
      <w:hyperlink w:anchor="_heading=h.3dy6vkm">
        <w:r w:rsidDel="00000000" w:rsidR="00000000" w:rsidRPr="00000000">
          <w:rPr>
            <w:color w:val="000000"/>
            <w:sz w:val="24"/>
            <w:szCs w:val="24"/>
            <w:rtl w:val="0"/>
          </w:rPr>
          <w:t xml:space="preserve">Goals For FYP-II</w:t>
          <w:tab/>
        </w:r>
      </w:hyperlink>
      <w:r w:rsidDel="00000000" w:rsidR="00000000" w:rsidRPr="00000000">
        <w:rPr>
          <w:rtl w:val="0"/>
        </w:rPr>
        <w:t xml:space="preserve">6</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tabs>
          <w:tab w:val="left" w:leader="none" w:pos="498"/>
          <w:tab w:val="right" w:leader="none" w:pos="9457"/>
        </w:tabs>
        <w:spacing w:before="130" w:lineRule="auto"/>
        <w:ind w:left="497" w:hanging="270"/>
        <w:rPr/>
      </w:pPr>
      <w:hyperlink w:anchor="_heading=h.1t3h5sf">
        <w:r w:rsidDel="00000000" w:rsidR="00000000" w:rsidRPr="00000000">
          <w:rPr>
            <w:color w:val="000000"/>
            <w:sz w:val="24"/>
            <w:szCs w:val="24"/>
            <w:rtl w:val="0"/>
          </w:rPr>
          <w:t xml:space="preserve">Conclusion</w:t>
          <w:tab/>
        </w:r>
      </w:hyperlink>
      <w:r w:rsidDel="00000000" w:rsidR="00000000" w:rsidRPr="00000000">
        <w:rPr>
          <w:rtl w:val="0"/>
        </w:rPr>
        <w:t xml:space="preserve">7</w:t>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9458"/>
        </w:tabs>
        <w:spacing w:before="132" w:lineRule="auto"/>
        <w:ind w:left="228" w:firstLine="0"/>
        <w:rPr>
          <w:color w:val="000000"/>
          <w:sz w:val="24"/>
          <w:szCs w:val="24"/>
        </w:rPr>
        <w:sectPr>
          <w:type w:val="nextPage"/>
          <w:pgSz w:h="15840" w:w="12240" w:orient="portrait"/>
          <w:pgMar w:bottom="280" w:top="1380" w:left="1320" w:right="180" w:header="720" w:footer="720"/>
        </w:sectPr>
      </w:pPr>
      <w:hyperlink w:anchor="_heading=h.4d34og8">
        <w:r w:rsidDel="00000000" w:rsidR="00000000" w:rsidRPr="00000000">
          <w:rPr>
            <w:color w:val="000000"/>
            <w:sz w:val="24"/>
            <w:szCs w:val="24"/>
            <w:rtl w:val="0"/>
          </w:rPr>
          <w:t xml:space="preserve">References</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21">
      <w:pPr>
        <w:pStyle w:val="Heading1"/>
        <w:numPr>
          <w:ilvl w:val="0"/>
          <w:numId w:val="3"/>
        </w:numPr>
        <w:tabs>
          <w:tab w:val="left" w:leader="none" w:pos="1181"/>
        </w:tabs>
        <w:ind w:left="1180" w:hanging="342"/>
        <w:rPr>
          <w:color w:val="2d5295"/>
        </w:rPr>
      </w:pPr>
      <w:bookmarkStart w:colFirst="0" w:colLast="0" w:name="_heading=h.30j0zll" w:id="1"/>
      <w:bookmarkEnd w:id="1"/>
      <w:r w:rsidDel="00000000" w:rsidR="00000000" w:rsidRPr="00000000">
        <w:rPr>
          <w:color w:val="2d5295"/>
          <w:rtl w:val="0"/>
        </w:rPr>
        <w:t xml:space="preserve">Introduction</w:t>
      </w:r>
    </w:p>
    <w:p w:rsidR="00000000" w:rsidDel="00000000" w:rsidP="00000000" w:rsidRDefault="00000000" w:rsidRPr="00000000" w14:paraId="00000022">
      <w:pPr>
        <w:keepNext w:val="1"/>
        <w:keepLines w:val="1"/>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40" w:line="240" w:lineRule="auto"/>
        <w:ind w:left="1540" w:right="0" w:hanging="360"/>
        <w:jc w:val="left"/>
        <w:rPr/>
      </w:pPr>
      <w:r w:rsidDel="00000000" w:rsidR="00000000" w:rsidRPr="00000000">
        <w:rPr>
          <w:rFonts w:ascii="Calibri" w:cs="Calibri" w:eastAsia="Calibri" w:hAnsi="Calibri"/>
          <w:b w:val="0"/>
          <w:i w:val="1"/>
          <w:smallCaps w:val="0"/>
          <w:strike w:val="0"/>
          <w:color w:val="243f61"/>
          <w:sz w:val="22"/>
          <w:szCs w:val="22"/>
          <w:u w:val="none"/>
          <w:shd w:fill="auto" w:val="clear"/>
          <w:vertAlign w:val="baseline"/>
          <w:rtl w:val="0"/>
        </w:rPr>
        <w:t xml:space="preserve">Problem Statement</w:t>
      </w:r>
    </w:p>
    <w:p w:rsidR="00000000" w:rsidDel="00000000" w:rsidP="00000000" w:rsidRDefault="00000000" w:rsidRPr="00000000" w14:paraId="00000023">
      <w:pPr>
        <w:ind w:left="1180" w:firstLine="0"/>
        <w:rPr/>
      </w:pPr>
      <w:r w:rsidDel="00000000" w:rsidR="00000000" w:rsidRPr="00000000">
        <w:rPr>
          <w:rtl w:val="0"/>
        </w:rPr>
        <w:t xml:space="preserve">The construction industry is a complex and fragmented market, with many different stakeholders involved in each project. This can lead to a lack of communication and coordination, which can ultimately delay projects and increase costs. Our proposed app would address these challenges by providing a platform for users to connect with contractors. These features would help to streamline the construction process, improve communication, and reduce costs. As a result, our app would benefit both users and contractors, and help to make the construction industry more efficient and effective.</w:t>
      </w:r>
    </w:p>
    <w:p w:rsidR="00000000" w:rsidDel="00000000" w:rsidP="00000000" w:rsidRDefault="00000000" w:rsidRPr="00000000" w14:paraId="0000002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1"/>
          <w:smallCaps w:val="0"/>
          <w:strike w:val="0"/>
          <w:color w:val="243f61"/>
          <w:sz w:val="22"/>
          <w:szCs w:val="22"/>
          <w:u w:val="none"/>
          <w:shd w:fill="auto" w:val="clear"/>
          <w:vertAlign w:val="baseline"/>
        </w:rPr>
      </w:pPr>
      <w:r w:rsidDel="00000000" w:rsidR="00000000" w:rsidRPr="00000000">
        <w:rPr>
          <w:rFonts w:ascii="Calibri" w:cs="Calibri" w:eastAsia="Calibri" w:hAnsi="Calibri"/>
          <w:b w:val="0"/>
          <w:i w:val="1"/>
          <w:smallCaps w:val="0"/>
          <w:strike w:val="0"/>
          <w:color w:val="243f61"/>
          <w:sz w:val="22"/>
          <w:szCs w:val="22"/>
          <w:u w:val="none"/>
          <w:shd w:fill="auto" w:val="clear"/>
          <w:vertAlign w:val="baseline"/>
          <w:rtl w:val="0"/>
        </w:rPr>
        <w:t xml:space="preserve">                       1.1. Here are some specific problems that the app would solve:</w:t>
        <w:br w:type="textWrapping"/>
      </w:r>
    </w:p>
    <w:p w:rsidR="00000000" w:rsidDel="00000000" w:rsidP="00000000" w:rsidRDefault="00000000" w:rsidRPr="00000000" w14:paraId="0000002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440" w:right="0" w:firstLine="48.000000000000114"/>
        <w:jc w:val="left"/>
        <w:rPr>
          <w:rFonts w:ascii="Calibri" w:cs="Calibri" w:eastAsia="Calibri" w:hAnsi="Calibri"/>
          <w:b w:val="0"/>
          <w:i w:val="0"/>
          <w:smallCaps w:val="0"/>
          <w:strike w:val="0"/>
          <w:color w:val="272727"/>
          <w:sz w:val="21"/>
          <w:szCs w:val="21"/>
          <w:u w:val="none"/>
          <w:shd w:fill="auto" w:val="clear"/>
          <w:vertAlign w:val="baseline"/>
        </w:rPr>
      </w:pPr>
      <w:r w:rsidDel="00000000" w:rsidR="00000000" w:rsidRPr="00000000">
        <w:rPr>
          <w:rFonts w:ascii="Calibri" w:cs="Calibri" w:eastAsia="Calibri" w:hAnsi="Calibri"/>
          <w:b w:val="0"/>
          <w:i w:val="0"/>
          <w:smallCaps w:val="0"/>
          <w:strike w:val="0"/>
          <w:color w:val="366091"/>
          <w:sz w:val="21"/>
          <w:szCs w:val="21"/>
          <w:u w:val="none"/>
          <w:shd w:fill="auto" w:val="clear"/>
          <w:vertAlign w:val="baseline"/>
          <w:rtl w:val="0"/>
        </w:rPr>
        <w:t xml:space="preserve">1.1.1. Lack of Information of Private Contractors:</w:t>
        <w:br w:type="textWrapping"/>
      </w:r>
      <w:r w:rsidDel="00000000" w:rsidR="00000000" w:rsidRPr="00000000">
        <w:rPr>
          <w:rFonts w:ascii="Calibri" w:cs="Calibri" w:eastAsia="Calibri" w:hAnsi="Calibri"/>
          <w:b w:val="0"/>
          <w:i w:val="0"/>
          <w:smallCaps w:val="0"/>
          <w:strike w:val="0"/>
          <w:color w:val="272727"/>
          <w:sz w:val="22"/>
          <w:szCs w:val="22"/>
          <w:u w:val="none"/>
          <w:shd w:fill="auto" w:val="clear"/>
          <w:vertAlign w:val="baseline"/>
          <w:rtl w:val="0"/>
        </w:rPr>
        <w:t xml:space="preserve">As there </w:t>
      </w:r>
      <w:r w:rsidDel="00000000" w:rsidR="00000000" w:rsidRPr="00000000">
        <w:rPr>
          <w:rFonts w:ascii="Calibri" w:cs="Calibri" w:eastAsia="Calibri" w:hAnsi="Calibri"/>
          <w:color w:val="272727"/>
          <w:rtl w:val="0"/>
        </w:rPr>
        <w:t xml:space="preserve">is little</w:t>
      </w:r>
      <w:r w:rsidDel="00000000" w:rsidR="00000000" w:rsidRPr="00000000">
        <w:rPr>
          <w:rFonts w:ascii="Calibri" w:cs="Calibri" w:eastAsia="Calibri" w:hAnsi="Calibri"/>
          <w:b w:val="0"/>
          <w:i w:val="0"/>
          <w:smallCaps w:val="0"/>
          <w:strike w:val="0"/>
          <w:color w:val="272727"/>
          <w:sz w:val="22"/>
          <w:szCs w:val="22"/>
          <w:u w:val="none"/>
          <w:shd w:fill="auto" w:val="clear"/>
          <w:vertAlign w:val="baseline"/>
          <w:rtl w:val="0"/>
        </w:rPr>
        <w:t xml:space="preserve"> or no information about the private contractors on the amount of work they do, how much projects they complete, how much they cost for a project and are the previous clients satisfied by them. All of the relevant information about any contractor or company will be provided by our project.</w:t>
      </w:r>
      <w:r w:rsidDel="00000000" w:rsidR="00000000" w:rsidRPr="00000000">
        <w:rPr>
          <w:rFonts w:ascii="Calibri" w:cs="Calibri" w:eastAsia="Calibri" w:hAnsi="Calibri"/>
          <w:b w:val="0"/>
          <w:i w:val="0"/>
          <w:smallCaps w:val="0"/>
          <w:strike w:val="0"/>
          <w:color w:val="272727"/>
          <w:sz w:val="21"/>
          <w:szCs w:val="21"/>
          <w:u w:val="none"/>
          <w:shd w:fill="auto" w:val="clear"/>
          <w:vertAlign w:val="baseline"/>
          <w:rtl w:val="0"/>
        </w:rPr>
        <w:br w:type="textWrapping"/>
      </w:r>
    </w:p>
    <w:p w:rsidR="00000000" w:rsidDel="00000000" w:rsidP="00000000" w:rsidRDefault="00000000" w:rsidRPr="00000000" w14:paraId="0000002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1"/>
          <w:smallCaps w:val="0"/>
          <w:strike w:val="0"/>
          <w:color w:val="366091"/>
          <w:sz w:val="21"/>
          <w:szCs w:val="21"/>
          <w:u w:val="none"/>
          <w:shd w:fill="auto" w:val="clear"/>
          <w:vertAlign w:val="baseline"/>
        </w:rPr>
      </w:pPr>
      <w:r w:rsidDel="00000000" w:rsidR="00000000" w:rsidRPr="00000000">
        <w:rPr>
          <w:rFonts w:ascii="Calibri" w:cs="Calibri" w:eastAsia="Calibri" w:hAnsi="Calibri"/>
          <w:b w:val="0"/>
          <w:i w:val="0"/>
          <w:smallCaps w:val="0"/>
          <w:strike w:val="0"/>
          <w:color w:val="366091"/>
          <w:sz w:val="21"/>
          <w:szCs w:val="21"/>
          <w:u w:val="none"/>
          <w:shd w:fill="auto" w:val="clear"/>
          <w:vertAlign w:val="baseline"/>
          <w:rtl w:val="0"/>
        </w:rPr>
        <w:tab/>
        <w:tab/>
        <w:t xml:space="preserve">2.2.2. Determine the contractors with bad reputation:</w:t>
      </w:r>
      <w:r w:rsidDel="00000000" w:rsidR="00000000" w:rsidRPr="00000000">
        <w:rPr>
          <w:rtl w:val="0"/>
        </w:rPr>
      </w:r>
    </w:p>
    <w:p w:rsidR="00000000" w:rsidDel="00000000" w:rsidP="00000000" w:rsidRDefault="00000000" w:rsidRPr="00000000" w14:paraId="00000027">
      <w:pPr>
        <w:ind w:left="1440" w:firstLine="0"/>
        <w:rPr>
          <w:rFonts w:ascii="Calibri" w:cs="Calibri" w:eastAsia="Calibri" w:hAnsi="Calibri"/>
          <w:color w:val="366091"/>
          <w:sz w:val="21"/>
          <w:szCs w:val="21"/>
        </w:rPr>
      </w:pPr>
      <w:r w:rsidDel="00000000" w:rsidR="00000000" w:rsidRPr="00000000">
        <w:rPr>
          <w:rtl w:val="0"/>
        </w:rPr>
        <w:t xml:space="preserve">A rating and a review system will help the clients to filter out the contractors which have low user ratings, low project completion and low customer satisfaction and will also mark out the contractors that are doing good. Clients can also get detailed information about the contractors by reading the reviews.</w:t>
        <w:br w:type="textWrapping"/>
        <w:br w:type="textWrapping"/>
      </w:r>
      <w:r w:rsidDel="00000000" w:rsidR="00000000" w:rsidRPr="00000000">
        <w:rPr>
          <w:rFonts w:ascii="Calibri" w:cs="Calibri" w:eastAsia="Calibri" w:hAnsi="Calibri"/>
          <w:color w:val="366091"/>
          <w:sz w:val="21"/>
          <w:szCs w:val="21"/>
          <w:rtl w:val="0"/>
        </w:rPr>
        <w:t xml:space="preserve">2.2.3. Efficiency in searching projects and contractors:</w:t>
      </w:r>
    </w:p>
    <w:p w:rsidR="00000000" w:rsidDel="00000000" w:rsidP="00000000" w:rsidRDefault="00000000" w:rsidRPr="00000000" w14:paraId="00000028">
      <w:pPr>
        <w:ind w:left="1440" w:firstLine="0"/>
        <w:jc w:val="both"/>
        <w:rPr/>
      </w:pPr>
      <w:r w:rsidDel="00000000" w:rsidR="00000000" w:rsidRPr="00000000">
        <w:rPr>
          <w:rtl w:val="0"/>
        </w:rPr>
        <w:t xml:space="preserve">Our project will use an AI recommender system to help the user to select the best contractor for their project that will save their time and effort searching manually.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tabs>
          <w:tab w:val="left" w:leader="none" w:pos="1181"/>
        </w:tabs>
        <w:rPr/>
      </w:pPr>
      <w:r w:rsidDel="00000000" w:rsidR="00000000" w:rsidRPr="00000000">
        <w:rPr>
          <w:rtl w:val="0"/>
        </w:rPr>
      </w:r>
    </w:p>
    <w:p w:rsidR="00000000" w:rsidDel="00000000" w:rsidP="00000000" w:rsidRDefault="00000000" w:rsidRPr="00000000" w14:paraId="0000002B">
      <w:pPr>
        <w:tabs>
          <w:tab w:val="left" w:leader="none" w:pos="1181"/>
        </w:tabs>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7" w:lineRule="auto"/>
        <w:rPr>
          <w:rFonts w:ascii="Trebuchet MS" w:cs="Trebuchet MS" w:eastAsia="Trebuchet MS" w:hAnsi="Trebuchet MS"/>
          <w:color w:val="000000"/>
          <w:sz w:val="29"/>
          <w:szCs w:val="29"/>
        </w:rPr>
      </w:pPr>
      <w:r w:rsidDel="00000000" w:rsidR="00000000" w:rsidRPr="00000000">
        <w:rPr>
          <w:rtl w:val="0"/>
        </w:rPr>
      </w:r>
    </w:p>
    <w:p w:rsidR="00000000" w:rsidDel="00000000" w:rsidP="00000000" w:rsidRDefault="00000000" w:rsidRPr="00000000" w14:paraId="0000002D">
      <w:pPr>
        <w:pStyle w:val="Heading1"/>
        <w:numPr>
          <w:ilvl w:val="0"/>
          <w:numId w:val="3"/>
        </w:numPr>
        <w:tabs>
          <w:tab w:val="left" w:leader="none" w:pos="1158"/>
        </w:tabs>
        <w:ind w:left="1157" w:hanging="343"/>
        <w:rPr>
          <w:color w:val="2d5295"/>
        </w:rPr>
      </w:pPr>
      <w:bookmarkStart w:colFirst="0" w:colLast="0" w:name="_heading=h.1fob9te" w:id="2"/>
      <w:bookmarkEnd w:id="2"/>
      <w:r w:rsidDel="00000000" w:rsidR="00000000" w:rsidRPr="00000000">
        <w:rPr>
          <w:color w:val="2d5295"/>
          <w:rtl w:val="0"/>
        </w:rPr>
        <w:t xml:space="preserve">Related Work / (SRS/SDS)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Here is the list of the platforms that provided similar services which are:</w:t>
      </w:r>
    </w:p>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Zarea.pk</w:t>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Tameer.com</w:t>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Imarat.pk</w:t>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Astralconstructors.com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b w:val="1"/>
          <w:rtl w:val="0"/>
        </w:rPr>
        <w:t xml:space="preserve">Zarea.pk:</w:t>
      </w:r>
      <w:r w:rsidDel="00000000" w:rsidR="00000000" w:rsidRPr="00000000">
        <w:rPr>
          <w:rtl w:val="0"/>
        </w:rPr>
        <w:t xml:space="preserve"> This website does provide different construction material for building the projects but does not provide any form of contracting or any form of construction project. It also does not provide any option for selecting different vendors.</w:t>
      </w:r>
    </w:p>
    <w:p w:rsidR="00000000" w:rsidDel="00000000" w:rsidP="00000000" w:rsidRDefault="00000000" w:rsidRPr="00000000" w14:paraId="00000037">
      <w:pPr>
        <w:ind w:left="720" w:firstLine="0"/>
        <w:rPr/>
      </w:pPr>
      <w:r w:rsidDel="00000000" w:rsidR="00000000" w:rsidRPr="00000000">
        <w:rPr>
          <w:b w:val="1"/>
          <w:rtl w:val="0"/>
        </w:rPr>
        <w:t xml:space="preserve">Tameer.com:</w:t>
      </w:r>
      <w:r w:rsidDel="00000000" w:rsidR="00000000" w:rsidRPr="00000000">
        <w:rPr>
          <w:rtl w:val="0"/>
        </w:rPr>
        <w:t xml:space="preserve"> This a famous international construction company that builds projects for multinational companies and governments. They help clients build projects and hand the projects over to the client after the project is built but you cannot estimate cost for projects.</w:t>
      </w:r>
    </w:p>
    <w:p w:rsidR="00000000" w:rsidDel="00000000" w:rsidP="00000000" w:rsidRDefault="00000000" w:rsidRPr="00000000" w14:paraId="00000038">
      <w:pPr>
        <w:ind w:left="720" w:firstLine="0"/>
        <w:rPr/>
      </w:pPr>
      <w:r w:rsidDel="00000000" w:rsidR="00000000" w:rsidRPr="00000000">
        <w:rPr>
          <w:b w:val="1"/>
          <w:rtl w:val="0"/>
        </w:rPr>
        <w:t xml:space="preserve">Imarat.pk:</w:t>
      </w:r>
      <w:r w:rsidDel="00000000" w:rsidR="00000000" w:rsidRPr="00000000">
        <w:rPr>
          <w:rtl w:val="0"/>
        </w:rPr>
        <w:t xml:space="preserve"> They also provide construction services and they built projects for the clients but cannot track online progress of your projects.</w:t>
      </w:r>
    </w:p>
    <w:p w:rsidR="00000000" w:rsidDel="00000000" w:rsidP="00000000" w:rsidRDefault="00000000" w:rsidRPr="00000000" w14:paraId="00000039">
      <w:pPr>
        <w:ind w:left="720" w:firstLine="0"/>
        <w:rPr/>
      </w:pPr>
      <w:r w:rsidDel="00000000" w:rsidR="00000000" w:rsidRPr="00000000">
        <w:rPr>
          <w:b w:val="1"/>
          <w:rtl w:val="0"/>
        </w:rPr>
        <w:t xml:space="preserve">Astralconstructors.com:</w:t>
      </w:r>
      <w:r w:rsidDel="00000000" w:rsidR="00000000" w:rsidRPr="00000000">
        <w:rPr>
          <w:rtl w:val="0"/>
        </w:rPr>
        <w:t xml:space="preserve"> They build projects for the clients and they also have a vendor and supplier option but the only issue is that the clients have to email the administrators and then the administrators will see if they can provide a vendor for the service.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tbl>
      <w:tblPr>
        <w:tblStyle w:val="Table1"/>
        <w:tblW w:w="107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9"/>
        <w:gridCol w:w="1388"/>
        <w:gridCol w:w="931"/>
        <w:gridCol w:w="808"/>
        <w:gridCol w:w="845"/>
        <w:gridCol w:w="893"/>
        <w:gridCol w:w="1598"/>
        <w:gridCol w:w="960"/>
        <w:gridCol w:w="1064"/>
        <w:gridCol w:w="1074"/>
        <w:tblGridChange w:id="0">
          <w:tblGrid>
            <w:gridCol w:w="1169"/>
            <w:gridCol w:w="1388"/>
            <w:gridCol w:w="931"/>
            <w:gridCol w:w="808"/>
            <w:gridCol w:w="845"/>
            <w:gridCol w:w="893"/>
            <w:gridCol w:w="1598"/>
            <w:gridCol w:w="960"/>
            <w:gridCol w:w="1064"/>
            <w:gridCol w:w="1074"/>
          </w:tblGrid>
        </w:tblGridChange>
      </w:tblGrid>
      <w:tr>
        <w:trPr>
          <w:cantSplit w:val="0"/>
          <w:trHeight w:val="1121" w:hRule="atLeast"/>
          <w:tblHeader w:val="0"/>
        </w:trPr>
        <w:tc>
          <w:tcPr>
            <w:shd w:fill="ffffff" w:val="clear"/>
          </w:tcPr>
          <w:p w:rsidR="00000000" w:rsidDel="00000000" w:rsidP="00000000" w:rsidRDefault="00000000" w:rsidRPr="00000000" w14:paraId="0000003E">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Services provided</w:t>
            </w:r>
          </w:p>
          <w:p w:rsidR="00000000" w:rsidDel="00000000" w:rsidP="00000000" w:rsidRDefault="00000000" w:rsidRPr="00000000" w14:paraId="0000003F">
            <w:pPr>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jc w:val="center"/>
              <w:rPr>
                <w:rFonts w:ascii="Arial" w:cs="Arial" w:eastAsia="Arial" w:hAnsi="Arial"/>
                <w:color w:val="000000"/>
                <w:sz w:val="24"/>
                <w:szCs w:val="24"/>
              </w:rPr>
            </w:pPr>
            <w:r w:rsidDel="00000000" w:rsidR="00000000" w:rsidRPr="00000000">
              <w:rPr>
                <w:rtl w:val="0"/>
              </w:rPr>
            </w:r>
          </w:p>
        </w:tc>
        <w:tc>
          <w:tcPr>
            <w:shd w:fill="ffffff" w:val="clear"/>
          </w:tcPr>
          <w:p w:rsidR="00000000" w:rsidDel="00000000" w:rsidP="00000000" w:rsidRDefault="00000000" w:rsidRPr="00000000" w14:paraId="00000041">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Buying/selling of material</w:t>
            </w:r>
          </w:p>
        </w:tc>
        <w:tc>
          <w:tcPr>
            <w:shd w:fill="ffffff" w:val="clear"/>
          </w:tcPr>
          <w:p w:rsidR="00000000" w:rsidDel="00000000" w:rsidP="00000000" w:rsidRDefault="00000000" w:rsidRPr="00000000" w14:paraId="00000042">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Client/ vendor</w:t>
            </w:r>
          </w:p>
          <w:p w:rsidR="00000000" w:rsidDel="00000000" w:rsidP="00000000" w:rsidRDefault="00000000" w:rsidRPr="00000000" w14:paraId="00000043">
            <w:pPr>
              <w:jc w:val="center"/>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Interface</w:t>
            </w:r>
            <w:r w:rsidDel="00000000" w:rsidR="00000000" w:rsidRPr="00000000">
              <w:rPr>
                <w:rtl w:val="0"/>
              </w:rPr>
            </w:r>
          </w:p>
        </w:tc>
        <w:tc>
          <w:tcPr>
            <w:shd w:fill="ffffff" w:val="clear"/>
          </w:tcPr>
          <w:p w:rsidR="00000000" w:rsidDel="00000000" w:rsidP="00000000" w:rsidRDefault="00000000" w:rsidRPr="00000000" w14:paraId="00000044">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Rating system</w:t>
            </w:r>
          </w:p>
        </w:tc>
        <w:tc>
          <w:tcPr>
            <w:shd w:fill="ffffff" w:val="clear"/>
          </w:tcPr>
          <w:p w:rsidR="00000000" w:rsidDel="00000000" w:rsidP="00000000" w:rsidRDefault="00000000" w:rsidRPr="00000000" w14:paraId="00000045">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Client reviews</w:t>
            </w:r>
          </w:p>
        </w:tc>
        <w:tc>
          <w:tcPr>
            <w:shd w:fill="ffffff" w:val="clear"/>
          </w:tcPr>
          <w:p w:rsidR="00000000" w:rsidDel="00000000" w:rsidP="00000000" w:rsidRDefault="00000000" w:rsidRPr="00000000" w14:paraId="00000046">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Project contract</w:t>
            </w:r>
          </w:p>
        </w:tc>
        <w:tc>
          <w:tcPr>
            <w:shd w:fill="ffffff" w:val="clear"/>
          </w:tcPr>
          <w:p w:rsidR="00000000" w:rsidDel="00000000" w:rsidP="00000000" w:rsidRDefault="00000000" w:rsidRPr="00000000" w14:paraId="00000047">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AI based recommendation</w:t>
            </w:r>
          </w:p>
        </w:tc>
        <w:tc>
          <w:tcPr>
            <w:shd w:fill="ffffff" w:val="clear"/>
          </w:tcPr>
          <w:p w:rsidR="00000000" w:rsidDel="00000000" w:rsidP="00000000" w:rsidRDefault="00000000" w:rsidRPr="00000000" w14:paraId="00000048">
            <w:pPr>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Progress tracking</w:t>
            </w:r>
          </w:p>
        </w:tc>
        <w:tc>
          <w:tcPr>
            <w:shd w:fill="ffffff" w:val="clear"/>
          </w:tcPr>
          <w:p w:rsidR="00000000" w:rsidDel="00000000" w:rsidP="00000000" w:rsidRDefault="00000000" w:rsidRPr="00000000" w14:paraId="00000049">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Local contractor services</w:t>
            </w:r>
          </w:p>
        </w:tc>
        <w:tc>
          <w:tcPr>
            <w:shd w:fill="ffffff" w:val="clear"/>
          </w:tcPr>
          <w:p w:rsidR="00000000" w:rsidDel="00000000" w:rsidP="00000000" w:rsidRDefault="00000000" w:rsidRPr="00000000" w14:paraId="0000004A">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Cost estimation</w:t>
            </w:r>
          </w:p>
        </w:tc>
      </w:tr>
      <w:tr>
        <w:trPr>
          <w:cantSplit w:val="0"/>
          <w:trHeight w:val="567" w:hRule="atLeast"/>
          <w:tblHeader w:val="0"/>
        </w:trPr>
        <w:tc>
          <w:tcPr>
            <w:shd w:fill="f79646" w:val="clear"/>
          </w:tcPr>
          <w:p w:rsidR="00000000" w:rsidDel="00000000" w:rsidP="00000000" w:rsidRDefault="00000000" w:rsidRPr="00000000" w14:paraId="0000004B">
            <w:pPr>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Build Ease*</w:t>
            </w:r>
          </w:p>
        </w:tc>
        <w:tc>
          <w:tcPr>
            <w:shd w:fill="f79646" w:val="clear"/>
          </w:tcPr>
          <w:p w:rsidR="00000000" w:rsidDel="00000000" w:rsidP="00000000" w:rsidRDefault="00000000" w:rsidRPr="00000000" w14:paraId="0000004C">
            <w:pPr>
              <w:jc w:val="center"/>
              <w:rPr>
                <w:rFonts w:ascii="Arial" w:cs="Arial" w:eastAsia="Arial" w:hAnsi="Arial"/>
                <w:color w:val="ffffff"/>
                <w:sz w:val="24"/>
                <w:szCs w:val="24"/>
              </w:rPr>
            </w:pPr>
            <w:sdt>
              <w:sdtPr>
                <w:tag w:val="goog_rdk_0"/>
              </w:sdtPr>
              <w:sdtContent>
                <w:r w:rsidDel="00000000" w:rsidR="00000000" w:rsidRPr="00000000">
                  <w:rPr>
                    <w:rFonts w:ascii="Arial Unicode MS" w:cs="Arial Unicode MS" w:eastAsia="Arial Unicode MS" w:hAnsi="Arial Unicode MS"/>
                    <w:color w:val="ffffff"/>
                    <w:sz w:val="24"/>
                    <w:szCs w:val="24"/>
                    <w:rtl w:val="0"/>
                  </w:rPr>
                  <w:t xml:space="preserve">✔</w:t>
                </w:r>
              </w:sdtContent>
            </w:sdt>
            <w:r w:rsidDel="00000000" w:rsidR="00000000" w:rsidRPr="00000000">
              <w:rPr>
                <w:rtl w:val="0"/>
              </w:rPr>
            </w:r>
          </w:p>
        </w:tc>
        <w:tc>
          <w:tcPr>
            <w:shd w:fill="f79646" w:val="clear"/>
          </w:tcPr>
          <w:p w:rsidR="00000000" w:rsidDel="00000000" w:rsidP="00000000" w:rsidRDefault="00000000" w:rsidRPr="00000000" w14:paraId="0000004D">
            <w:pPr>
              <w:jc w:val="center"/>
              <w:rPr>
                <w:rFonts w:ascii="Arial" w:cs="Arial" w:eastAsia="Arial" w:hAnsi="Arial"/>
                <w:color w:val="ffffff"/>
                <w:sz w:val="24"/>
                <w:szCs w:val="24"/>
              </w:rPr>
            </w:pPr>
            <w:sdt>
              <w:sdtPr>
                <w:tag w:val="goog_rdk_1"/>
              </w:sdtPr>
              <w:sdtContent>
                <w:r w:rsidDel="00000000" w:rsidR="00000000" w:rsidRPr="00000000">
                  <w:rPr>
                    <w:rFonts w:ascii="Arial Unicode MS" w:cs="Arial Unicode MS" w:eastAsia="Arial Unicode MS" w:hAnsi="Arial Unicode MS"/>
                    <w:color w:val="ffffff"/>
                    <w:sz w:val="24"/>
                    <w:szCs w:val="24"/>
                    <w:rtl w:val="0"/>
                  </w:rPr>
                  <w:t xml:space="preserve">✔</w:t>
                </w:r>
              </w:sdtContent>
            </w:sdt>
            <w:r w:rsidDel="00000000" w:rsidR="00000000" w:rsidRPr="00000000">
              <w:rPr>
                <w:rtl w:val="0"/>
              </w:rPr>
            </w:r>
          </w:p>
        </w:tc>
        <w:tc>
          <w:tcPr>
            <w:shd w:fill="f79646" w:val="clear"/>
          </w:tcPr>
          <w:p w:rsidR="00000000" w:rsidDel="00000000" w:rsidP="00000000" w:rsidRDefault="00000000" w:rsidRPr="00000000" w14:paraId="0000004E">
            <w:pPr>
              <w:jc w:val="center"/>
              <w:rPr>
                <w:rFonts w:ascii="Arial" w:cs="Arial" w:eastAsia="Arial" w:hAnsi="Arial"/>
                <w:color w:val="ffffff"/>
                <w:sz w:val="24"/>
                <w:szCs w:val="24"/>
              </w:rPr>
            </w:pPr>
            <w:sdt>
              <w:sdtPr>
                <w:tag w:val="goog_rdk_2"/>
              </w:sdtPr>
              <w:sdtContent>
                <w:r w:rsidDel="00000000" w:rsidR="00000000" w:rsidRPr="00000000">
                  <w:rPr>
                    <w:rFonts w:ascii="Arial Unicode MS" w:cs="Arial Unicode MS" w:eastAsia="Arial Unicode MS" w:hAnsi="Arial Unicode MS"/>
                    <w:color w:val="ffffff"/>
                    <w:sz w:val="24"/>
                    <w:szCs w:val="24"/>
                    <w:rtl w:val="0"/>
                  </w:rPr>
                  <w:t xml:space="preserve">✔</w:t>
                </w:r>
              </w:sdtContent>
            </w:sdt>
            <w:r w:rsidDel="00000000" w:rsidR="00000000" w:rsidRPr="00000000">
              <w:rPr>
                <w:rtl w:val="0"/>
              </w:rPr>
            </w:r>
          </w:p>
        </w:tc>
        <w:tc>
          <w:tcPr>
            <w:shd w:fill="f79646" w:val="clear"/>
          </w:tcPr>
          <w:p w:rsidR="00000000" w:rsidDel="00000000" w:rsidP="00000000" w:rsidRDefault="00000000" w:rsidRPr="00000000" w14:paraId="0000004F">
            <w:pPr>
              <w:jc w:val="center"/>
              <w:rPr>
                <w:rFonts w:ascii="Arial" w:cs="Arial" w:eastAsia="Arial" w:hAnsi="Arial"/>
                <w:color w:val="ffffff"/>
                <w:sz w:val="24"/>
                <w:szCs w:val="24"/>
              </w:rPr>
            </w:pPr>
            <w:sdt>
              <w:sdtPr>
                <w:tag w:val="goog_rdk_3"/>
              </w:sdtPr>
              <w:sdtContent>
                <w:r w:rsidDel="00000000" w:rsidR="00000000" w:rsidRPr="00000000">
                  <w:rPr>
                    <w:rFonts w:ascii="Arial Unicode MS" w:cs="Arial Unicode MS" w:eastAsia="Arial Unicode MS" w:hAnsi="Arial Unicode MS"/>
                    <w:color w:val="ffffff"/>
                    <w:sz w:val="24"/>
                    <w:szCs w:val="24"/>
                    <w:rtl w:val="0"/>
                  </w:rPr>
                  <w:t xml:space="preserve">✔</w:t>
                </w:r>
              </w:sdtContent>
            </w:sdt>
            <w:r w:rsidDel="00000000" w:rsidR="00000000" w:rsidRPr="00000000">
              <w:rPr>
                <w:rtl w:val="0"/>
              </w:rPr>
            </w:r>
          </w:p>
        </w:tc>
        <w:tc>
          <w:tcPr>
            <w:shd w:fill="f79646" w:val="clear"/>
          </w:tcPr>
          <w:p w:rsidR="00000000" w:rsidDel="00000000" w:rsidP="00000000" w:rsidRDefault="00000000" w:rsidRPr="00000000" w14:paraId="00000050">
            <w:pPr>
              <w:jc w:val="center"/>
              <w:rPr>
                <w:rFonts w:ascii="Arial" w:cs="Arial" w:eastAsia="Arial" w:hAnsi="Arial"/>
                <w:color w:val="ffffff"/>
                <w:sz w:val="24"/>
                <w:szCs w:val="24"/>
              </w:rPr>
            </w:pPr>
            <w:sdt>
              <w:sdtPr>
                <w:tag w:val="goog_rdk_4"/>
              </w:sdtPr>
              <w:sdtContent>
                <w:r w:rsidDel="00000000" w:rsidR="00000000" w:rsidRPr="00000000">
                  <w:rPr>
                    <w:rFonts w:ascii="Arial Unicode MS" w:cs="Arial Unicode MS" w:eastAsia="Arial Unicode MS" w:hAnsi="Arial Unicode MS"/>
                    <w:color w:val="ffffff"/>
                    <w:sz w:val="24"/>
                    <w:szCs w:val="24"/>
                    <w:rtl w:val="0"/>
                  </w:rPr>
                  <w:t xml:space="preserve">✔</w:t>
                </w:r>
              </w:sdtContent>
            </w:sdt>
            <w:r w:rsidDel="00000000" w:rsidR="00000000" w:rsidRPr="00000000">
              <w:rPr>
                <w:rtl w:val="0"/>
              </w:rPr>
            </w:r>
          </w:p>
        </w:tc>
        <w:tc>
          <w:tcPr>
            <w:shd w:fill="f79646" w:val="clear"/>
          </w:tcPr>
          <w:p w:rsidR="00000000" w:rsidDel="00000000" w:rsidP="00000000" w:rsidRDefault="00000000" w:rsidRPr="00000000" w14:paraId="00000051">
            <w:pPr>
              <w:jc w:val="center"/>
              <w:rPr>
                <w:rFonts w:ascii="Arial" w:cs="Arial" w:eastAsia="Arial" w:hAnsi="Arial"/>
                <w:color w:val="ffffff"/>
                <w:sz w:val="24"/>
                <w:szCs w:val="24"/>
              </w:rPr>
            </w:pPr>
            <w:sdt>
              <w:sdtPr>
                <w:tag w:val="goog_rdk_5"/>
              </w:sdtPr>
              <w:sdtContent>
                <w:r w:rsidDel="00000000" w:rsidR="00000000" w:rsidRPr="00000000">
                  <w:rPr>
                    <w:rFonts w:ascii="Arial Unicode MS" w:cs="Arial Unicode MS" w:eastAsia="Arial Unicode MS" w:hAnsi="Arial Unicode MS"/>
                    <w:color w:val="ffffff"/>
                    <w:sz w:val="24"/>
                    <w:szCs w:val="24"/>
                    <w:rtl w:val="0"/>
                  </w:rPr>
                  <w:t xml:space="preserve">✔</w:t>
                </w:r>
              </w:sdtContent>
            </w:sdt>
            <w:r w:rsidDel="00000000" w:rsidR="00000000" w:rsidRPr="00000000">
              <w:rPr>
                <w:rtl w:val="0"/>
              </w:rPr>
            </w:r>
          </w:p>
        </w:tc>
        <w:tc>
          <w:tcPr>
            <w:shd w:fill="f79646" w:val="clear"/>
          </w:tcPr>
          <w:p w:rsidR="00000000" w:rsidDel="00000000" w:rsidP="00000000" w:rsidRDefault="00000000" w:rsidRPr="00000000" w14:paraId="00000052">
            <w:pPr>
              <w:jc w:val="center"/>
              <w:rPr>
                <w:rFonts w:ascii="Arial" w:cs="Arial" w:eastAsia="Arial" w:hAnsi="Arial"/>
                <w:color w:val="ffffff"/>
                <w:sz w:val="24"/>
                <w:szCs w:val="24"/>
              </w:rPr>
            </w:pPr>
            <w:sdt>
              <w:sdtPr>
                <w:tag w:val="goog_rdk_6"/>
              </w:sdtPr>
              <w:sdtContent>
                <w:r w:rsidDel="00000000" w:rsidR="00000000" w:rsidRPr="00000000">
                  <w:rPr>
                    <w:rFonts w:ascii="Arial Unicode MS" w:cs="Arial Unicode MS" w:eastAsia="Arial Unicode MS" w:hAnsi="Arial Unicode MS"/>
                    <w:color w:val="ffffff"/>
                    <w:sz w:val="24"/>
                    <w:szCs w:val="24"/>
                    <w:rtl w:val="0"/>
                  </w:rPr>
                  <w:t xml:space="preserve">✔</w:t>
                </w:r>
              </w:sdtContent>
            </w:sdt>
            <w:r w:rsidDel="00000000" w:rsidR="00000000" w:rsidRPr="00000000">
              <w:rPr>
                <w:rtl w:val="0"/>
              </w:rPr>
            </w:r>
          </w:p>
        </w:tc>
        <w:tc>
          <w:tcPr>
            <w:shd w:fill="f79646" w:val="clear"/>
          </w:tcPr>
          <w:p w:rsidR="00000000" w:rsidDel="00000000" w:rsidP="00000000" w:rsidRDefault="00000000" w:rsidRPr="00000000" w14:paraId="00000053">
            <w:pPr>
              <w:jc w:val="center"/>
              <w:rPr>
                <w:rFonts w:ascii="Arial" w:cs="Arial" w:eastAsia="Arial" w:hAnsi="Arial"/>
                <w:color w:val="ffffff"/>
                <w:sz w:val="24"/>
                <w:szCs w:val="24"/>
              </w:rPr>
            </w:pPr>
            <w:sdt>
              <w:sdtPr>
                <w:tag w:val="goog_rdk_7"/>
              </w:sdtPr>
              <w:sdtContent>
                <w:r w:rsidDel="00000000" w:rsidR="00000000" w:rsidRPr="00000000">
                  <w:rPr>
                    <w:rFonts w:ascii="Arial Unicode MS" w:cs="Arial Unicode MS" w:eastAsia="Arial Unicode MS" w:hAnsi="Arial Unicode MS"/>
                    <w:color w:val="ffffff"/>
                    <w:sz w:val="24"/>
                    <w:szCs w:val="24"/>
                    <w:rtl w:val="0"/>
                  </w:rPr>
                  <w:t xml:space="preserve">✔</w:t>
                </w:r>
              </w:sdtContent>
            </w:sdt>
            <w:r w:rsidDel="00000000" w:rsidR="00000000" w:rsidRPr="00000000">
              <w:rPr>
                <w:rtl w:val="0"/>
              </w:rPr>
            </w:r>
          </w:p>
        </w:tc>
        <w:tc>
          <w:tcPr>
            <w:shd w:fill="f79646" w:val="clear"/>
          </w:tcPr>
          <w:p w:rsidR="00000000" w:rsidDel="00000000" w:rsidP="00000000" w:rsidRDefault="00000000" w:rsidRPr="00000000" w14:paraId="00000054">
            <w:pPr>
              <w:tabs>
                <w:tab w:val="left" w:leader="none" w:pos="480"/>
                <w:tab w:val="center" w:leader="none" w:pos="600"/>
              </w:tabs>
              <w:rPr>
                <w:rFonts w:ascii="Arial" w:cs="Arial" w:eastAsia="Arial" w:hAnsi="Arial"/>
                <w:color w:val="ffffff"/>
                <w:sz w:val="24"/>
                <w:szCs w:val="24"/>
              </w:rPr>
            </w:pPr>
            <w:sdt>
              <w:sdtPr>
                <w:tag w:val="goog_rdk_8"/>
              </w:sdtPr>
              <w:sdtContent>
                <w:r w:rsidDel="00000000" w:rsidR="00000000" w:rsidRPr="00000000">
                  <w:rPr>
                    <w:rFonts w:ascii="Arial Unicode MS" w:cs="Arial Unicode MS" w:eastAsia="Arial Unicode MS" w:hAnsi="Arial Unicode MS"/>
                    <w:color w:val="ffffff"/>
                    <w:sz w:val="24"/>
                    <w:szCs w:val="24"/>
                    <w:rtl w:val="0"/>
                  </w:rPr>
                  <w:tab/>
                  <w:tab/>
                  <w:t xml:space="preserve">✔</w:t>
                </w:r>
              </w:sdtContent>
            </w:sdt>
            <w:r w:rsidDel="00000000" w:rsidR="00000000" w:rsidRPr="00000000">
              <w:rPr>
                <w:rtl w:val="0"/>
              </w:rPr>
            </w:r>
          </w:p>
        </w:tc>
      </w:tr>
      <w:tr>
        <w:trPr>
          <w:cantSplit w:val="0"/>
          <w:trHeight w:val="567" w:hRule="atLeast"/>
          <w:tblHeader w:val="0"/>
        </w:trPr>
        <w:tc>
          <w:tcPr>
            <w:shd w:fill="ffffff" w:val="clear"/>
          </w:tcPr>
          <w:p w:rsidR="00000000" w:rsidDel="00000000" w:rsidP="00000000" w:rsidRDefault="00000000" w:rsidRPr="00000000" w14:paraId="0000005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Zarea</w:t>
            </w:r>
          </w:p>
        </w:tc>
        <w:tc>
          <w:tcPr>
            <w:shd w:fill="ffffff" w:val="clear"/>
          </w:tcPr>
          <w:p w:rsidR="00000000" w:rsidDel="00000000" w:rsidP="00000000" w:rsidRDefault="00000000" w:rsidRPr="00000000" w14:paraId="00000056">
            <w:pPr>
              <w:jc w:val="center"/>
              <w:rPr>
                <w:rFonts w:ascii="Arial" w:cs="Arial" w:eastAsia="Arial" w:hAnsi="Arial"/>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57">
            <w:pPr>
              <w:jc w:val="center"/>
              <w:rPr>
                <w:rFonts w:ascii="Arial" w:cs="Arial" w:eastAsia="Arial" w:hAnsi="Arial"/>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58">
            <w:pPr>
              <w:jc w:val="center"/>
              <w:rPr>
                <w:rFonts w:ascii="Arial" w:cs="Arial" w:eastAsia="Arial" w:hAnsi="Arial"/>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59">
            <w:pPr>
              <w:jc w:val="center"/>
              <w:rPr>
                <w:rFonts w:ascii="Arial" w:cs="Arial" w:eastAsia="Arial" w:hAnsi="Arial"/>
                <w:sz w:val="24"/>
                <w:szCs w:val="24"/>
              </w:rPr>
            </w:pPr>
            <w:sdt>
              <w:sdtPr>
                <w:tag w:val="goog_rdk_1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5A">
            <w:pPr>
              <w:jc w:val="center"/>
              <w:rPr>
                <w:rFonts w:ascii="Arial" w:cs="Arial" w:eastAsia="Arial" w:hAnsi="Arial"/>
                <w:sz w:val="24"/>
                <w:szCs w:val="24"/>
              </w:rPr>
            </w:pPr>
            <w:sdt>
              <w:sdtPr>
                <w:tag w:val="goog_rdk_1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5B">
            <w:pPr>
              <w:jc w:val="center"/>
              <w:rPr>
                <w:rFonts w:ascii="Arial" w:cs="Arial" w:eastAsia="Arial" w:hAnsi="Arial"/>
                <w:sz w:val="24"/>
                <w:szCs w:val="24"/>
              </w:rPr>
            </w:pPr>
            <w:sdt>
              <w:sdtPr>
                <w:tag w:val="goog_rdk_1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5C">
            <w:pPr>
              <w:jc w:val="center"/>
              <w:rPr>
                <w:rFonts w:ascii="Arial" w:cs="Arial" w:eastAsia="Arial" w:hAnsi="Arial"/>
                <w:sz w:val="24"/>
                <w:szCs w:val="24"/>
              </w:rPr>
            </w:pPr>
            <w:sdt>
              <w:sdtPr>
                <w:tag w:val="goog_rdk_1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5D">
            <w:pPr>
              <w:jc w:val="center"/>
              <w:rPr>
                <w:rFonts w:ascii="Arial" w:cs="Arial" w:eastAsia="Arial" w:hAnsi="Arial"/>
                <w:sz w:val="24"/>
                <w:szCs w:val="24"/>
              </w:rPr>
            </w:pPr>
            <w:sdt>
              <w:sdtPr>
                <w:tag w:val="goog_rdk_1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5E">
            <w:pPr>
              <w:jc w:val="center"/>
              <w:rPr>
                <w:rFonts w:ascii="Arial" w:cs="Arial" w:eastAsia="Arial" w:hAnsi="Arial"/>
                <w:sz w:val="24"/>
                <w:szCs w:val="24"/>
              </w:rPr>
            </w:pPr>
            <w:sdt>
              <w:sdtPr>
                <w:tag w:val="goog_rdk_1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567" w:hRule="atLeast"/>
          <w:tblHeader w:val="0"/>
        </w:trPr>
        <w:tc>
          <w:tcPr>
            <w:shd w:fill="ffffff" w:val="clear"/>
          </w:tcPr>
          <w:p w:rsidR="00000000" w:rsidDel="00000000" w:rsidP="00000000" w:rsidRDefault="00000000" w:rsidRPr="00000000" w14:paraId="0000005F">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Tameer</w:t>
            </w:r>
          </w:p>
        </w:tc>
        <w:tc>
          <w:tcPr>
            <w:shd w:fill="ffffff" w:val="clear"/>
          </w:tcPr>
          <w:p w:rsidR="00000000" w:rsidDel="00000000" w:rsidP="00000000" w:rsidRDefault="00000000" w:rsidRPr="00000000" w14:paraId="00000060">
            <w:pPr>
              <w:jc w:val="center"/>
              <w:rPr>
                <w:rFonts w:ascii="Arial" w:cs="Arial" w:eastAsia="Arial" w:hAnsi="Arial"/>
                <w:sz w:val="24"/>
                <w:szCs w:val="24"/>
              </w:rPr>
            </w:pPr>
            <w:sdt>
              <w:sdtPr>
                <w:tag w:val="goog_rdk_1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1">
            <w:pPr>
              <w:jc w:val="center"/>
              <w:rPr>
                <w:rFonts w:ascii="Arial" w:cs="Arial" w:eastAsia="Arial" w:hAnsi="Arial"/>
                <w:sz w:val="24"/>
                <w:szCs w:val="24"/>
              </w:rPr>
            </w:pPr>
            <w:sdt>
              <w:sdtPr>
                <w:tag w:val="goog_rdk_1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2">
            <w:pPr>
              <w:jc w:val="center"/>
              <w:rPr>
                <w:rFonts w:ascii="Arial" w:cs="Arial" w:eastAsia="Arial" w:hAnsi="Arial"/>
                <w:sz w:val="24"/>
                <w:szCs w:val="24"/>
              </w:rPr>
            </w:pPr>
            <w:sdt>
              <w:sdtPr>
                <w:tag w:val="goog_rdk_2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3">
            <w:pPr>
              <w:jc w:val="center"/>
              <w:rPr>
                <w:rFonts w:ascii="Arial" w:cs="Arial" w:eastAsia="Arial" w:hAnsi="Arial"/>
                <w:sz w:val="24"/>
                <w:szCs w:val="24"/>
              </w:rPr>
            </w:pPr>
            <w:sdt>
              <w:sdtPr>
                <w:tag w:val="goog_rdk_2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4">
            <w:pPr>
              <w:jc w:val="center"/>
              <w:rPr>
                <w:rFonts w:ascii="Arial" w:cs="Arial" w:eastAsia="Arial" w:hAnsi="Arial"/>
                <w:sz w:val="24"/>
                <w:szCs w:val="24"/>
              </w:rPr>
            </w:pPr>
            <w:sdt>
              <w:sdtPr>
                <w:tag w:val="goog_rdk_2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5">
            <w:pPr>
              <w:jc w:val="center"/>
              <w:rPr>
                <w:rFonts w:ascii="Arial" w:cs="Arial" w:eastAsia="Arial" w:hAnsi="Arial"/>
                <w:sz w:val="24"/>
                <w:szCs w:val="24"/>
              </w:rPr>
            </w:pPr>
            <w:sdt>
              <w:sdtPr>
                <w:tag w:val="goog_rdk_2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6">
            <w:pPr>
              <w:jc w:val="center"/>
              <w:rPr>
                <w:rFonts w:ascii="Arial" w:cs="Arial" w:eastAsia="Arial" w:hAnsi="Arial"/>
                <w:sz w:val="24"/>
                <w:szCs w:val="24"/>
              </w:rPr>
            </w:pPr>
            <w:sdt>
              <w:sdtPr>
                <w:tag w:val="goog_rdk_2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7">
            <w:pPr>
              <w:jc w:val="center"/>
              <w:rPr>
                <w:rFonts w:ascii="Arial" w:cs="Arial" w:eastAsia="Arial" w:hAnsi="Arial"/>
                <w:sz w:val="24"/>
                <w:szCs w:val="24"/>
              </w:rPr>
            </w:pPr>
            <w:sdt>
              <w:sdtPr>
                <w:tag w:val="goog_rdk_2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8">
            <w:pPr>
              <w:jc w:val="center"/>
              <w:rPr>
                <w:rFonts w:ascii="Arial" w:cs="Arial" w:eastAsia="Arial" w:hAnsi="Arial"/>
                <w:sz w:val="24"/>
                <w:szCs w:val="24"/>
              </w:rPr>
            </w:pPr>
            <w:sdt>
              <w:sdtPr>
                <w:tag w:val="goog_rdk_2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567" w:hRule="atLeast"/>
          <w:tblHeader w:val="0"/>
        </w:trPr>
        <w:tc>
          <w:tcPr>
            <w:shd w:fill="ffffff" w:val="clear"/>
          </w:tcPr>
          <w:p w:rsidR="00000000" w:rsidDel="00000000" w:rsidP="00000000" w:rsidRDefault="00000000" w:rsidRPr="00000000" w14:paraId="0000006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Imarat</w:t>
            </w:r>
          </w:p>
        </w:tc>
        <w:tc>
          <w:tcPr>
            <w:shd w:fill="ffffff" w:val="clear"/>
          </w:tcPr>
          <w:p w:rsidR="00000000" w:rsidDel="00000000" w:rsidP="00000000" w:rsidRDefault="00000000" w:rsidRPr="00000000" w14:paraId="0000006A">
            <w:pPr>
              <w:jc w:val="center"/>
              <w:rPr>
                <w:rFonts w:ascii="Arial" w:cs="Arial" w:eastAsia="Arial" w:hAnsi="Arial"/>
                <w:sz w:val="24"/>
                <w:szCs w:val="24"/>
              </w:rPr>
            </w:pPr>
            <w:sdt>
              <w:sdtPr>
                <w:tag w:val="goog_rdk_2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B">
            <w:pPr>
              <w:jc w:val="center"/>
              <w:rPr>
                <w:rFonts w:ascii="Arial" w:cs="Arial" w:eastAsia="Arial" w:hAnsi="Arial"/>
                <w:sz w:val="24"/>
                <w:szCs w:val="24"/>
              </w:rPr>
            </w:pPr>
            <w:sdt>
              <w:sdtPr>
                <w:tag w:val="goog_rdk_2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C">
            <w:pPr>
              <w:jc w:val="center"/>
              <w:rPr>
                <w:rFonts w:ascii="Arial" w:cs="Arial" w:eastAsia="Arial" w:hAnsi="Arial"/>
                <w:sz w:val="24"/>
                <w:szCs w:val="24"/>
              </w:rPr>
            </w:pPr>
            <w:sdt>
              <w:sdtPr>
                <w:tag w:val="goog_rdk_2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D">
            <w:pPr>
              <w:jc w:val="center"/>
              <w:rPr>
                <w:rFonts w:ascii="Arial" w:cs="Arial" w:eastAsia="Arial" w:hAnsi="Arial"/>
                <w:sz w:val="24"/>
                <w:szCs w:val="24"/>
              </w:rPr>
            </w:pPr>
            <w:sdt>
              <w:sdtPr>
                <w:tag w:val="goog_rdk_3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E">
            <w:pPr>
              <w:jc w:val="center"/>
              <w:rPr>
                <w:rFonts w:ascii="Arial" w:cs="Arial" w:eastAsia="Arial" w:hAnsi="Arial"/>
                <w:sz w:val="24"/>
                <w:szCs w:val="24"/>
              </w:rPr>
            </w:pPr>
            <w:sdt>
              <w:sdtPr>
                <w:tag w:val="goog_rdk_3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6F">
            <w:pPr>
              <w:jc w:val="center"/>
              <w:rPr>
                <w:rFonts w:ascii="Arial" w:cs="Arial" w:eastAsia="Arial" w:hAnsi="Arial"/>
                <w:sz w:val="24"/>
                <w:szCs w:val="24"/>
              </w:rPr>
            </w:pPr>
            <w:sdt>
              <w:sdtPr>
                <w:tag w:val="goog_rdk_3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0">
            <w:pPr>
              <w:jc w:val="center"/>
              <w:rPr>
                <w:rFonts w:ascii="Arial" w:cs="Arial" w:eastAsia="Arial" w:hAnsi="Arial"/>
                <w:sz w:val="24"/>
                <w:szCs w:val="24"/>
              </w:rPr>
            </w:pPr>
            <w:sdt>
              <w:sdtPr>
                <w:tag w:val="goog_rdk_3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1">
            <w:pPr>
              <w:jc w:val="center"/>
              <w:rPr>
                <w:rFonts w:ascii="Arial" w:cs="Arial" w:eastAsia="Arial" w:hAnsi="Arial"/>
                <w:sz w:val="24"/>
                <w:szCs w:val="24"/>
              </w:rPr>
            </w:pPr>
            <w:sdt>
              <w:sdtPr>
                <w:tag w:val="goog_rdk_3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2">
            <w:pPr>
              <w:jc w:val="center"/>
              <w:rPr>
                <w:rFonts w:ascii="Arial" w:cs="Arial" w:eastAsia="Arial" w:hAnsi="Arial"/>
                <w:sz w:val="24"/>
                <w:szCs w:val="24"/>
              </w:rPr>
            </w:pPr>
            <w:sdt>
              <w:sdtPr>
                <w:tag w:val="goog_rdk_35"/>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r>
        <w:trPr>
          <w:cantSplit w:val="0"/>
          <w:trHeight w:val="567" w:hRule="atLeast"/>
          <w:tblHeader w:val="0"/>
        </w:trPr>
        <w:tc>
          <w:tcPr>
            <w:shd w:fill="ffffff" w:val="clear"/>
          </w:tcPr>
          <w:p w:rsidR="00000000" w:rsidDel="00000000" w:rsidP="00000000" w:rsidRDefault="00000000" w:rsidRPr="00000000" w14:paraId="0000007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Astral-constructor</w:t>
            </w:r>
          </w:p>
        </w:tc>
        <w:tc>
          <w:tcPr>
            <w:shd w:fill="ffffff" w:val="clear"/>
          </w:tcPr>
          <w:p w:rsidR="00000000" w:rsidDel="00000000" w:rsidP="00000000" w:rsidRDefault="00000000" w:rsidRPr="00000000" w14:paraId="00000074">
            <w:pPr>
              <w:jc w:val="center"/>
              <w:rPr>
                <w:rFonts w:ascii="Arial" w:cs="Arial" w:eastAsia="Arial" w:hAnsi="Arial"/>
                <w:sz w:val="24"/>
                <w:szCs w:val="24"/>
              </w:rPr>
            </w:pPr>
            <w:sdt>
              <w:sdtPr>
                <w:tag w:val="goog_rdk_36"/>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5">
            <w:pPr>
              <w:jc w:val="center"/>
              <w:rPr>
                <w:rFonts w:ascii="Arial" w:cs="Arial" w:eastAsia="Arial" w:hAnsi="Arial"/>
                <w:sz w:val="24"/>
                <w:szCs w:val="24"/>
              </w:rPr>
            </w:pPr>
            <w:sdt>
              <w:sdtPr>
                <w:tag w:val="goog_rdk_37"/>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6">
            <w:pPr>
              <w:jc w:val="center"/>
              <w:rPr>
                <w:rFonts w:ascii="Arial" w:cs="Arial" w:eastAsia="Arial" w:hAnsi="Arial"/>
                <w:sz w:val="24"/>
                <w:szCs w:val="24"/>
              </w:rPr>
            </w:pPr>
            <w:sdt>
              <w:sdtPr>
                <w:tag w:val="goog_rdk_38"/>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7">
            <w:pPr>
              <w:jc w:val="center"/>
              <w:rPr>
                <w:rFonts w:ascii="Arial" w:cs="Arial" w:eastAsia="Arial" w:hAnsi="Arial"/>
                <w:sz w:val="24"/>
                <w:szCs w:val="24"/>
              </w:rPr>
            </w:pPr>
            <w:sdt>
              <w:sdtPr>
                <w:tag w:val="goog_rdk_39"/>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8">
            <w:pPr>
              <w:jc w:val="center"/>
              <w:rPr>
                <w:rFonts w:ascii="Arial" w:cs="Arial" w:eastAsia="Arial" w:hAnsi="Arial"/>
                <w:sz w:val="24"/>
                <w:szCs w:val="24"/>
              </w:rPr>
            </w:pPr>
            <w:sdt>
              <w:sdtPr>
                <w:tag w:val="goog_rdk_4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9">
            <w:pPr>
              <w:jc w:val="center"/>
              <w:rPr>
                <w:rFonts w:ascii="Arial" w:cs="Arial" w:eastAsia="Arial" w:hAnsi="Arial"/>
                <w:sz w:val="24"/>
                <w:szCs w:val="24"/>
              </w:rPr>
            </w:pPr>
            <w:sdt>
              <w:sdtPr>
                <w:tag w:val="goog_rdk_4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A">
            <w:pPr>
              <w:jc w:val="center"/>
              <w:rPr>
                <w:rFonts w:ascii="Arial" w:cs="Arial" w:eastAsia="Arial" w:hAnsi="Arial"/>
                <w:sz w:val="24"/>
                <w:szCs w:val="24"/>
              </w:rPr>
            </w:pPr>
            <w:sdt>
              <w:sdtPr>
                <w:tag w:val="goog_rdk_4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B">
            <w:pPr>
              <w:jc w:val="center"/>
              <w:rPr>
                <w:rFonts w:ascii="Arial" w:cs="Arial" w:eastAsia="Arial" w:hAnsi="Arial"/>
                <w:sz w:val="24"/>
                <w:szCs w:val="24"/>
              </w:rPr>
            </w:pPr>
            <w:sdt>
              <w:sdtPr>
                <w:tag w:val="goog_rdk_4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c>
          <w:tcPr>
            <w:shd w:fill="ffffff" w:val="clear"/>
          </w:tcPr>
          <w:p w:rsidR="00000000" w:rsidDel="00000000" w:rsidP="00000000" w:rsidRDefault="00000000" w:rsidRPr="00000000" w14:paraId="0000007C">
            <w:pPr>
              <w:jc w:val="center"/>
              <w:rPr>
                <w:rFonts w:ascii="Arial" w:cs="Arial" w:eastAsia="Arial" w:hAnsi="Arial"/>
                <w:sz w:val="24"/>
                <w:szCs w:val="24"/>
              </w:rPr>
            </w:pPr>
            <w:sdt>
              <w:sdtPr>
                <w:tag w:val="goog_rdk_44"/>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before="6" w:lineRule="auto"/>
        <w:rPr>
          <w:rFonts w:ascii="Trebuchet MS" w:cs="Trebuchet MS" w:eastAsia="Trebuchet MS" w:hAnsi="Trebuchet MS"/>
          <w:color w:val="000000"/>
          <w:sz w:val="38"/>
          <w:szCs w:val="38"/>
        </w:rPr>
      </w:pPr>
      <w:r w:rsidDel="00000000" w:rsidR="00000000" w:rsidRPr="00000000">
        <w:rPr>
          <w:rtl w:val="0"/>
        </w:rPr>
      </w:r>
    </w:p>
    <w:p w:rsidR="00000000" w:rsidDel="00000000" w:rsidP="00000000" w:rsidRDefault="00000000" w:rsidRPr="00000000" w14:paraId="00000081">
      <w:pPr>
        <w:pStyle w:val="Heading1"/>
        <w:numPr>
          <w:ilvl w:val="0"/>
          <w:numId w:val="3"/>
        </w:numPr>
        <w:tabs>
          <w:tab w:val="left" w:leader="none" w:pos="1184"/>
        </w:tabs>
        <w:ind w:left="1183" w:hanging="345"/>
        <w:jc w:val="both"/>
        <w:rPr>
          <w:color w:val="2d5295"/>
        </w:rPr>
      </w:pPr>
      <w:bookmarkStart w:colFirst="0" w:colLast="0" w:name="_heading=h.3znysh7" w:id="3"/>
      <w:bookmarkEnd w:id="3"/>
      <w:r w:rsidDel="00000000" w:rsidR="00000000" w:rsidRPr="00000000">
        <w:rPr>
          <w:color w:val="2d5295"/>
          <w:rtl w:val="0"/>
        </w:rPr>
        <w:t xml:space="preserve">Methodology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8" w:lineRule="auto"/>
        <w:rPr/>
      </w:pPr>
      <w:r w:rsidDel="00000000" w:rsidR="00000000" w:rsidRPr="00000000">
        <w:rPr>
          <w:rtl w:val="0"/>
        </w:rPr>
        <w:t xml:space="preserve">The construction process is considered one of the challenging task, and one of the biggest challenges facing clients and professionals is the lack of data on private constructors and material data. This makes it difficult for clients to choose the right service provider for their needs. Our team is developing a mobile and web application that aims to bridge this gap by providing clients with information about construction service providers, as well as recommend the best service provider for their needs. The application will be developed using the following methodology: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8" w:lineRule="auto"/>
        <w:rPr/>
      </w:pPr>
      <w:r w:rsidDel="00000000" w:rsidR="00000000" w:rsidRPr="00000000">
        <w:rPr>
          <w:rtl w:val="0"/>
        </w:rPr>
        <w:br w:type="textWrapping"/>
      </w:r>
      <w:sdt>
        <w:sdtPr>
          <w:tag w:val="goog_rdk_45"/>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b w:val="1"/>
          <w:rtl w:val="0"/>
        </w:rPr>
        <w:t xml:space="preserve">Problem identification:</w:t>
      </w:r>
      <w:r w:rsidDel="00000000" w:rsidR="00000000" w:rsidRPr="00000000">
        <w:rPr>
          <w:rtl w:val="0"/>
        </w:rPr>
        <w:t xml:space="preserve"> We will first identify the problem that our application will solve. In this case, the problem is that there is a lack of data on construction services and material, which makes it difficult for clients to choose the right service provider. </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8" w:lineRule="auto"/>
        <w:rPr/>
      </w:pPr>
      <w:sdt>
        <w:sdtPr>
          <w:tag w:val="goog_rdk_46"/>
        </w:sdtPr>
        <w:sdtContent>
          <w:r w:rsidDel="00000000" w:rsidR="00000000" w:rsidRPr="00000000">
            <w:rPr>
              <w:rFonts w:ascii="Arial Unicode MS" w:cs="Arial Unicode MS" w:eastAsia="Arial Unicode MS" w:hAnsi="Arial Unicode MS"/>
              <w:rtl w:val="0"/>
            </w:rPr>
            <w:br w:type="textWrapping"/>
            <w:t xml:space="preserve">∙ </w:t>
          </w:r>
        </w:sdtContent>
      </w:sdt>
      <w:r w:rsidDel="00000000" w:rsidR="00000000" w:rsidRPr="00000000">
        <w:rPr>
          <w:b w:val="1"/>
          <w:rtl w:val="0"/>
        </w:rPr>
        <w:t xml:space="preserve">Solution development</w:t>
      </w:r>
      <w:r w:rsidDel="00000000" w:rsidR="00000000" w:rsidRPr="00000000">
        <w:rPr>
          <w:rtl w:val="0"/>
        </w:rPr>
        <w:t xml:space="preserve">: Once we have identified the problem, we will develop a solution. In this case, the solution is a mobile and web application that will provide clients with information about private constructors and materials Data, as well as recommend the best service provider for their needs.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8" w:lineRule="auto"/>
        <w:rPr/>
      </w:pPr>
      <w:sdt>
        <w:sdtPr>
          <w:tag w:val="goog_rdk_47"/>
        </w:sdtPr>
        <w:sdtContent>
          <w:r w:rsidDel="00000000" w:rsidR="00000000" w:rsidRPr="00000000">
            <w:rPr>
              <w:rFonts w:ascii="Arial Unicode MS" w:cs="Arial Unicode MS" w:eastAsia="Arial Unicode MS" w:hAnsi="Arial Unicode MS"/>
              <w:rtl w:val="0"/>
            </w:rPr>
            <w:br w:type="textWrapping"/>
            <w:t xml:space="preserve">∙ </w:t>
          </w:r>
        </w:sdtContent>
      </w:sdt>
      <w:r w:rsidDel="00000000" w:rsidR="00000000" w:rsidRPr="00000000">
        <w:rPr>
          <w:b w:val="1"/>
          <w:rtl w:val="0"/>
        </w:rPr>
        <w:t xml:space="preserve">Wire framing and prototyping:</w:t>
      </w:r>
      <w:r w:rsidDel="00000000" w:rsidR="00000000" w:rsidRPr="00000000">
        <w:rPr>
          <w:rtl w:val="0"/>
        </w:rPr>
        <w:t xml:space="preserve"> Then, we will start wire framing and prototyping the app.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8" w:lineRule="auto"/>
        <w:rPr>
          <w:rFonts w:ascii="Trebuchet MS" w:cs="Trebuchet MS" w:eastAsia="Trebuchet MS" w:hAnsi="Trebuchet MS"/>
          <w:color w:val="000000"/>
          <w:sz w:val="37"/>
          <w:szCs w:val="37"/>
        </w:rPr>
      </w:pPr>
      <w:sdt>
        <w:sdtPr>
          <w:tag w:val="goog_rdk_48"/>
        </w:sdtPr>
        <w:sdtContent>
          <w:r w:rsidDel="00000000" w:rsidR="00000000" w:rsidRPr="00000000">
            <w:rPr>
              <w:rFonts w:ascii="Arial Unicode MS" w:cs="Arial Unicode MS" w:eastAsia="Arial Unicode MS" w:hAnsi="Arial Unicode MS"/>
              <w:rtl w:val="0"/>
            </w:rPr>
            <w:br w:type="textWrapping"/>
            <w:t xml:space="preserve">∙ </w:t>
          </w:r>
        </w:sdtContent>
      </w:sdt>
      <w:r w:rsidDel="00000000" w:rsidR="00000000" w:rsidRPr="00000000">
        <w:rPr>
          <w:b w:val="1"/>
          <w:rtl w:val="0"/>
        </w:rPr>
        <w:t xml:space="preserve">Development and testing:</w:t>
      </w:r>
      <w:r w:rsidDel="00000000" w:rsidR="00000000" w:rsidRPr="00000000">
        <w:rPr>
          <w:rtl w:val="0"/>
        </w:rPr>
        <w:t xml:space="preserve"> Once the wireframes and prototypes are finalized, we will start developing the app. Then finally, we will test the product to ensure its quality</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4" w:lineRule="auto"/>
        <w:rPr>
          <w:i w:val="1"/>
          <w:color w:val="000000"/>
          <w:sz w:val="27"/>
          <w:szCs w:val="27"/>
        </w:rPr>
      </w:pPr>
      <w:r w:rsidDel="00000000" w:rsidR="00000000" w:rsidRPr="00000000">
        <w:rPr>
          <w:rtl w:val="0"/>
        </w:rPr>
      </w:r>
    </w:p>
    <w:p w:rsidR="00000000" w:rsidDel="00000000" w:rsidP="00000000" w:rsidRDefault="00000000" w:rsidRPr="00000000" w14:paraId="00000092">
      <w:pPr>
        <w:numPr>
          <w:ilvl w:val="0"/>
          <w:numId w:val="3"/>
        </w:numPr>
        <w:pBdr>
          <w:top w:space="0" w:sz="0" w:val="nil"/>
          <w:left w:space="0" w:sz="0" w:val="nil"/>
          <w:bottom w:space="0" w:sz="0" w:val="nil"/>
          <w:right w:space="0" w:sz="0" w:val="nil"/>
          <w:between w:space="0" w:sz="0" w:val="nil"/>
        </w:pBdr>
        <w:tabs>
          <w:tab w:val="left" w:leader="none" w:pos="1294"/>
        </w:tabs>
        <w:ind w:left="1293" w:hanging="334.00000000000006"/>
        <w:rPr>
          <w:rFonts w:ascii="Trebuchet MS" w:cs="Trebuchet MS" w:eastAsia="Trebuchet MS" w:hAnsi="Trebuchet MS"/>
          <w:color w:val="2d5295"/>
          <w:sz w:val="28"/>
          <w:szCs w:val="28"/>
        </w:rPr>
      </w:pPr>
      <w:bookmarkStart w:colFirst="0" w:colLast="0" w:name="_heading=h.2et92p0" w:id="4"/>
      <w:bookmarkEnd w:id="4"/>
      <w:r w:rsidDel="00000000" w:rsidR="00000000" w:rsidRPr="00000000">
        <w:rPr>
          <w:rFonts w:ascii="Trebuchet MS" w:cs="Trebuchet MS" w:eastAsia="Trebuchet MS" w:hAnsi="Trebuchet MS"/>
          <w:color w:val="2d5295"/>
          <w:sz w:val="28"/>
          <w:szCs w:val="28"/>
          <w:rtl w:val="0"/>
        </w:rPr>
        <w:t xml:space="preserve">Testing and Results</w:t>
      </w:r>
    </w:p>
    <w:p w:rsidR="00000000" w:rsidDel="00000000" w:rsidP="00000000" w:rsidRDefault="00000000" w:rsidRPr="00000000" w14:paraId="00000093">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tbl>
      <w:tblPr>
        <w:tblStyle w:val="Table2"/>
        <w:tblW w:w="107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76"/>
        <w:gridCol w:w="3577"/>
        <w:gridCol w:w="3577"/>
        <w:tblGridChange w:id="0">
          <w:tblGrid>
            <w:gridCol w:w="3576"/>
            <w:gridCol w:w="3577"/>
            <w:gridCol w:w="3577"/>
          </w:tblGrid>
        </w:tblGridChange>
      </w:tblGrid>
      <w:tr>
        <w:trPr>
          <w:cantSplit w:val="0"/>
          <w:tblHeader w:val="0"/>
        </w:trPr>
        <w:tc>
          <w:tcPr/>
          <w:p w:rsidR="00000000" w:rsidDel="00000000" w:rsidP="00000000" w:rsidRDefault="00000000" w:rsidRPr="00000000" w14:paraId="00000094">
            <w:pPr>
              <w:rPr>
                <w:b w:val="1"/>
                <w:color w:val="000000"/>
                <w:sz w:val="20"/>
                <w:szCs w:val="20"/>
              </w:rPr>
            </w:pPr>
            <w:r w:rsidDel="00000000" w:rsidR="00000000" w:rsidRPr="00000000">
              <w:rPr>
                <w:b w:val="1"/>
                <w:color w:val="000000"/>
                <w:sz w:val="20"/>
                <w:szCs w:val="20"/>
                <w:rtl w:val="0"/>
              </w:rPr>
              <w:t xml:space="preserve">Test Cases</w:t>
            </w:r>
          </w:p>
        </w:tc>
        <w:tc>
          <w:tcPr/>
          <w:p w:rsidR="00000000" w:rsidDel="00000000" w:rsidP="00000000" w:rsidRDefault="00000000" w:rsidRPr="00000000" w14:paraId="00000095">
            <w:pPr>
              <w:rPr>
                <w:b w:val="1"/>
                <w:color w:val="000000"/>
                <w:sz w:val="20"/>
                <w:szCs w:val="20"/>
              </w:rPr>
            </w:pPr>
            <w:r w:rsidDel="00000000" w:rsidR="00000000" w:rsidRPr="00000000">
              <w:rPr>
                <w:b w:val="1"/>
                <w:color w:val="000000"/>
                <w:sz w:val="20"/>
                <w:szCs w:val="20"/>
                <w:rtl w:val="0"/>
              </w:rPr>
              <w:t xml:space="preserve">Names</w:t>
            </w:r>
          </w:p>
        </w:tc>
        <w:tc>
          <w:tcPr/>
          <w:p w:rsidR="00000000" w:rsidDel="00000000" w:rsidP="00000000" w:rsidRDefault="00000000" w:rsidRPr="00000000" w14:paraId="00000096">
            <w:pPr>
              <w:rPr>
                <w:b w:val="1"/>
                <w:color w:val="000000"/>
                <w:sz w:val="20"/>
                <w:szCs w:val="20"/>
              </w:rPr>
            </w:pPr>
            <w:r w:rsidDel="00000000" w:rsidR="00000000" w:rsidRPr="00000000">
              <w:rPr>
                <w:b w:val="1"/>
                <w:color w:val="000000"/>
                <w:sz w:val="20"/>
                <w:szCs w:val="20"/>
                <w:rtl w:val="0"/>
              </w:rPr>
              <w:t xml:space="preserve">Expected Result</w:t>
            </w:r>
          </w:p>
        </w:tc>
      </w:tr>
      <w:tr>
        <w:trPr>
          <w:cantSplit w:val="0"/>
          <w:tblHeader w:val="0"/>
        </w:trPr>
        <w:tc>
          <w:tcPr/>
          <w:p w:rsidR="00000000" w:rsidDel="00000000" w:rsidP="00000000" w:rsidRDefault="00000000" w:rsidRPr="00000000" w14:paraId="00000097">
            <w:pPr>
              <w:rPr>
                <w:color w:val="000000"/>
                <w:sz w:val="20"/>
                <w:szCs w:val="20"/>
              </w:rPr>
            </w:pPr>
            <w:r w:rsidDel="00000000" w:rsidR="00000000" w:rsidRPr="00000000">
              <w:rPr>
                <w:color w:val="000000"/>
                <w:sz w:val="20"/>
                <w:szCs w:val="20"/>
                <w:rtl w:val="0"/>
              </w:rPr>
              <w:t xml:space="preserve">TC1</w:t>
            </w:r>
          </w:p>
        </w:tc>
        <w:tc>
          <w:tcPr/>
          <w:p w:rsidR="00000000" w:rsidDel="00000000" w:rsidP="00000000" w:rsidRDefault="00000000" w:rsidRPr="00000000" w14:paraId="00000098">
            <w:pPr>
              <w:rPr>
                <w:color w:val="000000"/>
                <w:sz w:val="20"/>
                <w:szCs w:val="20"/>
              </w:rPr>
            </w:pPr>
            <w:r w:rsidDel="00000000" w:rsidR="00000000" w:rsidRPr="00000000">
              <w:rPr>
                <w:color w:val="000000"/>
                <w:sz w:val="20"/>
                <w:szCs w:val="20"/>
                <w:rtl w:val="0"/>
              </w:rPr>
              <w:t xml:space="preserve">Contractor can add contracts listing</w:t>
            </w:r>
          </w:p>
        </w:tc>
        <w:tc>
          <w:tcPr/>
          <w:p w:rsidR="00000000" w:rsidDel="00000000" w:rsidP="00000000" w:rsidRDefault="00000000" w:rsidRPr="00000000" w14:paraId="00000099">
            <w:pPr>
              <w:rPr>
                <w:color w:val="000000"/>
                <w:sz w:val="20"/>
                <w:szCs w:val="20"/>
              </w:rPr>
            </w:pPr>
            <w:r w:rsidDel="00000000" w:rsidR="00000000" w:rsidRPr="00000000">
              <w:rPr>
                <w:color w:val="000000"/>
                <w:sz w:val="20"/>
                <w:szCs w:val="20"/>
                <w:rtl w:val="0"/>
              </w:rPr>
              <w:t xml:space="preserve">Listing will be update successfully</w:t>
            </w:r>
          </w:p>
        </w:tc>
      </w:tr>
      <w:tr>
        <w:trPr>
          <w:cantSplit w:val="0"/>
          <w:tblHeader w:val="0"/>
        </w:trPr>
        <w:tc>
          <w:tcPr/>
          <w:p w:rsidR="00000000" w:rsidDel="00000000" w:rsidP="00000000" w:rsidRDefault="00000000" w:rsidRPr="00000000" w14:paraId="0000009A">
            <w:pPr>
              <w:rPr>
                <w:color w:val="000000"/>
                <w:sz w:val="20"/>
                <w:szCs w:val="20"/>
              </w:rPr>
            </w:pPr>
            <w:r w:rsidDel="00000000" w:rsidR="00000000" w:rsidRPr="00000000">
              <w:rPr>
                <w:color w:val="000000"/>
                <w:sz w:val="20"/>
                <w:szCs w:val="20"/>
                <w:rtl w:val="0"/>
              </w:rPr>
              <w:t xml:space="preserve">TC2</w:t>
            </w:r>
          </w:p>
        </w:tc>
        <w:tc>
          <w:tcPr/>
          <w:p w:rsidR="00000000" w:rsidDel="00000000" w:rsidP="00000000" w:rsidRDefault="00000000" w:rsidRPr="00000000" w14:paraId="0000009B">
            <w:pPr>
              <w:rPr>
                <w:color w:val="000000"/>
                <w:sz w:val="20"/>
                <w:szCs w:val="20"/>
              </w:rPr>
            </w:pPr>
            <w:r w:rsidDel="00000000" w:rsidR="00000000" w:rsidRPr="00000000">
              <w:rPr>
                <w:color w:val="000000"/>
                <w:sz w:val="20"/>
                <w:szCs w:val="20"/>
                <w:rtl w:val="0"/>
              </w:rPr>
              <w:t xml:space="preserve">Contractor  can accept or reject requests</w:t>
            </w:r>
          </w:p>
        </w:tc>
        <w:tc>
          <w:tcPr/>
          <w:p w:rsidR="00000000" w:rsidDel="00000000" w:rsidP="00000000" w:rsidRDefault="00000000" w:rsidRPr="00000000" w14:paraId="0000009C">
            <w:pPr>
              <w:rPr>
                <w:color w:val="000000"/>
                <w:sz w:val="20"/>
                <w:szCs w:val="20"/>
              </w:rPr>
            </w:pPr>
            <w:r w:rsidDel="00000000" w:rsidR="00000000" w:rsidRPr="00000000">
              <w:rPr>
                <w:color w:val="000000"/>
                <w:sz w:val="20"/>
                <w:szCs w:val="20"/>
                <w:rtl w:val="0"/>
              </w:rPr>
              <w:t xml:space="preserve">Hiring Request will be accepted or deleted</w:t>
            </w:r>
          </w:p>
        </w:tc>
      </w:tr>
      <w:tr>
        <w:trPr>
          <w:cantSplit w:val="0"/>
          <w:tblHeader w:val="0"/>
        </w:trPr>
        <w:tc>
          <w:tcPr/>
          <w:p w:rsidR="00000000" w:rsidDel="00000000" w:rsidP="00000000" w:rsidRDefault="00000000" w:rsidRPr="00000000" w14:paraId="0000009D">
            <w:pPr>
              <w:rPr>
                <w:i w:val="1"/>
                <w:color w:val="000000"/>
                <w:sz w:val="20"/>
                <w:szCs w:val="20"/>
              </w:rPr>
            </w:pPr>
            <w:r w:rsidDel="00000000" w:rsidR="00000000" w:rsidRPr="00000000">
              <w:rPr>
                <w:i w:val="1"/>
                <w:color w:val="000000"/>
                <w:sz w:val="20"/>
                <w:szCs w:val="20"/>
                <w:rtl w:val="0"/>
              </w:rPr>
              <w:t xml:space="preserve">TC3</w:t>
            </w:r>
          </w:p>
        </w:tc>
        <w:tc>
          <w:tcPr/>
          <w:p w:rsidR="00000000" w:rsidDel="00000000" w:rsidP="00000000" w:rsidRDefault="00000000" w:rsidRPr="00000000" w14:paraId="0000009E">
            <w:pPr>
              <w:rPr>
                <w:color w:val="000000"/>
                <w:sz w:val="20"/>
                <w:szCs w:val="20"/>
              </w:rPr>
            </w:pPr>
            <w:r w:rsidDel="00000000" w:rsidR="00000000" w:rsidRPr="00000000">
              <w:rPr>
                <w:color w:val="000000"/>
                <w:sz w:val="20"/>
                <w:szCs w:val="20"/>
                <w:rtl w:val="0"/>
              </w:rPr>
              <w:t xml:space="preserve">Contractor can update the progress of running projects</w:t>
            </w:r>
          </w:p>
        </w:tc>
        <w:tc>
          <w:tcPr/>
          <w:p w:rsidR="00000000" w:rsidDel="00000000" w:rsidP="00000000" w:rsidRDefault="00000000" w:rsidRPr="00000000" w14:paraId="0000009F">
            <w:pPr>
              <w:rPr>
                <w:color w:val="000000"/>
                <w:sz w:val="20"/>
                <w:szCs w:val="20"/>
              </w:rPr>
            </w:pPr>
            <w:r w:rsidDel="00000000" w:rsidR="00000000" w:rsidRPr="00000000">
              <w:rPr>
                <w:color w:val="000000"/>
                <w:sz w:val="20"/>
                <w:szCs w:val="20"/>
                <w:rtl w:val="0"/>
              </w:rPr>
              <w:t xml:space="preserve">Progress bar will be updated</w:t>
            </w:r>
          </w:p>
        </w:tc>
      </w:tr>
      <w:tr>
        <w:trPr>
          <w:cantSplit w:val="0"/>
          <w:tblHeader w:val="0"/>
        </w:trPr>
        <w:tc>
          <w:tcPr/>
          <w:p w:rsidR="00000000" w:rsidDel="00000000" w:rsidP="00000000" w:rsidRDefault="00000000" w:rsidRPr="00000000" w14:paraId="000000A0">
            <w:pPr>
              <w:rPr>
                <w:color w:val="000000"/>
                <w:sz w:val="20"/>
                <w:szCs w:val="20"/>
              </w:rPr>
            </w:pPr>
            <w:r w:rsidDel="00000000" w:rsidR="00000000" w:rsidRPr="00000000">
              <w:rPr>
                <w:color w:val="000000"/>
                <w:sz w:val="20"/>
                <w:szCs w:val="20"/>
                <w:rtl w:val="0"/>
              </w:rPr>
              <w:t xml:space="preserve">TC4</w:t>
            </w:r>
          </w:p>
        </w:tc>
        <w:tc>
          <w:tcPr/>
          <w:p w:rsidR="00000000" w:rsidDel="00000000" w:rsidP="00000000" w:rsidRDefault="00000000" w:rsidRPr="00000000" w14:paraId="000000A1">
            <w:pPr>
              <w:rPr>
                <w:color w:val="000000"/>
                <w:sz w:val="20"/>
                <w:szCs w:val="20"/>
              </w:rPr>
            </w:pPr>
            <w:r w:rsidDel="00000000" w:rsidR="00000000" w:rsidRPr="00000000">
              <w:rPr>
                <w:color w:val="000000"/>
                <w:sz w:val="20"/>
                <w:szCs w:val="20"/>
                <w:rtl w:val="0"/>
              </w:rPr>
              <w:t xml:space="preserve">Contractor can add members </w:t>
            </w:r>
          </w:p>
        </w:tc>
        <w:tc>
          <w:tcPr/>
          <w:p w:rsidR="00000000" w:rsidDel="00000000" w:rsidP="00000000" w:rsidRDefault="00000000" w:rsidRPr="00000000" w14:paraId="000000A2">
            <w:pPr>
              <w:rPr>
                <w:color w:val="000000"/>
                <w:sz w:val="20"/>
                <w:szCs w:val="20"/>
              </w:rPr>
            </w:pPr>
            <w:r w:rsidDel="00000000" w:rsidR="00000000" w:rsidRPr="00000000">
              <w:rPr>
                <w:color w:val="000000"/>
                <w:sz w:val="20"/>
                <w:szCs w:val="20"/>
                <w:rtl w:val="0"/>
              </w:rPr>
              <w:t xml:space="preserve">Members will be displayed in table format</w:t>
            </w:r>
          </w:p>
        </w:tc>
      </w:tr>
      <w:tr>
        <w:trPr>
          <w:cantSplit w:val="0"/>
          <w:tblHeader w:val="0"/>
        </w:trPr>
        <w:tc>
          <w:tcPr/>
          <w:p w:rsidR="00000000" w:rsidDel="00000000" w:rsidP="00000000" w:rsidRDefault="00000000" w:rsidRPr="00000000" w14:paraId="000000A3">
            <w:pPr>
              <w:rPr>
                <w:color w:val="000000"/>
                <w:sz w:val="20"/>
                <w:szCs w:val="20"/>
              </w:rPr>
            </w:pPr>
            <w:r w:rsidDel="00000000" w:rsidR="00000000" w:rsidRPr="00000000">
              <w:rPr>
                <w:color w:val="000000"/>
                <w:sz w:val="20"/>
                <w:szCs w:val="20"/>
                <w:rtl w:val="0"/>
              </w:rPr>
              <w:t xml:space="preserve">TC5</w:t>
            </w:r>
          </w:p>
        </w:tc>
        <w:tc>
          <w:tcPr/>
          <w:p w:rsidR="00000000" w:rsidDel="00000000" w:rsidP="00000000" w:rsidRDefault="00000000" w:rsidRPr="00000000" w14:paraId="000000A4">
            <w:pPr>
              <w:rPr>
                <w:color w:val="000000"/>
                <w:sz w:val="20"/>
                <w:szCs w:val="20"/>
              </w:rPr>
            </w:pPr>
            <w:r w:rsidDel="00000000" w:rsidR="00000000" w:rsidRPr="00000000">
              <w:rPr>
                <w:color w:val="000000"/>
                <w:sz w:val="20"/>
                <w:szCs w:val="20"/>
                <w:rtl w:val="0"/>
              </w:rPr>
              <w:t xml:space="preserve">User and contractor can see daily prices of construction materials</w:t>
            </w:r>
          </w:p>
        </w:tc>
        <w:tc>
          <w:tcPr/>
          <w:p w:rsidR="00000000" w:rsidDel="00000000" w:rsidP="00000000" w:rsidRDefault="00000000" w:rsidRPr="00000000" w14:paraId="000000A5">
            <w:pPr>
              <w:rPr>
                <w:color w:val="000000"/>
                <w:sz w:val="20"/>
                <w:szCs w:val="20"/>
              </w:rPr>
            </w:pPr>
            <w:r w:rsidDel="00000000" w:rsidR="00000000" w:rsidRPr="00000000">
              <w:rPr>
                <w:color w:val="000000"/>
                <w:sz w:val="20"/>
                <w:szCs w:val="20"/>
                <w:rtl w:val="0"/>
              </w:rPr>
              <w:t xml:space="preserve">Material prices will be displayed and update every day </w:t>
            </w:r>
          </w:p>
        </w:tc>
      </w:tr>
      <w:tr>
        <w:trPr>
          <w:cantSplit w:val="0"/>
          <w:tblHeader w:val="0"/>
        </w:trPr>
        <w:tc>
          <w:tcPr/>
          <w:p w:rsidR="00000000" w:rsidDel="00000000" w:rsidP="00000000" w:rsidRDefault="00000000" w:rsidRPr="00000000" w14:paraId="000000A6">
            <w:pPr>
              <w:rPr>
                <w:color w:val="000000"/>
                <w:sz w:val="20"/>
                <w:szCs w:val="20"/>
              </w:rPr>
            </w:pPr>
            <w:r w:rsidDel="00000000" w:rsidR="00000000" w:rsidRPr="00000000">
              <w:rPr>
                <w:color w:val="000000"/>
                <w:sz w:val="20"/>
                <w:szCs w:val="20"/>
                <w:rtl w:val="0"/>
              </w:rPr>
              <w:t xml:space="preserve">TC6</w:t>
            </w:r>
          </w:p>
        </w:tc>
        <w:tc>
          <w:tcPr/>
          <w:p w:rsidR="00000000" w:rsidDel="00000000" w:rsidP="00000000" w:rsidRDefault="00000000" w:rsidRPr="00000000" w14:paraId="000000A7">
            <w:pPr>
              <w:rPr>
                <w:color w:val="000000"/>
                <w:sz w:val="20"/>
                <w:szCs w:val="20"/>
              </w:rPr>
            </w:pPr>
            <w:r w:rsidDel="00000000" w:rsidR="00000000" w:rsidRPr="00000000">
              <w:rPr>
                <w:color w:val="000000"/>
                <w:sz w:val="20"/>
                <w:szCs w:val="20"/>
                <w:rtl w:val="0"/>
              </w:rPr>
              <w:t xml:space="preserve">User can see contract list</w:t>
            </w:r>
          </w:p>
        </w:tc>
        <w:tc>
          <w:tcPr/>
          <w:p w:rsidR="00000000" w:rsidDel="00000000" w:rsidP="00000000" w:rsidRDefault="00000000" w:rsidRPr="00000000" w14:paraId="000000A8">
            <w:pPr>
              <w:rPr>
                <w:color w:val="000000"/>
                <w:sz w:val="20"/>
                <w:szCs w:val="20"/>
              </w:rPr>
            </w:pPr>
            <w:r w:rsidDel="00000000" w:rsidR="00000000" w:rsidRPr="00000000">
              <w:rPr>
                <w:color w:val="000000"/>
                <w:sz w:val="20"/>
                <w:szCs w:val="20"/>
                <w:rtl w:val="0"/>
              </w:rPr>
              <w:t xml:space="preserve">All available contract will be displayed</w:t>
            </w:r>
          </w:p>
        </w:tc>
      </w:tr>
      <w:tr>
        <w:trPr>
          <w:cantSplit w:val="0"/>
          <w:tblHeader w:val="0"/>
        </w:trPr>
        <w:tc>
          <w:tcPr/>
          <w:p w:rsidR="00000000" w:rsidDel="00000000" w:rsidP="00000000" w:rsidRDefault="00000000" w:rsidRPr="00000000" w14:paraId="000000A9">
            <w:pPr>
              <w:rPr>
                <w:color w:val="000000"/>
                <w:sz w:val="20"/>
                <w:szCs w:val="20"/>
              </w:rPr>
            </w:pPr>
            <w:r w:rsidDel="00000000" w:rsidR="00000000" w:rsidRPr="00000000">
              <w:rPr>
                <w:color w:val="000000"/>
                <w:sz w:val="20"/>
                <w:szCs w:val="20"/>
                <w:rtl w:val="0"/>
              </w:rPr>
              <w:t xml:space="preserve">TC7</w:t>
            </w:r>
          </w:p>
        </w:tc>
        <w:tc>
          <w:tcPr/>
          <w:p w:rsidR="00000000" w:rsidDel="00000000" w:rsidP="00000000" w:rsidRDefault="00000000" w:rsidRPr="00000000" w14:paraId="000000AA">
            <w:pPr>
              <w:rPr>
                <w:color w:val="000000"/>
                <w:sz w:val="20"/>
                <w:szCs w:val="20"/>
              </w:rPr>
            </w:pPr>
            <w:r w:rsidDel="00000000" w:rsidR="00000000" w:rsidRPr="00000000">
              <w:rPr>
                <w:color w:val="000000"/>
                <w:sz w:val="20"/>
                <w:szCs w:val="20"/>
                <w:rtl w:val="0"/>
              </w:rPr>
              <w:t xml:space="preserve">User can message/call the contractor</w:t>
            </w:r>
          </w:p>
        </w:tc>
        <w:tc>
          <w:tcPr/>
          <w:p w:rsidR="00000000" w:rsidDel="00000000" w:rsidP="00000000" w:rsidRDefault="00000000" w:rsidRPr="00000000" w14:paraId="000000AB">
            <w:pPr>
              <w:rPr>
                <w:color w:val="000000"/>
                <w:sz w:val="20"/>
                <w:szCs w:val="20"/>
              </w:rPr>
            </w:pPr>
            <w:r w:rsidDel="00000000" w:rsidR="00000000" w:rsidRPr="00000000">
              <w:rPr>
                <w:color w:val="000000"/>
                <w:sz w:val="20"/>
                <w:szCs w:val="20"/>
                <w:rtl w:val="0"/>
              </w:rPr>
              <w:t xml:space="preserve">Contractor phone no will be displayed</w:t>
            </w:r>
          </w:p>
        </w:tc>
      </w:tr>
      <w:tr>
        <w:trPr>
          <w:cantSplit w:val="0"/>
          <w:tblHeader w:val="0"/>
        </w:trPr>
        <w:tc>
          <w:tcPr/>
          <w:p w:rsidR="00000000" w:rsidDel="00000000" w:rsidP="00000000" w:rsidRDefault="00000000" w:rsidRPr="00000000" w14:paraId="000000AC">
            <w:pPr>
              <w:rPr>
                <w:color w:val="000000"/>
                <w:sz w:val="20"/>
                <w:szCs w:val="20"/>
              </w:rPr>
            </w:pPr>
            <w:r w:rsidDel="00000000" w:rsidR="00000000" w:rsidRPr="00000000">
              <w:rPr>
                <w:color w:val="000000"/>
                <w:sz w:val="20"/>
                <w:szCs w:val="20"/>
                <w:rtl w:val="0"/>
              </w:rPr>
              <w:t xml:space="preserve">TC8</w:t>
            </w:r>
          </w:p>
        </w:tc>
        <w:tc>
          <w:tcPr/>
          <w:p w:rsidR="00000000" w:rsidDel="00000000" w:rsidP="00000000" w:rsidRDefault="00000000" w:rsidRPr="00000000" w14:paraId="000000AD">
            <w:pPr>
              <w:rPr>
                <w:color w:val="000000"/>
                <w:sz w:val="20"/>
                <w:szCs w:val="20"/>
              </w:rPr>
            </w:pPr>
            <w:r w:rsidDel="00000000" w:rsidR="00000000" w:rsidRPr="00000000">
              <w:rPr>
                <w:color w:val="000000"/>
                <w:sz w:val="20"/>
                <w:szCs w:val="20"/>
                <w:rtl w:val="0"/>
              </w:rPr>
              <w:t xml:space="preserve">User can see progress of their projects</w:t>
            </w:r>
          </w:p>
        </w:tc>
        <w:tc>
          <w:tcPr/>
          <w:p w:rsidR="00000000" w:rsidDel="00000000" w:rsidP="00000000" w:rsidRDefault="00000000" w:rsidRPr="00000000" w14:paraId="000000AE">
            <w:pPr>
              <w:rPr>
                <w:color w:val="000000"/>
                <w:sz w:val="20"/>
                <w:szCs w:val="20"/>
              </w:rPr>
            </w:pPr>
            <w:r w:rsidDel="00000000" w:rsidR="00000000" w:rsidRPr="00000000">
              <w:rPr>
                <w:color w:val="000000"/>
                <w:sz w:val="20"/>
                <w:szCs w:val="20"/>
                <w:rtl w:val="0"/>
              </w:rPr>
              <w:t xml:space="preserve">Progress will be displayed</w:t>
            </w:r>
          </w:p>
        </w:tc>
      </w:tr>
      <w:tr>
        <w:trPr>
          <w:cantSplit w:val="0"/>
          <w:tblHeader w:val="0"/>
        </w:trPr>
        <w:tc>
          <w:tcPr/>
          <w:p w:rsidR="00000000" w:rsidDel="00000000" w:rsidP="00000000" w:rsidRDefault="00000000" w:rsidRPr="00000000" w14:paraId="000000AF">
            <w:pPr>
              <w:rPr>
                <w:color w:val="000000"/>
                <w:sz w:val="20"/>
                <w:szCs w:val="20"/>
              </w:rPr>
            </w:pPr>
            <w:r w:rsidDel="00000000" w:rsidR="00000000" w:rsidRPr="00000000">
              <w:rPr>
                <w:color w:val="000000"/>
                <w:sz w:val="20"/>
                <w:szCs w:val="20"/>
                <w:rtl w:val="0"/>
              </w:rPr>
              <w:t xml:space="preserve">TC9</w:t>
            </w:r>
          </w:p>
        </w:tc>
        <w:tc>
          <w:tcPr/>
          <w:p w:rsidR="00000000" w:rsidDel="00000000" w:rsidP="00000000" w:rsidRDefault="00000000" w:rsidRPr="00000000" w14:paraId="000000B0">
            <w:pPr>
              <w:rPr>
                <w:color w:val="000000"/>
                <w:sz w:val="20"/>
                <w:szCs w:val="20"/>
              </w:rPr>
            </w:pPr>
            <w:r w:rsidDel="00000000" w:rsidR="00000000" w:rsidRPr="00000000">
              <w:rPr>
                <w:color w:val="000000"/>
                <w:sz w:val="20"/>
                <w:szCs w:val="20"/>
                <w:rtl w:val="0"/>
              </w:rPr>
              <w:t xml:space="preserve">User and Contractor can estimate cost of calculation</w:t>
            </w:r>
          </w:p>
        </w:tc>
        <w:tc>
          <w:tcPr/>
          <w:p w:rsidR="00000000" w:rsidDel="00000000" w:rsidP="00000000" w:rsidRDefault="00000000" w:rsidRPr="00000000" w14:paraId="000000B1">
            <w:pPr>
              <w:rPr>
                <w:color w:val="000000"/>
                <w:sz w:val="20"/>
                <w:szCs w:val="20"/>
              </w:rPr>
            </w:pPr>
            <w:r w:rsidDel="00000000" w:rsidR="00000000" w:rsidRPr="00000000">
              <w:rPr>
                <w:color w:val="000000"/>
                <w:sz w:val="20"/>
                <w:szCs w:val="20"/>
                <w:rtl w:val="0"/>
              </w:rPr>
              <w:t xml:space="preserve">Cost Calculator will display the estimate cost</w:t>
            </w:r>
          </w:p>
        </w:tc>
      </w:tr>
    </w:tbl>
    <w:p w:rsidR="00000000" w:rsidDel="00000000" w:rsidP="00000000" w:rsidRDefault="00000000" w:rsidRPr="00000000" w14:paraId="000000B2">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i w:val="1"/>
          <w:sz w:val="20"/>
          <w:szCs w:val="20"/>
        </w:rPr>
      </w:pPr>
      <w:r w:rsidDel="00000000" w:rsidR="00000000" w:rsidRPr="00000000">
        <w:rPr>
          <w:rtl w:val="0"/>
        </w:rPr>
      </w:r>
    </w:p>
    <w:p w:rsidR="00000000" w:rsidDel="00000000" w:rsidP="00000000" w:rsidRDefault="00000000" w:rsidRPr="00000000" w14:paraId="000000D3">
      <w:pPr>
        <w:numPr>
          <w:ilvl w:val="0"/>
          <w:numId w:val="3"/>
        </w:numPr>
        <w:pBdr>
          <w:top w:space="0" w:sz="0" w:val="nil"/>
          <w:left w:space="0" w:sz="0" w:val="nil"/>
          <w:bottom w:space="0" w:sz="0" w:val="nil"/>
          <w:right w:space="0" w:sz="0" w:val="nil"/>
          <w:between w:space="0" w:sz="0" w:val="nil"/>
        </w:pBdr>
        <w:tabs>
          <w:tab w:val="left" w:leader="none" w:pos="1294"/>
        </w:tabs>
        <w:spacing w:before="86" w:lineRule="auto"/>
        <w:ind w:left="1293" w:hanging="334.00000000000006"/>
        <w:rPr>
          <w:rFonts w:ascii="Trebuchet MS" w:cs="Trebuchet MS" w:eastAsia="Trebuchet MS" w:hAnsi="Trebuchet MS"/>
          <w:color w:val="2d5295"/>
          <w:sz w:val="28"/>
          <w:szCs w:val="28"/>
        </w:rPr>
      </w:pPr>
      <w:bookmarkStart w:colFirst="0" w:colLast="0" w:name="_heading=h.tyjcwt" w:id="5"/>
      <w:bookmarkEnd w:id="5"/>
      <w:r w:rsidDel="00000000" w:rsidR="00000000" w:rsidRPr="00000000">
        <w:rPr>
          <w:rFonts w:ascii="Trebuchet MS" w:cs="Trebuchet MS" w:eastAsia="Trebuchet MS" w:hAnsi="Trebuchet MS"/>
          <w:color w:val="2d5295"/>
          <w:sz w:val="28"/>
          <w:szCs w:val="28"/>
          <w:rtl w:val="0"/>
        </w:rPr>
        <w:t xml:space="preserve">System Diagram</w:t>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1294"/>
        </w:tabs>
        <w:spacing w:before="86" w:lineRule="auto"/>
        <w:ind w:left="1293" w:firstLine="0"/>
        <w:rPr>
          <w:rFonts w:ascii="Trebuchet MS" w:cs="Trebuchet MS" w:eastAsia="Trebuchet MS" w:hAnsi="Trebuchet MS"/>
          <w:color w:val="2d5295"/>
          <w:sz w:val="28"/>
          <w:szCs w:val="28"/>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leader="none" w:pos="1294"/>
        </w:tabs>
        <w:spacing w:before="86" w:lineRule="auto"/>
        <w:ind w:left="1293" w:firstLine="0"/>
        <w:rPr>
          <w:rFonts w:ascii="Trebuchet MS" w:cs="Trebuchet MS" w:eastAsia="Trebuchet MS" w:hAnsi="Trebuchet MS"/>
          <w:color w:val="2d5295"/>
          <w:sz w:val="28"/>
          <w:szCs w:val="28"/>
        </w:rPr>
      </w:pPr>
      <w:r w:rsidDel="00000000" w:rsidR="00000000" w:rsidRPr="00000000">
        <w:rPr/>
        <w:drawing>
          <wp:inline distB="0" distT="0" distL="0" distR="0">
            <wp:extent cx="4923809" cy="4019048"/>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23809" cy="401904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8" w:lineRule="auto"/>
        <w:rPr>
          <w:rFonts w:ascii="Trebuchet MS" w:cs="Trebuchet MS" w:eastAsia="Trebuchet MS" w:hAnsi="Trebuchet MS"/>
          <w:color w:val="000000"/>
          <w:sz w:val="15"/>
          <w:szCs w:val="15"/>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rPr>
          <w:rFonts w:ascii="Trebuchet MS" w:cs="Trebuchet MS" w:eastAsia="Trebuchet MS" w:hAnsi="Trebuchet MS"/>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rFonts w:ascii="Trebuchet MS" w:cs="Trebuchet MS" w:eastAsia="Trebuchet MS" w:hAnsi="Trebuchet MS"/>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rFonts w:ascii="Trebuchet MS" w:cs="Trebuchet MS" w:eastAsia="Trebuchet MS" w:hAnsi="Trebuchet MS"/>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Trebuchet MS" w:cs="Trebuchet MS" w:eastAsia="Trebuchet MS" w:hAnsi="Trebuchet MS"/>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Trebuchet MS" w:cs="Trebuchet MS" w:eastAsia="Trebuchet MS" w:hAnsi="Trebuchet MS"/>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before="6" w:lineRule="auto"/>
        <w:rPr>
          <w:rFonts w:ascii="Trebuchet MS" w:cs="Trebuchet MS" w:eastAsia="Trebuchet MS" w:hAnsi="Trebuchet MS"/>
          <w:color w:val="000000"/>
          <w:sz w:val="17"/>
          <w:szCs w:val="17"/>
        </w:rPr>
      </w:pPr>
      <w:r w:rsidDel="00000000" w:rsidR="00000000" w:rsidRPr="00000000">
        <w:rPr>
          <w:rtl w:val="0"/>
        </w:rPr>
      </w:r>
    </w:p>
    <w:p w:rsidR="00000000" w:rsidDel="00000000" w:rsidP="00000000" w:rsidRDefault="00000000" w:rsidRPr="00000000" w14:paraId="000000DD">
      <w:pPr>
        <w:numPr>
          <w:ilvl w:val="0"/>
          <w:numId w:val="3"/>
        </w:numPr>
        <w:pBdr>
          <w:top w:space="0" w:sz="0" w:val="nil"/>
          <w:left w:space="0" w:sz="0" w:val="nil"/>
          <w:bottom w:space="0" w:sz="0" w:val="nil"/>
          <w:right w:space="0" w:sz="0" w:val="nil"/>
          <w:between w:space="0" w:sz="0" w:val="nil"/>
        </w:pBdr>
        <w:tabs>
          <w:tab w:val="left" w:leader="none" w:pos="1294"/>
        </w:tabs>
        <w:spacing w:before="100" w:lineRule="auto"/>
        <w:ind w:left="1293" w:hanging="334.00000000000006"/>
        <w:rPr>
          <w:rFonts w:ascii="Trebuchet MS" w:cs="Trebuchet MS" w:eastAsia="Trebuchet MS" w:hAnsi="Trebuchet MS"/>
          <w:color w:val="2d5295"/>
          <w:sz w:val="28"/>
          <w:szCs w:val="28"/>
        </w:rPr>
      </w:pPr>
      <w:bookmarkStart w:colFirst="0" w:colLast="0" w:name="_heading=h.3dy6vkm" w:id="6"/>
      <w:bookmarkEnd w:id="6"/>
      <w:r w:rsidDel="00000000" w:rsidR="00000000" w:rsidRPr="00000000">
        <w:rPr>
          <w:rFonts w:ascii="Trebuchet MS" w:cs="Trebuchet MS" w:eastAsia="Trebuchet MS" w:hAnsi="Trebuchet MS"/>
          <w:color w:val="2d5295"/>
          <w:sz w:val="28"/>
          <w:szCs w:val="28"/>
          <w:rtl w:val="0"/>
        </w:rPr>
        <w:t xml:space="preserve">Goals For FYP-II</w:t>
      </w:r>
    </w:p>
    <w:tbl>
      <w:tblPr>
        <w:tblStyle w:val="Table3"/>
        <w:tblW w:w="107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5915"/>
        <w:tblGridChange w:id="0">
          <w:tblGrid>
            <w:gridCol w:w="4815"/>
            <w:gridCol w:w="5915"/>
          </w:tblGrid>
        </w:tblGridChange>
      </w:tblGrid>
      <w:tr>
        <w:trPr>
          <w:cantSplit w:val="0"/>
          <w:tblHeader w:val="0"/>
        </w:trPr>
        <w:tc>
          <w:tcPr/>
          <w:p w:rsidR="00000000" w:rsidDel="00000000" w:rsidP="00000000" w:rsidRDefault="00000000" w:rsidRPr="00000000" w14:paraId="000000DE">
            <w:pPr>
              <w:spacing w:before="3" w:lineRule="auto"/>
              <w:rPr>
                <w:rFonts w:ascii="Trebuchet MS" w:cs="Trebuchet MS" w:eastAsia="Trebuchet MS" w:hAnsi="Trebuchet MS"/>
                <w:b w:val="1"/>
                <w:color w:val="000000"/>
                <w:sz w:val="25"/>
                <w:szCs w:val="25"/>
              </w:rPr>
            </w:pPr>
            <w:r w:rsidDel="00000000" w:rsidR="00000000" w:rsidRPr="00000000">
              <w:rPr>
                <w:b w:val="1"/>
                <w:rtl w:val="0"/>
              </w:rPr>
              <w:t xml:space="preserve">Elapsed time in (days or weeks or month or quarter) since the start of the project</w:t>
            </w:r>
            <w:r w:rsidDel="00000000" w:rsidR="00000000" w:rsidRPr="00000000">
              <w:rPr>
                <w:rtl w:val="0"/>
              </w:rPr>
            </w:r>
          </w:p>
        </w:tc>
        <w:tc>
          <w:tcPr/>
          <w:p w:rsidR="00000000" w:rsidDel="00000000" w:rsidP="00000000" w:rsidRDefault="00000000" w:rsidRPr="00000000" w14:paraId="000000DF">
            <w:pPr>
              <w:spacing w:before="3" w:lineRule="auto"/>
              <w:rPr>
                <w:rFonts w:ascii="Trebuchet MS" w:cs="Trebuchet MS" w:eastAsia="Trebuchet MS" w:hAnsi="Trebuchet MS"/>
                <w:b w:val="1"/>
                <w:color w:val="000000"/>
                <w:sz w:val="25"/>
                <w:szCs w:val="25"/>
              </w:rPr>
            </w:pPr>
            <w:r w:rsidDel="00000000" w:rsidR="00000000" w:rsidRPr="00000000">
              <w:rPr>
                <w:b w:val="1"/>
                <w:rtl w:val="0"/>
              </w:rPr>
              <w:t xml:space="preserve">Deliverable</w:t>
            </w: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E0">
            <w:pPr>
              <w:spacing w:before="3" w:lineRule="auto"/>
              <w:rPr>
                <w:rFonts w:ascii="Calibri" w:cs="Calibri" w:eastAsia="Calibri" w:hAnsi="Calibri"/>
                <w:color w:val="000000"/>
                <w:sz w:val="25"/>
                <w:szCs w:val="25"/>
              </w:rPr>
            </w:pPr>
            <w:r w:rsidDel="00000000" w:rsidR="00000000" w:rsidRPr="00000000">
              <w:rPr>
                <w:rFonts w:ascii="Calibri" w:cs="Calibri" w:eastAsia="Calibri" w:hAnsi="Calibri"/>
                <w:color w:val="000000"/>
                <w:sz w:val="25"/>
                <w:szCs w:val="25"/>
                <w:rtl w:val="0"/>
              </w:rPr>
              <w:t xml:space="preserve">Month 5</w:t>
            </w:r>
          </w:p>
        </w:tc>
        <w:tc>
          <w:tcPr/>
          <w:p w:rsidR="00000000" w:rsidDel="00000000" w:rsidP="00000000" w:rsidRDefault="00000000" w:rsidRPr="00000000" w14:paraId="000000E1">
            <w:pPr>
              <w:spacing w:before="3" w:lineRule="auto"/>
              <w:rPr>
                <w:rFonts w:ascii="Calibri" w:cs="Calibri" w:eastAsia="Calibri" w:hAnsi="Calibri"/>
                <w:color w:val="000000"/>
                <w:sz w:val="25"/>
                <w:szCs w:val="25"/>
              </w:rPr>
            </w:pPr>
            <w:r w:rsidDel="00000000" w:rsidR="00000000" w:rsidRPr="00000000">
              <w:rPr>
                <w:rFonts w:ascii="Calibri" w:cs="Calibri" w:eastAsia="Calibri" w:hAnsi="Calibri"/>
                <w:rtl w:val="0"/>
              </w:rPr>
              <w:t xml:space="preserve">Complete Connectivity of Frontend and Backend</w:t>
            </w:r>
            <w:r w:rsidDel="00000000" w:rsidR="00000000" w:rsidRPr="00000000">
              <w:rPr>
                <w:rtl w:val="0"/>
              </w:rPr>
            </w:r>
          </w:p>
        </w:tc>
      </w:tr>
      <w:tr>
        <w:trPr>
          <w:cantSplit w:val="0"/>
          <w:trHeight w:val="513" w:hRule="atLeast"/>
          <w:tblHeader w:val="0"/>
        </w:trPr>
        <w:tc>
          <w:tcPr/>
          <w:p w:rsidR="00000000" w:rsidDel="00000000" w:rsidP="00000000" w:rsidRDefault="00000000" w:rsidRPr="00000000" w14:paraId="000000E2">
            <w:pPr>
              <w:spacing w:before="3" w:lineRule="auto"/>
              <w:rPr>
                <w:rFonts w:ascii="Calibri" w:cs="Calibri" w:eastAsia="Calibri" w:hAnsi="Calibri"/>
                <w:color w:val="000000"/>
                <w:sz w:val="25"/>
                <w:szCs w:val="25"/>
              </w:rPr>
            </w:pPr>
            <w:r w:rsidDel="00000000" w:rsidR="00000000" w:rsidRPr="00000000">
              <w:rPr>
                <w:rFonts w:ascii="Calibri" w:cs="Calibri" w:eastAsia="Calibri" w:hAnsi="Calibri"/>
                <w:color w:val="000000"/>
                <w:sz w:val="25"/>
                <w:szCs w:val="25"/>
                <w:rtl w:val="0"/>
              </w:rPr>
              <w:t xml:space="preserve">Month 6 </w:t>
            </w:r>
          </w:p>
        </w:tc>
        <w:tc>
          <w:tcPr/>
          <w:p w:rsidR="00000000" w:rsidDel="00000000" w:rsidP="00000000" w:rsidRDefault="00000000" w:rsidRPr="00000000" w14:paraId="000000E3">
            <w:pPr>
              <w:spacing w:before="3" w:lineRule="auto"/>
              <w:rPr>
                <w:rFonts w:ascii="Calibri" w:cs="Calibri" w:eastAsia="Calibri" w:hAnsi="Calibri"/>
                <w:color w:val="000000"/>
                <w:sz w:val="25"/>
                <w:szCs w:val="25"/>
              </w:rPr>
            </w:pPr>
            <w:r w:rsidDel="00000000" w:rsidR="00000000" w:rsidRPr="00000000">
              <w:rPr>
                <w:rFonts w:ascii="Calibri" w:cs="Calibri" w:eastAsia="Calibri" w:hAnsi="Calibri"/>
                <w:color w:val="000000"/>
                <w:sz w:val="25"/>
                <w:szCs w:val="25"/>
                <w:rtl w:val="0"/>
              </w:rPr>
              <w:t xml:space="preserve">Integration of Mobile App</w:t>
            </w:r>
          </w:p>
        </w:tc>
      </w:tr>
      <w:tr>
        <w:trPr>
          <w:cantSplit w:val="0"/>
          <w:trHeight w:val="631" w:hRule="atLeast"/>
          <w:tblHeader w:val="0"/>
        </w:trPr>
        <w:tc>
          <w:tcPr/>
          <w:p w:rsidR="00000000" w:rsidDel="00000000" w:rsidP="00000000" w:rsidRDefault="00000000" w:rsidRPr="00000000" w14:paraId="000000E4">
            <w:pPr>
              <w:spacing w:before="3" w:lineRule="auto"/>
              <w:rPr>
                <w:rFonts w:ascii="Calibri" w:cs="Calibri" w:eastAsia="Calibri" w:hAnsi="Calibri"/>
                <w:color w:val="000000"/>
                <w:sz w:val="25"/>
                <w:szCs w:val="25"/>
              </w:rPr>
            </w:pPr>
            <w:r w:rsidDel="00000000" w:rsidR="00000000" w:rsidRPr="00000000">
              <w:rPr>
                <w:rFonts w:ascii="Calibri" w:cs="Calibri" w:eastAsia="Calibri" w:hAnsi="Calibri"/>
                <w:color w:val="000000"/>
                <w:sz w:val="25"/>
                <w:szCs w:val="25"/>
                <w:rtl w:val="0"/>
              </w:rPr>
              <w:t xml:space="preserve">Month 7</w:t>
            </w:r>
          </w:p>
        </w:tc>
        <w:tc>
          <w:tcPr/>
          <w:p w:rsidR="00000000" w:rsidDel="00000000" w:rsidP="00000000" w:rsidRDefault="00000000" w:rsidRPr="00000000" w14:paraId="000000E5">
            <w:pPr>
              <w:spacing w:before="3" w:lineRule="auto"/>
              <w:rPr>
                <w:rFonts w:ascii="Calibri" w:cs="Calibri" w:eastAsia="Calibri" w:hAnsi="Calibri"/>
                <w:color w:val="000000"/>
                <w:sz w:val="25"/>
                <w:szCs w:val="25"/>
              </w:rPr>
            </w:pPr>
            <w:r w:rsidDel="00000000" w:rsidR="00000000" w:rsidRPr="00000000">
              <w:rPr>
                <w:rFonts w:ascii="Calibri" w:cs="Calibri" w:eastAsia="Calibri" w:hAnsi="Calibri"/>
                <w:color w:val="000000"/>
                <w:sz w:val="25"/>
                <w:szCs w:val="25"/>
                <w:rtl w:val="0"/>
              </w:rPr>
              <w:t xml:space="preserve">Testing and Result</w:t>
            </w:r>
          </w:p>
        </w:tc>
      </w:tr>
      <w:tr>
        <w:trPr>
          <w:cantSplit w:val="0"/>
          <w:trHeight w:val="1443" w:hRule="atLeast"/>
          <w:tblHeader w:val="0"/>
        </w:trPr>
        <w:tc>
          <w:tcPr/>
          <w:p w:rsidR="00000000" w:rsidDel="00000000" w:rsidP="00000000" w:rsidRDefault="00000000" w:rsidRPr="00000000" w14:paraId="000000E6">
            <w:pPr>
              <w:spacing w:before="3" w:lineRule="auto"/>
              <w:rPr>
                <w:rFonts w:ascii="Calibri" w:cs="Calibri" w:eastAsia="Calibri" w:hAnsi="Calibri"/>
                <w:color w:val="000000"/>
                <w:sz w:val="25"/>
                <w:szCs w:val="25"/>
              </w:rPr>
            </w:pPr>
            <w:r w:rsidDel="00000000" w:rsidR="00000000" w:rsidRPr="00000000">
              <w:rPr>
                <w:rFonts w:ascii="Calibri" w:cs="Calibri" w:eastAsia="Calibri" w:hAnsi="Calibri"/>
                <w:color w:val="000000"/>
                <w:sz w:val="25"/>
                <w:szCs w:val="25"/>
                <w:rtl w:val="0"/>
              </w:rPr>
              <w:t xml:space="preserve">Month 8 </w:t>
            </w:r>
          </w:p>
        </w:tc>
        <w:tc>
          <w:tcPr/>
          <w:p w:rsidR="00000000" w:rsidDel="00000000" w:rsidP="00000000" w:rsidRDefault="00000000" w:rsidRPr="00000000" w14:paraId="000000E7">
            <w:pPr>
              <w:spacing w:before="3" w:lineRule="auto"/>
              <w:rPr>
                <w:rFonts w:ascii="Calibri" w:cs="Calibri" w:eastAsia="Calibri" w:hAnsi="Calibri"/>
                <w:color w:val="000000"/>
                <w:sz w:val="25"/>
                <w:szCs w:val="25"/>
              </w:rPr>
            </w:pPr>
            <w:r w:rsidDel="00000000" w:rsidR="00000000" w:rsidRPr="00000000">
              <w:rPr>
                <w:rFonts w:ascii="Calibri" w:cs="Calibri" w:eastAsia="Calibri" w:hAnsi="Calibri"/>
                <w:color w:val="000000"/>
                <w:sz w:val="25"/>
                <w:szCs w:val="25"/>
                <w:rtl w:val="0"/>
              </w:rPr>
              <w:t xml:space="preserve">Finalize Project, other deliverables and Project presentation</w:t>
            </w:r>
          </w:p>
        </w:tc>
      </w:tr>
    </w:tbl>
    <w:p w:rsidR="00000000" w:rsidDel="00000000" w:rsidP="00000000" w:rsidRDefault="00000000" w:rsidRPr="00000000" w14:paraId="000000E8">
      <w:pPr>
        <w:pBdr>
          <w:top w:space="0" w:sz="0" w:val="nil"/>
          <w:left w:space="0" w:sz="0" w:val="nil"/>
          <w:bottom w:space="0" w:sz="0" w:val="nil"/>
          <w:right w:space="0" w:sz="0" w:val="nil"/>
          <w:between w:space="0" w:sz="0" w:val="nil"/>
        </w:pBdr>
        <w:spacing w:before="3" w:lineRule="auto"/>
        <w:rPr>
          <w:rFonts w:ascii="Trebuchet MS" w:cs="Trebuchet MS" w:eastAsia="Trebuchet MS" w:hAnsi="Trebuchet MS"/>
          <w:color w:val="000000"/>
          <w:sz w:val="25"/>
          <w:szCs w:val="25"/>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before="5" w:lineRule="auto"/>
        <w:rPr>
          <w:color w:val="000000"/>
          <w:sz w:val="21"/>
          <w:szCs w:val="21"/>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before="5" w:lineRule="auto"/>
        <w:rPr>
          <w:color w:val="000000"/>
          <w:sz w:val="21"/>
          <w:szCs w:val="21"/>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before="5" w:lineRule="auto"/>
        <w:rPr>
          <w:color w:val="000000"/>
          <w:sz w:val="21"/>
          <w:szCs w:val="21"/>
        </w:rPr>
      </w:pPr>
      <w:r w:rsidDel="00000000" w:rsidR="00000000" w:rsidRPr="00000000">
        <w:rPr>
          <w:rtl w:val="0"/>
        </w:rPr>
      </w:r>
    </w:p>
    <w:p w:rsidR="00000000" w:rsidDel="00000000" w:rsidP="00000000" w:rsidRDefault="00000000" w:rsidRPr="00000000" w14:paraId="000000EC">
      <w:pPr>
        <w:numPr>
          <w:ilvl w:val="0"/>
          <w:numId w:val="3"/>
        </w:numPr>
        <w:pBdr>
          <w:top w:space="0" w:sz="0" w:val="nil"/>
          <w:left w:space="0" w:sz="0" w:val="nil"/>
          <w:bottom w:space="0" w:sz="0" w:val="nil"/>
          <w:right w:space="0" w:sz="0" w:val="nil"/>
          <w:between w:space="0" w:sz="0" w:val="nil"/>
        </w:pBdr>
        <w:tabs>
          <w:tab w:val="left" w:leader="none" w:pos="1294"/>
        </w:tabs>
        <w:ind w:left="1293" w:hanging="334.00000000000006"/>
        <w:rPr>
          <w:rFonts w:ascii="Trebuchet MS" w:cs="Trebuchet MS" w:eastAsia="Trebuchet MS" w:hAnsi="Trebuchet MS"/>
          <w:color w:val="2d5295"/>
          <w:sz w:val="28"/>
          <w:szCs w:val="28"/>
        </w:rPr>
      </w:pPr>
      <w:bookmarkStart w:colFirst="0" w:colLast="0" w:name="_heading=h.1t3h5sf" w:id="7"/>
      <w:bookmarkEnd w:id="7"/>
      <w:r w:rsidDel="00000000" w:rsidR="00000000" w:rsidRPr="00000000">
        <w:rPr>
          <w:rFonts w:ascii="Trebuchet MS" w:cs="Trebuchet MS" w:eastAsia="Trebuchet MS" w:hAnsi="Trebuchet MS"/>
          <w:color w:val="2d5295"/>
          <w:sz w:val="28"/>
          <w:szCs w:val="28"/>
          <w:rtl w:val="0"/>
        </w:rPr>
        <w:t xml:space="preserve">Conclusion</w:t>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1294"/>
        </w:tabs>
        <w:ind w:left="1293" w:firstLine="0"/>
        <w:rPr>
          <w:rFonts w:ascii="Trebuchet MS" w:cs="Trebuchet MS" w:eastAsia="Trebuchet MS" w:hAnsi="Trebuchet MS"/>
          <w:color w:val="2d5295"/>
          <w:sz w:val="28"/>
          <w:szCs w:val="28"/>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leader="none" w:pos="1294"/>
        </w:tabs>
        <w:ind w:left="1293" w:firstLine="0"/>
        <w:rPr>
          <w:rFonts w:ascii="Trebuchet MS" w:cs="Trebuchet MS" w:eastAsia="Trebuchet MS" w:hAnsi="Trebuchet MS"/>
          <w:color w:val="2d5295"/>
          <w:sz w:val="28"/>
          <w:szCs w:val="28"/>
        </w:rPr>
      </w:pPr>
      <w:r w:rsidDel="00000000" w:rsidR="00000000" w:rsidRPr="00000000">
        <w:rPr>
          <w:rtl w:val="0"/>
        </w:rPr>
        <w:t xml:space="preserve">In conclusion, the construction management app project is a feasible and valuable project. The app would provide a platform for users and contractors to connect, collaborate, and manage their projects. The app would be developed using the latest technologies. It would be free to download and use. The project is expected to take 6-7 months to complete. The construction management app has the potential to make a significant impact on the construction industry. It would help to improve communication, collaboration, and efficiency, which would lead to more successful projects. The app would also help to reduce costs. For Now the Frontend of the project has been completed and the integration of database will be implemented in the coming modules.</w:t>
      </w:r>
      <w:r w:rsidDel="00000000" w:rsidR="00000000" w:rsidRPr="00000000">
        <w:rPr>
          <w:rtl w:val="0"/>
        </w:rPr>
      </w:r>
    </w:p>
    <w:p w:rsidR="00000000" w:rsidDel="00000000" w:rsidP="00000000" w:rsidRDefault="00000000" w:rsidRPr="00000000" w14:paraId="000000EF">
      <w:pPr>
        <w:pStyle w:val="Heading1"/>
        <w:ind w:left="120" w:firstLine="0"/>
        <w:rPr>
          <w:color w:val="2d5295"/>
        </w:rPr>
      </w:pPr>
      <w:bookmarkStart w:colFirst="0" w:colLast="0" w:name="_heading=h.4d34og8" w:id="8"/>
      <w:bookmarkEnd w:id="8"/>
      <w:r w:rsidDel="00000000" w:rsidR="00000000" w:rsidRPr="00000000">
        <w:rPr>
          <w:rtl w:val="0"/>
        </w:rPr>
      </w:r>
    </w:p>
    <w:p w:rsidR="00000000" w:rsidDel="00000000" w:rsidP="00000000" w:rsidRDefault="00000000" w:rsidRPr="00000000" w14:paraId="000000F0">
      <w:pPr>
        <w:pStyle w:val="Heading1"/>
        <w:ind w:left="120" w:firstLine="0"/>
        <w:rPr>
          <w:color w:val="2d5295"/>
        </w:rPr>
      </w:pPr>
      <w:r w:rsidDel="00000000" w:rsidR="00000000" w:rsidRPr="00000000">
        <w:rPr>
          <w:rtl w:val="0"/>
        </w:rPr>
      </w:r>
    </w:p>
    <w:p w:rsidR="00000000" w:rsidDel="00000000" w:rsidP="00000000" w:rsidRDefault="00000000" w:rsidRPr="00000000" w14:paraId="000000F1">
      <w:pPr>
        <w:pStyle w:val="Heading1"/>
        <w:ind w:left="120" w:firstLine="0"/>
        <w:rPr>
          <w:color w:val="2d5295"/>
        </w:rPr>
      </w:pPr>
      <w:r w:rsidDel="00000000" w:rsidR="00000000" w:rsidRPr="00000000">
        <w:rPr>
          <w:color w:val="2d5295"/>
          <w:rtl w:val="0"/>
        </w:rPr>
        <w:t xml:space="preserve">References</w:t>
      </w:r>
    </w:p>
    <w:p w:rsidR="00000000" w:rsidDel="00000000" w:rsidP="00000000" w:rsidRDefault="00000000" w:rsidRPr="00000000" w14:paraId="000000F2">
      <w:pPr>
        <w:pStyle w:val="Heading1"/>
        <w:ind w:left="120" w:firstLine="0"/>
        <w:rPr>
          <w:sz w:val="24"/>
          <w:szCs w:val="24"/>
        </w:rPr>
      </w:pPr>
      <w:r w:rsidDel="00000000" w:rsidR="00000000" w:rsidRPr="00000000">
        <w:rPr>
          <w:sz w:val="24"/>
          <w:szCs w:val="24"/>
          <w:rtl w:val="0"/>
        </w:rPr>
        <w:t xml:space="preserve">1. React Native · Learn once, write anywhere. (n.d.). https://reactnative.dev/</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ind w:left="120" w:firstLine="0"/>
        <w:rPr>
          <w:sz w:val="24"/>
          <w:szCs w:val="24"/>
        </w:rPr>
      </w:pPr>
      <w:r w:rsidDel="00000000" w:rsidR="00000000" w:rsidRPr="00000000">
        <w:rPr>
          <w:sz w:val="24"/>
          <w:szCs w:val="24"/>
          <w:rtl w:val="0"/>
        </w:rPr>
        <w:t xml:space="preserve">2. Zarea - A Construction Tech Marketplace. (2023, April 26). Zarea. https://zarea.pk/</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ind w:left="120" w:firstLine="0"/>
        <w:rPr>
          <w:sz w:val="24"/>
          <w:szCs w:val="24"/>
        </w:rPr>
      </w:pPr>
      <w:r w:rsidDel="00000000" w:rsidR="00000000" w:rsidRPr="00000000">
        <w:rPr>
          <w:sz w:val="24"/>
          <w:szCs w:val="24"/>
          <w:rtl w:val="0"/>
        </w:rPr>
        <w:t xml:space="preserve">3. Tameer. (2023, July 23). Tameer. </w:t>
      </w:r>
      <w:hyperlink r:id="rId11">
        <w:r w:rsidDel="00000000" w:rsidR="00000000" w:rsidRPr="00000000">
          <w:rPr>
            <w:color w:val="0000ff"/>
            <w:sz w:val="24"/>
            <w:szCs w:val="24"/>
            <w:u w:val="single"/>
            <w:rtl w:val="0"/>
          </w:rPr>
          <w:t xml:space="preserve">https://tameer.com</w:t>
        </w:r>
      </w:hyperlink>
      <w:r w:rsidDel="00000000" w:rsidR="00000000" w:rsidRPr="00000000">
        <w:rPr>
          <w:sz w:val="24"/>
          <w:szCs w:val="24"/>
          <w:rtl w:val="0"/>
        </w:rPr>
        <w:br w:type="textWrapping"/>
        <w:t xml:space="preserve">4. Imarat ./https://imarat.com.pk/</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ind w:left="120" w:firstLine="0"/>
        <w:rPr>
          <w:sz w:val="24"/>
          <w:szCs w:val="24"/>
        </w:rPr>
      </w:pPr>
      <w:r w:rsidDel="00000000" w:rsidR="00000000" w:rsidRPr="00000000">
        <w:rPr>
          <w:sz w:val="24"/>
          <w:szCs w:val="24"/>
          <w:rtl w:val="0"/>
        </w:rPr>
        <w:t xml:space="preserve">4. Astral Constructors (Pvt) Ltd - Pakistan’s premier construction company. (2021, February 3). Astral Constructors (Pvt) Ltd. https://www.astralconstructors.com/</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Consulted Person</w:t>
      </w:r>
    </w:p>
    <w:p w:rsidR="00000000" w:rsidDel="00000000" w:rsidP="00000000" w:rsidRDefault="00000000" w:rsidRPr="00000000" w14:paraId="00000104">
      <w:pPr>
        <w:rPr/>
      </w:pPr>
      <w:r w:rsidDel="00000000" w:rsidR="00000000" w:rsidRPr="00000000">
        <w:rPr>
          <w:rtl w:val="0"/>
        </w:rPr>
        <w:br w:type="textWrapping"/>
      </w:r>
      <w:r w:rsidDel="00000000" w:rsidR="00000000" w:rsidRPr="00000000">
        <w:rPr>
          <w:b w:val="1"/>
          <w:rtl w:val="0"/>
        </w:rPr>
        <w:t xml:space="preserve">1)</w:t>
      </w:r>
      <w:r w:rsidDel="00000000" w:rsidR="00000000" w:rsidRPr="00000000">
        <w:rPr>
          <w:rtl w:val="0"/>
        </w:rPr>
        <w:t xml:space="preserve"> Name:Khursheed </w:t>
        <w:br w:type="textWrapping"/>
        <w:t xml:space="preserve">Contact info:Currently not available</w:t>
        <w:br w:type="textWrapping"/>
        <w:t xml:space="preserve">Location:Gulistan-e-jouhar ,Karachi</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2)</w:t>
      </w:r>
      <w:r w:rsidDel="00000000" w:rsidR="00000000" w:rsidRPr="00000000">
        <w:rPr>
          <w:rtl w:val="0"/>
        </w:rPr>
        <w:t xml:space="preserve"> Name:Anzar </w:t>
        <w:br w:type="textWrapping"/>
        <w:t xml:space="preserve">Contact info:Currently not available</w:t>
        <w:br w:type="textWrapping"/>
        <w:t xml:space="preserve">Location:Scheme 33,Karachi</w:t>
        <w:br w:type="textWrapping"/>
        <w:br w:type="textWrapping"/>
      </w:r>
      <w:r w:rsidDel="00000000" w:rsidR="00000000" w:rsidRPr="00000000">
        <w:rPr>
          <w:b w:val="1"/>
          <w:rtl w:val="0"/>
        </w:rPr>
        <w:t xml:space="preserve">3)</w:t>
      </w:r>
      <w:r w:rsidDel="00000000" w:rsidR="00000000" w:rsidRPr="00000000">
        <w:rPr>
          <w:rtl w:val="0"/>
        </w:rPr>
        <w:t xml:space="preserve"> Name:Naveed</w:t>
        <w:br w:type="textWrapping"/>
        <w:t xml:space="preserve">Contact info : not available</w:t>
        <w:br w:type="textWrapping"/>
        <w:t xml:space="preserve">Location:Shah Latif Town,Karachi</w:t>
      </w:r>
    </w:p>
    <w:sectPr>
      <w:type w:val="nextPage"/>
      <w:pgSz w:h="15840" w:w="12240" w:orient="portrait"/>
      <w:pgMar w:bottom="280" w:top="1360" w:left="1320" w:right="1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Calibri"/>
  <w:font w:name="Cambria"/>
  <w:font w:name="Arial Unicode MS"/>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pBdr>
        <w:top w:space="0" w:sz="0" w:val="nil"/>
        <w:left w:space="0" w:sz="0" w:val="nil"/>
        <w:bottom w:color="000000" w:space="1" w:sz="4" w:val="single"/>
        <w:right w:space="0" w:sz="0" w:val="nil"/>
        <w:between w:space="0" w:sz="0" w:val="nil"/>
      </w:pBdr>
      <w:tabs>
        <w:tab w:val="center" w:leader="none" w:pos="4680"/>
        <w:tab w:val="right" w:leader="none" w:pos="9360"/>
        <w:tab w:val="center" w:leader="none" w:pos="5760"/>
        <w:tab w:val="right" w:leader="none" w:pos="10350"/>
      </w:tabs>
      <w:ind w:right="1200"/>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&lt;Project code&gt;</w:t>
      <w:tab/>
      <w:t xml:space="preserve">                                         FYP-I Report                                              &lt;Version </w:t>
    </w:r>
    <w:r w:rsidDel="00000000" w:rsidR="00000000" w:rsidRPr="00000000">
      <w:rPr>
        <w:rFonts w:ascii="Tahoma" w:cs="Tahoma" w:eastAsia="Tahoma" w:hAnsi="Tahoma"/>
        <w:sz w:val="16"/>
        <w:szCs w:val="16"/>
        <w:rtl w:val="0"/>
      </w:rPr>
      <w:t xml:space="preserve">1</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w:t>
    </w:r>
    <w:r w:rsidDel="00000000" w:rsidR="00000000" w:rsidRPr="00000000">
      <w:rPr>
        <w:rFonts w:ascii="Tahoma" w:cs="Tahoma" w:eastAsia="Tahoma" w:hAnsi="Tahoma"/>
        <w:color w:val="000000"/>
        <w:sz w:val="16"/>
        <w:szCs w:val="16"/>
        <w:rtl w:val="0"/>
      </w:rPr>
      <w:t xml:space="preserve">&gt;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65" w:hanging="238"/>
      </w:pPr>
      <w:rPr>
        <w:rFonts w:ascii="Arial" w:cs="Arial" w:eastAsia="Arial" w:hAnsi="Arial"/>
        <w:sz w:val="24"/>
        <w:szCs w:val="24"/>
      </w:rPr>
    </w:lvl>
    <w:lvl w:ilvl="1">
      <w:start w:val="1"/>
      <w:numFmt w:val="decimal"/>
      <w:lvlText w:val="%1.%2"/>
      <w:lvlJc w:val="left"/>
      <w:pPr>
        <w:ind w:left="630" w:hanging="403"/>
      </w:pPr>
      <w:rPr>
        <w:rFonts w:ascii="Arial" w:cs="Arial" w:eastAsia="Arial" w:hAnsi="Arial"/>
        <w:sz w:val="24"/>
        <w:szCs w:val="24"/>
      </w:rPr>
    </w:lvl>
    <w:lvl w:ilvl="2">
      <w:start w:val="1"/>
      <w:numFmt w:val="decimal"/>
      <w:lvlText w:val="%1.%2.%3"/>
      <w:lvlJc w:val="left"/>
      <w:pPr>
        <w:ind w:left="828" w:hanging="601"/>
      </w:pPr>
      <w:rPr>
        <w:rFonts w:ascii="Arial" w:cs="Arial" w:eastAsia="Arial" w:hAnsi="Arial"/>
        <w:sz w:val="24"/>
        <w:szCs w:val="24"/>
      </w:rPr>
    </w:lvl>
    <w:lvl w:ilvl="3">
      <w:start w:val="0"/>
      <w:numFmt w:val="bullet"/>
      <w:lvlText w:val="•"/>
      <w:lvlJc w:val="left"/>
      <w:pPr>
        <w:ind w:left="2060" w:hanging="601"/>
      </w:pPr>
      <w:rPr/>
    </w:lvl>
    <w:lvl w:ilvl="4">
      <w:start w:val="0"/>
      <w:numFmt w:val="bullet"/>
      <w:lvlText w:val="•"/>
      <w:lvlJc w:val="left"/>
      <w:pPr>
        <w:ind w:left="3300" w:hanging="601"/>
      </w:pPr>
      <w:rPr/>
    </w:lvl>
    <w:lvl w:ilvl="5">
      <w:start w:val="0"/>
      <w:numFmt w:val="bullet"/>
      <w:lvlText w:val="•"/>
      <w:lvlJc w:val="left"/>
      <w:pPr>
        <w:ind w:left="4540" w:hanging="601"/>
      </w:pPr>
      <w:rPr/>
    </w:lvl>
    <w:lvl w:ilvl="6">
      <w:start w:val="0"/>
      <w:numFmt w:val="bullet"/>
      <w:lvlText w:val="•"/>
      <w:lvlJc w:val="left"/>
      <w:pPr>
        <w:ind w:left="5780" w:hanging="601"/>
      </w:pPr>
      <w:rPr/>
    </w:lvl>
    <w:lvl w:ilvl="7">
      <w:start w:val="0"/>
      <w:numFmt w:val="bullet"/>
      <w:lvlText w:val="•"/>
      <w:lvlJc w:val="left"/>
      <w:pPr>
        <w:ind w:left="7020" w:hanging="601"/>
      </w:pPr>
      <w:rPr/>
    </w:lvl>
    <w:lvl w:ilvl="8">
      <w:start w:val="0"/>
      <w:numFmt w:val="bullet"/>
      <w:lvlText w:val="•"/>
      <w:lvlJc w:val="left"/>
      <w:pPr>
        <w:ind w:left="8260" w:hanging="601"/>
      </w:pPr>
      <w:rPr/>
    </w:lvl>
  </w:abstractNum>
  <w:abstractNum w:abstractNumId="3">
    <w:lvl w:ilvl="0">
      <w:start w:val="1"/>
      <w:numFmt w:val="decimal"/>
      <w:lvlText w:val="%1."/>
      <w:lvlJc w:val="left"/>
      <w:pPr>
        <w:ind w:left="1180" w:hanging="341"/>
      </w:pPr>
      <w:rPr/>
    </w:lvl>
    <w:lvl w:ilvl="1">
      <w:start w:val="0"/>
      <w:numFmt w:val="bullet"/>
      <w:lvlText w:val="•"/>
      <w:lvlJc w:val="left"/>
      <w:pPr>
        <w:ind w:left="1560" w:hanging="359"/>
      </w:pPr>
      <w:rPr>
        <w:rFonts w:ascii="Arial" w:cs="Arial" w:eastAsia="Arial" w:hAnsi="Arial"/>
        <w:sz w:val="23"/>
        <w:szCs w:val="23"/>
      </w:rPr>
    </w:lvl>
    <w:lvl w:ilvl="2">
      <w:start w:val="0"/>
      <w:numFmt w:val="bullet"/>
      <w:lvlText w:val="•"/>
      <w:lvlJc w:val="left"/>
      <w:pPr>
        <w:ind w:left="2580" w:hanging="359"/>
      </w:pPr>
      <w:rPr/>
    </w:lvl>
    <w:lvl w:ilvl="3">
      <w:start w:val="0"/>
      <w:numFmt w:val="bullet"/>
      <w:lvlText w:val="•"/>
      <w:lvlJc w:val="left"/>
      <w:pPr>
        <w:ind w:left="3600" w:hanging="359"/>
      </w:pPr>
      <w:rPr/>
    </w:lvl>
    <w:lvl w:ilvl="4">
      <w:start w:val="0"/>
      <w:numFmt w:val="bullet"/>
      <w:lvlText w:val="•"/>
      <w:lvlJc w:val="left"/>
      <w:pPr>
        <w:ind w:left="4620" w:hanging="359"/>
      </w:pPr>
      <w:rPr/>
    </w:lvl>
    <w:lvl w:ilvl="5">
      <w:start w:val="0"/>
      <w:numFmt w:val="bullet"/>
      <w:lvlText w:val="•"/>
      <w:lvlJc w:val="left"/>
      <w:pPr>
        <w:ind w:left="5640" w:hanging="359"/>
      </w:pPr>
      <w:rPr/>
    </w:lvl>
    <w:lvl w:ilvl="6">
      <w:start w:val="0"/>
      <w:numFmt w:val="bullet"/>
      <w:lvlText w:val="•"/>
      <w:lvlJc w:val="left"/>
      <w:pPr>
        <w:ind w:left="6660" w:hanging="359"/>
      </w:pPr>
      <w:rPr/>
    </w:lvl>
    <w:lvl w:ilvl="7">
      <w:start w:val="0"/>
      <w:numFmt w:val="bullet"/>
      <w:lvlText w:val="•"/>
      <w:lvlJc w:val="left"/>
      <w:pPr>
        <w:ind w:left="7680" w:hanging="359"/>
      </w:pPr>
      <w:rPr/>
    </w:lvl>
    <w:lvl w:ilvl="8">
      <w:start w:val="0"/>
      <w:numFmt w:val="bullet"/>
      <w:lvlText w:val="•"/>
      <w:lvlJc w:val="left"/>
      <w:pPr>
        <w:ind w:left="8700" w:hanging="359"/>
      </w:pPr>
      <w:rPr/>
    </w:lvl>
  </w:abstractNum>
  <w:abstractNum w:abstractNumId="4">
    <w:lvl w:ilvl="0">
      <w:start w:val="1"/>
      <w:numFmt w:val="decimal"/>
      <w:lvlText w:val="%1"/>
      <w:lvlJc w:val="left"/>
      <w:pPr>
        <w:ind w:left="360" w:hanging="360"/>
      </w:pPr>
      <w:rPr/>
    </w:lvl>
    <w:lvl w:ilvl="1">
      <w:start w:val="1"/>
      <w:numFmt w:val="decimal"/>
      <w:lvlText w:val="%1.%2"/>
      <w:lvlJc w:val="left"/>
      <w:pPr>
        <w:ind w:left="1540" w:hanging="360"/>
      </w:pPr>
      <w:rPr/>
    </w:lvl>
    <w:lvl w:ilvl="2">
      <w:start w:val="1"/>
      <w:numFmt w:val="decimal"/>
      <w:lvlText w:val="%1.%2.%3"/>
      <w:lvlJc w:val="left"/>
      <w:pPr>
        <w:ind w:left="3080" w:hanging="720"/>
      </w:pPr>
      <w:rPr/>
    </w:lvl>
    <w:lvl w:ilvl="3">
      <w:start w:val="1"/>
      <w:numFmt w:val="decimal"/>
      <w:lvlText w:val="%1.%2.%3.%4"/>
      <w:lvlJc w:val="left"/>
      <w:pPr>
        <w:ind w:left="4260" w:hanging="720"/>
      </w:pPr>
      <w:rPr/>
    </w:lvl>
    <w:lvl w:ilvl="4">
      <w:start w:val="1"/>
      <w:numFmt w:val="decimal"/>
      <w:lvlText w:val="%1.%2.%3.%4.%5"/>
      <w:lvlJc w:val="left"/>
      <w:pPr>
        <w:ind w:left="5800" w:hanging="1080"/>
      </w:pPr>
      <w:rPr/>
    </w:lvl>
    <w:lvl w:ilvl="5">
      <w:start w:val="1"/>
      <w:numFmt w:val="decimal"/>
      <w:lvlText w:val="%1.%2.%3.%4.%5.%6"/>
      <w:lvlJc w:val="left"/>
      <w:pPr>
        <w:ind w:left="6980" w:hanging="1080"/>
      </w:pPr>
      <w:rPr/>
    </w:lvl>
    <w:lvl w:ilvl="6">
      <w:start w:val="1"/>
      <w:numFmt w:val="decimal"/>
      <w:lvlText w:val="%1.%2.%3.%4.%5.%6.%7"/>
      <w:lvlJc w:val="left"/>
      <w:pPr>
        <w:ind w:left="8520" w:hanging="1440"/>
      </w:pPr>
      <w:rPr/>
    </w:lvl>
    <w:lvl w:ilvl="7">
      <w:start w:val="1"/>
      <w:numFmt w:val="decimal"/>
      <w:lvlText w:val="%1.%2.%3.%4.%5.%6.%7.%8"/>
      <w:lvlJc w:val="left"/>
      <w:pPr>
        <w:ind w:left="9700" w:hanging="1440"/>
      </w:pPr>
      <w:rPr/>
    </w:lvl>
    <w:lvl w:ilvl="8">
      <w:start w:val="1"/>
      <w:numFmt w:val="decimal"/>
      <w:lvlText w:val="%1.%2.%3.%4.%5.%6.%7.%8.%9"/>
      <w:lvlJc w:val="left"/>
      <w:pPr>
        <w:ind w:left="1124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5" w:lineRule="auto"/>
      <w:ind w:left="244"/>
    </w:pPr>
    <w:rPr>
      <w:rFonts w:ascii="Trebuchet MS" w:cs="Trebuchet MS" w:eastAsia="Trebuchet MS" w:hAnsi="Trebuchet MS"/>
      <w:sz w:val="32"/>
      <w:szCs w:val="32"/>
    </w:rPr>
  </w:style>
  <w:style w:type="paragraph" w:styleId="Heading2">
    <w:name w:val="heading 2"/>
    <w:basedOn w:val="Normal"/>
    <w:next w:val="Normal"/>
    <w:pPr>
      <w:ind w:left="840" w:hanging="561"/>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1" w:lineRule="auto"/>
      <w:ind w:left="244" w:right="1385"/>
      <w:jc w:val="center"/>
    </w:pPr>
    <w:rPr>
      <w:b w:val="1"/>
      <w:sz w:val="46"/>
      <w:szCs w:val="4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widowControl w:val="1"/>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pPr>
      <w:widowControl w:val="1"/>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tameer.com" TargetMode="External"/><Relationship Id="rId10" Type="http://schemas.openxmlformats.org/officeDocument/2006/relationships/image" Target="media/image2.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NdAHOuCgAL3c5CvLYyNp96gEY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eCgI0NRIYChYIB0ISEhBBcmlhbCBVbmljb2RlIE1TGh4KAjQ2EhgKFggHQhISEEFyaWFsIFVuaWNvZGUgTVMaHgoCNDcSGAoWCAdCEhIQQXJpYWwgVW5pY29kZSBNUxoeCgI0OBIYChYIB0ISEhBBcmlhbCBVbmljb2RlIE1TMghoLmdqZGd4czIJaC4zMGowemxsMgloLjFmb2I5dGUyCWguM3pueXNoNzIJaC4yZXQ5MnAwMghoLnR5amN3dDIJaC4zZHk2dmttMgloLjF0M2g1c2YyCWguNGQzNG9nODgAciExSXUxVDFiZkMtVDBJNWRxMktKQzY0cldXcERhcnhkX2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2022-1205T00:00:00</vt:lpwstr>
  </property>
  <property fmtid="{D5CDD505-2E9C-101B-9397-08002B2CF9AE}" pid="3" name="GrammarlyDocumentId">
    <vt:lpwstr>ebb72e17267dcb91f83ebdea1c6ca1278e1e1e220cd1e1566ff4393985961d4f</vt:lpwstr>
  </property>
  <property fmtid="{D5CDD505-2E9C-101B-9397-08002B2CF9AE}" pid="4" name="Created">
    <vt:lpwstr>2019-12-22T00:00:00Z</vt:lpwstr>
  </property>
</Properties>
</file>