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pPr>
      <w:r w:rsidDel="00000000" w:rsidR="00000000" w:rsidRPr="00000000">
        <w:rPr>
          <w:b w:val="1"/>
          <w:rtl w:val="0"/>
        </w:rPr>
        <w:t xml:space="preserve">Group Members:</w:t>
        <w:br w:type="textWrapping"/>
        <w:br w:type="textWrapping"/>
      </w:r>
      <w:r w:rsidDel="00000000" w:rsidR="00000000" w:rsidRPr="00000000">
        <w:rPr>
          <w:rtl w:val="0"/>
        </w:rPr>
        <w:t xml:space="preserve"> </w:t>
      </w:r>
      <w:r w:rsidDel="00000000" w:rsidR="00000000" w:rsidRPr="00000000">
        <w:rPr>
          <w:b w:val="1"/>
          <w:sz w:val="20"/>
          <w:szCs w:val="20"/>
          <w:rtl w:val="0"/>
        </w:rPr>
        <w:t xml:space="preserve">Muhamamd Ayaz Hasan  </w:t>
        <w:tab/>
        <w:t xml:space="preserve">   [20k-1044]</w:t>
        <w:br w:type="textWrapping"/>
        <w:t xml:space="preserve"> Mohammad Ahmed Bawany </w:t>
        <w:tab/>
        <w:t xml:space="preserve">   [20k-0343]</w:t>
        <w:br w:type="textWrapping"/>
        <w:t xml:space="preserve"> Pankaj Kumar                    </w:t>
        <w:tab/>
        <w:t xml:space="preserve">   [20k-1607]</w:t>
      </w:r>
      <w:r w:rsidDel="00000000" w:rsidR="00000000" w:rsidRPr="00000000">
        <w:rPr>
          <w:rtl w:val="0"/>
        </w:rPr>
        <w:br w:type="textWrapping"/>
        <w:tab/>
        <w:tab/>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left="2880" w:firstLine="720"/>
        <w:rPr>
          <w:b w:val="1"/>
          <w:sz w:val="26"/>
          <w:szCs w:val="26"/>
        </w:rPr>
      </w:pPr>
      <w:r w:rsidDel="00000000" w:rsidR="00000000" w:rsidRPr="00000000">
        <w:rPr>
          <w:b w:val="1"/>
          <w:sz w:val="26"/>
          <w:szCs w:val="26"/>
          <w:rtl w:val="0"/>
        </w:rPr>
        <w:t xml:space="preserve">Concept Statement:</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5419725</wp:posOffset>
            </wp:positionH>
            <wp:positionV relativeFrom="paragraph">
              <wp:posOffset>219075</wp:posOffset>
            </wp:positionV>
            <wp:extent cx="985838" cy="7905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15414" l="14173" r="14173" t="14080"/>
                    <a:stretch>
                      <a:fillRect/>
                    </a:stretch>
                  </pic:blipFill>
                  <pic:spPr>
                    <a:xfrm>
                      <a:off x="0" y="0"/>
                      <a:ext cx="985838" cy="79057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ind w:firstLine="720"/>
        <w:rPr>
          <w:b w:val="1"/>
        </w:rPr>
      </w:pPr>
      <w:r w:rsidDel="00000000" w:rsidR="00000000" w:rsidRPr="00000000">
        <w:rPr>
          <w:rtl w:val="0"/>
        </w:rPr>
        <w:br w:type="textWrapping"/>
      </w:r>
      <w:r w:rsidDel="00000000" w:rsidR="00000000" w:rsidRPr="00000000">
        <w:rPr>
          <w:b w:val="1"/>
          <w:rtl w:val="0"/>
        </w:rPr>
        <w:t xml:space="preserve">BUILD EASE</w:t>
        <w:tab/>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firstLine="720"/>
        <w:rPr/>
      </w:pPr>
      <w:r w:rsidDel="00000000" w:rsidR="00000000" w:rsidRPr="00000000">
        <w:rPr>
          <w:rtl w:val="0"/>
        </w:rPr>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b w:val="1"/>
          <w:sz w:val="24"/>
          <w:szCs w:val="24"/>
          <w:rtl w:val="0"/>
        </w:rPr>
        <w:t xml:space="preserve">Product/Service Description:</w:t>
      </w:r>
      <w:r w:rsidDel="00000000" w:rsidR="00000000" w:rsidRPr="00000000">
        <w:rPr>
          <w:rtl w:val="0"/>
        </w:rPr>
        <w:br w:type="textWrapping"/>
        <w:br w:type="textWrapping"/>
      </w:r>
      <w:r w:rsidDel="00000000" w:rsidR="00000000" w:rsidRPr="00000000">
        <w:rPr>
          <w:color w:val="0d0d0d"/>
          <w:highlight w:val="white"/>
          <w:rtl w:val="0"/>
        </w:rPr>
        <w:t xml:space="preserve">Build Ease is  an interactive digital platform connecting clients seeking construction contractors for individual home-building projects. Our aim is to establish an accessible online marketplace for all users offering or seeking construction services. Our goal is to facilitate effective communication between clients and service providers, ensuring successful contractor selections and minimizing user effort in finding the right match.</w:t>
      </w:r>
      <w:r w:rsidDel="00000000" w:rsidR="00000000" w:rsidRPr="00000000">
        <w:rPr>
          <w:rtl w:val="0"/>
        </w:rPr>
        <w:br w:type="textWrapping"/>
        <w:br w:type="textWrapping"/>
      </w:r>
      <w:r w:rsidDel="00000000" w:rsidR="00000000" w:rsidRPr="00000000">
        <w:rPr>
          <w:b w:val="1"/>
          <w:sz w:val="24"/>
          <w:szCs w:val="24"/>
          <w:rtl w:val="0"/>
        </w:rPr>
        <w:t xml:space="preserve">Target Market </w:t>
      </w: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Private contractors who are looking for clients to start the projects; customers looking for contractors to build their houses at a reasonable price. Material supplier who wants to get up-to-date with real-time data of construction materials.</w:t>
      </w:r>
    </w:p>
    <w:p w:rsidR="00000000" w:rsidDel="00000000" w:rsidP="00000000" w:rsidRDefault="00000000" w:rsidRPr="00000000" w14:paraId="0000000F">
      <w:pPr>
        <w:ind w:left="0" w:firstLine="0"/>
        <w:rPr/>
      </w:pPr>
      <w:r w:rsidDel="00000000" w:rsidR="00000000" w:rsidRPr="00000000">
        <w:rPr>
          <w:rtl w:val="0"/>
        </w:rPr>
        <w:br w:type="textWrapping"/>
        <w:br w:type="textWrapping"/>
      </w:r>
      <w:r w:rsidDel="00000000" w:rsidR="00000000" w:rsidRPr="00000000">
        <w:rPr>
          <w:b w:val="1"/>
          <w:sz w:val="24"/>
          <w:szCs w:val="24"/>
          <w:rtl w:val="0"/>
        </w:rPr>
        <w:t xml:space="preserve">Why to choose Us</w:t>
      </w: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We prioritize user satisfaction by providing a user-friendly interface, transparent communication channels, and access to valuable project management tools. With our platform, clients can confidently hire contractors based on ratings, past projects, and real-time data, ensuring the successful construction of projects.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Special Feature</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Our platform offers an efficient process for hiring contractors by providing their  detailed profiles and estimated costs. Users can compare contractor prices with estimates generated by our cost calculator feature. Both users and contractors can monitor daily changes in construction material prices through our daily price feature. Contractors can upload images and progress descriptions, allowing users to easily track ongoing projects.</w:t>
      </w:r>
    </w:p>
    <w:p w:rsidR="00000000" w:rsidDel="00000000" w:rsidP="00000000" w:rsidRDefault="00000000" w:rsidRPr="00000000" w14:paraId="00000016">
      <w:pPr>
        <w:ind w:left="0" w:firstLine="0"/>
        <w:rPr/>
      </w:pPr>
      <w:r w:rsidDel="00000000" w:rsidR="00000000" w:rsidRPr="00000000">
        <w:rPr>
          <w:rtl w:val="0"/>
        </w:rPr>
        <w:br w:type="textWrapping"/>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sz w:val="24"/>
          <w:szCs w:val="24"/>
          <w:rtl w:val="0"/>
        </w:rPr>
        <w:t xml:space="preserve">Organizational Team:</w:t>
      </w:r>
      <w:r w:rsidDel="00000000" w:rsidR="00000000" w:rsidRPr="00000000">
        <w:rPr>
          <w:rtl w:val="0"/>
        </w:rPr>
        <w:br w:type="textWrapping"/>
        <w:t xml:space="preserve">Our team, composed of experienced Senior Experts in the Construction Market and a dedicated Development Team, ensures a seamless user experience and cutting-edge features by leveraging technology and platform development expertise, while also providing industry insights.</w:t>
      </w:r>
      <w:r w:rsidDel="00000000" w:rsidR="00000000" w:rsidRPr="00000000">
        <w:rPr>
          <w:rtl w:val="0"/>
        </w:rPr>
        <w:tab/>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____________________________________________________________________________</w:t>
        <w:tab/>
        <w:tab/>
        <w:tab/>
        <w:tab/>
        <w:tab/>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