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4ECC" w14:textId="77777777" w:rsidR="00BD21A2" w:rsidRPr="0036100E" w:rsidRDefault="00BD21A2" w:rsidP="00BD2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README</w:t>
      </w:r>
    </w:p>
    <w:p w14:paraId="04ACA8B4" w14:textId="0D621546" w:rsidR="00BD21A2" w:rsidRDefault="00BD21A2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change the image path from the main file if you desire.</w:t>
      </w:r>
    </w:p>
    <w:p w14:paraId="06D6D671" w14:textId="0746A5CE" w:rsidR="0000182C" w:rsidRDefault="0000182C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change the harmonic number from the main file in “</w:t>
      </w:r>
      <w:r w:rsidRPr="0000182C">
        <w:rPr>
          <w:rFonts w:ascii="Times New Roman" w:hAnsi="Times New Roman" w:cs="Times New Roman"/>
        </w:rPr>
        <w:t>ellipticFourierDescriptors</w:t>
      </w:r>
      <w:r>
        <w:rPr>
          <w:rFonts w:ascii="Times New Roman" w:hAnsi="Times New Roman" w:cs="Times New Roman"/>
        </w:rPr>
        <w:t>” function.</w:t>
      </w:r>
    </w:p>
    <w:p w14:paraId="6ED0A488" w14:textId="77777777" w:rsidR="00BD21A2" w:rsidRDefault="00BD21A2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program.</w:t>
      </w:r>
    </w:p>
    <w:p w14:paraId="5544D683" w14:textId="77777777" w:rsidR="00BD21A2" w:rsidRPr="00844BA0" w:rsidRDefault="00BD21A2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by pressing </w:t>
      </w:r>
      <w:r w:rsidRPr="00AB7F1F">
        <w:rPr>
          <w:rFonts w:ascii="Times New Roman" w:hAnsi="Times New Roman" w:cs="Times New Roman"/>
          <w:i/>
          <w:iCs/>
        </w:rPr>
        <w:t>“enter”</w:t>
      </w:r>
      <w:r w:rsidRPr="00AB7F1F">
        <w:rPr>
          <w:rFonts w:ascii="Times New Roman" w:hAnsi="Times New Roman" w:cs="Times New Roman"/>
        </w:rPr>
        <w:t>.</w:t>
      </w:r>
    </w:p>
    <w:p w14:paraId="4CE64903" w14:textId="0D1100C8" w:rsidR="00BD21A2" w:rsidRDefault="004A63A2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question number as “q1” or “q2”.</w:t>
      </w:r>
    </w:p>
    <w:p w14:paraId="68FD19FF" w14:textId="26205E14" w:rsidR="00E10190" w:rsidRDefault="00E10190" w:rsidP="00BD21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“Segments.txt” for Q1 and “descriptors</w:t>
      </w:r>
      <w:r w:rsidR="008C51AC">
        <w:rPr>
          <w:rFonts w:ascii="Times New Roman" w:hAnsi="Times New Roman" w:cs="Times New Roman"/>
        </w:rPr>
        <w:t>50/100/150.txt</w:t>
      </w:r>
      <w:r>
        <w:rPr>
          <w:rFonts w:ascii="Times New Roman" w:hAnsi="Times New Roman" w:cs="Times New Roman"/>
        </w:rPr>
        <w:t>”</w:t>
      </w:r>
      <w:r w:rsidR="008C51AC">
        <w:rPr>
          <w:rFonts w:ascii="Times New Roman" w:hAnsi="Times New Roman" w:cs="Times New Roman"/>
        </w:rPr>
        <w:t xml:space="preserve"> for Q2.</w:t>
      </w:r>
    </w:p>
    <w:p w14:paraId="42C5F1FE" w14:textId="01121FEC" w:rsidR="000762A2" w:rsidRPr="000762A2" w:rsidRDefault="000762A2" w:rsidP="00076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there are 2 different thresholds in the program “thr” for Q1 and “threshold” for Q2.</w:t>
      </w:r>
    </w:p>
    <w:p w14:paraId="20D37041" w14:textId="4BC3D78F" w:rsidR="00BD21A2" w:rsidRDefault="00BD21A2" w:rsidP="00BD21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2CE">
        <w:rPr>
          <w:rFonts w:ascii="Times New Roman" w:hAnsi="Times New Roman" w:cs="Times New Roman"/>
          <w:b/>
          <w:bCs/>
          <w:sz w:val="32"/>
          <w:szCs w:val="32"/>
        </w:rPr>
        <w:t>EE 576 HW</w:t>
      </w:r>
      <w:r w:rsidR="003B57C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A864461" w14:textId="77777777" w:rsidR="00BD21A2" w:rsidRDefault="00BD21A2" w:rsidP="00BD21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Methodology: </w:t>
      </w:r>
    </w:p>
    <w:p w14:paraId="3BFA241E" w14:textId="5B35A8CF" w:rsidR="00BD21A2" w:rsidRDefault="000B2D94" w:rsidP="00BD21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 questions I used</w:t>
      </w:r>
      <w:r w:rsidR="005C2AC9">
        <w:rPr>
          <w:rFonts w:ascii="Times New Roman" w:hAnsi="Times New Roman" w:cs="Times New Roman"/>
        </w:rPr>
        <w:t xml:space="preserve"> an image binarization technique which evaluates every color in the image one by one. I chose this because even if we label each object in the image using </w:t>
      </w:r>
      <w:r w:rsidR="001500B4">
        <w:rPr>
          <w:rFonts w:ascii="Times New Roman" w:hAnsi="Times New Roman" w:cs="Times New Roman"/>
        </w:rPr>
        <w:t>HSV</w:t>
      </w:r>
      <w:r w:rsidR="005C2AC9">
        <w:rPr>
          <w:rFonts w:ascii="Times New Roman" w:hAnsi="Times New Roman" w:cs="Times New Roman"/>
        </w:rPr>
        <w:t xml:space="preserve"> similarity and then 8-neighborhood method</w:t>
      </w:r>
      <w:r w:rsidR="003306AD">
        <w:rPr>
          <w:rFonts w:ascii="Times New Roman" w:hAnsi="Times New Roman" w:cs="Times New Roman"/>
        </w:rPr>
        <w:t xml:space="preserve"> in the end </w:t>
      </w:r>
      <w:r w:rsidR="003306AD">
        <w:rPr>
          <w:rFonts w:ascii="Times New Roman" w:hAnsi="Times New Roman" w:cs="Times New Roman"/>
        </w:rPr>
        <w:t xml:space="preserve">“findContours” function </w:t>
      </w:r>
      <w:r w:rsidR="003306AD">
        <w:rPr>
          <w:rFonts w:ascii="Times New Roman" w:hAnsi="Times New Roman" w:cs="Times New Roman"/>
        </w:rPr>
        <w:t>only sees the image as 1s and 0s and doesn’t utilizes our different labels for different segments.</w:t>
      </w:r>
      <w:r w:rsidR="00E73959">
        <w:rPr>
          <w:rFonts w:ascii="Times New Roman" w:hAnsi="Times New Roman" w:cs="Times New Roman"/>
        </w:rPr>
        <w:t xml:space="preserve"> I used “moments” and “boundingRect” functions for tasks</w:t>
      </w:r>
      <w:r w:rsidR="007C5E77">
        <w:rPr>
          <w:rFonts w:ascii="Times New Roman" w:hAnsi="Times New Roman" w:cs="Times New Roman"/>
        </w:rPr>
        <w:t xml:space="preserve"> and I fully utilized provided EFD code</w:t>
      </w:r>
      <w:r w:rsidR="00E73959">
        <w:rPr>
          <w:rFonts w:ascii="Times New Roman" w:hAnsi="Times New Roman" w:cs="Times New Roman"/>
        </w:rPr>
        <w:t>.</w:t>
      </w:r>
    </w:p>
    <w:p w14:paraId="2002688E" w14:textId="08ABB143" w:rsidR="00BD21A2" w:rsidRDefault="005F21BE" w:rsidP="0042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84C6B" wp14:editId="5CD8925E">
            <wp:extent cx="2066925" cy="213568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35" cy="21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340">
        <w:rPr>
          <w:rFonts w:ascii="Times New Roman" w:hAnsi="Times New Roman" w:cs="Times New Roman"/>
          <w:sz w:val="24"/>
          <w:szCs w:val="24"/>
        </w:rPr>
        <w:tab/>
      </w:r>
      <w:r w:rsidR="00420340">
        <w:rPr>
          <w:rFonts w:ascii="Times New Roman" w:hAnsi="Times New Roman" w:cs="Times New Roman"/>
          <w:sz w:val="24"/>
          <w:szCs w:val="24"/>
        </w:rPr>
        <w:tab/>
      </w:r>
      <w:r w:rsidR="004203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D210" wp14:editId="6994EF31">
            <wp:extent cx="2095500" cy="2169314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35" cy="218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D246" w14:textId="300EF398" w:rsidR="00BD21A2" w:rsidRDefault="00551E05" w:rsidP="00420340">
      <w:pPr>
        <w:ind w:firstLine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Object </w:t>
      </w:r>
      <w:r w:rsidR="00BD21A2"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Original Image </w:t>
      </w:r>
      <w:r w:rsidR="0042034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2034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D21A2"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0B486F">
        <w:rPr>
          <w:rFonts w:ascii="Times New Roman" w:hAnsi="Times New Roman" w:cs="Times New Roman"/>
          <w:i/>
          <w:iCs/>
          <w:sz w:val="24"/>
          <w:szCs w:val="24"/>
        </w:rPr>
        <w:t xml:space="preserve">Segmentation with </w:t>
      </w:r>
      <w:r w:rsidR="000B486F">
        <w:rPr>
          <w:rFonts w:ascii="Times New Roman" w:hAnsi="Times New Roman" w:cs="Times New Roman"/>
          <w:i/>
          <w:iCs/>
          <w:noProof/>
          <w:sz w:val="24"/>
          <w:szCs w:val="24"/>
        </w:rPr>
        <w:t>t</w:t>
      </w:r>
      <w:r w:rsidR="005F21BE">
        <w:rPr>
          <w:rFonts w:ascii="Times New Roman" w:hAnsi="Times New Roman" w:cs="Times New Roman"/>
          <w:i/>
          <w:iCs/>
          <w:noProof/>
          <w:sz w:val="24"/>
          <w:szCs w:val="24"/>
        </w:rPr>
        <w:t>hreshold = 0.1</w:t>
      </w:r>
    </w:p>
    <w:p w14:paraId="4ECF81CA" w14:textId="34EFBB8D" w:rsidR="00D5792A" w:rsidRDefault="00D5792A" w:rsidP="004203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824BC57" wp14:editId="5B005FAF">
            <wp:extent cx="2771775" cy="19907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E7D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7C234C5" wp14:editId="51B20FDC">
            <wp:extent cx="2781300" cy="2000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E7E2" w14:textId="1EF69E64" w:rsidR="00D5792A" w:rsidRDefault="00551E05" w:rsidP="00420340">
      <w:pPr>
        <w:ind w:firstLine="72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5792A"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Original Image </w:t>
      </w:r>
      <w:r w:rsidR="00D5792A"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97E7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5792A" w:rsidRPr="00A96A0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5792A">
        <w:rPr>
          <w:rFonts w:ascii="Times New Roman" w:hAnsi="Times New Roman" w:cs="Times New Roman"/>
          <w:i/>
          <w:iCs/>
          <w:sz w:val="24"/>
          <w:szCs w:val="24"/>
        </w:rPr>
        <w:t xml:space="preserve">Segmentation with </w:t>
      </w:r>
      <w:r w:rsidR="00D5792A">
        <w:rPr>
          <w:rFonts w:ascii="Times New Roman" w:hAnsi="Times New Roman" w:cs="Times New Roman"/>
          <w:i/>
          <w:iCs/>
          <w:noProof/>
          <w:sz w:val="24"/>
          <w:szCs w:val="24"/>
        </w:rPr>
        <w:t>threshold = 0.</w:t>
      </w:r>
      <w:r w:rsidR="00D5792A">
        <w:rPr>
          <w:rFonts w:ascii="Times New Roman" w:hAnsi="Times New Roman" w:cs="Times New Roman"/>
          <w:i/>
          <w:iCs/>
          <w:noProof/>
          <w:sz w:val="24"/>
          <w:szCs w:val="24"/>
        </w:rPr>
        <w:t>01</w:t>
      </w:r>
    </w:p>
    <w:p w14:paraId="049C943C" w14:textId="77777777" w:rsidR="00BD21A2" w:rsidRDefault="00BD21A2" w:rsidP="00BD21A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EF7C3F" w14:textId="72BB5D82" w:rsidR="00BD21A2" w:rsidRPr="00A96A07" w:rsidRDefault="00BD21A2" w:rsidP="00BD21A2">
      <w:pPr>
        <w:rPr>
          <w:rFonts w:ascii="Times New Roman" w:hAnsi="Times New Roman" w:cs="Times New Roman"/>
          <w:sz w:val="24"/>
          <w:szCs w:val="24"/>
        </w:rPr>
      </w:pPr>
      <w:r w:rsidRPr="00A96A07">
        <w:rPr>
          <w:rFonts w:ascii="Times New Roman" w:hAnsi="Times New Roman" w:cs="Times New Roman"/>
          <w:sz w:val="24"/>
          <w:szCs w:val="24"/>
        </w:rPr>
        <w:t>For t</w:t>
      </w:r>
      <w:r w:rsidR="00551E05">
        <w:rPr>
          <w:rFonts w:ascii="Times New Roman" w:hAnsi="Times New Roman" w:cs="Times New Roman"/>
          <w:sz w:val="24"/>
          <w:szCs w:val="24"/>
        </w:rPr>
        <w:t>he single object</w:t>
      </w:r>
      <w:r w:rsidR="004B2AF1">
        <w:rPr>
          <w:rFonts w:ascii="Times New Roman" w:hAnsi="Times New Roman" w:cs="Times New Roman"/>
          <w:sz w:val="24"/>
          <w:szCs w:val="24"/>
        </w:rPr>
        <w:t>, algorithm detected 3 segments: table, glass and background. It was quite successful in this image.</w:t>
      </w:r>
      <w:r w:rsidR="009E7BB0">
        <w:rPr>
          <w:rFonts w:ascii="Times New Roman" w:hAnsi="Times New Roman" w:cs="Times New Roman"/>
          <w:sz w:val="24"/>
          <w:szCs w:val="24"/>
        </w:rPr>
        <w:t xml:space="preserve"> For the scene, it lacks the certain definition of some colors like brown</w:t>
      </w:r>
      <w:r w:rsidR="005B2CC4">
        <w:rPr>
          <w:rFonts w:ascii="Times New Roman" w:hAnsi="Times New Roman" w:cs="Times New Roman"/>
          <w:sz w:val="24"/>
          <w:szCs w:val="24"/>
        </w:rPr>
        <w:t xml:space="preserve"> but anyway it detected window, middle wall, left wall, middle couch, bookshelf, lamp, portraits and floor.</w:t>
      </w:r>
      <w:r w:rsidR="00ED58A9">
        <w:rPr>
          <w:rFonts w:ascii="Times New Roman" w:hAnsi="Times New Roman" w:cs="Times New Roman"/>
          <w:sz w:val="24"/>
          <w:szCs w:val="24"/>
        </w:rPr>
        <w:t xml:space="preserve"> Certain segments were not detected because of the threshold.</w:t>
      </w:r>
      <w:r w:rsidR="009E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E2413" w14:textId="77777777" w:rsidR="00BD21A2" w:rsidRDefault="00BD21A2" w:rsidP="00BD21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3AC6AB" w14:textId="35A14EFA" w:rsidR="00BD21A2" w:rsidRDefault="0039679F" w:rsidP="005E37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E0506D" wp14:editId="59EF3883">
            <wp:extent cx="2168380" cy="22485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44" cy="22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7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E37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E373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CB9D3F" wp14:editId="7A842888">
            <wp:extent cx="2154494" cy="224725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24" cy="22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4C78" w14:textId="6C872C7F" w:rsidR="005E373E" w:rsidRDefault="005E373E" w:rsidP="005E373E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BD21A2"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Original </w:t>
      </w:r>
      <w:r w:rsidR="0039679F">
        <w:rPr>
          <w:rFonts w:ascii="Times New Roman" w:hAnsi="Times New Roman" w:cs="Times New Roman"/>
          <w:i/>
          <w:iCs/>
          <w:sz w:val="24"/>
          <w:szCs w:val="24"/>
        </w:rPr>
        <w:t>Contours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9679F">
        <w:rPr>
          <w:rFonts w:ascii="Times New Roman" w:hAnsi="Times New Roman" w:cs="Times New Roman"/>
          <w:i/>
          <w:iCs/>
          <w:noProof/>
          <w:sz w:val="24"/>
          <w:szCs w:val="24"/>
        </w:rPr>
        <w:t>Harmonic 1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0</w:t>
      </w:r>
      <w:r w:rsidR="0039679F">
        <w:rPr>
          <w:rFonts w:ascii="Times New Roman" w:hAnsi="Times New Roman" w:cs="Times New Roman"/>
          <w:i/>
          <w:iCs/>
          <w:noProof/>
          <w:sz w:val="24"/>
          <w:szCs w:val="24"/>
        </w:rPr>
        <w:t>0</w:t>
      </w:r>
    </w:p>
    <w:p w14:paraId="41517A25" w14:textId="0CE2C37B" w:rsidR="0039679F" w:rsidRDefault="005E373E" w:rsidP="005E373E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DAC213" wp14:editId="037588A0">
            <wp:extent cx="2167890" cy="226122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784" cy="227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F35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7E6F35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7E6F35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39679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602F18F" wp14:editId="16DBC062">
            <wp:extent cx="2189295" cy="2266413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54" cy="22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1CAC" w14:textId="7764A51E" w:rsidR="0039679F" w:rsidRDefault="005E373E" w:rsidP="005E373E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Harmonic 150</w:t>
      </w:r>
      <w:r w:rsidRPr="005E373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E6F35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E6F35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E6F35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9679F">
        <w:rPr>
          <w:rFonts w:ascii="Times New Roman" w:hAnsi="Times New Roman" w:cs="Times New Roman"/>
          <w:i/>
          <w:iCs/>
          <w:noProof/>
          <w:sz w:val="24"/>
          <w:szCs w:val="24"/>
        </w:rPr>
        <w:t>Harmonic 200</w:t>
      </w:r>
    </w:p>
    <w:p w14:paraId="6B1F568C" w14:textId="2C48335E" w:rsidR="009B6A85" w:rsidRDefault="009B6A85" w:rsidP="005E373E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8E77663" w14:textId="65AB1AED" w:rsidR="009B6A85" w:rsidRPr="003A51DF" w:rsidRDefault="003A51DF" w:rsidP="003A51DF">
      <w:pPr>
        <w:rPr>
          <w:rFonts w:ascii="Times New Roman" w:hAnsi="Times New Roman" w:cs="Times New Roman"/>
          <w:noProof/>
          <w:sz w:val="24"/>
          <w:szCs w:val="24"/>
        </w:rPr>
      </w:pPr>
      <w:r w:rsidRPr="003A51DF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>
        <w:rPr>
          <w:rFonts w:ascii="Times New Roman" w:hAnsi="Times New Roman" w:cs="Times New Roman"/>
          <w:noProof/>
          <w:sz w:val="24"/>
          <w:szCs w:val="24"/>
        </w:rPr>
        <w:t>Q</w:t>
      </w:r>
      <w:r w:rsidRPr="003A51DF">
        <w:rPr>
          <w:rFonts w:ascii="Times New Roman" w:hAnsi="Times New Roman" w:cs="Times New Roman"/>
          <w:noProof/>
          <w:sz w:val="24"/>
          <w:szCs w:val="24"/>
        </w:rPr>
        <w:t>2, we tried 3 different harmonics – low, medium and large</w:t>
      </w:r>
      <w:r w:rsidR="006C1BF3">
        <w:rPr>
          <w:rFonts w:ascii="Times New Roman" w:hAnsi="Times New Roman" w:cs="Times New Roman"/>
          <w:noProof/>
          <w:sz w:val="24"/>
          <w:szCs w:val="24"/>
        </w:rPr>
        <w:t>. Required harmonic scale was bigger in the scene compared to single object image.</w:t>
      </w:r>
      <w:r w:rsidR="002103D1">
        <w:rPr>
          <w:rFonts w:ascii="Times New Roman" w:hAnsi="Times New Roman" w:cs="Times New Roman"/>
          <w:noProof/>
          <w:sz w:val="24"/>
          <w:szCs w:val="24"/>
        </w:rPr>
        <w:t xml:space="preserve"> We see that ideal harmonic for object image is 150. 200 is overfitted and 100 is not generalized well.</w:t>
      </w:r>
      <w:r w:rsidR="00E131A5">
        <w:rPr>
          <w:rFonts w:ascii="Times New Roman" w:hAnsi="Times New Roman" w:cs="Times New Roman"/>
          <w:noProof/>
          <w:sz w:val="24"/>
          <w:szCs w:val="24"/>
        </w:rPr>
        <w:t xml:space="preserve"> For the scene image, in the original contour image there is a unneccessary contour which covers whole image and</w:t>
      </w:r>
      <w:r w:rsidR="004F5F89">
        <w:rPr>
          <w:rFonts w:ascii="Times New Roman" w:hAnsi="Times New Roman" w:cs="Times New Roman"/>
          <w:noProof/>
          <w:sz w:val="24"/>
          <w:szCs w:val="24"/>
        </w:rPr>
        <w:t xml:space="preserve"> we see that while it interacts with other contours in low harmonics, it vanishes as we proceed with bigger harmonics.</w:t>
      </w:r>
    </w:p>
    <w:p w14:paraId="0F69C2E2" w14:textId="77777777" w:rsidR="009B6A85" w:rsidRDefault="009B6A85" w:rsidP="00C76EFE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8E8B908" w14:textId="78EA2B23" w:rsidR="001C4D85" w:rsidRDefault="000E187A" w:rsidP="004E66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2980CD2" wp14:editId="25BB037A">
            <wp:extent cx="2790825" cy="20383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24" cy="20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C4D8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6FD8521" wp14:editId="67B4A248">
            <wp:extent cx="2784849" cy="202882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23" cy="20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A356" w14:textId="5BBB3BAC" w:rsidR="001C4D85" w:rsidRDefault="001C4D85" w:rsidP="004E66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96A07">
        <w:rPr>
          <w:rFonts w:ascii="Times New Roman" w:hAnsi="Times New Roman" w:cs="Times New Roman"/>
          <w:i/>
          <w:iCs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i/>
          <w:iCs/>
          <w:sz w:val="24"/>
          <w:szCs w:val="24"/>
        </w:rPr>
        <w:t>Contours</w:t>
      </w:r>
      <w:r w:rsidR="00FD569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66D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D5693">
        <w:rPr>
          <w:rFonts w:ascii="Times New Roman" w:hAnsi="Times New Roman" w:cs="Times New Roman"/>
          <w:i/>
          <w:iCs/>
          <w:noProof/>
          <w:sz w:val="24"/>
          <w:szCs w:val="24"/>
        </w:rPr>
        <w:t>Harmonic 50</w:t>
      </w:r>
    </w:p>
    <w:p w14:paraId="3D34C77E" w14:textId="17C2880A" w:rsidR="006662EA" w:rsidRDefault="00E252D7" w:rsidP="004E66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B296CFB" wp14:editId="2DBBD8BA">
            <wp:extent cx="2752725" cy="20193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AD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662E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A67BA7E" wp14:editId="786A7552">
            <wp:extent cx="2790825" cy="202882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1B1" w14:textId="7CD64FBA" w:rsidR="009B6A85" w:rsidRDefault="006662EA" w:rsidP="00DD7E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Harmonic 200</w:t>
      </w:r>
      <w:r w:rsidR="00235AD1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235AD1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235AD1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235AD1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235AD1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Harmonic 350</w:t>
      </w:r>
    </w:p>
    <w:p w14:paraId="44BD7F24" w14:textId="77777777" w:rsidR="00DD7E79" w:rsidRPr="00DD7E79" w:rsidRDefault="00DD7E79" w:rsidP="00DD7E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0D4792" w14:textId="77777777" w:rsidR="00BD21A2" w:rsidRPr="0036100E" w:rsidRDefault="00BD21A2" w:rsidP="00BD2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DF39F2A" w14:textId="0B6BE3CC" w:rsidR="006739F4" w:rsidRPr="006739F4" w:rsidRDefault="006739F4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Pr="00E74096">
          <w:rPr>
            <w:rStyle w:val="Kpr"/>
          </w:rPr>
          <w:t>http://learn.leighcotnoir.com/artspeak/elements-color/hue-value-saturation/hsv8/</w:t>
        </w:r>
      </w:hyperlink>
      <w:r w:rsidRPr="006739F4">
        <w:t xml:space="preserve"> </w:t>
      </w:r>
    </w:p>
    <w:p w14:paraId="404930F9" w14:textId="120B3C88" w:rsidR="006739F4" w:rsidRDefault="006739F4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Pr="00E74096">
          <w:rPr>
            <w:rStyle w:val="Kpr"/>
            <w:rFonts w:ascii="Times New Roman" w:hAnsi="Times New Roman" w:cs="Times New Roman"/>
          </w:rPr>
          <w:t>https://docs.opencv.org/3.4/da/d97/tutorial_threshold_inRange.html</w:t>
        </w:r>
      </w:hyperlink>
    </w:p>
    <w:p w14:paraId="5E0D9634" w14:textId="7C56B524" w:rsidR="006739F4" w:rsidRDefault="006739F4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Pr="00E74096">
          <w:rPr>
            <w:rStyle w:val="Kpr"/>
            <w:rFonts w:ascii="Times New Roman" w:hAnsi="Times New Roman" w:cs="Times New Roman"/>
          </w:rPr>
          <w:t>https://docs.opencv.org/2.4/doc/tutorials/imgproc/shapedescriptors/moments/moments.html</w:t>
        </w:r>
      </w:hyperlink>
    </w:p>
    <w:p w14:paraId="04E1195C" w14:textId="0FFEFD84" w:rsidR="006739F4" w:rsidRDefault="006739F4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history="1">
        <w:r w:rsidRPr="00E74096">
          <w:rPr>
            <w:rStyle w:val="Kpr"/>
            <w:rFonts w:ascii="Times New Roman" w:hAnsi="Times New Roman" w:cs="Times New Roman"/>
          </w:rPr>
          <w:t>https://docs.opencv.org/3.4/da/d0c/tutorial_bounding_rects_circles.html</w:t>
        </w:r>
      </w:hyperlink>
    </w:p>
    <w:p w14:paraId="1B365460" w14:textId="165ABA98" w:rsidR="006739F4" w:rsidRPr="006739F4" w:rsidRDefault="006739F4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EFD code</w:t>
      </w:r>
    </w:p>
    <w:p w14:paraId="06990241" w14:textId="0E30B746" w:rsidR="00BD21A2" w:rsidRPr="009734A4" w:rsidRDefault="00BD21A2" w:rsidP="00BD21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EE576 Homework </w:t>
      </w:r>
      <w:r w:rsidR="00ED48D5">
        <w:rPr>
          <w:rFonts w:ascii="Times New Roman" w:hAnsi="Times New Roman" w:cs="Times New Roman"/>
        </w:rPr>
        <w:t>4</w:t>
      </w:r>
    </w:p>
    <w:p w14:paraId="36F81AE8" w14:textId="30120DC3" w:rsidR="00BD21A2" w:rsidRDefault="00BD21A2" w:rsidP="00BD21A2">
      <w:pPr>
        <w:jc w:val="center"/>
        <w:rPr>
          <w:rFonts w:ascii="Times New Roman" w:hAnsi="Times New Roman" w:cs="Times New Roman"/>
        </w:rPr>
      </w:pPr>
    </w:p>
    <w:p w14:paraId="3FA6BAD2" w14:textId="7A59E0FA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6518DD17" w14:textId="34C36990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47B578DA" w14:textId="17EA1E3C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0B96B1E0" w14:textId="2F329C31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439ED805" w14:textId="3FD217F3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39988BCC" w14:textId="77777777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0FD20B92" w14:textId="57ABB321" w:rsidR="00DD7E79" w:rsidRDefault="00DD7E79" w:rsidP="00BD21A2">
      <w:pPr>
        <w:jc w:val="center"/>
        <w:rPr>
          <w:rFonts w:ascii="Times New Roman" w:hAnsi="Times New Roman" w:cs="Times New Roman"/>
        </w:rPr>
      </w:pPr>
    </w:p>
    <w:p w14:paraId="7103DBD1" w14:textId="3C14D12B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05A93C5C" w14:textId="487D51D0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0AB881D7" w14:textId="6359D072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079EA03A" w14:textId="6B757961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14BE73CE" w14:textId="696D5929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230263FF" w14:textId="2DC2E8E8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296DD9C2" w14:textId="7647BA45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38C1DE41" w14:textId="007840C1" w:rsidR="00C76EFE" w:rsidRDefault="00C76EFE" w:rsidP="00BD21A2">
      <w:pPr>
        <w:jc w:val="center"/>
        <w:rPr>
          <w:rFonts w:ascii="Times New Roman" w:hAnsi="Times New Roman" w:cs="Times New Roman"/>
        </w:rPr>
      </w:pPr>
    </w:p>
    <w:p w14:paraId="7042E349" w14:textId="77777777" w:rsidR="00C76EFE" w:rsidRDefault="00C76EFE" w:rsidP="00BD21A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D640D19" w14:textId="77777777" w:rsidR="00DD7E79" w:rsidRPr="00844BA0" w:rsidRDefault="00DD7E79" w:rsidP="00BD21A2">
      <w:pPr>
        <w:jc w:val="center"/>
        <w:rPr>
          <w:rFonts w:ascii="Times New Roman" w:hAnsi="Times New Roman" w:cs="Times New Roman"/>
        </w:rPr>
      </w:pPr>
    </w:p>
    <w:p w14:paraId="3AB880F6" w14:textId="77777777" w:rsidR="00DD7E79" w:rsidRPr="007170E2" w:rsidRDefault="00DD7E79" w:rsidP="00DD7E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Fehmi Ayberk Uçkun</w:t>
      </w:r>
    </w:p>
    <w:p w14:paraId="1030D617" w14:textId="2C37E22F" w:rsidR="00A10E65" w:rsidRPr="00DD7E79" w:rsidRDefault="00DD7E79" w:rsidP="00DD7E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2015401009</w:t>
      </w:r>
    </w:p>
    <w:sectPr w:rsidR="00A10E65" w:rsidRPr="00DD7E79" w:rsidSect="00862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F88"/>
    <w:multiLevelType w:val="hybridMultilevel"/>
    <w:tmpl w:val="9A2C1384"/>
    <w:lvl w:ilvl="0" w:tplc="1CCC2F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EBE"/>
    <w:multiLevelType w:val="hybridMultilevel"/>
    <w:tmpl w:val="1C787278"/>
    <w:lvl w:ilvl="0" w:tplc="9CFCE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AC"/>
    <w:rsid w:val="0000182C"/>
    <w:rsid w:val="0002279F"/>
    <w:rsid w:val="00073CAA"/>
    <w:rsid w:val="000762A2"/>
    <w:rsid w:val="000B2D94"/>
    <w:rsid w:val="000B486F"/>
    <w:rsid w:val="000E187A"/>
    <w:rsid w:val="001500B4"/>
    <w:rsid w:val="001809EE"/>
    <w:rsid w:val="001B4363"/>
    <w:rsid w:val="001C4D85"/>
    <w:rsid w:val="001D2853"/>
    <w:rsid w:val="002103D1"/>
    <w:rsid w:val="00235AD1"/>
    <w:rsid w:val="002A5742"/>
    <w:rsid w:val="003306AD"/>
    <w:rsid w:val="00344877"/>
    <w:rsid w:val="0039679F"/>
    <w:rsid w:val="003A51DF"/>
    <w:rsid w:val="003B57C6"/>
    <w:rsid w:val="00420340"/>
    <w:rsid w:val="004A63A2"/>
    <w:rsid w:val="004B2AF1"/>
    <w:rsid w:val="004E66DE"/>
    <w:rsid w:val="004F5F89"/>
    <w:rsid w:val="00551E05"/>
    <w:rsid w:val="005B2CC4"/>
    <w:rsid w:val="005C1082"/>
    <w:rsid w:val="005C2AC9"/>
    <w:rsid w:val="005E373E"/>
    <w:rsid w:val="005F21BE"/>
    <w:rsid w:val="006662EA"/>
    <w:rsid w:val="006739F4"/>
    <w:rsid w:val="006C1BF3"/>
    <w:rsid w:val="007170E2"/>
    <w:rsid w:val="007C5E77"/>
    <w:rsid w:val="007E6F35"/>
    <w:rsid w:val="008C51AC"/>
    <w:rsid w:val="009147AC"/>
    <w:rsid w:val="00972A6E"/>
    <w:rsid w:val="009B6A85"/>
    <w:rsid w:val="009C0F21"/>
    <w:rsid w:val="009E7BB0"/>
    <w:rsid w:val="00A10E65"/>
    <w:rsid w:val="00AE4945"/>
    <w:rsid w:val="00BD21A2"/>
    <w:rsid w:val="00C13C3A"/>
    <w:rsid w:val="00C76EFE"/>
    <w:rsid w:val="00C97DF8"/>
    <w:rsid w:val="00C97E7D"/>
    <w:rsid w:val="00CD1CCE"/>
    <w:rsid w:val="00D17AB8"/>
    <w:rsid w:val="00D44E95"/>
    <w:rsid w:val="00D5792A"/>
    <w:rsid w:val="00DD7E79"/>
    <w:rsid w:val="00E10190"/>
    <w:rsid w:val="00E131A5"/>
    <w:rsid w:val="00E252D7"/>
    <w:rsid w:val="00E73959"/>
    <w:rsid w:val="00ED48D5"/>
    <w:rsid w:val="00ED58A9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9635"/>
  <w15:chartTrackingRefBased/>
  <w15:docId w15:val="{78F2063F-4F49-47D9-A46C-3CA526F6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21A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21A2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BD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673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opencv.org/3.4/da/d97/tutorial_threshold_inRang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learn.leighcotnoir.com/artspeak/elements-color/hue-value-saturation/hsv8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opencv.org/3.4/da/d0c/tutorial_bounding_rects_circl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opencv.org/2.4/doc/tutorials/imgproc/shapedescriptors/moments/momen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59</cp:revision>
  <dcterms:created xsi:type="dcterms:W3CDTF">2020-04-20T19:52:00Z</dcterms:created>
  <dcterms:modified xsi:type="dcterms:W3CDTF">2020-04-20T20:56:00Z</dcterms:modified>
</cp:coreProperties>
</file>