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545A" w14:textId="77777777" w:rsidR="008D5E16" w:rsidRDefault="008D5E16" w:rsidP="008D5E16">
      <w:pPr>
        <w:pStyle w:val="T1"/>
        <w:spacing w:line="360" w:lineRule="auto"/>
        <w:rPr>
          <w:rFonts w:eastAsiaTheme="minorHAnsi"/>
          <w:sz w:val="24"/>
          <w:szCs w:val="24"/>
        </w:rPr>
      </w:pPr>
    </w:p>
    <w:p w14:paraId="7079CB06" w14:textId="5A89155C" w:rsidR="008D5E16" w:rsidRDefault="008D5E16" w:rsidP="008D5E16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DD1AE3" wp14:editId="4B60C597">
            <wp:extent cx="1828800" cy="18288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8637" w14:textId="77777777" w:rsidR="008D5E16" w:rsidRDefault="008D5E16" w:rsidP="008D5E16">
      <w:pPr>
        <w:spacing w:line="360" w:lineRule="auto"/>
        <w:rPr>
          <w:sz w:val="24"/>
          <w:szCs w:val="24"/>
        </w:rPr>
      </w:pPr>
    </w:p>
    <w:p w14:paraId="2A1FA826" w14:textId="77777777" w:rsidR="008D5E16" w:rsidRDefault="008D5E16" w:rsidP="008D5E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B828E2D" w14:textId="77777777" w:rsidR="008D5E16" w:rsidRDefault="008D5E16" w:rsidP="008D5E16">
      <w:pPr>
        <w:pStyle w:val="AralkYok"/>
        <w:spacing w:line="360" w:lineRule="auto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Knowledge </w:t>
      </w:r>
      <w:proofErr w:type="spellStart"/>
      <w:r>
        <w:rPr>
          <w:rFonts w:ascii="Times New Roman" w:hAnsi="Times New Roman"/>
          <w:b/>
          <w:sz w:val="24"/>
          <w:szCs w:val="24"/>
        </w:rPr>
        <w:t>Mapping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and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b/>
          <w:sz w:val="24"/>
          <w:szCs w:val="24"/>
        </w:rPr>
        <w:t>Visualization</w:t>
      </w:r>
      <w:proofErr w:type="spellEnd"/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------------------------------------------------------------------------</w:t>
      </w:r>
    </w:p>
    <w:p w14:paraId="7A951C0D" w14:textId="356E429B" w:rsidR="008D5E16" w:rsidRDefault="008D5E16" w:rsidP="008D5E1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Covid-19 Project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proofErr w:type="spellStart"/>
      <w:r w:rsidRPr="008D5E16">
        <w:rPr>
          <w:rFonts w:ascii="Times New Roman" w:hAnsi="Times New Roman"/>
          <w:sz w:val="30"/>
          <w:szCs w:val="30"/>
        </w:rPr>
        <w:t>The</w:t>
      </w:r>
      <w:proofErr w:type="spellEnd"/>
      <w:r w:rsidRPr="008D5E1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8D5E16">
        <w:rPr>
          <w:rFonts w:ascii="Times New Roman" w:hAnsi="Times New Roman"/>
          <w:sz w:val="30"/>
          <w:szCs w:val="30"/>
        </w:rPr>
        <w:t>Effects</w:t>
      </w:r>
      <w:proofErr w:type="spellEnd"/>
      <w:r w:rsidRPr="008D5E16">
        <w:rPr>
          <w:rFonts w:ascii="Times New Roman" w:hAnsi="Times New Roman"/>
          <w:sz w:val="30"/>
          <w:szCs w:val="30"/>
        </w:rPr>
        <w:t xml:space="preserve"> of </w:t>
      </w:r>
      <w:proofErr w:type="spellStart"/>
      <w:r w:rsidRPr="008D5E16">
        <w:rPr>
          <w:rFonts w:ascii="Times New Roman" w:hAnsi="Times New Roman"/>
          <w:sz w:val="30"/>
          <w:szCs w:val="30"/>
        </w:rPr>
        <w:t>Virus</w:t>
      </w:r>
      <w:proofErr w:type="spellEnd"/>
      <w:r w:rsidRPr="008D5E16">
        <w:rPr>
          <w:rFonts w:ascii="Times New Roman" w:hAnsi="Times New Roman"/>
          <w:sz w:val="30"/>
          <w:szCs w:val="30"/>
        </w:rPr>
        <w:t xml:space="preserve"> on </w:t>
      </w:r>
      <w:proofErr w:type="spellStart"/>
      <w:r w:rsidRPr="008D5E16">
        <w:rPr>
          <w:rFonts w:ascii="Times New Roman" w:hAnsi="Times New Roman"/>
          <w:sz w:val="30"/>
          <w:szCs w:val="30"/>
        </w:rPr>
        <w:t>the</w:t>
      </w:r>
      <w:proofErr w:type="spellEnd"/>
      <w:r w:rsidRPr="008D5E1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8D5E16">
        <w:rPr>
          <w:rFonts w:ascii="Times New Roman" w:hAnsi="Times New Roman"/>
          <w:sz w:val="30"/>
          <w:szCs w:val="30"/>
        </w:rPr>
        <w:t>Society</w:t>
      </w:r>
      <w:proofErr w:type="spellEnd"/>
    </w:p>
    <w:p w14:paraId="45621868" w14:textId="77777777" w:rsidR="008D5E16" w:rsidRDefault="008D5E16" w:rsidP="008D5E1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F4F2705" w14:textId="77777777" w:rsidR="008D5E16" w:rsidRDefault="008D5E16" w:rsidP="008D5E1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H.Kemal</w:t>
      </w:r>
      <w:proofErr w:type="spellEnd"/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İLTER</w:t>
      </w:r>
      <w:r>
        <w:rPr>
          <w:rFonts w:ascii="Times New Roman" w:hAnsi="Times New Roman"/>
          <w:sz w:val="24"/>
          <w:szCs w:val="24"/>
        </w:rPr>
        <w:br/>
        <w:t>--------------------------------------------</w:t>
      </w:r>
    </w:p>
    <w:p w14:paraId="7A98D177" w14:textId="77777777" w:rsidR="008D5E16" w:rsidRDefault="008D5E16" w:rsidP="008D5E16">
      <w:pPr>
        <w:spacing w:before="173" w:line="360" w:lineRule="auto"/>
        <w:ind w:left="2019" w:right="2022"/>
        <w:jc w:val="center"/>
        <w:rPr>
          <w:rFonts w:ascii="Times New Roman" w:hAnsi="Times New Roman"/>
          <w:b/>
          <w:bCs/>
          <w:spacing w:val="-3"/>
          <w:sz w:val="24"/>
          <w:szCs w:val="24"/>
        </w:rPr>
      </w:pPr>
    </w:p>
    <w:p w14:paraId="53A8BC96" w14:textId="77777777" w:rsidR="008D5E16" w:rsidRDefault="008D5E16" w:rsidP="008D5E16">
      <w:pPr>
        <w:spacing w:before="173" w:line="360" w:lineRule="auto"/>
        <w:ind w:left="2019" w:right="2022"/>
        <w:jc w:val="center"/>
        <w:rPr>
          <w:rFonts w:ascii="Times New Roman" w:hAnsi="Times New Roman"/>
          <w:b/>
          <w:bCs/>
          <w:noProof/>
          <w:spacing w:val="-3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pacing w:val="-3"/>
          <w:sz w:val="24"/>
          <w:szCs w:val="24"/>
        </w:rPr>
        <w:t>Prepared</w:t>
      </w:r>
      <w:proofErr w:type="spellEnd"/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3"/>
          <w:sz w:val="24"/>
          <w:szCs w:val="24"/>
        </w:rPr>
        <w:t>by</w:t>
      </w:r>
      <w:proofErr w:type="spellEnd"/>
    </w:p>
    <w:p w14:paraId="0B57B829" w14:textId="39F8BEF2" w:rsidR="008D5E16" w:rsidRDefault="008D5E16" w:rsidP="008D5E16">
      <w:pPr>
        <w:spacing w:line="360" w:lineRule="auto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Ayberk ÜNVEREN 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7</w:t>
      </w:r>
      <w:r>
        <w:rPr>
          <w:rFonts w:ascii="Times New Roman" w:hAnsi="Times New Roman"/>
          <w:b/>
          <w:bCs/>
          <w:sz w:val="24"/>
          <w:szCs w:val="24"/>
        </w:rPr>
        <w:t>0304110</w:t>
      </w:r>
      <w:r>
        <w:rPr>
          <w:rFonts w:ascii="Times New Roman" w:hAnsi="Times New Roman"/>
          <w:b/>
          <w:bCs/>
          <w:sz w:val="24"/>
          <w:szCs w:val="24"/>
        </w:rPr>
        <w:t>44</w:t>
      </w:r>
    </w:p>
    <w:p w14:paraId="3F40C56D" w14:textId="77777777" w:rsidR="008D5E16" w:rsidRDefault="008D5E16" w:rsidP="008D5E16">
      <w:pPr>
        <w:spacing w:line="36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32E2B9D8" w14:textId="77777777" w:rsidR="008D5E16" w:rsidRDefault="008D5E16" w:rsidP="008D5E16">
      <w:pPr>
        <w:spacing w:line="360" w:lineRule="auto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26E5151B" w14:textId="22154AEB" w:rsidR="00487345" w:rsidRPr="00487345" w:rsidRDefault="00D13E7D" w:rsidP="00487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br/>
      </w:r>
      <w:r>
        <w:rPr>
          <w:rFonts w:ascii="Times New Roman" w:hAnsi="Times New Roman"/>
          <w:b/>
          <w:bCs/>
          <w:color w:val="FF0000"/>
          <w:sz w:val="24"/>
          <w:szCs w:val="24"/>
        </w:rPr>
        <w:br/>
      </w:r>
      <w:proofErr w:type="spellStart"/>
      <w:r w:rsidRPr="00D13E7D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  <w:proofErr w:type="spellEnd"/>
      <w:r w:rsidRPr="00D13E7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87345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society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unemployment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Chambers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Commodity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Exchanges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4282" w:rsidRPr="0020428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disclosed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4282" w:rsidRPr="0020428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total.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4282" w:rsidRPr="0020428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>.</w:t>
      </w:r>
      <w:r w:rsidR="0020428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addressing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Turkey's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examined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complementarity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integrity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politicians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economists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newspapers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researchers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criticize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. I had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difficulties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4282" w:rsidRPr="0020428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opposing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. My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preserve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sanctity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That's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opposing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4282" w:rsidRPr="0020428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Chambers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Commodity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Exchanges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is a lot of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unfortunately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of it is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unemployment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4282" w:rsidRPr="0020428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believe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International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Monetary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282" w:rsidRPr="00204282">
        <w:rPr>
          <w:rFonts w:ascii="Times New Roman" w:hAnsi="Times New Roman" w:cs="Times New Roman"/>
          <w:sz w:val="24"/>
          <w:szCs w:val="24"/>
        </w:rPr>
        <w:t>Fund</w:t>
      </w:r>
      <w:proofErr w:type="spellEnd"/>
      <w:r w:rsidR="00204282" w:rsidRPr="00204282">
        <w:rPr>
          <w:rFonts w:ascii="Times New Roman" w:hAnsi="Times New Roman" w:cs="Times New Roman"/>
          <w:sz w:val="24"/>
          <w:szCs w:val="24"/>
        </w:rPr>
        <w:t>.</w:t>
      </w:r>
      <w:r w:rsidR="000F6FC5">
        <w:rPr>
          <w:rFonts w:ascii="Times New Roman" w:hAnsi="Times New Roman" w:cs="Times New Roman"/>
          <w:sz w:val="24"/>
          <w:szCs w:val="24"/>
        </w:rPr>
        <w:t xml:space="preserve"> </w:t>
      </w:r>
      <w:r w:rsidR="000F6FC5" w:rsidRPr="000F6FC5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chose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Visme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visualize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F6FC5" w:rsidRPr="000F6FC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here.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0F6FC5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="000F6FC5" w:rsidRPr="000F6FC5">
        <w:rPr>
          <w:rFonts w:ascii="Times New Roman" w:hAnsi="Times New Roman" w:cs="Times New Roman"/>
          <w:sz w:val="24"/>
          <w:szCs w:val="24"/>
        </w:rPr>
        <w:t>.</w:t>
      </w:r>
      <w:r w:rsidR="00487345">
        <w:rPr>
          <w:rFonts w:ascii="Times New Roman" w:hAnsi="Times New Roman" w:cs="Times New Roman"/>
          <w:sz w:val="24"/>
          <w:szCs w:val="24"/>
        </w:rPr>
        <w:br/>
      </w:r>
      <w:r w:rsidR="004873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87345" w:rsidRPr="00487345">
        <w:rPr>
          <w:rFonts w:ascii="Times New Roman" w:hAnsi="Times New Roman" w:cs="Times New Roman"/>
          <w:b/>
          <w:bCs/>
          <w:sz w:val="24"/>
          <w:szCs w:val="24"/>
        </w:rPr>
        <w:t>Senario</w:t>
      </w:r>
      <w:proofErr w:type="spellEnd"/>
      <w:r w:rsidR="00487345" w:rsidRPr="0048734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87345">
        <w:rPr>
          <w:rFonts w:ascii="Times New Roman" w:hAnsi="Times New Roman" w:cs="Times New Roman"/>
          <w:sz w:val="24"/>
          <w:szCs w:val="24"/>
        </w:rPr>
        <w:t xml:space="preserve"> </w:t>
      </w:r>
      <w:r w:rsidR="00487345">
        <w:rPr>
          <w:rFonts w:ascii="Times New Roman" w:hAnsi="Times New Roman" w:cs="Times New Roman"/>
          <w:sz w:val="24"/>
          <w:szCs w:val="24"/>
        </w:rPr>
        <w:br/>
      </w:r>
      <w:r w:rsidR="00487345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inspired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clarify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January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examines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7345" w:rsidRPr="0048734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excerpt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helped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serious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345" w:rsidRPr="0048734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487345" w:rsidRPr="00487345">
        <w:rPr>
          <w:rFonts w:ascii="Times New Roman" w:hAnsi="Times New Roman" w:cs="Times New Roman"/>
          <w:sz w:val="24"/>
          <w:szCs w:val="24"/>
        </w:rPr>
        <w:t>.</w:t>
      </w:r>
    </w:p>
    <w:p w14:paraId="4D38C86F" w14:textId="2A87E4A5" w:rsidR="00EF5A35" w:rsidRPr="00EF5A35" w:rsidRDefault="00487345" w:rsidP="00487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345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COVID-19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pandemic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has had far-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reaching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consequences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beyond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spread of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disease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efforts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quarantine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. As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SARS-CoV-2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virus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spread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around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world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concerns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shifted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supply-side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manufacturing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issues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declining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jobs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service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sector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pandemic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caused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largest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global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recession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history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more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than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third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world's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population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quarantine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time. 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lastRenderedPageBreak/>
        <w:t>There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have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been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examples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price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gouging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There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are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widespread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reports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drug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shortages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panic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buying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consequent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shortages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food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other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staples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many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areas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Senior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officials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United Nations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estimated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in April 2020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that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a total of 265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million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people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could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starve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death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by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of 2020.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technology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sector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, in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particular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warns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about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delays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electronic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goods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shipments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. As of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February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28, 2020,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stock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markets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around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world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saw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their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biggest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weekly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drop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since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2008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financial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crisis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. Global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stock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markets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crashed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March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2020,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with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world's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major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indices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dropping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few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percent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. As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pandemic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spreads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, global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conferences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events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fields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technology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fashion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sports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are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being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canceled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or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postponed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, but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monetary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impact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on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travel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trade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industry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is yet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be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estimated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billions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likely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i/>
          <w:iCs/>
          <w:sz w:val="24"/>
          <w:szCs w:val="24"/>
        </w:rPr>
        <w:t>increase</w:t>
      </w:r>
      <w:proofErr w:type="spellEnd"/>
      <w:r w:rsidRPr="00487345">
        <w:rPr>
          <w:rFonts w:ascii="Times New Roman" w:hAnsi="Times New Roman" w:cs="Times New Roman"/>
          <w:i/>
          <w:iCs/>
          <w:sz w:val="24"/>
          <w:szCs w:val="24"/>
        </w:rPr>
        <w:t>.”</w:t>
      </w:r>
      <w:r w:rsidRPr="00487345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serious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tell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do in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mine. I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talk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owners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businesses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consequences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owners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487345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cafe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2019.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heart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in a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busy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attracting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a lot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profit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happy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start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allocate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profit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salaries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curfews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cafes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restaurants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rents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seemed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prolongation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helpless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shut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closure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dreams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shattered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unemployed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psychological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background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story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society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>.</w:t>
      </w:r>
      <w:r w:rsidR="000F6FC5">
        <w:rPr>
          <w:rFonts w:ascii="Times New Roman" w:hAnsi="Times New Roman" w:cs="Times New Roman"/>
          <w:sz w:val="24"/>
          <w:szCs w:val="24"/>
        </w:rPr>
        <w:br/>
      </w:r>
      <w:r w:rsidR="00D13E7D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D13E7D" w:rsidRPr="00D13E7D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proofErr w:type="spellEnd"/>
      <w:r w:rsidR="00D13E7D" w:rsidRPr="00D13E7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13E7D">
        <w:rPr>
          <w:rFonts w:ascii="Times New Roman" w:hAnsi="Times New Roman" w:cs="Times New Roman"/>
          <w:sz w:val="24"/>
          <w:szCs w:val="24"/>
        </w:rPr>
        <w:t xml:space="preserve"> </w:t>
      </w:r>
      <w:r w:rsidR="003034F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="00204282">
        <w:rPr>
          <w:rFonts w:ascii="Times New Roman" w:hAnsi="Times New Roman" w:cs="Times New Roman"/>
          <w:sz w:val="24"/>
          <w:szCs w:val="24"/>
        </w:rPr>
        <w:br/>
      </w:r>
      <w:r w:rsidR="00D13E7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Corona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emerged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China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of 2019,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spread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continuing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of 2020. People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began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psychologically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knew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lastRenderedPageBreak/>
        <w:t>Countries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began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Corona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came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March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10, 2019,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caused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serious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damage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sectors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tourism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on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damage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caused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actually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interruption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sectors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crisis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caused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lay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unpaid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cuts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cuts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Corona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economically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r w:rsidR="000F6FC5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clearly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'.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welfare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apparent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progresses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r w:rsidR="00D13E7D">
        <w:rPr>
          <w:rFonts w:ascii="Times New Roman" w:hAnsi="Times New Roman" w:cs="Times New Roman"/>
          <w:sz w:val="24"/>
          <w:szCs w:val="24"/>
        </w:rPr>
        <w:br/>
      </w:r>
      <w:r w:rsidR="003034F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repercussions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felt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investors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cafe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pub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owners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counted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businesses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I'm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talking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physically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expenses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negatively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tradesmen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businesses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r w:rsidR="003034F9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D13E7D">
        <w:rPr>
          <w:rFonts w:ascii="Times New Roman" w:hAnsi="Times New Roman" w:cs="Times New Roman"/>
          <w:sz w:val="24"/>
          <w:szCs w:val="24"/>
        </w:rPr>
        <w:t xml:space="preserve"> </w:t>
      </w:r>
      <w:r w:rsidR="003034F9" w:rsidRPr="003034F9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>
        <w:rPr>
          <w:rFonts w:ascii="Times New Roman" w:hAnsi="Times New Roman" w:cs="Times New Roman"/>
          <w:sz w:val="24"/>
          <w:szCs w:val="24"/>
        </w:rPr>
        <w:t>proprietorship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looked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034F9" w:rsidRPr="003034F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034F9" w:rsidRPr="003034F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announced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Chambers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Commodity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Exchanges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4F9" w:rsidRPr="003034F9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="003034F9" w:rsidRPr="003034F9">
        <w:rPr>
          <w:rFonts w:ascii="Times New Roman" w:hAnsi="Times New Roman" w:cs="Times New Roman"/>
          <w:sz w:val="24"/>
          <w:szCs w:val="24"/>
        </w:rPr>
        <w:t>.</w:t>
      </w:r>
      <w:r w:rsidR="00D13E7D">
        <w:rPr>
          <w:rFonts w:ascii="Times New Roman" w:hAnsi="Times New Roman" w:cs="Times New Roman"/>
          <w:sz w:val="24"/>
          <w:szCs w:val="24"/>
        </w:rPr>
        <w:br/>
      </w:r>
      <w:r w:rsidR="00D13E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5BE54A" wp14:editId="1D2FFF1B">
            <wp:extent cx="5760720" cy="32404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E7D">
        <w:rPr>
          <w:rFonts w:ascii="Times New Roman" w:hAnsi="Times New Roman" w:cs="Times New Roman"/>
          <w:sz w:val="24"/>
          <w:szCs w:val="24"/>
        </w:rPr>
        <w:br/>
      </w:r>
      <w:r w:rsidR="00D13E7D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became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of 2020 in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of 2020,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closing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gradually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D13E7D">
        <w:rPr>
          <w:rFonts w:ascii="Times New Roman" w:hAnsi="Times New Roman" w:cs="Times New Roman"/>
          <w:sz w:val="24"/>
          <w:szCs w:val="24"/>
        </w:rPr>
        <w:br/>
      </w:r>
      <w:r w:rsidR="00D13E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ABEBE" wp14:editId="2F02DD33">
            <wp:extent cx="5760720" cy="32404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E7D">
        <w:rPr>
          <w:rFonts w:ascii="Times New Roman" w:hAnsi="Times New Roman" w:cs="Times New Roman"/>
          <w:sz w:val="24"/>
          <w:szCs w:val="24"/>
        </w:rPr>
        <w:br/>
      </w:r>
      <w:r w:rsidR="00D13E7D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>
        <w:rPr>
          <w:rFonts w:ascii="Times New Roman" w:hAnsi="Times New Roman" w:cs="Times New Roman"/>
          <w:sz w:val="24"/>
          <w:szCs w:val="24"/>
        </w:rPr>
        <w:t>proprietorship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encounter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lastRenderedPageBreak/>
        <w:t>Towards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closing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seeing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prop</w:t>
      </w:r>
      <w:r w:rsidR="00D13E7D">
        <w:rPr>
          <w:rFonts w:ascii="Times New Roman" w:hAnsi="Times New Roman" w:cs="Times New Roman"/>
          <w:sz w:val="24"/>
          <w:szCs w:val="24"/>
        </w:rPr>
        <w:t>ri</w:t>
      </w:r>
      <w:r w:rsidR="00D13E7D" w:rsidRPr="00D13E7D">
        <w:rPr>
          <w:rFonts w:ascii="Times New Roman" w:hAnsi="Times New Roman" w:cs="Times New Roman"/>
          <w:sz w:val="24"/>
          <w:szCs w:val="24"/>
        </w:rPr>
        <w:t>e</w:t>
      </w:r>
      <w:r w:rsidR="00D13E7D">
        <w:rPr>
          <w:rFonts w:ascii="Times New Roman" w:hAnsi="Times New Roman" w:cs="Times New Roman"/>
          <w:sz w:val="24"/>
          <w:szCs w:val="24"/>
        </w:rPr>
        <w:t>torship</w:t>
      </w:r>
      <w:proofErr w:type="spellEnd"/>
      <w:r w:rsidR="00D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closing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13E7D" w:rsidRPr="00D13E7D">
        <w:rPr>
          <w:rFonts w:ascii="Times New Roman" w:hAnsi="Times New Roman" w:cs="Times New Roman"/>
          <w:sz w:val="24"/>
          <w:szCs w:val="24"/>
        </w:rPr>
        <w:t>December</w:t>
      </w:r>
      <w:proofErr w:type="spellEnd"/>
      <w:r w:rsidR="00D13E7D" w:rsidRPr="00D13E7D">
        <w:rPr>
          <w:rFonts w:ascii="Times New Roman" w:hAnsi="Times New Roman" w:cs="Times New Roman"/>
          <w:sz w:val="24"/>
          <w:szCs w:val="24"/>
        </w:rPr>
        <w:t xml:space="preserve"> 2020.</w:t>
      </w:r>
      <w:r w:rsidR="00EF5A35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F5A35" w:rsidRPr="00EF5A3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revived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loosened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tightened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deteriorate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clearly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trapped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35" w:rsidRPr="00EF5A35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="00EF5A35" w:rsidRPr="00EF5A35">
        <w:rPr>
          <w:rFonts w:ascii="Times New Roman" w:hAnsi="Times New Roman" w:cs="Times New Roman"/>
          <w:sz w:val="24"/>
          <w:szCs w:val="24"/>
        </w:rPr>
        <w:t>.</w:t>
      </w:r>
    </w:p>
    <w:p w14:paraId="44C3456D" w14:textId="5703A362" w:rsidR="00AC7433" w:rsidRPr="00AC7433" w:rsidRDefault="00EF5A35" w:rsidP="00AC74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tradesmen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plans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examined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strengthen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visible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Purchasing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began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gradually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concretely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let's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closing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in 2021.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8AA3D" wp14:editId="3594883A">
            <wp:extent cx="5760720" cy="32404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steady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closing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say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it has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of 2021,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. People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bored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psychologically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stick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prohibitions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tradesmen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owners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tried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businesses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let's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at data </w:t>
      </w:r>
      <w:proofErr w:type="spellStart"/>
      <w:r w:rsidRPr="00EF5A3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5A35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EF5A35">
        <w:rPr>
          <w:rFonts w:ascii="Times New Roman" w:hAnsi="Times New Roman" w:cs="Times New Roman"/>
          <w:sz w:val="24"/>
          <w:szCs w:val="24"/>
        </w:rPr>
        <w:t xml:space="preserve"> </w:t>
      </w:r>
      <w:r w:rsid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>
        <w:rPr>
          <w:rFonts w:ascii="Times New Roman" w:hAnsi="Times New Roman" w:cs="Times New Roman"/>
          <w:sz w:val="24"/>
          <w:szCs w:val="24"/>
        </w:rPr>
        <w:t>proprietorship</w:t>
      </w:r>
      <w:proofErr w:type="spellEnd"/>
      <w:proofErr w:type="gramEnd"/>
      <w:r w:rsidR="00AC7433">
        <w:rPr>
          <w:rFonts w:ascii="Times New Roman" w:hAnsi="Times New Roman" w:cs="Times New Roman"/>
          <w:sz w:val="24"/>
          <w:szCs w:val="24"/>
        </w:rPr>
        <w:t xml:space="preserve"> </w:t>
      </w:r>
      <w:r w:rsidRPr="00EF5A35">
        <w:rPr>
          <w:rFonts w:ascii="Times New Roman" w:hAnsi="Times New Roman" w:cs="Times New Roman"/>
          <w:sz w:val="24"/>
          <w:szCs w:val="24"/>
        </w:rPr>
        <w:t>in 2021.</w:t>
      </w:r>
      <w:r w:rsidR="00AC7433">
        <w:rPr>
          <w:rFonts w:ascii="Times New Roman" w:hAnsi="Times New Roman" w:cs="Times New Roman"/>
          <w:sz w:val="24"/>
          <w:szCs w:val="24"/>
        </w:rPr>
        <w:br/>
      </w:r>
      <w:r w:rsidR="00AC74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8141AB" wp14:editId="4EA269D7">
            <wp:extent cx="5760720" cy="324040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433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AC7433" w:rsidRPr="00AC7433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radical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decline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closing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in April 2021.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worse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movements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strengthen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accelerated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in April 2021.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fix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is ​​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7433" w:rsidRPr="00AC7433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="00AC7433" w:rsidRPr="00AC7433">
        <w:rPr>
          <w:rFonts w:ascii="Times New Roman" w:hAnsi="Times New Roman" w:cs="Times New Roman"/>
          <w:sz w:val="24"/>
          <w:szCs w:val="24"/>
        </w:rPr>
        <w:t>.</w:t>
      </w:r>
    </w:p>
    <w:p w14:paraId="5575AFE6" w14:textId="77777777" w:rsidR="00487345" w:rsidRPr="00487345" w:rsidRDefault="00AC7433" w:rsidP="00487345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345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saw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economically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domestic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trade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caused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serious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damage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>.</w:t>
      </w:r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do an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unemployment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734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announced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International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Monetary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Fund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studied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unemployment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in 2019, 2020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2021. Here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unemployment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rate in 2020,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in 2021.</w:t>
      </w:r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r w:rsidRPr="00487345">
        <w:rPr>
          <w:rFonts w:ascii="Times New Roman" w:hAnsi="Times New Roman" w:cs="Times New Roman"/>
          <w:sz w:val="24"/>
          <w:szCs w:val="24"/>
        </w:rPr>
        <w:br/>
      </w:r>
      <w:r w:rsidRPr="00487345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47E7C594" wp14:editId="72F6F890">
            <wp:extent cx="5760720" cy="324040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345">
        <w:rPr>
          <w:rFonts w:ascii="Times New Roman" w:hAnsi="Times New Roman" w:cs="Times New Roman"/>
          <w:sz w:val="24"/>
          <w:szCs w:val="24"/>
        </w:rPr>
        <w:br/>
      </w:r>
      <w:r w:rsidR="000F6FC5" w:rsidRPr="00487345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in general,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unemployment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rate in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FC5" w:rsidRPr="00487345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="000F6FC5" w:rsidRPr="00487345">
        <w:rPr>
          <w:rFonts w:ascii="Times New Roman" w:hAnsi="Times New Roman" w:cs="Times New Roman"/>
          <w:sz w:val="24"/>
          <w:szCs w:val="24"/>
        </w:rPr>
        <w:t>.</w:t>
      </w:r>
      <w:r w:rsidR="000F6FC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487345" w:rsidRPr="00487345">
        <w:rPr>
          <w:rFonts w:ascii="Times New Roman" w:hAnsi="Times New Roman" w:cs="Times New Roman"/>
          <w:sz w:val="24"/>
          <w:szCs w:val="24"/>
        </w:rPr>
        <w:br/>
      </w:r>
      <w:r w:rsidR="000F6FC5" w:rsidRPr="00487345"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spellStart"/>
      <w:r w:rsidR="000F6FC5" w:rsidRPr="00487345">
        <w:rPr>
          <w:rFonts w:ascii="Times New Roman" w:hAnsi="Times New Roman" w:cs="Times New Roman"/>
          <w:b/>
          <w:bCs/>
          <w:sz w:val="24"/>
          <w:szCs w:val="24"/>
        </w:rPr>
        <w:t>Referances</w:t>
      </w:r>
      <w:proofErr w:type="spellEnd"/>
      <w:r w:rsidR="000F6FC5" w:rsidRPr="004873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385DEB" w14:textId="3184F9F3" w:rsidR="00487345" w:rsidRPr="00487345" w:rsidRDefault="00487345" w:rsidP="00487345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Central Bank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Financial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Stability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(Havva ARABACI [1</w:t>
      </w:r>
      <w:proofErr w:type="gramStart"/>
      <w:r w:rsidRPr="00487345">
        <w:rPr>
          <w:rFonts w:ascii="Times New Roman" w:hAnsi="Times New Roman" w:cs="Times New Roman"/>
          <w:sz w:val="24"/>
          <w:szCs w:val="24"/>
        </w:rPr>
        <w:t>] ,</w:t>
      </w:r>
      <w:proofErr w:type="gramEnd"/>
      <w:r w:rsidRPr="00487345">
        <w:rPr>
          <w:rFonts w:ascii="Times New Roman" w:hAnsi="Times New Roman" w:cs="Times New Roman"/>
          <w:sz w:val="24"/>
          <w:szCs w:val="24"/>
        </w:rPr>
        <w:t xml:space="preserve"> Duygu YÜCEL [2]) (</w:t>
      </w:r>
      <w:hyperlink r:id="rId12" w:history="1">
        <w:r w:rsidRPr="00487345">
          <w:rPr>
            <w:rStyle w:val="Kpr"/>
            <w:rFonts w:ascii="Times New Roman" w:hAnsi="Times New Roman" w:cs="Times New Roman"/>
            <w:sz w:val="24"/>
            <w:szCs w:val="24"/>
          </w:rPr>
          <w:t>https://dergipark.org.tr/en/download/article-file/1115243</w:t>
        </w:r>
      </w:hyperlink>
      <w:r w:rsidRPr="00487345">
        <w:rPr>
          <w:rFonts w:ascii="Times New Roman" w:hAnsi="Times New Roman" w:cs="Times New Roman"/>
          <w:sz w:val="24"/>
          <w:szCs w:val="24"/>
        </w:rPr>
        <w:t>)</w:t>
      </w:r>
    </w:p>
    <w:p w14:paraId="2B77CD53" w14:textId="78F1F12A" w:rsidR="00487345" w:rsidRPr="00487345" w:rsidRDefault="00487345" w:rsidP="00487345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Guldenur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ÇETİN [1</w:t>
      </w:r>
      <w:proofErr w:type="gramStart"/>
      <w:r w:rsidRPr="00487345">
        <w:rPr>
          <w:rFonts w:ascii="Times New Roman" w:hAnsi="Times New Roman" w:cs="Times New Roman"/>
          <w:sz w:val="24"/>
          <w:szCs w:val="24"/>
        </w:rPr>
        <w:t>] ,</w:t>
      </w:r>
      <w:proofErr w:type="gramEnd"/>
      <w:r w:rsidRPr="00487345">
        <w:rPr>
          <w:rFonts w:ascii="Times New Roman" w:hAnsi="Times New Roman" w:cs="Times New Roman"/>
          <w:sz w:val="24"/>
          <w:szCs w:val="24"/>
        </w:rPr>
        <w:t xml:space="preserve"> Yusuf BALCI [2]) (</w:t>
      </w:r>
      <w:hyperlink r:id="rId13" w:history="1">
        <w:r w:rsidRPr="00487345">
          <w:rPr>
            <w:rStyle w:val="Kpr"/>
            <w:rFonts w:ascii="Times New Roman" w:hAnsi="Times New Roman" w:cs="Times New Roman"/>
            <w:sz w:val="24"/>
            <w:szCs w:val="24"/>
          </w:rPr>
          <w:t>https://dergipark.org.tr/en/download/article-file/1165930</w:t>
        </w:r>
      </w:hyperlink>
      <w:r w:rsidRPr="00487345">
        <w:rPr>
          <w:rFonts w:ascii="Times New Roman" w:hAnsi="Times New Roman" w:cs="Times New Roman"/>
          <w:sz w:val="24"/>
          <w:szCs w:val="24"/>
        </w:rPr>
        <w:t>)</w:t>
      </w:r>
    </w:p>
    <w:p w14:paraId="2E0CB189" w14:textId="3B6D282E" w:rsidR="00487345" w:rsidRPr="00487345" w:rsidRDefault="00487345" w:rsidP="00487345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7345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Workforce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(Elif KARA [1]) (</w:t>
      </w:r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487345">
          <w:rPr>
            <w:rStyle w:val="Kpr"/>
            <w:rFonts w:ascii="Times New Roman" w:hAnsi="Times New Roman" w:cs="Times New Roman"/>
            <w:sz w:val="24"/>
            <w:szCs w:val="24"/>
          </w:rPr>
          <w:t>https://dergipark.org.tr/en/download/article-file/128141</w:t>
        </w:r>
      </w:hyperlink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r w:rsidRPr="00487345">
        <w:rPr>
          <w:rFonts w:ascii="Times New Roman" w:hAnsi="Times New Roman" w:cs="Times New Roman"/>
          <w:sz w:val="24"/>
          <w:szCs w:val="24"/>
        </w:rPr>
        <w:t>)</w:t>
      </w:r>
    </w:p>
    <w:p w14:paraId="38039A14" w14:textId="730845EF" w:rsidR="00487345" w:rsidRPr="00487345" w:rsidRDefault="00487345" w:rsidP="00487345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7345">
        <w:rPr>
          <w:rFonts w:ascii="Times New Roman" w:hAnsi="Times New Roman" w:cs="Times New Roman"/>
          <w:sz w:val="24"/>
          <w:szCs w:val="24"/>
        </w:rPr>
        <w:t>Macroeconomic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Analysis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(Muhittin ADIGÜZEL [1]) (</w:t>
      </w:r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487345">
          <w:rPr>
            <w:rStyle w:val="Kpr"/>
            <w:rFonts w:ascii="Times New Roman" w:hAnsi="Times New Roman" w:cs="Times New Roman"/>
            <w:sz w:val="24"/>
            <w:szCs w:val="24"/>
          </w:rPr>
          <w:t>https://dergipark.org.tr/en/download/article-file/1166150</w:t>
        </w:r>
      </w:hyperlink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r w:rsidRPr="00487345">
        <w:rPr>
          <w:rFonts w:ascii="Times New Roman" w:hAnsi="Times New Roman" w:cs="Times New Roman"/>
          <w:sz w:val="24"/>
          <w:szCs w:val="24"/>
        </w:rPr>
        <w:t>)</w:t>
      </w:r>
    </w:p>
    <w:p w14:paraId="7D3ACBC7" w14:textId="2CA8E6CC" w:rsidR="00487345" w:rsidRPr="00487345" w:rsidRDefault="00487345" w:rsidP="00487345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Covid-19 On Business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Naveen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Donthu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Anders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Gustafsson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>) (</w:t>
      </w:r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487345">
          <w:rPr>
            <w:rStyle w:val="Kpr"/>
            <w:rFonts w:ascii="Times New Roman" w:hAnsi="Times New Roman" w:cs="Times New Roman"/>
            <w:sz w:val="24"/>
            <w:szCs w:val="24"/>
          </w:rPr>
          <w:t>https://www.ncbi.nlm.nih.gov/pmc/articles/PMC7280091/</w:t>
        </w:r>
      </w:hyperlink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r w:rsidRPr="00487345">
        <w:rPr>
          <w:rFonts w:ascii="Times New Roman" w:hAnsi="Times New Roman" w:cs="Times New Roman"/>
          <w:sz w:val="24"/>
          <w:szCs w:val="24"/>
        </w:rPr>
        <w:t>)</w:t>
      </w:r>
    </w:p>
    <w:p w14:paraId="1D81E047" w14:textId="6663895D" w:rsidR="008568CE" w:rsidRPr="00487345" w:rsidRDefault="00487345" w:rsidP="00487345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Psychological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Covid-19 On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Business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Crisis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Sakshi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Srivastava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, Dr.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Nidhi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Pr="00487345">
        <w:rPr>
          <w:rFonts w:ascii="Times New Roman" w:hAnsi="Times New Roman" w:cs="Times New Roman"/>
          <w:sz w:val="24"/>
          <w:szCs w:val="24"/>
        </w:rPr>
        <w:t xml:space="preserve">) </w:t>
      </w:r>
      <w:r w:rsidRPr="00487345">
        <w:rPr>
          <w:rFonts w:ascii="Times New Roman" w:hAnsi="Times New Roman" w:cs="Times New Roman"/>
          <w:sz w:val="24"/>
          <w:szCs w:val="24"/>
        </w:rPr>
        <w:br/>
      </w:r>
      <w:r w:rsidRPr="00487345">
        <w:rPr>
          <w:rFonts w:ascii="Times New Roman" w:hAnsi="Times New Roman" w:cs="Times New Roman"/>
          <w:sz w:val="24"/>
          <w:szCs w:val="24"/>
        </w:rPr>
        <w:t>(</w:t>
      </w:r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r w:rsidRPr="00487345">
        <w:rPr>
          <w:rFonts w:ascii="Times New Roman" w:hAnsi="Times New Roman" w:cs="Times New Roman"/>
          <w:sz w:val="24"/>
          <w:szCs w:val="24"/>
        </w:rPr>
        <w:t xml:space="preserve">https://www.globusjournal.com/wp-content/uploads/2020/ </w:t>
      </w:r>
      <w:proofErr w:type="gramStart"/>
      <w:r w:rsidRPr="00487345">
        <w:rPr>
          <w:rFonts w:ascii="Times New Roman" w:hAnsi="Times New Roman" w:cs="Times New Roman"/>
          <w:sz w:val="24"/>
          <w:szCs w:val="24"/>
        </w:rPr>
        <w:t>09/GMIT-JJ20-Sakshi-Srivastava.pdf</w:t>
      </w:r>
      <w:r w:rsidRPr="00487345">
        <w:rPr>
          <w:rFonts w:ascii="Times New Roman" w:hAnsi="Times New Roman" w:cs="Times New Roman"/>
          <w:sz w:val="24"/>
          <w:szCs w:val="24"/>
        </w:rPr>
        <w:t xml:space="preserve"> </w:t>
      </w:r>
      <w:r w:rsidRPr="00487345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0F6FC5" w:rsidRPr="00487345">
        <w:rPr>
          <w:rFonts w:ascii="Times New Roman" w:hAnsi="Times New Roman" w:cs="Times New Roman"/>
          <w:sz w:val="24"/>
          <w:szCs w:val="24"/>
        </w:rPr>
        <w:br/>
      </w:r>
      <w:r w:rsidR="000F6FC5" w:rsidRPr="00487345">
        <w:rPr>
          <w:rFonts w:ascii="Times New Roman" w:hAnsi="Times New Roman" w:cs="Times New Roman"/>
          <w:sz w:val="24"/>
          <w:szCs w:val="24"/>
        </w:rPr>
        <w:br/>
      </w:r>
    </w:p>
    <w:sectPr w:rsidR="008568CE" w:rsidRPr="00487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984"/>
    <w:multiLevelType w:val="hybridMultilevel"/>
    <w:tmpl w:val="9746D6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D9"/>
    <w:rsid w:val="000F6FC5"/>
    <w:rsid w:val="00204282"/>
    <w:rsid w:val="003034F9"/>
    <w:rsid w:val="00487345"/>
    <w:rsid w:val="00851BD9"/>
    <w:rsid w:val="008568CE"/>
    <w:rsid w:val="008D5E16"/>
    <w:rsid w:val="00AC7433"/>
    <w:rsid w:val="00D13E7D"/>
    <w:rsid w:val="00E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0343D"/>
  <w15:chartTrackingRefBased/>
  <w15:docId w15:val="{59BA5BE4-D4FB-4F20-9DD2-02D028A9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E16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8D5E16"/>
    <w:pPr>
      <w:spacing w:after="100"/>
    </w:pPr>
    <w:rPr>
      <w:rFonts w:eastAsiaTheme="minorEastAsia" w:cs="Times New Roman"/>
      <w:lang w:eastAsia="tr-TR"/>
    </w:rPr>
  </w:style>
  <w:style w:type="paragraph" w:styleId="AralkYok">
    <w:name w:val="No Spacing"/>
    <w:uiPriority w:val="1"/>
    <w:qFormat/>
    <w:rsid w:val="008D5E16"/>
    <w:pPr>
      <w:spacing w:after="0" w:line="240" w:lineRule="auto"/>
    </w:pPr>
    <w:rPr>
      <w:rFonts w:eastAsiaTheme="minorEastAsia" w:cs="Times New Roman"/>
      <w:lang w:eastAsia="tr-TR"/>
    </w:rPr>
  </w:style>
  <w:style w:type="character" w:customStyle="1" w:styleId="jlqj4b">
    <w:name w:val="jlqj4b"/>
    <w:basedOn w:val="VarsaylanParagrafYazTipi"/>
    <w:rsid w:val="003034F9"/>
  </w:style>
  <w:style w:type="character" w:styleId="Kpr">
    <w:name w:val="Hyperlink"/>
    <w:basedOn w:val="VarsaylanParagrafYazTipi"/>
    <w:uiPriority w:val="99"/>
    <w:unhideWhenUsed/>
    <w:rsid w:val="0048734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87345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48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7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ergipark.org.tr/en/download/article-file/116593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dergipark.org.tr/en/download/article-file/111524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mc/articles/PMC7280091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dergipark.org.tr/en/download/article-file/1166150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dergipark.org.tr/en/download/article-file/12814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617F3-6AE4-46DF-8D58-1DE2FBCE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1808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UÇGUN</dc:creator>
  <cp:keywords/>
  <dc:description/>
  <cp:lastModifiedBy>DUYGU UÇGUN</cp:lastModifiedBy>
  <cp:revision>2</cp:revision>
  <dcterms:created xsi:type="dcterms:W3CDTF">2021-06-15T23:44:00Z</dcterms:created>
  <dcterms:modified xsi:type="dcterms:W3CDTF">2021-06-16T01:44:00Z</dcterms:modified>
</cp:coreProperties>
</file>