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AB530" w14:textId="6448C29D" w:rsidR="001C1837" w:rsidRPr="00052D5F" w:rsidRDefault="001C1837" w:rsidP="00073D12">
      <w:pPr>
        <w:pStyle w:val="Heading1"/>
        <w:jc w:val="both"/>
        <w:rPr>
          <w:rFonts w:ascii="Cambria" w:hAnsi="Cambria"/>
          <w:b/>
          <w:bCs/>
        </w:rPr>
      </w:pPr>
      <w:r w:rsidRPr="00052D5F">
        <w:rPr>
          <w:rFonts w:ascii="Cambria" w:hAnsi="Cambria"/>
          <w:b/>
          <w:bCs/>
        </w:rPr>
        <w:t xml:space="preserve">Humanitarian </w:t>
      </w:r>
      <w:r w:rsidR="00EE43DF" w:rsidRPr="00052D5F">
        <w:rPr>
          <w:rFonts w:ascii="Cambria" w:hAnsi="Cambria"/>
          <w:b/>
          <w:bCs/>
        </w:rPr>
        <w:t>a</w:t>
      </w:r>
      <w:r w:rsidRPr="00052D5F">
        <w:rPr>
          <w:rFonts w:ascii="Cambria" w:hAnsi="Cambria"/>
          <w:b/>
          <w:bCs/>
        </w:rPr>
        <w:t xml:space="preserve">id </w:t>
      </w:r>
      <w:r w:rsidR="00EE43DF" w:rsidRPr="00052D5F">
        <w:rPr>
          <w:rFonts w:ascii="Cambria" w:hAnsi="Cambria"/>
          <w:b/>
          <w:bCs/>
        </w:rPr>
        <w:t>n</w:t>
      </w:r>
      <w:r w:rsidRPr="00052D5F">
        <w:rPr>
          <w:rFonts w:ascii="Cambria" w:hAnsi="Cambria"/>
          <w:b/>
          <w:bCs/>
        </w:rPr>
        <w:t>etworks: An exploration</w:t>
      </w:r>
    </w:p>
    <w:p w14:paraId="19FD8C4B" w14:textId="1A002687" w:rsidR="001C1837" w:rsidRPr="00052D5F" w:rsidRDefault="001C1837" w:rsidP="00073D12">
      <w:pPr>
        <w:pStyle w:val="Heading1"/>
        <w:jc w:val="both"/>
        <w:rPr>
          <w:rFonts w:ascii="Cambria" w:hAnsi="Cambria"/>
          <w:b/>
          <w:bCs/>
          <w:color w:val="0F4761"/>
          <w:sz w:val="21"/>
          <w:szCs w:val="21"/>
        </w:rPr>
      </w:pPr>
      <w:r w:rsidRPr="00052D5F">
        <w:rPr>
          <w:rFonts w:ascii="Cambria" w:hAnsi="Cambria"/>
          <w:b/>
          <w:bCs/>
          <w:color w:val="0F4761"/>
          <w:sz w:val="21"/>
          <w:szCs w:val="21"/>
        </w:rPr>
        <w:t>Aybike Şahinoğlu</w:t>
      </w:r>
    </w:p>
    <w:p w14:paraId="3BFB5071" w14:textId="4E048A98" w:rsidR="001C1837" w:rsidRPr="00052D5F" w:rsidRDefault="001C1837" w:rsidP="001C1837">
      <w:pPr>
        <w:rPr>
          <w:rFonts w:ascii="Cambria" w:hAnsi="Cambria"/>
          <w:color w:val="0F4761"/>
          <w:sz w:val="21"/>
          <w:szCs w:val="21"/>
        </w:rPr>
      </w:pPr>
      <w:r w:rsidRPr="00052D5F">
        <w:rPr>
          <w:rFonts w:ascii="Cambria" w:hAnsi="Cambria"/>
          <w:color w:val="0F4761"/>
          <w:sz w:val="21"/>
          <w:szCs w:val="21"/>
        </w:rPr>
        <w:t>Literature review / Network analysis / Evaluation of results</w:t>
      </w:r>
    </w:p>
    <w:p w14:paraId="24E4079D" w14:textId="539D41CA" w:rsidR="001C1837" w:rsidRPr="00052D5F" w:rsidRDefault="001C1837" w:rsidP="001C1837">
      <w:pPr>
        <w:pStyle w:val="Heading1"/>
        <w:jc w:val="both"/>
        <w:rPr>
          <w:rFonts w:ascii="Cambria" w:hAnsi="Cambria"/>
          <w:b/>
          <w:bCs/>
          <w:color w:val="0F4761"/>
          <w:sz w:val="21"/>
          <w:szCs w:val="21"/>
        </w:rPr>
      </w:pPr>
      <w:r w:rsidRPr="00052D5F">
        <w:rPr>
          <w:rFonts w:ascii="Cambria" w:hAnsi="Cambria"/>
          <w:b/>
          <w:bCs/>
          <w:color w:val="0F4761"/>
          <w:sz w:val="21"/>
          <w:szCs w:val="21"/>
        </w:rPr>
        <w:t xml:space="preserve">Alp </w:t>
      </w:r>
      <w:proofErr w:type="spellStart"/>
      <w:r w:rsidRPr="00052D5F">
        <w:rPr>
          <w:rFonts w:ascii="Cambria" w:hAnsi="Cambria"/>
          <w:b/>
          <w:bCs/>
          <w:color w:val="0F4761"/>
          <w:sz w:val="21"/>
          <w:szCs w:val="21"/>
        </w:rPr>
        <w:t>Ünal</w:t>
      </w:r>
      <w:proofErr w:type="spellEnd"/>
      <w:r w:rsidRPr="00052D5F">
        <w:rPr>
          <w:rFonts w:ascii="Cambria" w:hAnsi="Cambria"/>
          <w:b/>
          <w:bCs/>
          <w:color w:val="0F4761"/>
          <w:sz w:val="21"/>
          <w:szCs w:val="21"/>
        </w:rPr>
        <w:t xml:space="preserve"> </w:t>
      </w:r>
      <w:proofErr w:type="spellStart"/>
      <w:r w:rsidRPr="00052D5F">
        <w:rPr>
          <w:rFonts w:ascii="Cambria" w:hAnsi="Cambria"/>
          <w:b/>
          <w:bCs/>
          <w:color w:val="0F4761"/>
          <w:sz w:val="21"/>
          <w:szCs w:val="21"/>
        </w:rPr>
        <w:t>Ayhan</w:t>
      </w:r>
      <w:proofErr w:type="spellEnd"/>
    </w:p>
    <w:p w14:paraId="1C41586C" w14:textId="77777777" w:rsidR="001C1837" w:rsidRPr="00052D5F" w:rsidRDefault="001C1837" w:rsidP="001C1837">
      <w:pPr>
        <w:rPr>
          <w:rFonts w:ascii="Cambria" w:hAnsi="Cambria"/>
          <w:color w:val="0F4761"/>
          <w:sz w:val="21"/>
          <w:szCs w:val="21"/>
        </w:rPr>
      </w:pPr>
      <w:r w:rsidRPr="00052D5F">
        <w:rPr>
          <w:rFonts w:ascii="Cambria" w:hAnsi="Cambria"/>
          <w:color w:val="0F4761"/>
          <w:sz w:val="21"/>
          <w:szCs w:val="21"/>
        </w:rPr>
        <w:t>Literature review / Network analysis / Evaluation of results</w:t>
      </w:r>
    </w:p>
    <w:p w14:paraId="7ABC6E92" w14:textId="18D2DE25" w:rsidR="001C1837" w:rsidRPr="00052D5F" w:rsidRDefault="001C1837" w:rsidP="001C1837">
      <w:pPr>
        <w:pStyle w:val="Heading1"/>
        <w:jc w:val="both"/>
        <w:rPr>
          <w:rFonts w:ascii="Cambria" w:hAnsi="Cambria"/>
          <w:b/>
          <w:bCs/>
          <w:color w:val="0F4761"/>
          <w:sz w:val="21"/>
          <w:szCs w:val="21"/>
        </w:rPr>
      </w:pPr>
      <w:r w:rsidRPr="00052D5F">
        <w:rPr>
          <w:rFonts w:ascii="Cambria" w:hAnsi="Cambria"/>
          <w:b/>
          <w:bCs/>
          <w:color w:val="0F4761"/>
          <w:sz w:val="21"/>
          <w:szCs w:val="21"/>
        </w:rPr>
        <w:t xml:space="preserve">Mehmet </w:t>
      </w:r>
      <w:proofErr w:type="spellStart"/>
      <w:r w:rsidRPr="00052D5F">
        <w:rPr>
          <w:rFonts w:ascii="Cambria" w:hAnsi="Cambria"/>
          <w:b/>
          <w:bCs/>
          <w:color w:val="0F4761"/>
          <w:sz w:val="21"/>
          <w:szCs w:val="21"/>
        </w:rPr>
        <w:t>Boran</w:t>
      </w:r>
      <w:proofErr w:type="spellEnd"/>
      <w:r w:rsidRPr="00052D5F">
        <w:rPr>
          <w:rFonts w:ascii="Cambria" w:hAnsi="Cambria"/>
          <w:b/>
          <w:bCs/>
          <w:color w:val="0F4761"/>
          <w:sz w:val="21"/>
          <w:szCs w:val="21"/>
        </w:rPr>
        <w:t xml:space="preserve"> </w:t>
      </w:r>
      <w:proofErr w:type="spellStart"/>
      <w:r w:rsidRPr="00052D5F">
        <w:rPr>
          <w:rFonts w:ascii="Cambria" w:hAnsi="Cambria"/>
          <w:b/>
          <w:bCs/>
          <w:color w:val="0F4761"/>
          <w:sz w:val="21"/>
          <w:szCs w:val="21"/>
        </w:rPr>
        <w:t>Göksel</w:t>
      </w:r>
      <w:proofErr w:type="spellEnd"/>
    </w:p>
    <w:p w14:paraId="544D119E" w14:textId="0DB649C8" w:rsidR="001C1837" w:rsidRPr="00052D5F" w:rsidRDefault="001C1837" w:rsidP="001C1837">
      <w:pPr>
        <w:rPr>
          <w:rFonts w:ascii="Cambria" w:hAnsi="Cambria"/>
          <w:color w:val="0F4761"/>
          <w:sz w:val="21"/>
          <w:szCs w:val="21"/>
        </w:rPr>
      </w:pPr>
      <w:r w:rsidRPr="00052D5F">
        <w:rPr>
          <w:rFonts w:ascii="Cambria" w:hAnsi="Cambria"/>
          <w:color w:val="0F4761"/>
          <w:sz w:val="21"/>
          <w:szCs w:val="21"/>
        </w:rPr>
        <w:t>Data gathering / Network analysis / Evaluation of results</w:t>
      </w:r>
    </w:p>
    <w:p w14:paraId="5605ABC5" w14:textId="7F55CF45" w:rsidR="00402365" w:rsidRPr="00052D5F" w:rsidRDefault="00402365" w:rsidP="00073D12">
      <w:pPr>
        <w:pStyle w:val="Heading1"/>
        <w:jc w:val="both"/>
        <w:rPr>
          <w:rFonts w:ascii="Cambria" w:hAnsi="Cambria"/>
          <w:b/>
          <w:bCs/>
          <w:sz w:val="44"/>
          <w:szCs w:val="44"/>
        </w:rPr>
      </w:pPr>
      <w:r w:rsidRPr="00052D5F">
        <w:rPr>
          <w:rFonts w:ascii="Cambria" w:hAnsi="Cambria"/>
          <w:b/>
          <w:bCs/>
          <w:sz w:val="44"/>
          <w:szCs w:val="44"/>
        </w:rPr>
        <w:t>Outline</w:t>
      </w:r>
    </w:p>
    <w:p w14:paraId="3749B36E" w14:textId="77777777" w:rsidR="00402365" w:rsidRPr="00052D5F" w:rsidRDefault="00402365" w:rsidP="00402365">
      <w:pPr>
        <w:pStyle w:val="NoSpacing"/>
        <w:numPr>
          <w:ilvl w:val="0"/>
          <w:numId w:val="5"/>
        </w:numPr>
        <w:jc w:val="both"/>
        <w:rPr>
          <w:rFonts w:ascii="Cambria" w:hAnsi="Cambria"/>
          <w:b/>
          <w:bCs/>
          <w:color w:val="0F4761"/>
          <w:sz w:val="32"/>
          <w:szCs w:val="32"/>
        </w:rPr>
      </w:pPr>
      <w:r w:rsidRPr="00052D5F">
        <w:rPr>
          <w:rFonts w:ascii="Cambria" w:hAnsi="Cambria"/>
          <w:b/>
          <w:bCs/>
          <w:color w:val="0F4761"/>
          <w:sz w:val="32"/>
          <w:szCs w:val="32"/>
        </w:rPr>
        <w:t>Introduction</w:t>
      </w:r>
    </w:p>
    <w:p w14:paraId="6386EF8C" w14:textId="01550FBF" w:rsidR="00402365" w:rsidRPr="00052D5F" w:rsidRDefault="00402365" w:rsidP="00402365">
      <w:pPr>
        <w:pStyle w:val="NoSpacing"/>
        <w:numPr>
          <w:ilvl w:val="0"/>
          <w:numId w:val="5"/>
        </w:numPr>
        <w:jc w:val="both"/>
        <w:rPr>
          <w:rFonts w:ascii="Cambria" w:hAnsi="Cambria"/>
          <w:b/>
          <w:bCs/>
          <w:color w:val="0F4761"/>
          <w:sz w:val="32"/>
          <w:szCs w:val="32"/>
        </w:rPr>
      </w:pPr>
      <w:r w:rsidRPr="00052D5F">
        <w:rPr>
          <w:rFonts w:ascii="Cambria" w:hAnsi="Cambria"/>
          <w:b/>
          <w:bCs/>
          <w:color w:val="0F4761"/>
          <w:sz w:val="32"/>
          <w:szCs w:val="32"/>
        </w:rPr>
        <w:t>Literature</w:t>
      </w:r>
    </w:p>
    <w:p w14:paraId="69CF028D" w14:textId="5E4F52E9"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2.1.</w:t>
      </w:r>
      <w:r w:rsidR="009F44E6" w:rsidRPr="00052D5F">
        <w:rPr>
          <w:rFonts w:ascii="Cambria" w:hAnsi="Cambria"/>
          <w:color w:val="0F4761"/>
          <w:sz w:val="32"/>
          <w:szCs w:val="32"/>
        </w:rPr>
        <w:t xml:space="preserve">   </w:t>
      </w:r>
      <w:r w:rsidRPr="00052D5F">
        <w:rPr>
          <w:rFonts w:ascii="Cambria" w:hAnsi="Cambria"/>
          <w:color w:val="0F4761"/>
          <w:sz w:val="32"/>
          <w:szCs w:val="32"/>
        </w:rPr>
        <w:t>International humanitarian aid</w:t>
      </w:r>
    </w:p>
    <w:p w14:paraId="2D9393FC" w14:textId="242C90E2"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2.2. </w:t>
      </w:r>
      <w:r w:rsidR="009F44E6" w:rsidRPr="00052D5F">
        <w:rPr>
          <w:rFonts w:ascii="Cambria" w:hAnsi="Cambria"/>
          <w:color w:val="0F4761"/>
          <w:sz w:val="32"/>
          <w:szCs w:val="32"/>
        </w:rPr>
        <w:t xml:space="preserve">  </w:t>
      </w:r>
      <w:r w:rsidRPr="00052D5F">
        <w:rPr>
          <w:rFonts w:ascii="Cambria" w:hAnsi="Cambria"/>
          <w:color w:val="0F4761"/>
          <w:sz w:val="32"/>
          <w:szCs w:val="32"/>
        </w:rPr>
        <w:t>International humanitarian aid network(s)</w:t>
      </w:r>
    </w:p>
    <w:p w14:paraId="7C1FC252" w14:textId="508DAC02" w:rsidR="00402365" w:rsidRPr="00052D5F" w:rsidRDefault="00402365" w:rsidP="00402365">
      <w:pPr>
        <w:pStyle w:val="NoSpacing"/>
        <w:jc w:val="both"/>
        <w:rPr>
          <w:rFonts w:ascii="Cambria" w:hAnsi="Cambria"/>
          <w:b/>
          <w:bCs/>
          <w:color w:val="0F4761"/>
          <w:sz w:val="32"/>
          <w:szCs w:val="32"/>
        </w:rPr>
      </w:pPr>
      <w:r w:rsidRPr="00052D5F">
        <w:rPr>
          <w:rFonts w:ascii="Cambria" w:hAnsi="Cambria"/>
          <w:color w:val="0F4761"/>
          <w:sz w:val="32"/>
          <w:szCs w:val="32"/>
        </w:rPr>
        <w:t xml:space="preserve">     </w:t>
      </w:r>
      <w:r w:rsidRPr="00052D5F">
        <w:rPr>
          <w:rFonts w:ascii="Cambria" w:hAnsi="Cambria"/>
          <w:b/>
          <w:bCs/>
          <w:color w:val="0F4761"/>
          <w:sz w:val="32"/>
          <w:szCs w:val="32"/>
        </w:rPr>
        <w:t>3.</w:t>
      </w:r>
      <w:r w:rsidRPr="00052D5F">
        <w:rPr>
          <w:rFonts w:ascii="Cambria" w:hAnsi="Cambria"/>
          <w:color w:val="0F4761"/>
          <w:sz w:val="32"/>
          <w:szCs w:val="32"/>
        </w:rPr>
        <w:t xml:space="preserve"> </w:t>
      </w:r>
      <w:r w:rsidRPr="00052D5F">
        <w:rPr>
          <w:rFonts w:ascii="Cambria" w:hAnsi="Cambria"/>
          <w:b/>
          <w:bCs/>
          <w:color w:val="0F4761"/>
          <w:sz w:val="32"/>
          <w:szCs w:val="32"/>
        </w:rPr>
        <w:t>Data and methods</w:t>
      </w:r>
    </w:p>
    <w:p w14:paraId="630FE435" w14:textId="5CBEF894"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3.1. </w:t>
      </w:r>
      <w:r w:rsidR="009F44E6" w:rsidRPr="00052D5F">
        <w:rPr>
          <w:rFonts w:ascii="Cambria" w:hAnsi="Cambria"/>
          <w:color w:val="0F4761"/>
          <w:sz w:val="32"/>
          <w:szCs w:val="32"/>
        </w:rPr>
        <w:t xml:space="preserve">  </w:t>
      </w:r>
      <w:r w:rsidRPr="00052D5F">
        <w:rPr>
          <w:rFonts w:ascii="Cambria" w:hAnsi="Cambria"/>
          <w:color w:val="0F4761"/>
          <w:sz w:val="32"/>
          <w:szCs w:val="32"/>
        </w:rPr>
        <w:t>Data</w:t>
      </w:r>
    </w:p>
    <w:p w14:paraId="23082393" w14:textId="255334BD"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3.2. </w:t>
      </w:r>
      <w:r w:rsidR="009F44E6" w:rsidRPr="00052D5F">
        <w:rPr>
          <w:rFonts w:ascii="Cambria" w:hAnsi="Cambria"/>
          <w:color w:val="0F4761"/>
          <w:sz w:val="32"/>
          <w:szCs w:val="32"/>
        </w:rPr>
        <w:t xml:space="preserve">  </w:t>
      </w:r>
      <w:r w:rsidRPr="00052D5F">
        <w:rPr>
          <w:rFonts w:ascii="Cambria" w:hAnsi="Cambria"/>
          <w:color w:val="0F4761"/>
          <w:sz w:val="32"/>
          <w:szCs w:val="32"/>
        </w:rPr>
        <w:t>Methods</w:t>
      </w:r>
    </w:p>
    <w:p w14:paraId="414EB7A1" w14:textId="2AF52128" w:rsidR="00402365" w:rsidRPr="00052D5F" w:rsidRDefault="00402365" w:rsidP="00402365">
      <w:pPr>
        <w:pStyle w:val="NoSpacing"/>
        <w:numPr>
          <w:ilvl w:val="0"/>
          <w:numId w:val="6"/>
        </w:numPr>
        <w:jc w:val="both"/>
        <w:rPr>
          <w:rFonts w:ascii="Cambria" w:hAnsi="Cambria"/>
          <w:b/>
          <w:bCs/>
          <w:color w:val="0F4761"/>
          <w:sz w:val="32"/>
          <w:szCs w:val="32"/>
        </w:rPr>
      </w:pPr>
      <w:r w:rsidRPr="00052D5F">
        <w:rPr>
          <w:rFonts w:ascii="Cambria" w:hAnsi="Cambria"/>
          <w:b/>
          <w:bCs/>
          <w:color w:val="0F4761"/>
          <w:sz w:val="32"/>
          <w:szCs w:val="32"/>
        </w:rPr>
        <w:t>Results</w:t>
      </w:r>
    </w:p>
    <w:p w14:paraId="319D2972" w14:textId="5F0499CF"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Data collection</w:t>
      </w:r>
    </w:p>
    <w:p w14:paraId="2307D61C" w14:textId="2FE7452D"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Local clustering coefficients</w:t>
      </w:r>
    </w:p>
    <w:p w14:paraId="2B79F3F4" w14:textId="78ED9F5A"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Degree distribution and edge weights</w:t>
      </w:r>
    </w:p>
    <w:p w14:paraId="260930A8" w14:textId="0793432B"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PageRank centrality</w:t>
      </w:r>
    </w:p>
    <w:p w14:paraId="1C058BFD" w14:textId="5935BC9B" w:rsidR="00402365" w:rsidRPr="00052D5F" w:rsidRDefault="00402365" w:rsidP="00402365">
      <w:pPr>
        <w:pStyle w:val="NoSpacing"/>
        <w:numPr>
          <w:ilvl w:val="0"/>
          <w:numId w:val="6"/>
        </w:numPr>
        <w:jc w:val="both"/>
        <w:rPr>
          <w:rFonts w:ascii="Cambria" w:hAnsi="Cambria"/>
          <w:b/>
          <w:bCs/>
          <w:color w:val="0F4761"/>
          <w:sz w:val="32"/>
          <w:szCs w:val="32"/>
        </w:rPr>
      </w:pPr>
      <w:r w:rsidRPr="00052D5F">
        <w:rPr>
          <w:rFonts w:ascii="Cambria" w:hAnsi="Cambria"/>
          <w:b/>
          <w:bCs/>
          <w:color w:val="0F4761"/>
          <w:sz w:val="32"/>
          <w:szCs w:val="32"/>
          <w:lang w:val="en-TR"/>
        </w:rPr>
        <w:t>Conclusion</w:t>
      </w:r>
    </w:p>
    <w:p w14:paraId="0973CF32" w14:textId="402F39FC" w:rsidR="00402365" w:rsidRPr="00052D5F" w:rsidRDefault="00402365" w:rsidP="00402365">
      <w:pPr>
        <w:pStyle w:val="NoSpacing"/>
        <w:numPr>
          <w:ilvl w:val="0"/>
          <w:numId w:val="6"/>
        </w:numPr>
        <w:jc w:val="both"/>
        <w:rPr>
          <w:rFonts w:ascii="Cambria" w:hAnsi="Cambria"/>
          <w:b/>
          <w:bCs/>
          <w:color w:val="0F4761"/>
          <w:sz w:val="32"/>
          <w:szCs w:val="32"/>
          <w:lang w:val="en-TR"/>
        </w:rPr>
      </w:pPr>
      <w:r w:rsidRPr="00052D5F">
        <w:rPr>
          <w:rFonts w:ascii="Cambria" w:hAnsi="Cambria"/>
          <w:b/>
          <w:bCs/>
          <w:color w:val="0F4761"/>
          <w:sz w:val="32"/>
          <w:szCs w:val="32"/>
          <w:lang w:val="en-TR"/>
        </w:rPr>
        <w:t>Limitations and future directions</w:t>
      </w:r>
    </w:p>
    <w:p w14:paraId="0B1399E7" w14:textId="3B429F47" w:rsidR="00402365" w:rsidRPr="00052D5F" w:rsidRDefault="00402365" w:rsidP="00402365">
      <w:pPr>
        <w:pStyle w:val="NoSpacing"/>
        <w:numPr>
          <w:ilvl w:val="0"/>
          <w:numId w:val="6"/>
        </w:numPr>
        <w:jc w:val="both"/>
        <w:rPr>
          <w:rFonts w:ascii="Cambria" w:hAnsi="Cambria"/>
          <w:b/>
          <w:bCs/>
          <w:color w:val="0F4761"/>
          <w:sz w:val="32"/>
          <w:szCs w:val="32"/>
          <w:lang w:val="en-TR"/>
        </w:rPr>
      </w:pPr>
      <w:r w:rsidRPr="00052D5F">
        <w:rPr>
          <w:rFonts w:ascii="Cambria" w:hAnsi="Cambria"/>
          <w:b/>
          <w:bCs/>
          <w:color w:val="0F4761"/>
          <w:sz w:val="32"/>
          <w:szCs w:val="32"/>
          <w:lang w:val="en-TR"/>
        </w:rPr>
        <w:t>References</w:t>
      </w:r>
    </w:p>
    <w:p w14:paraId="1269EC2A" w14:textId="77777777" w:rsidR="00402365" w:rsidRPr="00052D5F" w:rsidRDefault="00402365" w:rsidP="00402365">
      <w:pPr>
        <w:pStyle w:val="NoSpacing"/>
        <w:jc w:val="both"/>
        <w:rPr>
          <w:rFonts w:ascii="Cambria" w:hAnsi="Cambria"/>
          <w:sz w:val="32"/>
          <w:szCs w:val="32"/>
        </w:rPr>
      </w:pPr>
      <w:r w:rsidRPr="00052D5F">
        <w:rPr>
          <w:rFonts w:ascii="Cambria" w:hAnsi="Cambria"/>
          <w:sz w:val="32"/>
          <w:szCs w:val="32"/>
        </w:rPr>
        <w:br w:type="page"/>
      </w:r>
    </w:p>
    <w:p w14:paraId="1F583597" w14:textId="329B7F28" w:rsidR="000F1946" w:rsidRPr="00052D5F" w:rsidRDefault="00073D12" w:rsidP="00073D12">
      <w:pPr>
        <w:pStyle w:val="Heading1"/>
        <w:jc w:val="both"/>
        <w:rPr>
          <w:rFonts w:ascii="Cambria" w:hAnsi="Cambria"/>
          <w:b/>
          <w:bCs/>
        </w:rPr>
      </w:pPr>
      <w:r w:rsidRPr="00052D5F">
        <w:rPr>
          <w:rFonts w:ascii="Cambria" w:hAnsi="Cambria"/>
          <w:b/>
          <w:bCs/>
        </w:rPr>
        <w:lastRenderedPageBreak/>
        <w:t>Introduction</w:t>
      </w:r>
    </w:p>
    <w:p w14:paraId="4BC3AD6E" w14:textId="5D783939" w:rsidR="00073D12" w:rsidRPr="00052D5F" w:rsidRDefault="00073D12" w:rsidP="00DC7D25">
      <w:pPr>
        <w:jc w:val="both"/>
        <w:rPr>
          <w:rFonts w:ascii="Cambria" w:hAnsi="Cambria"/>
        </w:rPr>
      </w:pPr>
      <w:r w:rsidRPr="00052D5F">
        <w:rPr>
          <w:rFonts w:ascii="Cambria" w:hAnsi="Cambria"/>
        </w:rPr>
        <w:t xml:space="preserve">International </w:t>
      </w:r>
      <w:r w:rsidR="00A559F4" w:rsidRPr="00052D5F">
        <w:rPr>
          <w:rFonts w:ascii="Cambria" w:hAnsi="Cambria"/>
        </w:rPr>
        <w:t xml:space="preserve">humanitarian </w:t>
      </w:r>
      <w:r w:rsidRPr="00052D5F">
        <w:rPr>
          <w:rFonts w:ascii="Cambria" w:hAnsi="Cambria"/>
        </w:rPr>
        <w:t xml:space="preserve">aid is a contested discourse and difficult area to analyze mainly due to the data limitations, unclear motives from </w:t>
      </w:r>
      <w:r w:rsidR="009904A4" w:rsidRPr="00052D5F">
        <w:rPr>
          <w:rFonts w:ascii="Cambria" w:hAnsi="Cambria"/>
        </w:rPr>
        <w:t xml:space="preserve">the </w:t>
      </w:r>
      <w:r w:rsidRPr="00052D5F">
        <w:rPr>
          <w:rFonts w:ascii="Cambria" w:hAnsi="Cambria"/>
        </w:rPr>
        <w:t>donors’ side, and inconsistencies in reporting</w:t>
      </w:r>
      <w:r w:rsidR="009904A4" w:rsidRPr="00052D5F">
        <w:rPr>
          <w:rFonts w:ascii="Cambria" w:hAnsi="Cambria"/>
        </w:rPr>
        <w:t>. However, it provides important insights into state relations</w:t>
      </w:r>
      <w:r w:rsidR="00CD60A7" w:rsidRPr="00052D5F">
        <w:rPr>
          <w:rFonts w:ascii="Cambria" w:hAnsi="Cambria"/>
        </w:rPr>
        <w:t xml:space="preserve"> and dependency. The main motive behind this research is to use the available data in </w:t>
      </w:r>
      <w:r w:rsidR="00A559F4" w:rsidRPr="00052D5F">
        <w:rPr>
          <w:rFonts w:ascii="Cambria" w:hAnsi="Cambria"/>
        </w:rPr>
        <w:t xml:space="preserve">international </w:t>
      </w:r>
      <w:r w:rsidR="00CD60A7" w:rsidRPr="00052D5F">
        <w:rPr>
          <w:rFonts w:ascii="Cambria" w:hAnsi="Cambria"/>
        </w:rPr>
        <w:t xml:space="preserve">humanitarian aid to observe how </w:t>
      </w:r>
      <w:r w:rsidR="00B32448" w:rsidRPr="00052D5F">
        <w:rPr>
          <w:rFonts w:ascii="Cambria" w:hAnsi="Cambria"/>
        </w:rPr>
        <w:t xml:space="preserve">humanitarian </w:t>
      </w:r>
      <w:r w:rsidR="00CD60A7" w:rsidRPr="00052D5F">
        <w:rPr>
          <w:rFonts w:ascii="Cambria" w:hAnsi="Cambria"/>
        </w:rPr>
        <w:t>aid transactions establish networks with different topologies and investigate</w:t>
      </w:r>
      <w:r w:rsidR="007D4350" w:rsidRPr="00052D5F">
        <w:rPr>
          <w:rFonts w:ascii="Cambria" w:hAnsi="Cambria"/>
        </w:rPr>
        <w:t xml:space="preserve"> their</w:t>
      </w:r>
      <w:r w:rsidR="00CD60A7" w:rsidRPr="00052D5F">
        <w:rPr>
          <w:rFonts w:ascii="Cambria" w:hAnsi="Cambria"/>
        </w:rPr>
        <w:t xml:space="preserve"> robustness. </w:t>
      </w:r>
      <w:r w:rsidR="008B451B" w:rsidRPr="00052D5F">
        <w:rPr>
          <w:rFonts w:ascii="Cambria" w:hAnsi="Cambria"/>
        </w:rPr>
        <w:t xml:space="preserve">In the light of this motive, the following research question </w:t>
      </w:r>
      <w:r w:rsidR="004A042A" w:rsidRPr="00052D5F">
        <w:rPr>
          <w:rFonts w:ascii="Cambria" w:hAnsi="Cambria"/>
        </w:rPr>
        <w:t>was</w:t>
      </w:r>
      <w:r w:rsidR="008B451B" w:rsidRPr="00052D5F">
        <w:rPr>
          <w:rFonts w:ascii="Cambria" w:hAnsi="Cambria"/>
        </w:rPr>
        <w:t xml:space="preserve"> established:</w:t>
      </w:r>
    </w:p>
    <w:p w14:paraId="47C8EF1A" w14:textId="77777777" w:rsidR="008B451B" w:rsidRPr="00052D5F" w:rsidRDefault="008B451B" w:rsidP="00DC7D25">
      <w:pPr>
        <w:jc w:val="both"/>
        <w:rPr>
          <w:rFonts w:ascii="Cambria" w:hAnsi="Cambria"/>
        </w:rPr>
      </w:pPr>
    </w:p>
    <w:p w14:paraId="6942B48D" w14:textId="4CFEDB6D" w:rsidR="008B451B" w:rsidRPr="00052D5F" w:rsidRDefault="008B451B" w:rsidP="00DC7D25">
      <w:pPr>
        <w:numPr>
          <w:ilvl w:val="0"/>
          <w:numId w:val="1"/>
        </w:numPr>
        <w:jc w:val="both"/>
        <w:rPr>
          <w:rFonts w:ascii="Cambria" w:hAnsi="Cambria"/>
          <w:lang w:val="en-TR"/>
        </w:rPr>
      </w:pPr>
      <w:r w:rsidRPr="00052D5F">
        <w:rPr>
          <w:rFonts w:ascii="Cambria" w:hAnsi="Cambria"/>
          <w:lang w:val="en-TR"/>
        </w:rPr>
        <w:t xml:space="preserve">How to </w:t>
      </w:r>
      <w:r w:rsidR="00C52EB8" w:rsidRPr="00052D5F">
        <w:rPr>
          <w:rFonts w:ascii="Cambria" w:hAnsi="Cambria"/>
          <w:lang w:val="en-TR"/>
        </w:rPr>
        <w:t>conceptualize and operationalize</w:t>
      </w:r>
      <w:r w:rsidRPr="00052D5F">
        <w:rPr>
          <w:rFonts w:ascii="Cambria" w:hAnsi="Cambria"/>
          <w:lang w:val="en-TR"/>
        </w:rPr>
        <w:t xml:space="preserve"> the robustness of the </w:t>
      </w:r>
      <w:r w:rsidR="00A559F4" w:rsidRPr="00052D5F">
        <w:rPr>
          <w:rFonts w:ascii="Cambria" w:hAnsi="Cambria"/>
          <w:lang w:val="en-TR"/>
        </w:rPr>
        <w:t xml:space="preserve">international </w:t>
      </w:r>
      <w:r w:rsidRPr="00052D5F">
        <w:rPr>
          <w:rFonts w:ascii="Cambria" w:hAnsi="Cambria"/>
          <w:lang w:val="en-TR"/>
        </w:rPr>
        <w:t>humanitarian aid networks? </w:t>
      </w:r>
    </w:p>
    <w:p w14:paraId="736A446E" w14:textId="77777777" w:rsidR="008B451B" w:rsidRPr="00052D5F" w:rsidRDefault="008B451B" w:rsidP="00DC7D25">
      <w:pPr>
        <w:jc w:val="both"/>
        <w:rPr>
          <w:rFonts w:ascii="Cambria" w:hAnsi="Cambria"/>
        </w:rPr>
      </w:pPr>
    </w:p>
    <w:p w14:paraId="26E513F3" w14:textId="599452AC" w:rsidR="00DC7D25" w:rsidRPr="00052D5F" w:rsidRDefault="008B451B" w:rsidP="00DC7D25">
      <w:pPr>
        <w:jc w:val="both"/>
        <w:rPr>
          <w:rFonts w:ascii="Cambria" w:hAnsi="Cambria"/>
          <w:lang w:val="en-TR"/>
        </w:rPr>
      </w:pPr>
      <w:r w:rsidRPr="00052D5F">
        <w:rPr>
          <w:rFonts w:ascii="Cambria" w:hAnsi="Cambria"/>
        </w:rPr>
        <w:t xml:space="preserve">The data for </w:t>
      </w:r>
      <w:r w:rsidR="008E6CDD" w:rsidRPr="00052D5F">
        <w:rPr>
          <w:rFonts w:ascii="Cambria" w:hAnsi="Cambria"/>
        </w:rPr>
        <w:t>analyses</w:t>
      </w:r>
      <w:r w:rsidRPr="00052D5F">
        <w:rPr>
          <w:rFonts w:ascii="Cambria" w:hAnsi="Cambria"/>
        </w:rPr>
        <w:t xml:space="preserve"> is gathered from </w:t>
      </w:r>
      <w:r w:rsidRPr="00052D5F">
        <w:rPr>
          <w:rFonts w:ascii="Cambria" w:hAnsi="Cambria"/>
          <w:b/>
          <w:bCs/>
          <w:lang w:val="en-TR"/>
        </w:rPr>
        <w:t>Financial Tracking Services (FTS) (UNOCHA)</w:t>
      </w:r>
      <w:r w:rsidRPr="00052D5F">
        <w:rPr>
          <w:rFonts w:ascii="Cambria" w:hAnsi="Cambria"/>
          <w:lang w:val="en-TR"/>
        </w:rPr>
        <w:t xml:space="preserve">. </w:t>
      </w:r>
      <w:r w:rsidR="004762C8" w:rsidRPr="00052D5F">
        <w:rPr>
          <w:rFonts w:ascii="Cambria" w:hAnsi="Cambria"/>
          <w:lang w:val="en-TR"/>
        </w:rPr>
        <w:t xml:space="preserve">First, </w:t>
      </w:r>
      <w:r w:rsidR="000F750B" w:rsidRPr="00052D5F">
        <w:rPr>
          <w:rFonts w:ascii="Cambria" w:hAnsi="Cambria"/>
          <w:lang w:val="en-TR"/>
        </w:rPr>
        <w:t xml:space="preserve">the dataset was partitioned according to the years </w:t>
      </w:r>
      <w:r w:rsidR="00C52EB8" w:rsidRPr="00052D5F">
        <w:rPr>
          <w:rFonts w:ascii="Cambria" w:hAnsi="Cambria"/>
          <w:lang w:val="en-TR"/>
        </w:rPr>
        <w:t xml:space="preserve">between </w:t>
      </w:r>
      <w:r w:rsidR="000F750B" w:rsidRPr="00052D5F">
        <w:rPr>
          <w:rFonts w:ascii="Cambria" w:hAnsi="Cambria"/>
          <w:lang w:val="en-TR"/>
        </w:rPr>
        <w:t xml:space="preserve">2024 and 1999. Then, bipartite networks </w:t>
      </w:r>
      <w:r w:rsidR="00EB0505" w:rsidRPr="00052D5F">
        <w:rPr>
          <w:rFonts w:ascii="Cambria" w:hAnsi="Cambria"/>
          <w:lang w:val="en-TR"/>
        </w:rPr>
        <w:t xml:space="preserve">and </w:t>
      </w:r>
      <w:r w:rsidR="00A255C0" w:rsidRPr="00052D5F">
        <w:rPr>
          <w:rFonts w:ascii="Cambria" w:hAnsi="Cambria"/>
          <w:lang w:val="en-TR"/>
        </w:rPr>
        <w:t>S</w:t>
      </w:r>
      <w:r w:rsidR="00EB0505" w:rsidRPr="00052D5F">
        <w:rPr>
          <w:rFonts w:ascii="Cambria" w:hAnsi="Cambria"/>
          <w:lang w:val="en-TR"/>
        </w:rPr>
        <w:t xml:space="preserve">ankey diagrams </w:t>
      </w:r>
      <w:r w:rsidR="000F750B" w:rsidRPr="00052D5F">
        <w:rPr>
          <w:rFonts w:ascii="Cambria" w:hAnsi="Cambria"/>
          <w:lang w:val="en-TR"/>
        </w:rPr>
        <w:t xml:space="preserve">are established according to </w:t>
      </w:r>
      <w:r w:rsidR="00C52EB8" w:rsidRPr="00052D5F">
        <w:rPr>
          <w:rFonts w:ascii="Cambria" w:hAnsi="Cambria"/>
          <w:lang w:val="en-TR"/>
        </w:rPr>
        <w:t>each year</w:t>
      </w:r>
      <w:r w:rsidR="000F750B" w:rsidRPr="00052D5F">
        <w:rPr>
          <w:rFonts w:ascii="Cambria" w:hAnsi="Cambria"/>
          <w:lang w:val="en-TR"/>
        </w:rPr>
        <w:t xml:space="preserve">. </w:t>
      </w:r>
      <w:r w:rsidR="004762C8" w:rsidRPr="00052D5F">
        <w:rPr>
          <w:rFonts w:ascii="Cambria" w:hAnsi="Cambria"/>
          <w:lang w:val="en-TR"/>
        </w:rPr>
        <w:t xml:space="preserve">Finally, </w:t>
      </w:r>
      <w:r w:rsidR="000F750B" w:rsidRPr="00052D5F">
        <w:rPr>
          <w:rFonts w:ascii="Cambria" w:hAnsi="Cambria"/>
          <w:lang w:val="en-TR"/>
        </w:rPr>
        <w:t>the</w:t>
      </w:r>
      <w:r w:rsidR="004762C8" w:rsidRPr="00052D5F">
        <w:rPr>
          <w:rFonts w:ascii="Cambria" w:hAnsi="Cambria"/>
          <w:lang w:val="en-TR"/>
        </w:rPr>
        <w:t xml:space="preserve"> </w:t>
      </w:r>
      <w:r w:rsidR="00392C23" w:rsidRPr="00052D5F">
        <w:rPr>
          <w:rFonts w:ascii="Cambria" w:hAnsi="Cambria"/>
          <w:b/>
          <w:bCs/>
          <w:lang w:val="en-TR"/>
        </w:rPr>
        <w:t>local</w:t>
      </w:r>
      <w:r w:rsidR="00392C23" w:rsidRPr="00052D5F">
        <w:rPr>
          <w:rFonts w:ascii="Cambria" w:hAnsi="Cambria"/>
          <w:lang w:val="en-TR"/>
        </w:rPr>
        <w:t xml:space="preserve"> </w:t>
      </w:r>
      <w:r w:rsidR="000F750B" w:rsidRPr="00052D5F">
        <w:rPr>
          <w:rFonts w:ascii="Cambria" w:hAnsi="Cambria"/>
          <w:b/>
          <w:bCs/>
          <w:lang w:val="en-TR"/>
        </w:rPr>
        <w:t>clustering coefficient</w:t>
      </w:r>
      <w:r w:rsidR="00644A31">
        <w:rPr>
          <w:rFonts w:ascii="Cambria" w:hAnsi="Cambria"/>
          <w:b/>
          <w:bCs/>
          <w:lang w:val="en-TR"/>
        </w:rPr>
        <w:t>s</w:t>
      </w:r>
      <w:r w:rsidR="000F750B" w:rsidRPr="00052D5F">
        <w:rPr>
          <w:rFonts w:ascii="Cambria" w:hAnsi="Cambria"/>
          <w:b/>
          <w:bCs/>
          <w:lang w:val="en-TR"/>
        </w:rPr>
        <w:t xml:space="preserve">, </w:t>
      </w:r>
      <w:r w:rsidR="006568FD" w:rsidRPr="00052D5F">
        <w:rPr>
          <w:rFonts w:ascii="Cambria" w:hAnsi="Cambria"/>
          <w:b/>
          <w:bCs/>
        </w:rPr>
        <w:t>degree distribution &amp; edge weights</w:t>
      </w:r>
      <w:r w:rsidR="000F750B" w:rsidRPr="00052D5F">
        <w:rPr>
          <w:rFonts w:ascii="Cambria" w:hAnsi="Cambria"/>
          <w:b/>
          <w:bCs/>
        </w:rPr>
        <w:t>,</w:t>
      </w:r>
      <w:r w:rsidR="004A042A" w:rsidRPr="00052D5F">
        <w:rPr>
          <w:rFonts w:ascii="Cambria" w:hAnsi="Cambria"/>
          <w:b/>
          <w:bCs/>
        </w:rPr>
        <w:t xml:space="preserve"> and </w:t>
      </w:r>
      <w:r w:rsidR="00392C23" w:rsidRPr="00052D5F">
        <w:rPr>
          <w:rFonts w:ascii="Cambria" w:hAnsi="Cambria"/>
          <w:b/>
          <w:bCs/>
        </w:rPr>
        <w:t>P</w:t>
      </w:r>
      <w:r w:rsidR="004A042A" w:rsidRPr="00052D5F">
        <w:rPr>
          <w:rFonts w:ascii="Cambria" w:hAnsi="Cambria"/>
          <w:b/>
          <w:bCs/>
        </w:rPr>
        <w:t>age</w:t>
      </w:r>
      <w:r w:rsidR="00392C23" w:rsidRPr="00052D5F">
        <w:rPr>
          <w:rFonts w:ascii="Cambria" w:hAnsi="Cambria"/>
          <w:b/>
          <w:bCs/>
        </w:rPr>
        <w:t>R</w:t>
      </w:r>
      <w:r w:rsidR="004A042A" w:rsidRPr="00052D5F">
        <w:rPr>
          <w:rFonts w:ascii="Cambria" w:hAnsi="Cambria"/>
          <w:b/>
          <w:bCs/>
        </w:rPr>
        <w:t>ank</w:t>
      </w:r>
      <w:r w:rsidR="004A042A" w:rsidRPr="00052D5F">
        <w:rPr>
          <w:rFonts w:ascii="Cambria" w:hAnsi="Cambria"/>
        </w:rPr>
        <w:t xml:space="preserve"> were analyzed to evaluate </w:t>
      </w:r>
      <w:r w:rsidR="004A042A" w:rsidRPr="00052D5F">
        <w:rPr>
          <w:rFonts w:ascii="Cambria" w:hAnsi="Cambria"/>
          <w:b/>
          <w:bCs/>
        </w:rPr>
        <w:t>network robustness</w:t>
      </w:r>
      <w:r w:rsidR="007D4350" w:rsidRPr="00052D5F">
        <w:rPr>
          <w:rFonts w:ascii="Cambria" w:hAnsi="Cambria"/>
        </w:rPr>
        <w:t xml:space="preserve"> </w:t>
      </w:r>
      <w:r w:rsidR="0091476B" w:rsidRPr="00052D5F">
        <w:rPr>
          <w:rFonts w:ascii="Cambria" w:hAnsi="Cambria"/>
        </w:rPr>
        <w:t>for the aggregation of the</w:t>
      </w:r>
      <w:r w:rsidR="00CC37E5" w:rsidRPr="00052D5F">
        <w:rPr>
          <w:rFonts w:ascii="Cambria" w:hAnsi="Cambria"/>
        </w:rPr>
        <w:t xml:space="preserve"> networks</w:t>
      </w:r>
      <w:r w:rsidR="008E6CDD" w:rsidRPr="00052D5F">
        <w:rPr>
          <w:rFonts w:ascii="Cambria" w:hAnsi="Cambria"/>
        </w:rPr>
        <w:t xml:space="preserve"> for each year</w:t>
      </w:r>
      <w:r w:rsidR="00CC37E5" w:rsidRPr="00052D5F">
        <w:rPr>
          <w:rFonts w:ascii="Cambria" w:hAnsi="Cambria"/>
        </w:rPr>
        <w:t xml:space="preserve"> that constitute the system of the international humanitarian aid network</w:t>
      </w:r>
      <w:r w:rsidR="00E47A6A">
        <w:rPr>
          <w:rStyle w:val="FootnoteReference"/>
          <w:rFonts w:ascii="Cambria" w:hAnsi="Cambria"/>
        </w:rPr>
        <w:footnoteReference w:id="1"/>
      </w:r>
      <w:r w:rsidR="007D4350" w:rsidRPr="00052D5F">
        <w:rPr>
          <w:rFonts w:ascii="Cambria" w:hAnsi="Cambria"/>
        </w:rPr>
        <w:t>.</w:t>
      </w:r>
      <w:r w:rsidR="004762C8" w:rsidRPr="00052D5F">
        <w:rPr>
          <w:rFonts w:ascii="Cambria" w:hAnsi="Cambria"/>
        </w:rPr>
        <w:t xml:space="preserve"> </w:t>
      </w:r>
    </w:p>
    <w:p w14:paraId="49D67F6D" w14:textId="060A04A9" w:rsidR="00C11ABF" w:rsidRPr="00052D5F" w:rsidRDefault="00C11ABF" w:rsidP="00C11ABF">
      <w:pPr>
        <w:pStyle w:val="Heading1"/>
        <w:jc w:val="both"/>
        <w:rPr>
          <w:rFonts w:ascii="Cambria" w:hAnsi="Cambria"/>
          <w:b/>
          <w:bCs/>
        </w:rPr>
      </w:pPr>
      <w:r w:rsidRPr="00052D5F">
        <w:rPr>
          <w:rFonts w:ascii="Cambria" w:hAnsi="Cambria"/>
          <w:b/>
          <w:bCs/>
        </w:rPr>
        <w:t>Literature</w:t>
      </w:r>
    </w:p>
    <w:p w14:paraId="233BD7E7" w14:textId="1177BD4F" w:rsidR="00C11ABF" w:rsidRPr="00052D5F" w:rsidRDefault="002F333F" w:rsidP="002F333F">
      <w:pPr>
        <w:pStyle w:val="Heading2"/>
        <w:jc w:val="both"/>
        <w:rPr>
          <w:rFonts w:ascii="Cambria" w:hAnsi="Cambria"/>
        </w:rPr>
      </w:pPr>
      <w:r w:rsidRPr="00052D5F">
        <w:rPr>
          <w:rFonts w:ascii="Cambria" w:hAnsi="Cambria"/>
        </w:rPr>
        <w:t>International humanitarian aid</w:t>
      </w:r>
    </w:p>
    <w:p w14:paraId="1615F688" w14:textId="3235D125" w:rsidR="00D0698C" w:rsidRPr="00052D5F" w:rsidRDefault="00C64AE9" w:rsidP="00D0698C">
      <w:pPr>
        <w:jc w:val="both"/>
        <w:rPr>
          <w:rFonts w:ascii="Cambria" w:hAnsi="Cambria"/>
          <w:lang w:val="en-TR"/>
        </w:rPr>
      </w:pPr>
      <w:r w:rsidRPr="00052D5F">
        <w:rPr>
          <w:rFonts w:ascii="Cambria" w:hAnsi="Cambria"/>
        </w:rPr>
        <w:t>Humanitarian aid refers to the delivery of monetary, in-kin</w:t>
      </w:r>
      <w:r w:rsidR="00A35A4A" w:rsidRPr="00052D5F">
        <w:rPr>
          <w:rFonts w:ascii="Cambria" w:hAnsi="Cambria"/>
        </w:rPr>
        <w:t>d</w:t>
      </w:r>
      <w:r w:rsidRPr="00052D5F">
        <w:rPr>
          <w:rFonts w:ascii="Cambria" w:hAnsi="Cambria"/>
        </w:rPr>
        <w:t xml:space="preserve">, or social assistance in emergency contexts triggered by (natural, anthropogenic, etc.) disasters, </w:t>
      </w:r>
      <w:r w:rsidR="00A35A4A" w:rsidRPr="00052D5F">
        <w:rPr>
          <w:rFonts w:ascii="Cambria" w:hAnsi="Cambria"/>
        </w:rPr>
        <w:t>conflicts, epidemics, etc.</w:t>
      </w:r>
      <w:r w:rsidR="00CF2A7B" w:rsidRPr="00052D5F">
        <w:rPr>
          <w:rFonts w:ascii="Cambria" w:hAnsi="Cambria"/>
        </w:rPr>
        <w:t xml:space="preserve"> The general motive behind humanitarian aid is to alleviate casualties and suffering in the short term. However, depending on foreign policy objectives, humanitarian aid can provide opportunities </w:t>
      </w:r>
      <w:r w:rsidR="00CF2A7B" w:rsidRPr="00052D5F">
        <w:rPr>
          <w:rFonts w:ascii="Cambria" w:hAnsi="Cambria"/>
          <w:lang w:val="en-TR"/>
        </w:rPr>
        <w:t xml:space="preserve">for donor states to exert hard or soft influence </w:t>
      </w:r>
      <w:r w:rsidR="00CF2A7B" w:rsidRPr="00052D5F">
        <w:rPr>
          <w:rFonts w:ascii="Cambria" w:hAnsi="Cambria"/>
          <w:lang w:val="en-TR"/>
        </w:rPr>
        <w:fldChar w:fldCharType="begin"/>
      </w:r>
      <w:r w:rsidR="003B784F" w:rsidRPr="00052D5F">
        <w:rPr>
          <w:rFonts w:ascii="Cambria" w:hAnsi="Cambria"/>
          <w:lang w:val="en-TR"/>
        </w:rPr>
        <w:instrText xml:space="preserve"> ADDIN ZOTERO_ITEM CSL_CITATION {"citationID":"dDqoC89K","properties":{"formattedCitation":"(Mert, n.d.)","plainCitation":"(Mert, n.d.)","dontUpdate":true,"noteIndex":0},"citationItems":[{"id":9399,"uris":["http://zotero.org/users/local/qUpjPsI0/items/4JWN4HSY"],"itemData":{"id":9399,"type":"article-journal","language":"en","source":"Zotero","title":"THE PARAMETERS OF TURKISH FOREIGN AID POLICY IN THE AKP ERA","author":[{"family":"Mert","given":"Merve"}]}}],"schema":"https://github.com/citation-style-language/schema/raw/master/csl-citation.json"} </w:instrText>
      </w:r>
      <w:r w:rsidR="00CF2A7B" w:rsidRPr="00052D5F">
        <w:rPr>
          <w:rFonts w:ascii="Cambria" w:hAnsi="Cambria"/>
          <w:lang w:val="en-TR"/>
        </w:rPr>
        <w:fldChar w:fldCharType="separate"/>
      </w:r>
      <w:r w:rsidR="00CF2A7B" w:rsidRPr="00052D5F">
        <w:rPr>
          <w:rFonts w:ascii="Cambria" w:hAnsi="Cambria"/>
          <w:noProof/>
          <w:lang w:val="en-TR"/>
        </w:rPr>
        <w:t>(Mert, 2021)</w:t>
      </w:r>
      <w:r w:rsidR="00CF2A7B" w:rsidRPr="00052D5F">
        <w:rPr>
          <w:rFonts w:ascii="Cambria" w:hAnsi="Cambria"/>
          <w:lang w:val="en-TR"/>
        </w:rPr>
        <w:fldChar w:fldCharType="end"/>
      </w:r>
      <w:r w:rsidR="00CF2A7B" w:rsidRPr="00052D5F">
        <w:rPr>
          <w:rFonts w:ascii="Cambria" w:hAnsi="Cambria"/>
          <w:lang w:val="en-TR"/>
        </w:rPr>
        <w:t xml:space="preserve">. </w:t>
      </w:r>
      <w:r w:rsidR="00DA6781" w:rsidRPr="00052D5F">
        <w:rPr>
          <w:rFonts w:ascii="Cambria" w:hAnsi="Cambria"/>
          <w:lang w:val="en-TR"/>
        </w:rPr>
        <w:t xml:space="preserve">There is a vast literature examining the behavior and motives of donor states. In a nutshell, donor states are self-interested. </w:t>
      </w:r>
      <w:r w:rsidR="003B784F" w:rsidRPr="00052D5F">
        <w:rPr>
          <w:rFonts w:ascii="Cambria" w:hAnsi="Cambria"/>
          <w:lang w:val="en-TR"/>
        </w:rPr>
        <w:t>E</w:t>
      </w:r>
      <w:r w:rsidR="00DA6781" w:rsidRPr="00052D5F">
        <w:rPr>
          <w:rFonts w:ascii="Cambria" w:hAnsi="Cambria"/>
          <w:lang w:val="en-TR"/>
        </w:rPr>
        <w:t xml:space="preserve">ven in the most dire situations, they would expect political returns such as </w:t>
      </w:r>
      <w:r w:rsidR="00540974" w:rsidRPr="00052D5F">
        <w:rPr>
          <w:rFonts w:ascii="Cambria" w:hAnsi="Cambria"/>
          <w:lang w:val="en-TR"/>
        </w:rPr>
        <w:t xml:space="preserve">positive change in public opinion regarding the donor state’s reputation (Andrabi, 2017) or influence </w:t>
      </w:r>
      <w:r w:rsidR="003B784F" w:rsidRPr="00052D5F">
        <w:rPr>
          <w:rFonts w:ascii="Cambria" w:hAnsi="Cambria"/>
          <w:lang w:val="en-TR"/>
        </w:rPr>
        <w:t xml:space="preserve">on policy perspectives of the recipient states </w:t>
      </w:r>
      <w:r w:rsidR="003B784F" w:rsidRPr="00052D5F">
        <w:rPr>
          <w:rFonts w:ascii="Cambria" w:hAnsi="Cambria"/>
          <w:lang w:val="en-TR"/>
        </w:rPr>
        <w:fldChar w:fldCharType="begin"/>
      </w:r>
      <w:r w:rsidR="003B784F" w:rsidRPr="00052D5F">
        <w:rPr>
          <w:rFonts w:ascii="Cambria" w:hAnsi="Cambria"/>
          <w:lang w:val="en-TR"/>
        </w:rPr>
        <w:instrText xml:space="preserve"> ADDIN ZOTERO_ITEM CSL_CITATION {"citationID":"lfaeMSXm","properties":{"formattedCitation":"(Cheng &amp; Minhas, 2021)","plainCitation":"(Cheng &amp; Minhas, 2021)","noteIndex":0},"citationItems":[{"id":9480,"uris":["http://zotero.org/users/local/qUpjPsI0/items/IWBEL6C7"],"itemData":{"id":9480,"type":"article-journal","abstract":"If foreign aid is provided primarily for strategic reasons, as much of the field finds, how can donor generosity following natural disasters be explained? This article addresses this puzzle by building on the literature in three ways. First, it differentiates between three major types of aid: humanitarian, civil society and development. Second, it demonstrates that natural disasters act as an exogenous shock to the strategic calculus that donor countries undertake when making foreign aid allocation decisions. Specifically, the authors argue that donor countries use natural disasters as opportunities to exert influence on strategic opponents through the allocation of humanitarian and civil society aid. However, donors still reserve development aid for strategic allies irrespective of the incidence of natural disasters. Third, the findings are substantiated using a new measure of strategic interest that accounts for the indirect ties states share and the multiple dimensions upon which they interact.","container-title":"British Journal of Political Science","DOI":"10.1017/S000712341900070X","ISSN":"0007-1234, 1469-2112","issue":"3","journalAbbreviation":"Brit. J. Polit. Sci.","language":"en","license":"https://www.cambridge.org/core/terms","page":"940-962","source":"DOI.org (Crossref)","title":"Keeping Friends Close, But Enemies Closer: Foreign Aid Responses to Natural Disasters","title-short":"Keeping Friends Close, But Enemies Closer","volume":"51","author":[{"family":"Cheng","given":"Cindy"},{"family":"Minhas","given":"Shahryar"}],"issued":{"date-parts":[["2021",7]]}}}],"schema":"https://github.com/citation-style-language/schema/raw/master/csl-citation.json"} </w:instrText>
      </w:r>
      <w:r w:rsidR="003B784F" w:rsidRPr="00052D5F">
        <w:rPr>
          <w:rFonts w:ascii="Cambria" w:hAnsi="Cambria"/>
          <w:lang w:val="en-TR"/>
        </w:rPr>
        <w:fldChar w:fldCharType="separate"/>
      </w:r>
      <w:r w:rsidR="003B784F" w:rsidRPr="00052D5F">
        <w:rPr>
          <w:rFonts w:ascii="Cambria" w:hAnsi="Cambria"/>
          <w:noProof/>
          <w:lang w:val="en-TR"/>
        </w:rPr>
        <w:t>(Cheng &amp; Minhas, 2021)</w:t>
      </w:r>
      <w:r w:rsidR="003B784F" w:rsidRPr="00052D5F">
        <w:rPr>
          <w:rFonts w:ascii="Cambria" w:hAnsi="Cambria"/>
          <w:lang w:val="en-TR"/>
        </w:rPr>
        <w:fldChar w:fldCharType="end"/>
      </w:r>
      <w:r w:rsidR="003B784F" w:rsidRPr="00052D5F">
        <w:rPr>
          <w:rFonts w:ascii="Cambria" w:hAnsi="Cambria"/>
          <w:lang w:val="en-TR"/>
        </w:rPr>
        <w:t xml:space="preserve">. </w:t>
      </w:r>
    </w:p>
    <w:p w14:paraId="426F6BED" w14:textId="77777777" w:rsidR="003B784F" w:rsidRPr="00052D5F" w:rsidRDefault="003B784F" w:rsidP="00D0698C">
      <w:pPr>
        <w:jc w:val="both"/>
        <w:rPr>
          <w:rFonts w:ascii="Cambria" w:hAnsi="Cambria"/>
          <w:lang w:val="en-TR"/>
        </w:rPr>
      </w:pPr>
    </w:p>
    <w:p w14:paraId="6B974303" w14:textId="05889F42" w:rsidR="003B784F" w:rsidRPr="00052D5F" w:rsidRDefault="003B784F" w:rsidP="00D0698C">
      <w:pPr>
        <w:jc w:val="both"/>
        <w:rPr>
          <w:rFonts w:ascii="Cambria" w:hAnsi="Cambria"/>
          <w:lang w:val="en-TR"/>
        </w:rPr>
      </w:pPr>
      <w:r w:rsidRPr="00052D5F">
        <w:rPr>
          <w:rFonts w:ascii="Cambria" w:hAnsi="Cambria"/>
          <w:lang w:val="en-TR"/>
        </w:rPr>
        <w:t xml:space="preserve">With the emergence of “humanitarian diplomacy” (De Lauri, 2018, p.2) in the early 2000s, international humanitarian aid has evolved into </w:t>
      </w:r>
      <w:r w:rsidR="00323545" w:rsidRPr="00052D5F">
        <w:rPr>
          <w:rFonts w:ascii="Cambria" w:hAnsi="Cambria"/>
          <w:lang w:val="en-TR"/>
        </w:rPr>
        <w:t>its own business pursued by countries who would like to improve their public image, collect favors, strengthen foreign engagement, and “diversify their economy” (De Lauri, 2018, p.3). For example, as an emerging and influential donor, the United Arab Emirates hosts one of the largest humanitarian aid logistics centers and the Dubai International Humanitarian Aid and Development Conference and Exhibition</w:t>
      </w:r>
      <w:r w:rsidR="00751CB0" w:rsidRPr="00052D5F">
        <w:rPr>
          <w:rFonts w:ascii="Cambria" w:hAnsi="Cambria"/>
          <w:lang w:val="en-TR"/>
        </w:rPr>
        <w:t xml:space="preserve">. Thus, </w:t>
      </w:r>
      <w:r w:rsidR="00323545" w:rsidRPr="00052D5F">
        <w:rPr>
          <w:rFonts w:ascii="Cambria" w:hAnsi="Cambria"/>
          <w:lang w:val="en-TR"/>
        </w:rPr>
        <w:t>attracting</w:t>
      </w:r>
      <w:r w:rsidR="00323545" w:rsidRPr="00052D5F">
        <w:rPr>
          <w:rFonts w:ascii="Cambria" w:hAnsi="Cambria"/>
        </w:rPr>
        <w:t xml:space="preserve"> many corporations and for-profit organizations </w:t>
      </w:r>
      <w:r w:rsidR="00323545" w:rsidRPr="00052D5F">
        <w:rPr>
          <w:rFonts w:ascii="Cambria" w:hAnsi="Cambria"/>
          <w:lang w:val="en-TR"/>
        </w:rPr>
        <w:t>(De Lauri, 2018, p.3).</w:t>
      </w:r>
      <w:r w:rsidR="00514723" w:rsidRPr="00052D5F">
        <w:rPr>
          <w:rFonts w:ascii="Cambria" w:hAnsi="Cambria"/>
          <w:lang w:val="en-TR"/>
        </w:rPr>
        <w:t xml:space="preserve"> That is why, new actors continue to emerge in the international humanitarian aid arena such as Qatar and UAE alongside prominent donors such as the United States, United Kingdom, Sweden, Norway, Switzerland, and Japan (De Lauri, 2018, p.3). </w:t>
      </w:r>
    </w:p>
    <w:p w14:paraId="4993BBCB" w14:textId="77777777" w:rsidR="000B6E7A" w:rsidRPr="00052D5F" w:rsidRDefault="000B6E7A" w:rsidP="00D0698C">
      <w:pPr>
        <w:jc w:val="both"/>
        <w:rPr>
          <w:rFonts w:ascii="Cambria" w:hAnsi="Cambria"/>
          <w:lang w:val="en-TR"/>
        </w:rPr>
      </w:pPr>
    </w:p>
    <w:p w14:paraId="76A823BB" w14:textId="2FA48520" w:rsidR="000B6E7A" w:rsidRPr="00052D5F" w:rsidRDefault="000B6E7A" w:rsidP="000B6E7A">
      <w:pPr>
        <w:pStyle w:val="Heading2"/>
        <w:spacing w:before="0"/>
        <w:jc w:val="both"/>
        <w:rPr>
          <w:rFonts w:ascii="Cambria" w:hAnsi="Cambria"/>
        </w:rPr>
      </w:pPr>
      <w:r w:rsidRPr="00052D5F">
        <w:rPr>
          <w:rFonts w:ascii="Cambria" w:hAnsi="Cambria"/>
        </w:rPr>
        <w:t>International humanitarian aid network(s)</w:t>
      </w:r>
    </w:p>
    <w:p w14:paraId="19F76179" w14:textId="5D99B489" w:rsidR="006C00A2" w:rsidRPr="00052D5F" w:rsidRDefault="000B6E7A" w:rsidP="000B6E7A">
      <w:pPr>
        <w:jc w:val="both"/>
        <w:rPr>
          <w:rFonts w:ascii="Cambria" w:hAnsi="Cambria"/>
        </w:rPr>
      </w:pPr>
      <w:r w:rsidRPr="00052D5F">
        <w:rPr>
          <w:rFonts w:ascii="Cambria" w:hAnsi="Cambria"/>
        </w:rPr>
        <w:t xml:space="preserve">The political and economic motives behind humanitarian aid make it a </w:t>
      </w:r>
      <w:r w:rsidR="00052B25" w:rsidRPr="00052D5F">
        <w:rPr>
          <w:rFonts w:ascii="Cambria" w:hAnsi="Cambria"/>
        </w:rPr>
        <w:t xml:space="preserve">vast, complex, and </w:t>
      </w:r>
      <w:r w:rsidRPr="00052D5F">
        <w:rPr>
          <w:rFonts w:ascii="Cambria" w:hAnsi="Cambria"/>
        </w:rPr>
        <w:t xml:space="preserve">competitive area. </w:t>
      </w:r>
      <w:r w:rsidR="00052B25" w:rsidRPr="00052D5F">
        <w:rPr>
          <w:rFonts w:ascii="Cambria" w:hAnsi="Cambria"/>
        </w:rPr>
        <w:t xml:space="preserve">The type of emergency and the degree of harm determine which actors are involved (e.g., states, UN agencies, NGOs, military organizations, corporations, individuals, etc.) in raising, mediating, or allocating resources. </w:t>
      </w:r>
      <w:proofErr w:type="spellStart"/>
      <w:r w:rsidR="007F6A2D" w:rsidRPr="00052D5F">
        <w:rPr>
          <w:rFonts w:ascii="Cambria" w:hAnsi="Cambria"/>
        </w:rPr>
        <w:t>Seybolt</w:t>
      </w:r>
      <w:proofErr w:type="spellEnd"/>
      <w:r w:rsidR="007F6A2D" w:rsidRPr="00052D5F">
        <w:rPr>
          <w:rFonts w:ascii="Cambria" w:hAnsi="Cambria"/>
        </w:rPr>
        <w:t xml:space="preserve"> regards</w:t>
      </w:r>
      <w:r w:rsidR="00630AB6" w:rsidRPr="00052D5F">
        <w:rPr>
          <w:rFonts w:ascii="Cambria" w:hAnsi="Cambria"/>
        </w:rPr>
        <w:t xml:space="preserve"> these</w:t>
      </w:r>
      <w:r w:rsidR="007F6A2D" w:rsidRPr="00052D5F">
        <w:rPr>
          <w:rFonts w:ascii="Cambria" w:hAnsi="Cambria"/>
        </w:rPr>
        <w:t xml:space="preserve"> diverse humanitarian aid networks as a </w:t>
      </w:r>
      <w:r w:rsidR="007F6A2D" w:rsidRPr="00052D5F">
        <w:rPr>
          <w:rFonts w:ascii="Cambria" w:hAnsi="Cambria"/>
          <w:b/>
          <w:bCs/>
        </w:rPr>
        <w:t>system</w:t>
      </w:r>
      <w:r w:rsidR="007F6A2D" w:rsidRPr="00052D5F">
        <w:rPr>
          <w:rFonts w:ascii="Cambria" w:hAnsi="Cambria"/>
        </w:rPr>
        <w:t xml:space="preserve"> that is not governed and </w:t>
      </w:r>
      <w:r w:rsidR="007F6A2D" w:rsidRPr="00052D5F">
        <w:rPr>
          <w:rFonts w:ascii="Cambria" w:hAnsi="Cambria"/>
        </w:rPr>
        <w:lastRenderedPageBreak/>
        <w:t>coordinated by one or several central authorities. U</w:t>
      </w:r>
      <w:r w:rsidR="00BE725F" w:rsidRPr="00052D5F">
        <w:rPr>
          <w:rFonts w:ascii="Cambria" w:hAnsi="Cambria"/>
        </w:rPr>
        <w:t>N</w:t>
      </w:r>
      <w:r w:rsidR="007F6A2D" w:rsidRPr="00052D5F">
        <w:rPr>
          <w:rFonts w:ascii="Cambria" w:hAnsi="Cambria"/>
        </w:rPr>
        <w:t xml:space="preserve"> agencies such as the United Nations Office for the Coordination of Humanitarian Affairs (UNOCHA) endeavor to identify and keep records of who, why, and how actors are involved in providing aid by publishing reports or </w:t>
      </w:r>
      <w:r w:rsidR="00137CC8" w:rsidRPr="00052D5F">
        <w:rPr>
          <w:rFonts w:ascii="Cambria" w:hAnsi="Cambria"/>
        </w:rPr>
        <w:t xml:space="preserve">managing databases such as the Financial Tracking Services (FTS). </w:t>
      </w:r>
      <w:r w:rsidR="00CC104D" w:rsidRPr="00052D5F">
        <w:rPr>
          <w:rFonts w:ascii="Cambria" w:hAnsi="Cambria"/>
        </w:rPr>
        <w:t xml:space="preserve">However, </w:t>
      </w:r>
      <w:r w:rsidR="00BE725F" w:rsidRPr="00052D5F">
        <w:rPr>
          <w:rFonts w:ascii="Cambria" w:hAnsi="Cambria"/>
        </w:rPr>
        <w:t xml:space="preserve">there are serious gaps in reporting which makes it extremely difficult to maintain transparency and investigate. </w:t>
      </w:r>
    </w:p>
    <w:p w14:paraId="537DB360" w14:textId="77777777" w:rsidR="0017265F" w:rsidRPr="00052D5F" w:rsidRDefault="0017265F" w:rsidP="000B6E7A">
      <w:pPr>
        <w:jc w:val="both"/>
        <w:rPr>
          <w:rFonts w:ascii="Cambria" w:hAnsi="Cambria"/>
        </w:rPr>
      </w:pPr>
    </w:p>
    <w:p w14:paraId="605E2E1D" w14:textId="439BB013" w:rsidR="006771E2" w:rsidRPr="00052D5F" w:rsidRDefault="00C2539C" w:rsidP="000B6E7A">
      <w:pPr>
        <w:jc w:val="both"/>
        <w:rPr>
          <w:rFonts w:ascii="Cambria" w:hAnsi="Cambria"/>
        </w:rPr>
      </w:pPr>
      <w:r w:rsidRPr="00052D5F">
        <w:rPr>
          <w:rFonts w:ascii="Cambria" w:hAnsi="Cambria"/>
        </w:rPr>
        <w:t xml:space="preserve">On the most general perspective, </w:t>
      </w:r>
      <w:proofErr w:type="spellStart"/>
      <w:r w:rsidRPr="00052D5F">
        <w:rPr>
          <w:rFonts w:ascii="Cambria" w:hAnsi="Cambria"/>
        </w:rPr>
        <w:t>Seybolt</w:t>
      </w:r>
      <w:proofErr w:type="spellEnd"/>
      <w:r w:rsidRPr="00052D5F">
        <w:rPr>
          <w:rFonts w:ascii="Cambria" w:hAnsi="Cambria"/>
        </w:rPr>
        <w:t xml:space="preserve"> defines this system in </w:t>
      </w:r>
      <w:r w:rsidR="00DB2A20" w:rsidRPr="00052D5F">
        <w:rPr>
          <w:rFonts w:ascii="Cambria" w:hAnsi="Cambria"/>
        </w:rPr>
        <w:t>six</w:t>
      </w:r>
      <w:r w:rsidRPr="00052D5F">
        <w:rPr>
          <w:rFonts w:ascii="Cambria" w:hAnsi="Cambria"/>
        </w:rPr>
        <w:t xml:space="preserve"> dimensions. The first one </w:t>
      </w:r>
      <w:r w:rsidR="0017265F" w:rsidRPr="00052D5F">
        <w:rPr>
          <w:rFonts w:ascii="Cambria" w:hAnsi="Cambria"/>
        </w:rPr>
        <w:t>is</w:t>
      </w:r>
      <w:r w:rsidRPr="00052D5F">
        <w:rPr>
          <w:rFonts w:ascii="Cambria" w:hAnsi="Cambria"/>
        </w:rPr>
        <w:t xml:space="preserve"> the “</w:t>
      </w:r>
      <w:r w:rsidR="00A207CA" w:rsidRPr="00052D5F">
        <w:rPr>
          <w:rFonts w:ascii="Cambria" w:hAnsi="Cambria"/>
        </w:rPr>
        <w:t>size</w:t>
      </w:r>
      <w:r w:rsidRPr="00052D5F">
        <w:rPr>
          <w:rFonts w:ascii="Cambria" w:hAnsi="Cambria"/>
        </w:rPr>
        <w:t xml:space="preserve">” </w:t>
      </w:r>
      <w:r w:rsidRPr="00052D5F">
        <w:rPr>
          <w:rFonts w:ascii="Cambria" w:hAnsi="Cambria"/>
        </w:rPr>
        <w:fldChar w:fldCharType="begin"/>
      </w:r>
      <w:r w:rsidR="007B62FA" w:rsidRPr="00052D5F">
        <w:rPr>
          <w:rFonts w:ascii="Cambria" w:hAnsi="Cambria"/>
        </w:rPr>
        <w:instrText xml:space="preserve"> ADDIN ZOTERO_ITEM CSL_CITATION {"citationID":"UmO6fiqa","properties":{"formattedCitation":"(Seybolt,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Pr="00052D5F">
        <w:rPr>
          <w:rFonts w:ascii="Cambria" w:hAnsi="Cambria"/>
        </w:rPr>
        <w:fldChar w:fldCharType="separate"/>
      </w:r>
      <w:r w:rsidRPr="00052D5F">
        <w:rPr>
          <w:rFonts w:ascii="Cambria" w:hAnsi="Cambria"/>
          <w:noProof/>
        </w:rPr>
        <w:t>(Seybolt, 2009, p.1033)</w:t>
      </w:r>
      <w:r w:rsidRPr="00052D5F">
        <w:rPr>
          <w:rFonts w:ascii="Cambria" w:hAnsi="Cambria"/>
        </w:rPr>
        <w:fldChar w:fldCharType="end"/>
      </w:r>
      <w:r w:rsidR="00A207CA" w:rsidRPr="00052D5F">
        <w:rPr>
          <w:rFonts w:ascii="Cambria" w:hAnsi="Cambria"/>
        </w:rPr>
        <w:t xml:space="preserve">, which defines the number of actors involved in a humanitarian aid network. The second one is “complexity”  </w:t>
      </w:r>
      <w:r w:rsidR="00A207CA" w:rsidRPr="00052D5F">
        <w:rPr>
          <w:rFonts w:ascii="Cambria" w:hAnsi="Cambria"/>
        </w:rPr>
        <w:fldChar w:fldCharType="begin"/>
      </w:r>
      <w:r w:rsidR="007B62FA" w:rsidRPr="00052D5F">
        <w:rPr>
          <w:rFonts w:ascii="Cambria" w:hAnsi="Cambria"/>
        </w:rPr>
        <w:instrText xml:space="preserve"> ADDIN ZOTERO_ITEM CSL_CITATION {"citationID":"aI8XPxQO","properties":{"formattedCitation":"(Seybolt,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A207CA" w:rsidRPr="00052D5F">
        <w:rPr>
          <w:rFonts w:ascii="Cambria" w:hAnsi="Cambria"/>
        </w:rPr>
        <w:fldChar w:fldCharType="separate"/>
      </w:r>
      <w:r w:rsidR="00A207CA" w:rsidRPr="00052D5F">
        <w:rPr>
          <w:rFonts w:ascii="Cambria" w:hAnsi="Cambria"/>
          <w:noProof/>
        </w:rPr>
        <w:t>(Seybolt, 2009, p.1033)</w:t>
      </w:r>
      <w:r w:rsidR="00A207CA" w:rsidRPr="00052D5F">
        <w:rPr>
          <w:rFonts w:ascii="Cambria" w:hAnsi="Cambria"/>
        </w:rPr>
        <w:fldChar w:fldCharType="end"/>
      </w:r>
      <w:r w:rsidR="00A207CA" w:rsidRPr="00052D5F">
        <w:rPr>
          <w:rFonts w:ascii="Cambria" w:hAnsi="Cambria"/>
        </w:rPr>
        <w:t xml:space="preserve">, which refers to </w:t>
      </w:r>
      <w:r w:rsidR="009D0782" w:rsidRPr="00052D5F">
        <w:rPr>
          <w:rFonts w:ascii="Cambria" w:hAnsi="Cambria"/>
        </w:rPr>
        <w:t xml:space="preserve">the amount of funding and services provided by actors. The third one is “differentiation” </w:t>
      </w:r>
      <w:r w:rsidR="009D0782" w:rsidRPr="00052D5F">
        <w:rPr>
          <w:rFonts w:ascii="Cambria" w:hAnsi="Cambria"/>
        </w:rPr>
        <w:fldChar w:fldCharType="begin"/>
      </w:r>
      <w:r w:rsidR="007B62FA" w:rsidRPr="00052D5F">
        <w:rPr>
          <w:rFonts w:ascii="Cambria" w:hAnsi="Cambria"/>
        </w:rPr>
        <w:instrText xml:space="preserve"> ADDIN ZOTERO_ITEM CSL_CITATION {"citationID":"69wCgUHP","properties":{"formattedCitation":"(Seybolt,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D0782" w:rsidRPr="00052D5F">
        <w:rPr>
          <w:rFonts w:ascii="Cambria" w:hAnsi="Cambria"/>
        </w:rPr>
        <w:fldChar w:fldCharType="separate"/>
      </w:r>
      <w:r w:rsidR="009D0782" w:rsidRPr="00052D5F">
        <w:rPr>
          <w:rFonts w:ascii="Cambria" w:hAnsi="Cambria"/>
          <w:noProof/>
        </w:rPr>
        <w:t>(Seybolt, 2009, p.1033)</w:t>
      </w:r>
      <w:r w:rsidR="009D0782" w:rsidRPr="00052D5F">
        <w:rPr>
          <w:rFonts w:ascii="Cambria" w:hAnsi="Cambria"/>
        </w:rPr>
        <w:fldChar w:fldCharType="end"/>
      </w:r>
      <w:r w:rsidR="009D0782" w:rsidRPr="00052D5F">
        <w:rPr>
          <w:rFonts w:ascii="Cambria" w:hAnsi="Cambria"/>
        </w:rPr>
        <w:t xml:space="preserve">, which refers to the degree of diversity of actors who provide these resources. The fourth one is “stability” </w:t>
      </w:r>
      <w:r w:rsidR="009D0782" w:rsidRPr="00052D5F">
        <w:rPr>
          <w:rFonts w:ascii="Cambria" w:hAnsi="Cambria"/>
        </w:rPr>
        <w:fldChar w:fldCharType="begin"/>
      </w:r>
      <w:r w:rsidR="007B62FA" w:rsidRPr="00052D5F">
        <w:rPr>
          <w:rFonts w:ascii="Cambria" w:hAnsi="Cambria"/>
        </w:rPr>
        <w:instrText xml:space="preserve"> ADDIN ZOTERO_ITEM CSL_CITATION {"citationID":"lM24ZF88","properties":{"formattedCitation":"(Seybolt,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D0782" w:rsidRPr="00052D5F">
        <w:rPr>
          <w:rFonts w:ascii="Cambria" w:hAnsi="Cambria"/>
        </w:rPr>
        <w:fldChar w:fldCharType="separate"/>
      </w:r>
      <w:r w:rsidR="009D0782" w:rsidRPr="00052D5F">
        <w:rPr>
          <w:rFonts w:ascii="Cambria" w:hAnsi="Cambria"/>
          <w:noProof/>
        </w:rPr>
        <w:t>(Seybolt, 2009, p.1033)</w:t>
      </w:r>
      <w:r w:rsidR="009D0782" w:rsidRPr="00052D5F">
        <w:rPr>
          <w:rFonts w:ascii="Cambria" w:hAnsi="Cambria"/>
        </w:rPr>
        <w:fldChar w:fldCharType="end"/>
      </w:r>
      <w:r w:rsidR="009D0782" w:rsidRPr="00052D5F">
        <w:rPr>
          <w:rFonts w:ascii="Cambria" w:hAnsi="Cambria"/>
        </w:rPr>
        <w:t xml:space="preserve">, which refers to the consistency in active engagement and provision of resources. The fifth one is “connectivity” </w:t>
      </w:r>
      <w:r w:rsidR="009D0782" w:rsidRPr="00052D5F">
        <w:rPr>
          <w:rFonts w:ascii="Cambria" w:hAnsi="Cambria"/>
        </w:rPr>
        <w:fldChar w:fldCharType="begin"/>
      </w:r>
      <w:r w:rsidR="007B62FA" w:rsidRPr="00052D5F">
        <w:rPr>
          <w:rFonts w:ascii="Cambria" w:hAnsi="Cambria"/>
        </w:rPr>
        <w:instrText xml:space="preserve"> ADDIN ZOTERO_ITEM CSL_CITATION {"citationID":"ka4dy0IV","properties":{"formattedCitation":"(Seybolt,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D0782" w:rsidRPr="00052D5F">
        <w:rPr>
          <w:rFonts w:ascii="Cambria" w:hAnsi="Cambria"/>
        </w:rPr>
        <w:fldChar w:fldCharType="separate"/>
      </w:r>
      <w:r w:rsidR="009D0782" w:rsidRPr="00052D5F">
        <w:rPr>
          <w:rFonts w:ascii="Cambria" w:hAnsi="Cambria"/>
          <w:noProof/>
        </w:rPr>
        <w:t>(Seybolt, 2009, p.1033)</w:t>
      </w:r>
      <w:r w:rsidR="009D0782" w:rsidRPr="00052D5F">
        <w:rPr>
          <w:rFonts w:ascii="Cambria" w:hAnsi="Cambria"/>
        </w:rPr>
        <w:fldChar w:fldCharType="end"/>
      </w:r>
      <w:r w:rsidR="009D0782" w:rsidRPr="00052D5F">
        <w:rPr>
          <w:rFonts w:ascii="Cambria" w:hAnsi="Cambria"/>
        </w:rPr>
        <w:t xml:space="preserve">, which refers to the existence and strength of </w:t>
      </w:r>
      <w:r w:rsidR="00DB2A20" w:rsidRPr="00052D5F">
        <w:rPr>
          <w:rFonts w:ascii="Cambria" w:hAnsi="Cambria"/>
        </w:rPr>
        <w:t xml:space="preserve">communication channels between donor and recipient actors. The sixth one is “centrality” </w:t>
      </w:r>
      <w:r w:rsidR="00DB2A20" w:rsidRPr="00052D5F">
        <w:rPr>
          <w:rFonts w:ascii="Cambria" w:hAnsi="Cambria"/>
        </w:rPr>
        <w:fldChar w:fldCharType="begin"/>
      </w:r>
      <w:r w:rsidR="007B62FA" w:rsidRPr="00052D5F">
        <w:rPr>
          <w:rFonts w:ascii="Cambria" w:hAnsi="Cambria"/>
        </w:rPr>
        <w:instrText xml:space="preserve"> ADDIN ZOTERO_ITEM CSL_CITATION {"citationID":"cm0wczXN","properties":{"formattedCitation":"(Seybolt,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DB2A20" w:rsidRPr="00052D5F">
        <w:rPr>
          <w:rFonts w:ascii="Cambria" w:hAnsi="Cambria"/>
        </w:rPr>
        <w:fldChar w:fldCharType="separate"/>
      </w:r>
      <w:r w:rsidR="00DB2A20" w:rsidRPr="00052D5F">
        <w:rPr>
          <w:rFonts w:ascii="Cambria" w:hAnsi="Cambria"/>
          <w:noProof/>
        </w:rPr>
        <w:t>(Seybolt, 2009, p.1033)</w:t>
      </w:r>
      <w:r w:rsidR="00DB2A20" w:rsidRPr="00052D5F">
        <w:rPr>
          <w:rFonts w:ascii="Cambria" w:hAnsi="Cambria"/>
        </w:rPr>
        <w:fldChar w:fldCharType="end"/>
      </w:r>
      <w:r w:rsidR="00DB2A20" w:rsidRPr="00052D5F">
        <w:rPr>
          <w:rFonts w:ascii="Cambria" w:hAnsi="Cambria"/>
        </w:rPr>
        <w:t xml:space="preserve">, which </w:t>
      </w:r>
      <w:r w:rsidR="002360DF" w:rsidRPr="00052D5F">
        <w:rPr>
          <w:rFonts w:ascii="Cambria" w:hAnsi="Cambria"/>
        </w:rPr>
        <w:t xml:space="preserve">defines to what extent communication channels or resources flow through a few actors. </w:t>
      </w:r>
      <w:r w:rsidR="00826111" w:rsidRPr="00052D5F">
        <w:rPr>
          <w:rFonts w:ascii="Cambria" w:hAnsi="Cambria"/>
        </w:rPr>
        <w:t>A</w:t>
      </w:r>
      <w:r w:rsidR="0046013B" w:rsidRPr="00052D5F">
        <w:rPr>
          <w:rFonts w:ascii="Cambria" w:hAnsi="Cambria"/>
        </w:rPr>
        <w:t xml:space="preserve">ccording to this frame, the increasing number of actors responding to emergencies around the world increases the complexity of humanitarian </w:t>
      </w:r>
      <w:r w:rsidR="000A00BC" w:rsidRPr="00052D5F">
        <w:rPr>
          <w:rFonts w:ascii="Cambria" w:hAnsi="Cambria"/>
        </w:rPr>
        <w:t xml:space="preserve">aid </w:t>
      </w:r>
      <w:r w:rsidR="0046013B" w:rsidRPr="00052D5F">
        <w:rPr>
          <w:rFonts w:ascii="Cambria" w:hAnsi="Cambria"/>
        </w:rPr>
        <w:t xml:space="preserve">networks along with their diversity in responding to different needs. </w:t>
      </w:r>
      <w:r w:rsidR="00691B1D" w:rsidRPr="00052D5F">
        <w:rPr>
          <w:rFonts w:ascii="Cambria" w:hAnsi="Cambria"/>
        </w:rPr>
        <w:t xml:space="preserve">In </w:t>
      </w:r>
      <w:r w:rsidR="000A00BC" w:rsidRPr="00052D5F">
        <w:rPr>
          <w:rFonts w:ascii="Cambria" w:hAnsi="Cambria"/>
        </w:rPr>
        <w:t>these</w:t>
      </w:r>
      <w:r w:rsidR="00691B1D" w:rsidRPr="00052D5F">
        <w:rPr>
          <w:rFonts w:ascii="Cambria" w:hAnsi="Cambria"/>
        </w:rPr>
        <w:t xml:space="preserve"> networks, however, the degree of differentiation a</w:t>
      </w:r>
      <w:r w:rsidR="000A1D23" w:rsidRPr="00052D5F">
        <w:rPr>
          <w:rFonts w:ascii="Cambria" w:hAnsi="Cambria"/>
        </w:rPr>
        <w:t xml:space="preserve">nd the capacity of actors to respond is not stable, meaning that some networks depend on the resources and capabilities of </w:t>
      </w:r>
      <w:r w:rsidR="00DB6F54" w:rsidRPr="00052D5F">
        <w:rPr>
          <w:rFonts w:ascii="Cambria" w:hAnsi="Cambria"/>
        </w:rPr>
        <w:t xml:space="preserve">a </w:t>
      </w:r>
      <w:r w:rsidR="000A1D23" w:rsidRPr="00052D5F">
        <w:rPr>
          <w:rFonts w:ascii="Cambria" w:hAnsi="Cambria"/>
        </w:rPr>
        <w:t>few</w:t>
      </w:r>
      <w:r w:rsidR="00634108" w:rsidRPr="00052D5F">
        <w:rPr>
          <w:rFonts w:ascii="Cambria" w:hAnsi="Cambria"/>
        </w:rPr>
        <w:t xml:space="preserve"> actors. </w:t>
      </w:r>
      <w:r w:rsidR="000129F6" w:rsidRPr="00052D5F">
        <w:rPr>
          <w:rFonts w:ascii="Cambria" w:hAnsi="Cambria"/>
        </w:rPr>
        <w:t xml:space="preserve">This can jeopardize the effectiveness of certain networks where the big actors </w:t>
      </w:r>
      <w:r w:rsidR="00547545" w:rsidRPr="00052D5F">
        <w:rPr>
          <w:rFonts w:ascii="Cambria" w:hAnsi="Cambria"/>
        </w:rPr>
        <w:t>are removed</w:t>
      </w:r>
      <w:r w:rsidR="000129F6" w:rsidRPr="00052D5F">
        <w:rPr>
          <w:rFonts w:ascii="Cambria" w:hAnsi="Cambria"/>
        </w:rPr>
        <w:t xml:space="preserve"> or function as effectively </w:t>
      </w:r>
      <w:r w:rsidR="000129F6" w:rsidRPr="00052D5F">
        <w:rPr>
          <w:rFonts w:ascii="Cambria" w:hAnsi="Cambria"/>
        </w:rPr>
        <w:fldChar w:fldCharType="begin"/>
      </w:r>
      <w:r w:rsidR="007B62FA" w:rsidRPr="00052D5F">
        <w:rPr>
          <w:rFonts w:ascii="Cambria" w:hAnsi="Cambria"/>
        </w:rPr>
        <w:instrText xml:space="preserve"> ADDIN ZOTERO_ITEM CSL_CITATION {"citationID":"yvDXIkvi","properties":{"formattedCitation":"(Seybolt,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0129F6" w:rsidRPr="00052D5F">
        <w:rPr>
          <w:rFonts w:ascii="Cambria" w:hAnsi="Cambria"/>
        </w:rPr>
        <w:fldChar w:fldCharType="separate"/>
      </w:r>
      <w:r w:rsidR="000129F6" w:rsidRPr="00052D5F">
        <w:rPr>
          <w:rFonts w:ascii="Cambria" w:hAnsi="Cambria"/>
          <w:noProof/>
        </w:rPr>
        <w:t>(Seybolt, 2009, p.1033</w:t>
      </w:r>
      <w:r w:rsidR="00560B7D" w:rsidRPr="00052D5F">
        <w:rPr>
          <w:rFonts w:ascii="Cambria" w:hAnsi="Cambria"/>
          <w:noProof/>
        </w:rPr>
        <w:t>-1034</w:t>
      </w:r>
      <w:r w:rsidR="000129F6" w:rsidRPr="00052D5F">
        <w:rPr>
          <w:rFonts w:ascii="Cambria" w:hAnsi="Cambria"/>
          <w:noProof/>
        </w:rPr>
        <w:t>)</w:t>
      </w:r>
      <w:r w:rsidR="000129F6" w:rsidRPr="00052D5F">
        <w:rPr>
          <w:rFonts w:ascii="Cambria" w:hAnsi="Cambria"/>
        </w:rPr>
        <w:fldChar w:fldCharType="end"/>
      </w:r>
      <w:r w:rsidR="000129F6" w:rsidRPr="00052D5F">
        <w:rPr>
          <w:rFonts w:ascii="Cambria" w:hAnsi="Cambria"/>
        </w:rPr>
        <w:t>.</w:t>
      </w:r>
      <w:r w:rsidR="00826111" w:rsidRPr="00052D5F">
        <w:rPr>
          <w:rFonts w:ascii="Cambria" w:hAnsi="Cambria"/>
        </w:rPr>
        <w:t xml:space="preserve"> So, Seybolt’s conceptualization of humanitarian aid networks </w:t>
      </w:r>
      <w:r w:rsidR="00712961" w:rsidRPr="00052D5F">
        <w:rPr>
          <w:rFonts w:ascii="Cambria" w:hAnsi="Cambria"/>
        </w:rPr>
        <w:t xml:space="preserve">provides an important schema about the arrangement of international humanitarian aid networks as well as how effective and resilient they are. </w:t>
      </w:r>
      <w:r w:rsidR="00547545" w:rsidRPr="00052D5F">
        <w:rPr>
          <w:rFonts w:ascii="Cambria" w:hAnsi="Cambria"/>
        </w:rPr>
        <w:t>With this framing,</w:t>
      </w:r>
      <w:r w:rsidR="00D857BD" w:rsidRPr="00052D5F">
        <w:rPr>
          <w:rFonts w:ascii="Cambria" w:hAnsi="Cambria"/>
        </w:rPr>
        <w:t xml:space="preserve"> </w:t>
      </w:r>
      <w:proofErr w:type="spellStart"/>
      <w:r w:rsidR="00D857BD" w:rsidRPr="00052D5F">
        <w:rPr>
          <w:rFonts w:ascii="Cambria" w:hAnsi="Cambria"/>
        </w:rPr>
        <w:t>Seybolt</w:t>
      </w:r>
      <w:proofErr w:type="spellEnd"/>
      <w:r w:rsidR="00D857BD" w:rsidRPr="00052D5F">
        <w:rPr>
          <w:rFonts w:ascii="Cambria" w:hAnsi="Cambria"/>
        </w:rPr>
        <w:t xml:space="preserve"> co</w:t>
      </w:r>
      <w:r w:rsidR="00981E15" w:rsidRPr="00052D5F">
        <w:rPr>
          <w:rFonts w:ascii="Cambria" w:hAnsi="Cambria"/>
        </w:rPr>
        <w:t>ncludes</w:t>
      </w:r>
      <w:r w:rsidR="00D857BD" w:rsidRPr="00052D5F">
        <w:rPr>
          <w:rFonts w:ascii="Cambria" w:hAnsi="Cambria"/>
        </w:rPr>
        <w:t xml:space="preserve"> that international humanitarian aid networks are inefficient because they are “unstable, highly complex, and large, with a low level of differentiation between many of the constituent organizations” </w:t>
      </w:r>
      <w:r w:rsidR="006771E2" w:rsidRPr="00052D5F">
        <w:rPr>
          <w:rFonts w:ascii="Cambria" w:hAnsi="Cambria"/>
        </w:rPr>
        <w:fldChar w:fldCharType="begin"/>
      </w:r>
      <w:r w:rsidR="007B62FA" w:rsidRPr="00052D5F">
        <w:rPr>
          <w:rFonts w:ascii="Cambria" w:hAnsi="Cambria"/>
        </w:rPr>
        <w:instrText xml:space="preserve"> ADDIN ZOTERO_ITEM CSL_CITATION {"citationID":"0gnWDVLf","properties":{"formattedCitation":"(Seybolt,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6771E2" w:rsidRPr="00052D5F">
        <w:rPr>
          <w:rFonts w:ascii="Cambria" w:hAnsi="Cambria"/>
        </w:rPr>
        <w:fldChar w:fldCharType="separate"/>
      </w:r>
      <w:r w:rsidR="006771E2" w:rsidRPr="00052D5F">
        <w:rPr>
          <w:rFonts w:ascii="Cambria" w:hAnsi="Cambria"/>
          <w:noProof/>
        </w:rPr>
        <w:t>(Seybolt, 2009, p.1046)</w:t>
      </w:r>
      <w:r w:rsidR="006771E2" w:rsidRPr="00052D5F">
        <w:rPr>
          <w:rFonts w:ascii="Cambria" w:hAnsi="Cambria"/>
        </w:rPr>
        <w:fldChar w:fldCharType="end"/>
      </w:r>
      <w:r w:rsidR="006771E2" w:rsidRPr="00052D5F">
        <w:rPr>
          <w:rFonts w:ascii="Cambria" w:hAnsi="Cambria"/>
        </w:rPr>
        <w:t xml:space="preserve"> alongside dependency on donor states with stronger capacities, richer resources, and more ambitious political motives </w:t>
      </w:r>
      <w:r w:rsidR="006771E2" w:rsidRPr="00052D5F">
        <w:rPr>
          <w:rFonts w:ascii="Cambria" w:hAnsi="Cambria"/>
        </w:rPr>
        <w:fldChar w:fldCharType="begin"/>
      </w:r>
      <w:r w:rsidR="007B62FA" w:rsidRPr="00052D5F">
        <w:rPr>
          <w:rFonts w:ascii="Cambria" w:hAnsi="Cambria"/>
        </w:rPr>
        <w:instrText xml:space="preserve"> ADDIN ZOTERO_ITEM CSL_CITATION {"citationID":"2wmOG97G","properties":{"formattedCitation":"(Seybolt,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6771E2" w:rsidRPr="00052D5F">
        <w:rPr>
          <w:rFonts w:ascii="Cambria" w:hAnsi="Cambria"/>
        </w:rPr>
        <w:fldChar w:fldCharType="separate"/>
      </w:r>
      <w:r w:rsidR="006771E2" w:rsidRPr="00052D5F">
        <w:rPr>
          <w:rFonts w:ascii="Cambria" w:hAnsi="Cambria"/>
          <w:noProof/>
        </w:rPr>
        <w:t>(Seybolt, 2009, p.1046)</w:t>
      </w:r>
      <w:r w:rsidR="006771E2" w:rsidRPr="00052D5F">
        <w:rPr>
          <w:rFonts w:ascii="Cambria" w:hAnsi="Cambria"/>
        </w:rPr>
        <w:fldChar w:fldCharType="end"/>
      </w:r>
      <w:r w:rsidR="006771E2" w:rsidRPr="00052D5F">
        <w:rPr>
          <w:rFonts w:ascii="Cambria" w:hAnsi="Cambria"/>
        </w:rPr>
        <w:t>.</w:t>
      </w:r>
    </w:p>
    <w:p w14:paraId="03C244A0" w14:textId="77777777" w:rsidR="006771E2" w:rsidRPr="00052D5F" w:rsidRDefault="006771E2" w:rsidP="000B6E7A">
      <w:pPr>
        <w:jc w:val="both"/>
        <w:rPr>
          <w:rFonts w:ascii="Cambria" w:hAnsi="Cambria"/>
        </w:rPr>
      </w:pPr>
    </w:p>
    <w:p w14:paraId="33221459" w14:textId="3C75A7BD" w:rsidR="00BE725F" w:rsidRPr="00052D5F" w:rsidRDefault="00BE725F" w:rsidP="000B6E7A">
      <w:pPr>
        <w:jc w:val="both"/>
        <w:rPr>
          <w:rFonts w:ascii="Cambria" w:hAnsi="Cambria"/>
        </w:rPr>
      </w:pPr>
      <w:r w:rsidRPr="00052D5F">
        <w:rPr>
          <w:rFonts w:ascii="Cambria" w:hAnsi="Cambria"/>
        </w:rPr>
        <w:t>The complexity</w:t>
      </w:r>
      <w:r w:rsidR="009A6561" w:rsidRPr="00052D5F">
        <w:rPr>
          <w:rFonts w:ascii="Cambria" w:hAnsi="Cambria"/>
        </w:rPr>
        <w:t xml:space="preserve"> and non-regulation </w:t>
      </w:r>
      <w:r w:rsidRPr="00052D5F">
        <w:rPr>
          <w:rFonts w:ascii="Cambria" w:hAnsi="Cambria"/>
        </w:rPr>
        <w:t xml:space="preserve">of international humanitarian aid networks create asymmetrical relations. </w:t>
      </w:r>
      <w:r w:rsidR="009A6561" w:rsidRPr="00052D5F">
        <w:rPr>
          <w:rFonts w:ascii="Cambria" w:hAnsi="Cambria"/>
        </w:rPr>
        <w:t>This means</w:t>
      </w:r>
      <w:r w:rsidRPr="00052D5F">
        <w:rPr>
          <w:rFonts w:ascii="Cambria" w:hAnsi="Cambria"/>
        </w:rPr>
        <w:t xml:space="preserve"> that resource-gathering and allocation networks are highly dependent on </w:t>
      </w:r>
      <w:r w:rsidR="009A6561" w:rsidRPr="00052D5F">
        <w:rPr>
          <w:rFonts w:ascii="Cambria" w:hAnsi="Cambria"/>
        </w:rPr>
        <w:t>several</w:t>
      </w:r>
      <w:r w:rsidRPr="00052D5F">
        <w:rPr>
          <w:rFonts w:ascii="Cambria" w:hAnsi="Cambria"/>
        </w:rPr>
        <w:t xml:space="preserve"> states (mainly the United States as a</w:t>
      </w:r>
      <w:r w:rsidR="009A6561" w:rsidRPr="00052D5F">
        <w:rPr>
          <w:rFonts w:ascii="Cambria" w:hAnsi="Cambria"/>
        </w:rPr>
        <w:t xml:space="preserve"> ‘universal’ donor) and organizations (UN agencies such as UNICEF or other prominent international NGOs such as Save the Children, Oxfam, etc.) for funding, mediation, and distribution </w:t>
      </w:r>
      <w:r w:rsidR="009A6561" w:rsidRPr="00052D5F">
        <w:rPr>
          <w:rFonts w:ascii="Cambria" w:hAnsi="Cambria"/>
        </w:rPr>
        <w:fldChar w:fldCharType="begin"/>
      </w:r>
      <w:r w:rsidR="007B62FA" w:rsidRPr="00052D5F">
        <w:rPr>
          <w:rFonts w:ascii="Cambria" w:hAnsi="Cambria"/>
        </w:rPr>
        <w:instrText xml:space="preserve"> ADDIN ZOTERO_ITEM CSL_CITATION {"citationID":"58CQO0ll","properties":{"formattedCitation":"(Seybolt,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A6561" w:rsidRPr="00052D5F">
        <w:rPr>
          <w:rFonts w:ascii="Cambria" w:hAnsi="Cambria"/>
        </w:rPr>
        <w:fldChar w:fldCharType="separate"/>
      </w:r>
      <w:r w:rsidR="009A6561" w:rsidRPr="00052D5F">
        <w:rPr>
          <w:rFonts w:ascii="Cambria" w:hAnsi="Cambria"/>
          <w:noProof/>
        </w:rPr>
        <w:t>(Seybolt, 2009, p.1032)</w:t>
      </w:r>
      <w:r w:rsidR="009A6561" w:rsidRPr="00052D5F">
        <w:rPr>
          <w:rFonts w:ascii="Cambria" w:hAnsi="Cambria"/>
        </w:rPr>
        <w:fldChar w:fldCharType="end"/>
      </w:r>
      <w:r w:rsidR="009A6561" w:rsidRPr="00052D5F">
        <w:rPr>
          <w:rFonts w:ascii="Cambria" w:hAnsi="Cambria"/>
        </w:rPr>
        <w:t xml:space="preserve">. </w:t>
      </w:r>
      <w:proofErr w:type="spellStart"/>
      <w:r w:rsidR="00F62FA1" w:rsidRPr="00052D5F">
        <w:rPr>
          <w:rFonts w:ascii="Cambria" w:hAnsi="Cambria"/>
        </w:rPr>
        <w:t>Seybolt</w:t>
      </w:r>
      <w:proofErr w:type="spellEnd"/>
      <w:r w:rsidR="00F62FA1" w:rsidRPr="00052D5F">
        <w:rPr>
          <w:rFonts w:ascii="Cambria" w:hAnsi="Cambria"/>
        </w:rPr>
        <w:t xml:space="preserve"> coined the term the “oligopoly of donors” </w:t>
      </w:r>
      <w:r w:rsidR="00F62FA1" w:rsidRPr="00052D5F">
        <w:rPr>
          <w:rFonts w:ascii="Cambria" w:hAnsi="Cambria"/>
        </w:rPr>
        <w:fldChar w:fldCharType="begin"/>
      </w:r>
      <w:r w:rsidR="007B62FA" w:rsidRPr="00052D5F">
        <w:rPr>
          <w:rFonts w:ascii="Cambria" w:hAnsi="Cambria"/>
        </w:rPr>
        <w:instrText xml:space="preserve"> ADDIN ZOTERO_ITEM CSL_CITATION {"citationID":"pe5R5Qwf","properties":{"formattedCitation":"(Seybolt,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F62FA1" w:rsidRPr="00052D5F">
        <w:rPr>
          <w:rFonts w:ascii="Cambria" w:hAnsi="Cambria"/>
        </w:rPr>
        <w:fldChar w:fldCharType="separate"/>
      </w:r>
      <w:r w:rsidR="00F62FA1" w:rsidRPr="00052D5F">
        <w:rPr>
          <w:rFonts w:ascii="Cambria" w:hAnsi="Cambria"/>
          <w:noProof/>
        </w:rPr>
        <w:t>(Seybolt, 2009, p.1032)</w:t>
      </w:r>
      <w:r w:rsidR="00F62FA1" w:rsidRPr="00052D5F">
        <w:rPr>
          <w:rFonts w:ascii="Cambria" w:hAnsi="Cambria"/>
        </w:rPr>
        <w:fldChar w:fldCharType="end"/>
      </w:r>
      <w:r w:rsidR="00F62FA1" w:rsidRPr="00052D5F">
        <w:rPr>
          <w:rFonts w:ascii="Cambria" w:hAnsi="Cambria"/>
        </w:rPr>
        <w:t xml:space="preserve"> to attract attention to the dependency relations in humanitarian aid networks and argues that </w:t>
      </w:r>
      <w:r w:rsidR="00540301" w:rsidRPr="00052D5F">
        <w:rPr>
          <w:rFonts w:ascii="Cambria" w:hAnsi="Cambria"/>
        </w:rPr>
        <w:t xml:space="preserve">inadequate regulation and accountability make these networks fail in providing and sustaining relief while making them vulnerable to shocks. </w:t>
      </w:r>
      <w:r w:rsidR="00D23271" w:rsidRPr="00052D5F">
        <w:rPr>
          <w:rFonts w:ascii="Cambria" w:hAnsi="Cambria"/>
        </w:rPr>
        <w:t xml:space="preserve">For example, </w:t>
      </w:r>
      <w:r w:rsidR="00937688" w:rsidRPr="00052D5F">
        <w:rPr>
          <w:rFonts w:ascii="Cambria" w:hAnsi="Cambria"/>
        </w:rPr>
        <w:t xml:space="preserve">if the United States </w:t>
      </w:r>
      <w:r w:rsidR="00F2417B" w:rsidRPr="00052D5F">
        <w:rPr>
          <w:rFonts w:ascii="Cambria" w:hAnsi="Cambria"/>
        </w:rPr>
        <w:t xml:space="preserve">were to experience a serious economic shock what would happen </w:t>
      </w:r>
      <w:r w:rsidR="00CB5F24" w:rsidRPr="00052D5F">
        <w:rPr>
          <w:rFonts w:ascii="Cambria" w:hAnsi="Cambria"/>
        </w:rPr>
        <w:t xml:space="preserve">to the local NGOs </w:t>
      </w:r>
      <w:r w:rsidR="00320CF2" w:rsidRPr="00052D5F">
        <w:rPr>
          <w:rFonts w:ascii="Cambria" w:hAnsi="Cambria"/>
        </w:rPr>
        <w:t xml:space="preserve">as well as </w:t>
      </w:r>
      <w:r w:rsidR="00CB5F24" w:rsidRPr="00052D5F">
        <w:rPr>
          <w:rFonts w:ascii="Cambria" w:hAnsi="Cambria"/>
        </w:rPr>
        <w:t>other organizations</w:t>
      </w:r>
      <w:r w:rsidR="00320CF2" w:rsidRPr="00052D5F">
        <w:rPr>
          <w:rFonts w:ascii="Cambria" w:hAnsi="Cambria"/>
        </w:rPr>
        <w:t xml:space="preserve"> or countries</w:t>
      </w:r>
      <w:r w:rsidR="00CB5F24" w:rsidRPr="00052D5F">
        <w:rPr>
          <w:rFonts w:ascii="Cambria" w:hAnsi="Cambria"/>
        </w:rPr>
        <w:t xml:space="preserve"> that depend on the economic and human resources that flow from it?</w:t>
      </w:r>
    </w:p>
    <w:p w14:paraId="420C1D07" w14:textId="77777777" w:rsidR="00CB5F24" w:rsidRPr="00052D5F" w:rsidRDefault="00CB5F24" w:rsidP="000B6E7A">
      <w:pPr>
        <w:jc w:val="both"/>
        <w:rPr>
          <w:rFonts w:ascii="Cambria" w:hAnsi="Cambria"/>
        </w:rPr>
      </w:pPr>
    </w:p>
    <w:p w14:paraId="02BE2162" w14:textId="0E0BDD58" w:rsidR="00320CF2" w:rsidRPr="00052D5F" w:rsidRDefault="00CB4943" w:rsidP="00603AA0">
      <w:pPr>
        <w:jc w:val="both"/>
        <w:rPr>
          <w:rFonts w:ascii="Cambria" w:hAnsi="Cambria"/>
          <w:lang w:val="en-TR"/>
        </w:rPr>
      </w:pPr>
      <w:r w:rsidRPr="00052D5F">
        <w:rPr>
          <w:rFonts w:ascii="Cambria" w:hAnsi="Cambria"/>
        </w:rPr>
        <w:t xml:space="preserve">Not many articles in the literature ask this question. </w:t>
      </w:r>
      <w:r w:rsidR="00B27104" w:rsidRPr="00052D5F">
        <w:rPr>
          <w:rFonts w:ascii="Cambria" w:hAnsi="Cambria"/>
        </w:rPr>
        <w:t>M</w:t>
      </w:r>
      <w:r w:rsidR="00D259D5" w:rsidRPr="00052D5F">
        <w:rPr>
          <w:rFonts w:ascii="Cambria" w:hAnsi="Cambria"/>
        </w:rPr>
        <w:t>ost of the articles focus on the developmental aspect of aid. Mainly</w:t>
      </w:r>
      <w:r w:rsidR="007B62FA" w:rsidRPr="00052D5F">
        <w:rPr>
          <w:rFonts w:ascii="Cambria" w:hAnsi="Cambria"/>
        </w:rPr>
        <w:t xml:space="preserve"> they focus on the political and economic reasoning behind donor states’ aid allocation decisions </w:t>
      </w:r>
      <w:r w:rsidR="007B62FA" w:rsidRPr="00052D5F">
        <w:rPr>
          <w:rFonts w:ascii="Cambria" w:hAnsi="Cambria"/>
          <w:lang w:val="en-TR"/>
        </w:rPr>
        <w:fldChar w:fldCharType="begin"/>
      </w:r>
      <w:r w:rsidR="007B62FA" w:rsidRPr="00052D5F">
        <w:rPr>
          <w:rFonts w:ascii="Cambria" w:hAnsi="Cambria"/>
          <w:lang w:val="en-TR"/>
        </w:rPr>
        <w:instrText xml:space="preserve"> ADDIN ZOTERO_ITEM CSL_CITATION {"citationID":"0nNqsUnE","properties":{"formattedCitation":"(Cheng &amp; Minhas, 2021)","plainCitation":"(Cheng &amp; Minhas, 2021)","noteIndex":0},"citationItems":[{"id":9480,"uris":["http://zotero.org/users/local/qUpjPsI0/items/IWBEL6C7"],"itemData":{"id":9480,"type":"article-journal","abstract":"If foreign aid is provided primarily for strategic reasons, as much of the field finds, how can donor generosity following natural disasters be explained? This article addresses this puzzle by building on the literature in three ways. First, it differentiates between three major types of aid: humanitarian, civil society and development. Second, it demonstrates that natural disasters act as an exogenous shock to the strategic calculus that donor countries undertake when making foreign aid allocation decisions. Specifically, the authors argue that donor countries use natural disasters as opportunities to exert influence on strategic opponents through the allocation of humanitarian and civil society aid. However, donors still reserve development aid for strategic allies irrespective of the incidence of natural disasters. Third, the findings are substantiated using a new measure of strategic interest that accounts for the indirect ties states share and the multiple dimensions upon which they interact.","container-title":"British Journal of Political Science","DOI":"10.1017/S000712341900070X","ISSN":"0007-1234, 1469-2112","issue":"3","journalAbbreviation":"Brit. J. Polit. Sci.","language":"en","license":"https://www.cambridge.org/core/terms","page":"940-962","source":"DOI.org (Crossref)","title":"Keeping Friends Close, But Enemies Closer: Foreign Aid Responses to Natural Disasters","title-short":"Keeping Friends Close, But Enemies Closer","volume":"51","author":[{"family":"Cheng","given":"Cindy"},{"family":"Minhas","given":"Shahryar"}],"issued":{"date-parts":[["2021",7]]}}}],"schema":"https://github.com/citation-style-language/schema/raw/master/csl-citation.json"} </w:instrText>
      </w:r>
      <w:r w:rsidR="007B62FA" w:rsidRPr="00052D5F">
        <w:rPr>
          <w:rFonts w:ascii="Cambria" w:hAnsi="Cambria"/>
          <w:lang w:val="en-TR"/>
        </w:rPr>
        <w:fldChar w:fldCharType="separate"/>
      </w:r>
      <w:r w:rsidR="007B62FA" w:rsidRPr="00052D5F">
        <w:rPr>
          <w:rFonts w:ascii="Cambria" w:hAnsi="Cambria"/>
          <w:noProof/>
          <w:lang w:val="en-TR"/>
        </w:rPr>
        <w:t>(Cheng &amp; Minhas, 2021)</w:t>
      </w:r>
      <w:r w:rsidR="007B62FA" w:rsidRPr="00052D5F">
        <w:rPr>
          <w:rFonts w:ascii="Cambria" w:hAnsi="Cambria"/>
          <w:lang w:val="en-TR"/>
        </w:rPr>
        <w:fldChar w:fldCharType="end"/>
      </w:r>
      <w:r w:rsidR="007B62FA" w:rsidRPr="00052D5F">
        <w:rPr>
          <w:rFonts w:ascii="Cambria" w:hAnsi="Cambria"/>
          <w:lang w:val="en-TR"/>
        </w:rPr>
        <w:t xml:space="preserve">, inferring budget allocation decisions and simulating possible aid networks based on them </w:t>
      </w:r>
      <w:r w:rsidR="007B62FA" w:rsidRPr="00052D5F">
        <w:rPr>
          <w:rFonts w:ascii="Cambria" w:hAnsi="Cambria"/>
          <w:lang w:val="en-TR"/>
        </w:rPr>
        <w:fldChar w:fldCharType="begin"/>
      </w:r>
      <w:r w:rsidR="007B62FA" w:rsidRPr="00052D5F">
        <w:rPr>
          <w:rFonts w:ascii="Cambria" w:hAnsi="Cambria"/>
          <w:lang w:val="en-TR"/>
        </w:rPr>
        <w:instrText xml:space="preserve"> ADDIN ZOTERO_ITEM CSL_CITATION {"citationID":"jVBXOVqB","properties":{"formattedCitation":"(Scattergood &amp; Bishop, 2023)","plainCitation":"(Scattergood &amp; Bishop, 2023)","noteIndex":0},"citationItems":[{"id":8884,"uris":["http://zotero.org/users/local/qUpjPsI0/items/CXKYKZWN"],"itemData":{"id":8884,"type":"article-journal","abstract":"Decisions made by international aid donors regarding the allocation of their aid budgets to recipients can be mathematically modelled using network theory. The many countries and multilateral organisations providing developmental aid, mostly to developing countries, have numerous competing or conﬂicting interests, biases and motivations, often obscured by a lack of transparency and confused messaging. Using network theory, combined with other mathematical methods, these inter-connecting and inter-dependent variables are identiﬁed, revealing the complicated properties and dynamics of the international aid system. Statistical techniques are applied to the vast amount of available, open data to ﬁrst understand the complexities and then identify the key variables, focusing principally on bilateral aid ﬂows. These results are used to create a weighted network model which is subsequently adapted for use by a hypothetical aid recipient. By incorporating modern portfolio theory into this weighted network model and taking advantage of a donor’s reasons for allocating their aid budgets to that recipient, a simulation is carried out treating the problem as an optimal investment portfolio of aid determinant ‘assets’ which illustrates how a recipient can maximise their aid receipts. Suggestions are also made for further uses and adaptations of this weighted network model.","container-title":"Entropy","DOI":"10.3390/e25040641","ISSN":"1099-4300","issue":"4","journalAbbreviation":"Entropy","language":"en","page":"641","source":"DOI.org (Crossref)","title":"A Network Model Approach to International Aid","volume":"25","author":[{"family":"Scattergood","given":"Joe"},{"family":"Bishop","given":"Steven"}],"issued":{"date-parts":[["2023",4,11]]}}}],"schema":"https://github.com/citation-style-language/schema/raw/master/csl-citation.json"} </w:instrText>
      </w:r>
      <w:r w:rsidR="007B62FA" w:rsidRPr="00052D5F">
        <w:rPr>
          <w:rFonts w:ascii="Cambria" w:hAnsi="Cambria"/>
          <w:lang w:val="en-TR"/>
        </w:rPr>
        <w:fldChar w:fldCharType="separate"/>
      </w:r>
      <w:r w:rsidR="007B62FA" w:rsidRPr="00052D5F">
        <w:rPr>
          <w:rFonts w:ascii="Cambria" w:hAnsi="Cambria"/>
          <w:noProof/>
          <w:lang w:val="en-TR"/>
        </w:rPr>
        <w:t>(Scattergood &amp; Bishop, 2023)</w:t>
      </w:r>
      <w:r w:rsidR="007B62FA" w:rsidRPr="00052D5F">
        <w:rPr>
          <w:rFonts w:ascii="Cambria" w:hAnsi="Cambria"/>
          <w:lang w:val="en-TR"/>
        </w:rPr>
        <w:fldChar w:fldCharType="end"/>
      </w:r>
      <w:r w:rsidR="007B62FA" w:rsidRPr="00052D5F">
        <w:rPr>
          <w:rFonts w:ascii="Cambria" w:hAnsi="Cambria"/>
          <w:lang w:val="en-TR"/>
        </w:rPr>
        <w:t xml:space="preserve">, the effect governance systems’ of recipient states’ on the extent of aid they receive </w:t>
      </w:r>
      <w:r w:rsidR="007B62FA" w:rsidRPr="00052D5F">
        <w:rPr>
          <w:rFonts w:ascii="Cambria" w:hAnsi="Cambria"/>
          <w:lang w:val="en-TR"/>
        </w:rPr>
        <w:fldChar w:fldCharType="begin"/>
      </w:r>
      <w:r w:rsidR="007B62FA" w:rsidRPr="00052D5F">
        <w:rPr>
          <w:rFonts w:ascii="Cambria" w:hAnsi="Cambria"/>
          <w:lang w:val="en-TR"/>
        </w:rPr>
        <w:instrText xml:space="preserve"> ADDIN ZOTERO_ITEM CSL_CITATION {"citationID":"8JsW7Ot3","properties":{"formattedCitation":"(Alesina &amp; Weder, 2024)","plainCitation":"(Alesina &amp; Weder, 2024)","noteIndex":0},"citationItems":[{"id":10093,"uris":["http://zotero.org/users/local/qUpjPsI0/items/PG63ET9Q"],"itemData":{"id":10093,"type":"article-journal","issue":"4","language":"en","source":"Zotero","title":"Do Corrupt Governments Receive Less Foreign Aid?","volume":"92","author":[{"family":"Alesina","given":"Alberto"},{"family":"Weder","given":"Beatrice"}],"issued":{"date-parts":[["2024"]]}}}],"schema":"https://github.com/citation-style-language/schema/raw/master/csl-citation.json"} </w:instrText>
      </w:r>
      <w:r w:rsidR="007B62FA" w:rsidRPr="00052D5F">
        <w:rPr>
          <w:rFonts w:ascii="Cambria" w:hAnsi="Cambria"/>
          <w:lang w:val="en-TR"/>
        </w:rPr>
        <w:fldChar w:fldCharType="separate"/>
      </w:r>
      <w:r w:rsidR="007B62FA" w:rsidRPr="00052D5F">
        <w:rPr>
          <w:rFonts w:ascii="Cambria" w:hAnsi="Cambria"/>
          <w:noProof/>
          <w:lang w:val="en-TR"/>
        </w:rPr>
        <w:t>(Alesina &amp; Weder, 2024)</w:t>
      </w:r>
      <w:r w:rsidR="007B62FA" w:rsidRPr="00052D5F">
        <w:rPr>
          <w:rFonts w:ascii="Cambria" w:hAnsi="Cambria"/>
          <w:lang w:val="en-TR"/>
        </w:rPr>
        <w:fldChar w:fldCharType="end"/>
      </w:r>
      <w:r w:rsidR="007B62FA" w:rsidRPr="00052D5F">
        <w:rPr>
          <w:rFonts w:ascii="Cambria" w:hAnsi="Cambria"/>
          <w:lang w:val="en-TR"/>
        </w:rPr>
        <w:t xml:space="preserve">, </w:t>
      </w:r>
      <w:r w:rsidR="0035310B" w:rsidRPr="00052D5F">
        <w:rPr>
          <w:rFonts w:ascii="Cambria" w:hAnsi="Cambria"/>
          <w:lang w:val="en-TR"/>
        </w:rPr>
        <w:t xml:space="preserve">and </w:t>
      </w:r>
      <w:r w:rsidR="00F0039C" w:rsidRPr="00052D5F">
        <w:rPr>
          <w:rFonts w:ascii="Cambria" w:hAnsi="Cambria"/>
          <w:lang w:val="en-TR"/>
        </w:rPr>
        <w:t xml:space="preserve">the effectiveness of foreign aid </w:t>
      </w:r>
      <w:r w:rsidR="00F0039C" w:rsidRPr="00052D5F">
        <w:rPr>
          <w:rFonts w:ascii="Cambria" w:hAnsi="Cambria"/>
          <w:lang w:val="en-TR"/>
        </w:rPr>
        <w:fldChar w:fldCharType="begin"/>
      </w:r>
      <w:r w:rsidR="00F0039C" w:rsidRPr="00052D5F">
        <w:rPr>
          <w:rFonts w:ascii="Cambria" w:hAnsi="Cambria"/>
          <w:lang w:val="en-TR"/>
        </w:rPr>
        <w:instrText xml:space="preserve"> ADDIN ZOTERO_ITEM CSL_CITATION {"citationID":"u514GYpy","properties":{"formattedCitation":"(Bearce &amp; Tirone, 2010)","plainCitation":"(Bearce &amp; Tirone, 2010)","noteIndex":0},"citationItems":[{"id":10323,"uris":["http://zotero.org/users/local/qUpjPsI0/items/D5YAI4TA"],"itemData":{"id":10323,"type":"article-journal","container-title":"The Journal of Politics","DOI":"10.1017/S0022381610000204","ISSN":"0022-3816, 1468-2508","issue":"3","journalAbbreviation":"The Journal of Politics","language":"en","page":"837-851","source":"DOI.org (Crossref)","title":"Foreign Aid Effectiveness and the Strategic Goals of Donor Governments","volume":"72","author":[{"family":"Bearce","given":"David H."},{"family":"Tirone","given":"Daniel C."}],"issued":{"date-parts":[["2010",7]]}}}],"schema":"https://github.com/citation-style-language/schema/raw/master/csl-citation.json"} </w:instrText>
      </w:r>
      <w:r w:rsidR="00F0039C" w:rsidRPr="00052D5F">
        <w:rPr>
          <w:rFonts w:ascii="Cambria" w:hAnsi="Cambria"/>
          <w:lang w:val="en-TR"/>
        </w:rPr>
        <w:fldChar w:fldCharType="separate"/>
      </w:r>
      <w:r w:rsidR="00F0039C" w:rsidRPr="00052D5F">
        <w:rPr>
          <w:rFonts w:ascii="Cambria" w:hAnsi="Cambria"/>
          <w:noProof/>
          <w:lang w:val="en-TR"/>
        </w:rPr>
        <w:t>(Bearce &amp; Tirone, 2010)</w:t>
      </w:r>
      <w:r w:rsidR="00F0039C" w:rsidRPr="00052D5F">
        <w:rPr>
          <w:rFonts w:ascii="Cambria" w:hAnsi="Cambria"/>
          <w:lang w:val="en-TR"/>
        </w:rPr>
        <w:fldChar w:fldCharType="end"/>
      </w:r>
      <w:r w:rsidR="0035310B" w:rsidRPr="00052D5F">
        <w:rPr>
          <w:rFonts w:ascii="Cambria" w:hAnsi="Cambria"/>
          <w:lang w:val="en-TR"/>
        </w:rPr>
        <w:t xml:space="preserve">. </w:t>
      </w:r>
    </w:p>
    <w:p w14:paraId="2A2E675F" w14:textId="77777777" w:rsidR="00320CF2" w:rsidRPr="00052D5F" w:rsidRDefault="00320CF2" w:rsidP="00603AA0">
      <w:pPr>
        <w:jc w:val="both"/>
        <w:rPr>
          <w:rFonts w:ascii="Cambria" w:hAnsi="Cambria"/>
          <w:lang w:val="en-TR"/>
        </w:rPr>
      </w:pPr>
    </w:p>
    <w:p w14:paraId="6C57F561" w14:textId="49D5E25D" w:rsidR="00CB5F24" w:rsidRPr="00052D5F" w:rsidRDefault="00AA632F" w:rsidP="000B6E7A">
      <w:pPr>
        <w:jc w:val="both"/>
        <w:rPr>
          <w:rFonts w:ascii="Cambria" w:hAnsi="Cambria"/>
          <w:lang w:val="en-TR"/>
        </w:rPr>
      </w:pPr>
      <w:r w:rsidRPr="00052D5F">
        <w:rPr>
          <w:rFonts w:ascii="Cambria" w:hAnsi="Cambria"/>
          <w:lang w:val="en-TR"/>
        </w:rPr>
        <w:t>Alongside motives behind aid allocation, t</w:t>
      </w:r>
      <w:r w:rsidR="0035310B" w:rsidRPr="00052D5F">
        <w:rPr>
          <w:rFonts w:ascii="Cambria" w:hAnsi="Cambria"/>
          <w:lang w:val="en-TR"/>
        </w:rPr>
        <w:t xml:space="preserve">he articles </w:t>
      </w:r>
      <w:r w:rsidR="003C075A" w:rsidRPr="00052D5F">
        <w:rPr>
          <w:rFonts w:ascii="Cambria" w:hAnsi="Cambria"/>
          <w:lang w:val="en-TR"/>
        </w:rPr>
        <w:t>that</w:t>
      </w:r>
      <w:r w:rsidR="0035310B" w:rsidRPr="00052D5F">
        <w:rPr>
          <w:rFonts w:ascii="Cambria" w:hAnsi="Cambria"/>
          <w:lang w:val="en-TR"/>
        </w:rPr>
        <w:t xml:space="preserve"> focus specifically on humanitarian aid </w:t>
      </w:r>
      <w:r w:rsidR="003C075A" w:rsidRPr="00052D5F">
        <w:rPr>
          <w:rFonts w:ascii="Cambria" w:hAnsi="Cambria"/>
          <w:lang w:val="en-TR"/>
        </w:rPr>
        <w:t>investigate local</w:t>
      </w:r>
      <w:r w:rsidRPr="00052D5F">
        <w:rPr>
          <w:rFonts w:ascii="Cambria" w:hAnsi="Cambria"/>
          <w:lang w:val="en-TR"/>
        </w:rPr>
        <w:t>-</w:t>
      </w:r>
      <w:r w:rsidR="003C075A" w:rsidRPr="00052D5F">
        <w:rPr>
          <w:rFonts w:ascii="Cambria" w:hAnsi="Cambria"/>
          <w:lang w:val="en-TR"/>
        </w:rPr>
        <w:t xml:space="preserve">level </w:t>
      </w:r>
      <w:r w:rsidRPr="00052D5F">
        <w:rPr>
          <w:rFonts w:ascii="Cambria" w:hAnsi="Cambria"/>
          <w:lang w:val="en-TR"/>
        </w:rPr>
        <w:t xml:space="preserve">cooperation and effectiveness </w:t>
      </w:r>
      <w:r w:rsidRPr="00052D5F">
        <w:rPr>
          <w:rFonts w:ascii="Cambria" w:hAnsi="Cambria"/>
          <w:lang w:val="en-TR"/>
        </w:rPr>
        <w:fldChar w:fldCharType="begin"/>
      </w:r>
      <w:r w:rsidRPr="00052D5F">
        <w:rPr>
          <w:rFonts w:ascii="Cambria" w:hAnsi="Cambria"/>
          <w:lang w:val="en-TR"/>
        </w:rPr>
        <w:instrText xml:space="preserve"> ADDIN ZOTERO_ITEM CSL_CITATION {"citationID":"5uvdFI1z","properties":{"formattedCitation":"(Urrea et al., 2016)","plainCitation":"(Urrea et al., 2016)","noteIndex":0},"citationItems":[{"id":8490,"uris":["http://zotero.org/users/local/qUpjPsI0/items/GXHSKCMJ"],"itemData":{"id":8490,"type":"article-journal","abstract":"We use social networks to explore how structural factors affect humanitarian organizations’ performance in relief and development operations. Analyses of two recent humanitarian disasters show that having pre-established partnerships among implementers, a central coordinator, high connectivity, and few structural holes facilitates coordination and improves performance. Similarly, cost efﬁciency analyses of 757 development programs reveal that (i) high performance of donors and beneﬁciaries is positively related to the amount of implementers they interact with, and (ii) programs connected by common actors are more cost efﬁcient. Finally, short path lengths and frequent connections among actors or programs improve performance in humanitarian operations.","container-title":"Socio-Economic Planning Sciences","DOI":"10.1016/j.seps.2016.05.001","ISSN":"00380121","journalAbbreviation":"Socio-Economic Planning Sciences","language":"en","page":"27-39","source":"DOI.org (Crossref)","title":"Exploratory analyses of relief and development operations using social networks","volume":"56","author":[{"family":"Urrea","given":"Gloria"},{"family":"Villa","given":"Sebastián"},{"family":"Gonçalves","given":"Paulo"}],"issued":{"date-parts":[["2016",12]]}}}],"schema":"https://github.com/citation-style-language/schema/raw/master/csl-citation.json"} </w:instrText>
      </w:r>
      <w:r w:rsidRPr="00052D5F">
        <w:rPr>
          <w:rFonts w:ascii="Cambria" w:hAnsi="Cambria"/>
          <w:lang w:val="en-TR"/>
        </w:rPr>
        <w:fldChar w:fldCharType="separate"/>
      </w:r>
      <w:r w:rsidRPr="00052D5F">
        <w:rPr>
          <w:rFonts w:ascii="Cambria" w:hAnsi="Cambria"/>
          <w:noProof/>
          <w:lang w:val="en-TR"/>
        </w:rPr>
        <w:t>(Urrea et al., 2016)</w:t>
      </w:r>
      <w:r w:rsidRPr="00052D5F">
        <w:rPr>
          <w:rFonts w:ascii="Cambria" w:hAnsi="Cambria"/>
          <w:lang w:val="en-TR"/>
        </w:rPr>
        <w:fldChar w:fldCharType="end"/>
      </w:r>
      <w:r w:rsidRPr="00052D5F">
        <w:rPr>
          <w:rFonts w:ascii="Cambria" w:hAnsi="Cambria"/>
          <w:lang w:val="en-TR"/>
        </w:rPr>
        <w:t xml:space="preserve">, the role of NGOs in mediating aid </w:t>
      </w:r>
      <w:r w:rsidRPr="00052D5F">
        <w:rPr>
          <w:rFonts w:ascii="Cambria" w:hAnsi="Cambria"/>
          <w:lang w:val="en-TR"/>
        </w:rPr>
        <w:fldChar w:fldCharType="begin"/>
      </w:r>
      <w:r w:rsidRPr="00052D5F">
        <w:rPr>
          <w:rFonts w:ascii="Cambria" w:hAnsi="Cambria"/>
          <w:lang w:val="en-TR"/>
        </w:rPr>
        <w:instrText xml:space="preserve"> ADDIN ZOTERO_ITEM CSL_CITATION {"citationID":"lAB6CK5o","properties":{"formattedCitation":"(Olsen et al., 2003)","plainCitation":"(Olsen et al., 2003)","noteIndex":0},"citationItems":[{"id":10041,"uris":["http://zotero.org/users/local/qUpjPsI0/items/858WVZBS"],"itemData":{"id":10041,"type":"article-journal","abstract":"This paper proposes a basic hypothesis that the volume of emergency assistance any humanitarian crisis attracts is determined by three main factors working either in conjunction or individually. First, it depends on the intensity of media coverage. Second, it depends on the degree of political interest, particularly related to security, that donor governments have in a particular region. Third, the volume of emergency aid depends on strength of humanitarian NGOs and international organisations present in a specific country experiencing a humanitarian emergency. The empirical analysis of a number of emergency situations is carried out based on material that has never been published before. The paper concludes that only occasionally do the media play a decisive role in influencing donors. Rather, the security interests of Western donors are important together with the presence and strength of humanitarian stakeholders, such as NGOs and international organisations lobbying donor governments.","container-title":"Disasters","DOI":"10.1111/1467-7717.00223","ISSN":"0361-3666, 1467-7717","issue":"2","journalAbbreviation":"Disasters","language":"en","page":"109-126","source":"DOI.org (Crossref)","title":"Humanitarian Crises: What Determines the Level of Emergency Assistance? Media Coverage, Donor Interests and the Aid Business","title-short":"Humanitarian Crises","volume":"27","author":[{"family":"Olsen","given":"Gorm Rye"},{"family":"Carstensen","given":"Nils"},{"family":"Høyen","given":"Kristian"}],"issued":{"date-parts":[["2003",6]]}}}],"schema":"https://github.com/citation-style-language/schema/raw/master/csl-citation.json"} </w:instrText>
      </w:r>
      <w:r w:rsidRPr="00052D5F">
        <w:rPr>
          <w:rFonts w:ascii="Cambria" w:hAnsi="Cambria"/>
          <w:lang w:val="en-TR"/>
        </w:rPr>
        <w:fldChar w:fldCharType="separate"/>
      </w:r>
      <w:r w:rsidRPr="00052D5F">
        <w:rPr>
          <w:rFonts w:ascii="Cambria" w:hAnsi="Cambria"/>
          <w:noProof/>
          <w:lang w:val="en-TR"/>
        </w:rPr>
        <w:t>(Olsen et al., 2003)</w:t>
      </w:r>
      <w:r w:rsidRPr="00052D5F">
        <w:rPr>
          <w:rFonts w:ascii="Cambria" w:hAnsi="Cambria"/>
          <w:lang w:val="en-TR"/>
        </w:rPr>
        <w:fldChar w:fldCharType="end"/>
      </w:r>
      <w:r w:rsidRPr="00052D5F">
        <w:rPr>
          <w:rFonts w:ascii="Cambria" w:hAnsi="Cambria"/>
          <w:lang w:val="en-TR"/>
        </w:rPr>
        <w:t xml:space="preserve">, the importance of connectedness among local actors and between international actors </w:t>
      </w:r>
      <w:r w:rsidRPr="00052D5F">
        <w:rPr>
          <w:rFonts w:ascii="Cambria" w:hAnsi="Cambria"/>
          <w:lang w:val="en-TR"/>
        </w:rPr>
        <w:fldChar w:fldCharType="begin"/>
      </w:r>
      <w:r w:rsidRPr="00052D5F">
        <w:rPr>
          <w:rFonts w:ascii="Cambria" w:hAnsi="Cambria"/>
          <w:lang w:val="en-TR"/>
        </w:rPr>
        <w:instrText xml:space="preserve"> ADDIN ZOTERO_ITEM CSL_CITATION {"citationID":"peuRxLDQ","properties":{"formattedCitation":"(Curtis, 2018)","plainCitation":"(Curtis, 2018)","noteIndex":0},"citationItems":[{"id":8463,"uris":["http://zotero.org/users/local/qUpjPsI0/items/FHY3PMJ9"],"itemData":{"id":8463,"type":"article-journal","abstract":"The purpose of this study was to examine how well organizations that could have potentially aided in the response to Hurricane Katrina were integrated into the relief effort following the disaster using a social network analysis framework. It was hypothesized that a number of organizations were kept isolated from or peripheral to mitigation efforts. Quantitative content analysis of media reports and government documents was performed to test this hypothesis, which was confirmed. The results of this study suggest that if relief efforts are to be more successful in the future, organizations with valuable resources must be included in the interorganizational networks of responders before and immediately after disasters take place.","container-title":"Journal of Contingencies and Crisis Management","DOI":"10.1111/1468-5973.12138","ISSN":"0966-0879, 1468-5973","issue":"2","journalAbbreviation":"Contingencies &amp; Crisis Mgmt","language":"en","page":"202-211","source":"DOI.org (Crossref)","title":"Organizational Networks in Times of Crisis: Lessons from Katrina","title-short":"Organizational Networks in Times of Crisis","volume":"26","author":[{"family":"Curtis","given":"Christopher A."}],"issued":{"date-parts":[["2018",6]]}}}],"schema":"https://github.com/citation-style-language/schema/raw/master/csl-citation.json"} </w:instrText>
      </w:r>
      <w:r w:rsidRPr="00052D5F">
        <w:rPr>
          <w:rFonts w:ascii="Cambria" w:hAnsi="Cambria"/>
          <w:lang w:val="en-TR"/>
        </w:rPr>
        <w:fldChar w:fldCharType="separate"/>
      </w:r>
      <w:r w:rsidRPr="00052D5F">
        <w:rPr>
          <w:rFonts w:ascii="Cambria" w:hAnsi="Cambria"/>
          <w:noProof/>
          <w:lang w:val="en-TR"/>
        </w:rPr>
        <w:t>(Curtis, 2018)</w:t>
      </w:r>
      <w:r w:rsidRPr="00052D5F">
        <w:rPr>
          <w:rFonts w:ascii="Cambria" w:hAnsi="Cambria"/>
          <w:lang w:val="en-TR"/>
        </w:rPr>
        <w:fldChar w:fldCharType="end"/>
      </w:r>
      <w:r w:rsidR="002A0560" w:rsidRPr="00052D5F">
        <w:rPr>
          <w:rFonts w:ascii="Cambria" w:hAnsi="Cambria"/>
          <w:lang w:val="en-TR"/>
        </w:rPr>
        <w:t xml:space="preserve">, </w:t>
      </w:r>
      <w:r w:rsidR="007B62FA" w:rsidRPr="00052D5F">
        <w:rPr>
          <w:rFonts w:ascii="Cambria" w:hAnsi="Cambria"/>
          <w:lang w:val="en-TR"/>
        </w:rPr>
        <w:t xml:space="preserve">conceptualizing and modeling cooperation among actors </w:t>
      </w:r>
      <w:r w:rsidR="002A0560" w:rsidRPr="00052D5F">
        <w:rPr>
          <w:rFonts w:ascii="Cambria" w:hAnsi="Cambria"/>
          <w:lang w:val="en-TR"/>
        </w:rPr>
        <w:t xml:space="preserve">to improve </w:t>
      </w:r>
      <w:r w:rsidR="00521C10" w:rsidRPr="00052D5F">
        <w:rPr>
          <w:rFonts w:ascii="Cambria" w:hAnsi="Cambria"/>
          <w:lang w:val="en-TR"/>
        </w:rPr>
        <w:t xml:space="preserve">success and efficiency of </w:t>
      </w:r>
      <w:r w:rsidR="002A0560" w:rsidRPr="00052D5F">
        <w:rPr>
          <w:rFonts w:ascii="Cambria" w:hAnsi="Cambria"/>
          <w:lang w:val="en-TR"/>
        </w:rPr>
        <w:t xml:space="preserve">humanitarian logistics </w:t>
      </w:r>
      <w:r w:rsidR="002A0560" w:rsidRPr="00052D5F">
        <w:rPr>
          <w:rFonts w:ascii="Cambria" w:hAnsi="Cambria"/>
          <w:lang w:val="en-TR"/>
        </w:rPr>
        <w:fldChar w:fldCharType="begin"/>
      </w:r>
      <w:r w:rsidR="002A0560" w:rsidRPr="00052D5F">
        <w:rPr>
          <w:rFonts w:ascii="Cambria" w:hAnsi="Cambria"/>
          <w:lang w:val="en-TR"/>
        </w:rPr>
        <w:instrText xml:space="preserve"> ADDIN ZOTERO_ITEM CSL_CITATION {"citationID":"l3muy1yF","properties":{"formattedCitation":"(Anaya-Arenas et al., 2014)","plainCitation":"(Anaya-Arenas et al., 2014)","noteIndex":0},"citationItems":[{"id":8454,"uris":["http://zotero.org/users/local/qUpjPsI0/items/5JYZ7Z2Q"],"itemData":{"id":8454,"type":"article-journal","abstract":"In the last 20 years, Emergency Management has received increasing attention from the scientiﬁc community. Meanwhile, the study of relief distribution networks has become one of the most popular topics within the Emergency Management ﬁeld. In fact, the number and variety of contributions devoted to the design or the management of relief distribution networks has exploded in the recent years, motivating the need for a structured and systematic analysis of the works on this speciﬁc topic. To this end, this paper presents a systematic review of contributions on relief distribution networks in response to disasters. Through a systematic and scientiﬁc methodology, it gathers and consolidates the published research works in a transparent and objective way. It pursues three goals. First, to conduct an up-to-date survey of the research in relief distribution networks focusing on the logistics aspects of the problem, which despite the number of previous reviews has been overlooked in the past. Second, to highlight the trends and the most promising challenges in the modeling and resolution approaches and, ﬁnally, to identify future research perspectives that need to be explored.","container-title":"Annals of Operations Research","DOI":"10.1007/s10479-014-1581-y","ISSN":"0254-5330, 1572-9338","issue":"1","journalAbbreviation":"Ann Oper Res","language":"en","page":"53-79","source":"DOI.org (Crossref)","title":"Relief distribution networks: a systematic review","title-short":"Relief distribution networks","volume":"223","author":[{"family":"Anaya-Arenas","given":"A. M."},{"family":"Renaud","given":"J."},{"family":"Ruiz","given":"A."}],"issued":{"date-parts":[["2014",12]]}}}],"schema":"https://github.com/citation-style-language/schema/raw/master/csl-citation.json"} </w:instrText>
      </w:r>
      <w:r w:rsidR="002A0560" w:rsidRPr="00052D5F">
        <w:rPr>
          <w:rFonts w:ascii="Cambria" w:hAnsi="Cambria"/>
          <w:lang w:val="en-TR"/>
        </w:rPr>
        <w:fldChar w:fldCharType="separate"/>
      </w:r>
      <w:r w:rsidR="002A0560" w:rsidRPr="00052D5F">
        <w:rPr>
          <w:rFonts w:ascii="Cambria" w:hAnsi="Cambria"/>
          <w:noProof/>
          <w:lang w:val="en-TR"/>
        </w:rPr>
        <w:t>(Anaya-Arenas et al., 2014)</w:t>
      </w:r>
      <w:r w:rsidR="002A0560" w:rsidRPr="00052D5F">
        <w:rPr>
          <w:rFonts w:ascii="Cambria" w:hAnsi="Cambria"/>
          <w:lang w:val="en-TR"/>
        </w:rPr>
        <w:fldChar w:fldCharType="end"/>
      </w:r>
      <w:r w:rsidR="00AE4153" w:rsidRPr="00052D5F">
        <w:rPr>
          <w:rFonts w:ascii="Cambria" w:hAnsi="Cambria"/>
          <w:lang w:val="en-TR"/>
        </w:rPr>
        <w:t xml:space="preserve"> </w:t>
      </w:r>
      <w:r w:rsidR="00AE4153" w:rsidRPr="00052D5F">
        <w:rPr>
          <w:rFonts w:ascii="Cambria" w:hAnsi="Cambria"/>
          <w:lang w:val="en-TR"/>
        </w:rPr>
        <w:fldChar w:fldCharType="begin"/>
      </w:r>
      <w:r w:rsidR="00AE4153" w:rsidRPr="00052D5F">
        <w:rPr>
          <w:rFonts w:ascii="Cambria" w:hAnsi="Cambria"/>
          <w:lang w:val="en-TR"/>
        </w:rPr>
        <w:instrText xml:space="preserve"> ADDIN ZOTERO_ITEM CSL_CITATION {"citationID":"6jrT8n71","properties":{"formattedCitation":"(Tacheva &amp; Simpson, 2019)","plainCitation":"(Tacheva &amp; Simpson, 2019)","noteIndex":0},"citationItems":[{"id":8461,"uris":["http://zotero.org/users/local/qUpjPsI0/items/DD95ZW82"],"itemData":{"id":8461,"type":"article-journal","abstract":"Purpose – The purpose of this paper is to promote social network analysis (SNA) methodology within the humanitarian research community, surveying its current state of the art and demonstrating its utility in analyzing humanitarian operations.","container-title":"Journal of Humanitarian Logistics and Supply Chain Management","DOI":"10.1108/JHLSCM-06-2018-0047","ISSN":"2042-6747","issue":"3","journalAbbreviation":"JHLSCM","language":"en","page":"492-514","source":"DOI.org (Crossref)","title":"Social network analysis in humanitarian logistics research","volume":"9","author":[{"family":"Tacheva","given":"Zhasmina"},{"family":"Simpson","given":"Natalie"}],"issued":{"date-parts":[["2019",12,10]]}}}],"schema":"https://github.com/citation-style-language/schema/raw/master/csl-citation.json"} </w:instrText>
      </w:r>
      <w:r w:rsidR="00AE4153" w:rsidRPr="00052D5F">
        <w:rPr>
          <w:rFonts w:ascii="Cambria" w:hAnsi="Cambria"/>
          <w:lang w:val="en-TR"/>
        </w:rPr>
        <w:fldChar w:fldCharType="separate"/>
      </w:r>
      <w:r w:rsidR="00AE4153" w:rsidRPr="00052D5F">
        <w:rPr>
          <w:rFonts w:ascii="Cambria" w:hAnsi="Cambria"/>
          <w:noProof/>
          <w:lang w:val="en-TR"/>
        </w:rPr>
        <w:t>(Tacheva &amp; Simpson, 2019)</w:t>
      </w:r>
      <w:r w:rsidR="00AE4153" w:rsidRPr="00052D5F">
        <w:rPr>
          <w:rFonts w:ascii="Cambria" w:hAnsi="Cambria"/>
          <w:lang w:val="en-TR"/>
        </w:rPr>
        <w:fldChar w:fldCharType="end"/>
      </w:r>
      <w:r w:rsidR="002A0560" w:rsidRPr="00052D5F">
        <w:rPr>
          <w:rFonts w:ascii="Cambria" w:hAnsi="Cambria"/>
          <w:lang w:val="en-TR"/>
        </w:rPr>
        <w:t xml:space="preserve">, </w:t>
      </w:r>
      <w:r w:rsidR="00272526" w:rsidRPr="00052D5F">
        <w:rPr>
          <w:rFonts w:ascii="Cambria" w:hAnsi="Cambria"/>
          <w:lang w:val="en-TR"/>
        </w:rPr>
        <w:t xml:space="preserve">and </w:t>
      </w:r>
      <w:r w:rsidR="000F36EA" w:rsidRPr="00052D5F">
        <w:rPr>
          <w:rFonts w:ascii="Cambria" w:hAnsi="Cambria"/>
          <w:lang w:val="en-TR"/>
        </w:rPr>
        <w:t xml:space="preserve">designing bottom-up </w:t>
      </w:r>
      <w:r w:rsidR="000F36EA" w:rsidRPr="00052D5F">
        <w:rPr>
          <w:rFonts w:ascii="Cambria" w:hAnsi="Cambria"/>
          <w:lang w:val="en-TR"/>
        </w:rPr>
        <w:lastRenderedPageBreak/>
        <w:t xml:space="preserve">relief networks by analyzing the behavior of groups and organizations </w:t>
      </w:r>
      <w:r w:rsidR="000F36EA" w:rsidRPr="00052D5F">
        <w:rPr>
          <w:rFonts w:ascii="Cambria" w:hAnsi="Cambria"/>
          <w:lang w:val="en-TR"/>
        </w:rPr>
        <w:fldChar w:fldCharType="begin"/>
      </w:r>
      <w:r w:rsidR="000F36EA" w:rsidRPr="00052D5F">
        <w:rPr>
          <w:rFonts w:ascii="Cambria" w:hAnsi="Cambria"/>
          <w:lang w:val="en-TR"/>
        </w:rPr>
        <w:instrText xml:space="preserve"> ADDIN ZOTERO_ITEM CSL_CITATION {"citationID":"Iy6lGunn","properties":{"formattedCitation":"(Xu et al., 2024)","plainCitation":"(Xu et al., 2024)","noteIndex":0},"citationItems":[{"id":8458,"uris":["http://zotero.org/users/local/qUpjPsI0/items/HF6G2U6Z"],"itemData":{"id":8458,"type":"article-journal","abstract":"The Relief Network Design Problem (RNDP) is particularly important in emergency management. Any uncertain factors caused by natural disasters, the equity measurement in network design, and the adequate analysis of relief behavior will affect the efficiency of the relief network. This paper provides a comprehensive basis to support this view. The scope of the review allowed for exploring all existing literature on RNDP, where screening for titles, abstracts, keywords, and main contents, a total of 629 relevant articles are preserved. To construct the review work, existing research perspectives on the Relief Logistics Network Design Problem (RLNDP) as well as the Relief Transport Network Design Problem (RTNDP) are addressed, and their research focus and main research approaches are discussed. The existing studies on RNDP seem to be reached a bottleneck on how to design a humanitarian relief network. Hence, this paper contributes to the existing body of knowledge by summarizing the literature in the field, identifying gaps, analyzing future challenges, and providing solutions for future research. Specifically, this review reveals that while a large number of studies have considered uncertainty in the network design, they have not considered it at both the management level and the residents' level. In addition, equity is often mentioned, but the definition of humanitarian equity is unclear, as most studies consider equity at the management level. In real disaster relief scenarios, people do not only wait for relief, but self-evacuation is also a main behavior in the relief process, yet there are few studies that consider it in the network design. This review also emphasizes the relief network design structure problem, and the interdependence and coupling of the relief infrastructure transport or logistics facility network with other networks, such as the electric network, energy network, etc., deserves to be focused. In summary, five valuable research highlights are proposed based on a review of the existing literature: (1) Explore uncertainties from both the government management and disaster victim perspectives and integrate them into network design approaches. (2) Define and consider relief equity from both the government management and disaster victim perspectives. (3) Analyze self-evacuation behavior in the emergency relief phase and explore how it affects RNDP. (4) Optimize the transfer point location and relief routing from the perspective of management and humanitarian equity. (5) Strengthen the resilience of disaster relief interdependent network.","container-title":"International Journal of Disaster Risk Reduction","DOI":"10.1016/j.ijdrr.2024.104364","ISSN":"22124209","journalAbbreviation":"International Journal of Disaster Risk Reduction","language":"en","page":"104364","source":"DOI.org (Crossref)","title":"Relief network design problem (RNDP): A scoping review, challenges, and opportunities","title-short":"Relief network design problem (RNDP)","volume":"104","author":[{"family":"Xu","given":"Junxiang"},{"family":"Jayakumar Nair","given":"Divya"},{"family":"Haghani","given":"Milad"}],"issued":{"date-parts":[["2024",4]]}}}],"schema":"https://github.com/citation-style-language/schema/raw/master/csl-citation.json"} </w:instrText>
      </w:r>
      <w:r w:rsidR="000F36EA" w:rsidRPr="00052D5F">
        <w:rPr>
          <w:rFonts w:ascii="Cambria" w:hAnsi="Cambria"/>
          <w:lang w:val="en-TR"/>
        </w:rPr>
        <w:fldChar w:fldCharType="separate"/>
      </w:r>
      <w:r w:rsidR="000F36EA" w:rsidRPr="00052D5F">
        <w:rPr>
          <w:rFonts w:ascii="Cambria" w:hAnsi="Cambria"/>
          <w:noProof/>
          <w:lang w:val="en-TR"/>
        </w:rPr>
        <w:t>(Xu et al., 2024)</w:t>
      </w:r>
      <w:r w:rsidR="000F36EA" w:rsidRPr="00052D5F">
        <w:rPr>
          <w:rFonts w:ascii="Cambria" w:hAnsi="Cambria"/>
          <w:lang w:val="en-TR"/>
        </w:rPr>
        <w:fldChar w:fldCharType="end"/>
      </w:r>
      <w:r w:rsidR="00272526" w:rsidRPr="00052D5F">
        <w:rPr>
          <w:rFonts w:ascii="Cambria" w:hAnsi="Cambria"/>
          <w:lang w:val="en-TR"/>
        </w:rPr>
        <w:t>.</w:t>
      </w:r>
      <w:r w:rsidR="00953579" w:rsidRPr="00052D5F">
        <w:rPr>
          <w:rFonts w:ascii="Cambria" w:hAnsi="Cambria"/>
          <w:lang w:val="en-TR"/>
        </w:rPr>
        <w:t xml:space="preserve"> Within the literature, Clark’s (2020) research directly </w:t>
      </w:r>
      <w:r w:rsidR="004F032D" w:rsidRPr="00052D5F">
        <w:rPr>
          <w:rFonts w:ascii="Cambria" w:hAnsi="Cambria"/>
          <w:lang w:val="en-TR"/>
        </w:rPr>
        <w:t xml:space="preserve">investigates </w:t>
      </w:r>
      <w:r w:rsidR="00375499" w:rsidRPr="00052D5F">
        <w:rPr>
          <w:rFonts w:ascii="Cambria" w:hAnsi="Cambria"/>
          <w:lang w:val="en-TR"/>
        </w:rPr>
        <w:t>the resilience and robustness of international humanitarian aid networks considering their centrality and dependen</w:t>
      </w:r>
      <w:r w:rsidR="00F9558F" w:rsidRPr="00052D5F">
        <w:rPr>
          <w:rFonts w:ascii="Cambria" w:hAnsi="Cambria"/>
          <w:lang w:val="en-TR"/>
        </w:rPr>
        <w:t>ce on</w:t>
      </w:r>
      <w:r w:rsidR="00375499" w:rsidRPr="00052D5F">
        <w:rPr>
          <w:rFonts w:ascii="Cambria" w:hAnsi="Cambria"/>
          <w:lang w:val="en-TR"/>
        </w:rPr>
        <w:t xml:space="preserve"> asymmetric relationships on a broader scale. </w:t>
      </w:r>
      <w:r w:rsidR="00603AA0" w:rsidRPr="00052D5F">
        <w:rPr>
          <w:rFonts w:ascii="Cambria" w:hAnsi="Cambria"/>
          <w:lang w:val="en-TR"/>
        </w:rPr>
        <w:t>Clark approaches this situation from the perspective of “cascading failure” (Clark, 2020, p.14), which denotes the serial collapse of humanitarian aid network</w:t>
      </w:r>
      <w:r w:rsidR="00F9558F" w:rsidRPr="00052D5F">
        <w:rPr>
          <w:rFonts w:ascii="Cambria" w:hAnsi="Cambria"/>
          <w:lang w:val="en-TR"/>
        </w:rPr>
        <w:t>s</w:t>
      </w:r>
      <w:r w:rsidR="00603AA0" w:rsidRPr="00052D5F">
        <w:rPr>
          <w:rFonts w:ascii="Cambria" w:hAnsi="Cambria"/>
          <w:lang w:val="en-TR"/>
        </w:rPr>
        <w:t xml:space="preserve"> </w:t>
      </w:r>
      <w:r w:rsidR="00A147CE" w:rsidRPr="00052D5F">
        <w:rPr>
          <w:rFonts w:ascii="Cambria" w:hAnsi="Cambria"/>
          <w:lang w:val="en-TR"/>
        </w:rPr>
        <w:t xml:space="preserve">when the central </w:t>
      </w:r>
      <w:r w:rsidR="00A25902" w:rsidRPr="00052D5F">
        <w:rPr>
          <w:rFonts w:ascii="Cambria" w:hAnsi="Cambria"/>
          <w:lang w:val="en-TR"/>
        </w:rPr>
        <w:t xml:space="preserve">node is disconnected from the network. </w:t>
      </w:r>
      <w:r w:rsidR="00375499" w:rsidRPr="00052D5F">
        <w:rPr>
          <w:rFonts w:ascii="Cambria" w:hAnsi="Cambria"/>
          <w:lang w:val="en-TR"/>
        </w:rPr>
        <w:t xml:space="preserve">Clark also utilizes the FTS dataset, but the focus is </w:t>
      </w:r>
      <w:r w:rsidR="00F9558F" w:rsidRPr="00052D5F">
        <w:rPr>
          <w:rFonts w:ascii="Cambria" w:hAnsi="Cambria"/>
          <w:lang w:val="en-TR"/>
        </w:rPr>
        <w:t xml:space="preserve">on </w:t>
      </w:r>
      <w:r w:rsidR="00375499" w:rsidRPr="00052D5F">
        <w:rPr>
          <w:rFonts w:ascii="Cambria" w:hAnsi="Cambria"/>
          <w:lang w:val="en-TR"/>
        </w:rPr>
        <w:t xml:space="preserve">forced migration-related emergencies (Clark, 2020). </w:t>
      </w:r>
    </w:p>
    <w:p w14:paraId="052A510C" w14:textId="77777777" w:rsidR="00375499" w:rsidRPr="00052D5F" w:rsidRDefault="00375499" w:rsidP="000B6E7A">
      <w:pPr>
        <w:jc w:val="both"/>
        <w:rPr>
          <w:rFonts w:ascii="Cambria" w:hAnsi="Cambria"/>
          <w:lang w:val="en-TR"/>
        </w:rPr>
      </w:pPr>
    </w:p>
    <w:p w14:paraId="593BBBEE" w14:textId="5D716F68" w:rsidR="001D1E72" w:rsidRPr="00052D5F" w:rsidRDefault="005417D0" w:rsidP="000B6E7A">
      <w:pPr>
        <w:jc w:val="both"/>
        <w:rPr>
          <w:rFonts w:ascii="Cambria" w:hAnsi="Cambria"/>
          <w:lang w:val="en-TR"/>
        </w:rPr>
      </w:pPr>
      <w:r w:rsidRPr="00052D5F">
        <w:rPr>
          <w:rFonts w:ascii="Cambria" w:hAnsi="Cambria"/>
          <w:lang w:val="en-TR"/>
        </w:rPr>
        <w:t xml:space="preserve">While </w:t>
      </w:r>
      <w:r w:rsidR="00A51B53" w:rsidRPr="00052D5F">
        <w:rPr>
          <w:rFonts w:ascii="Cambria" w:hAnsi="Cambria"/>
          <w:lang w:val="en-TR"/>
        </w:rPr>
        <w:t>building</w:t>
      </w:r>
      <w:r w:rsidRPr="00052D5F">
        <w:rPr>
          <w:rFonts w:ascii="Cambria" w:hAnsi="Cambria"/>
          <w:lang w:val="en-TR"/>
        </w:rPr>
        <w:t xml:space="preserve"> the discussions regarding the effectiveness</w:t>
      </w:r>
      <w:r w:rsidR="00A51B53" w:rsidRPr="00052D5F">
        <w:rPr>
          <w:rFonts w:ascii="Cambria" w:hAnsi="Cambria"/>
          <w:lang w:val="en-TR"/>
        </w:rPr>
        <w:t xml:space="preserve"> and robustness of aid networks</w:t>
      </w:r>
      <w:r w:rsidRPr="00052D5F">
        <w:rPr>
          <w:rFonts w:ascii="Cambria" w:hAnsi="Cambria"/>
          <w:lang w:val="en-TR"/>
        </w:rPr>
        <w:t xml:space="preserve">, </w:t>
      </w:r>
      <w:r w:rsidR="00603AA0" w:rsidRPr="00052D5F">
        <w:rPr>
          <w:rFonts w:ascii="Cambria" w:hAnsi="Cambria"/>
          <w:lang w:val="en-TR"/>
        </w:rPr>
        <w:t xml:space="preserve">this research presents a larger investigation by </w:t>
      </w:r>
      <w:r w:rsidR="003964B9" w:rsidRPr="00052D5F">
        <w:rPr>
          <w:rFonts w:ascii="Cambria" w:hAnsi="Cambria"/>
          <w:lang w:val="en-TR"/>
        </w:rPr>
        <w:t>using all the aid flows between 2024</w:t>
      </w:r>
      <w:r w:rsidR="00A51B53" w:rsidRPr="00052D5F">
        <w:rPr>
          <w:rFonts w:ascii="Cambria" w:hAnsi="Cambria"/>
          <w:lang w:val="en-TR"/>
        </w:rPr>
        <w:t xml:space="preserve"> and </w:t>
      </w:r>
      <w:r w:rsidR="003964B9" w:rsidRPr="00052D5F">
        <w:rPr>
          <w:rFonts w:ascii="Cambria" w:hAnsi="Cambria"/>
          <w:lang w:val="en-TR"/>
        </w:rPr>
        <w:t>199</w:t>
      </w:r>
      <w:r w:rsidR="00E14416" w:rsidRPr="00052D5F">
        <w:rPr>
          <w:rFonts w:ascii="Cambria" w:hAnsi="Cambria"/>
          <w:lang w:val="en-TR"/>
        </w:rPr>
        <w:t>9</w:t>
      </w:r>
      <w:r w:rsidR="00A51B53" w:rsidRPr="00052D5F">
        <w:rPr>
          <w:rFonts w:ascii="Cambria" w:hAnsi="Cambria"/>
          <w:lang w:val="en-TR"/>
        </w:rPr>
        <w:t xml:space="preserve"> that are gathered via FTS API. </w:t>
      </w:r>
      <w:r w:rsidR="001D1E72" w:rsidRPr="00052D5F">
        <w:rPr>
          <w:rFonts w:ascii="Cambria" w:hAnsi="Cambria"/>
          <w:lang w:val="en-TR"/>
        </w:rPr>
        <w:t>The novelty of this research comes from the analysis of robustness in a long time frame and with all the data gathered from the FTS.</w:t>
      </w:r>
    </w:p>
    <w:p w14:paraId="085FC207" w14:textId="4CD0103D" w:rsidR="00392A45" w:rsidRPr="00052D5F" w:rsidRDefault="00392A45" w:rsidP="00392A45">
      <w:pPr>
        <w:pStyle w:val="Heading1"/>
        <w:jc w:val="both"/>
        <w:rPr>
          <w:rFonts w:ascii="Cambria" w:hAnsi="Cambria"/>
          <w:b/>
          <w:bCs/>
        </w:rPr>
      </w:pPr>
      <w:r w:rsidRPr="00052D5F">
        <w:rPr>
          <w:rFonts w:ascii="Cambria" w:hAnsi="Cambria"/>
          <w:b/>
          <w:bCs/>
        </w:rPr>
        <w:t>Data and methods</w:t>
      </w:r>
    </w:p>
    <w:p w14:paraId="40992DB7" w14:textId="6BAAC226" w:rsidR="00392A45" w:rsidRPr="00052D5F" w:rsidRDefault="00392A45" w:rsidP="00392A45">
      <w:pPr>
        <w:pStyle w:val="Heading2"/>
        <w:jc w:val="both"/>
        <w:rPr>
          <w:rFonts w:ascii="Cambria" w:hAnsi="Cambria"/>
          <w:lang w:val="en-TR"/>
        </w:rPr>
      </w:pPr>
      <w:r w:rsidRPr="00052D5F">
        <w:rPr>
          <w:rFonts w:ascii="Cambria" w:hAnsi="Cambria"/>
          <w:lang w:val="en-TR"/>
        </w:rPr>
        <w:t>Data</w:t>
      </w:r>
    </w:p>
    <w:p w14:paraId="1BD640A8" w14:textId="6C54E2B6" w:rsidR="00392A45" w:rsidRPr="00052D5F" w:rsidRDefault="00D03F53" w:rsidP="00697852">
      <w:pPr>
        <w:jc w:val="both"/>
        <w:rPr>
          <w:rFonts w:ascii="Cambria" w:hAnsi="Cambria"/>
        </w:rPr>
      </w:pPr>
      <w:r w:rsidRPr="00052D5F">
        <w:rPr>
          <w:rFonts w:ascii="Cambria" w:hAnsi="Cambria"/>
          <w:lang w:val="en-TR"/>
        </w:rPr>
        <w:t xml:space="preserve">Data is gathered from the Financial Tracking Services (FTS) database managed by </w:t>
      </w:r>
      <w:r w:rsidRPr="00052D5F">
        <w:rPr>
          <w:rFonts w:ascii="Cambria" w:hAnsi="Cambria"/>
        </w:rPr>
        <w:t xml:space="preserve">the United Nations Office for the Coordination of Humanitarian Affairs (UNOCHA) via </w:t>
      </w:r>
      <w:r w:rsidR="00D34310" w:rsidRPr="00052D5F">
        <w:rPr>
          <w:rFonts w:ascii="Cambria" w:hAnsi="Cambria"/>
        </w:rPr>
        <w:t>an extensive API call. The API call involves finding endpoints in the API documentation, creating dictionaries to incorporate country codes (iso_3 codes), creating a function to send endpoint requests</w:t>
      </w:r>
      <w:r w:rsidR="001D1E72" w:rsidRPr="00052D5F">
        <w:rPr>
          <w:rFonts w:ascii="Cambria" w:hAnsi="Cambria"/>
        </w:rPr>
        <w:t>,</w:t>
      </w:r>
      <w:r w:rsidR="00D34310" w:rsidRPr="00052D5F">
        <w:rPr>
          <w:rFonts w:ascii="Cambria" w:hAnsi="Cambria"/>
        </w:rPr>
        <w:t xml:space="preserve"> and then adding the data to a data frame, applying random spot checks to assess the safety of the data gathered from FTS. After gathering the data, cleaning and filtering were conducted </w:t>
      </w:r>
      <w:r w:rsidR="000A1D23" w:rsidRPr="00052D5F">
        <w:rPr>
          <w:rFonts w:ascii="Cambria" w:hAnsi="Cambria"/>
        </w:rPr>
        <w:t>to ease</w:t>
      </w:r>
      <w:r w:rsidR="00D34310" w:rsidRPr="00052D5F">
        <w:rPr>
          <w:rFonts w:ascii="Cambria" w:hAnsi="Cambria"/>
        </w:rPr>
        <w:t xml:space="preserve"> analyses. </w:t>
      </w:r>
    </w:p>
    <w:p w14:paraId="584D9F12" w14:textId="77777777" w:rsidR="003E74ED" w:rsidRPr="00052D5F" w:rsidRDefault="003E74ED" w:rsidP="00697852">
      <w:pPr>
        <w:jc w:val="both"/>
        <w:rPr>
          <w:rFonts w:ascii="Cambria" w:hAnsi="Cambria"/>
        </w:rPr>
      </w:pPr>
    </w:p>
    <w:p w14:paraId="043CBE23" w14:textId="035E69B3" w:rsidR="003E74ED" w:rsidRPr="00052D5F" w:rsidRDefault="003E74ED" w:rsidP="00697852">
      <w:pPr>
        <w:jc w:val="both"/>
        <w:rPr>
          <w:rFonts w:ascii="Cambria" w:hAnsi="Cambria"/>
        </w:rPr>
      </w:pPr>
      <w:r w:rsidRPr="00052D5F">
        <w:rPr>
          <w:rFonts w:ascii="Cambria" w:hAnsi="Cambria"/>
        </w:rPr>
        <w:t>The dataset contains 22747</w:t>
      </w:r>
      <w:r w:rsidR="00DE2B9A" w:rsidRPr="00052D5F">
        <w:rPr>
          <w:rFonts w:ascii="Cambria" w:hAnsi="Cambria"/>
        </w:rPr>
        <w:t>3</w:t>
      </w:r>
      <w:r w:rsidRPr="00052D5F">
        <w:rPr>
          <w:rFonts w:ascii="Cambria" w:hAnsi="Cambria"/>
        </w:rPr>
        <w:t xml:space="preserve"> rows. It involves </w:t>
      </w:r>
      <w:r w:rsidRPr="00052D5F">
        <w:rPr>
          <w:rFonts w:ascii="Cambria" w:hAnsi="Cambria"/>
          <w:i/>
          <w:iCs/>
        </w:rPr>
        <w:t>“</w:t>
      </w:r>
      <w:r w:rsidR="00E70381" w:rsidRPr="00052D5F">
        <w:rPr>
          <w:rFonts w:ascii="Cambria" w:hAnsi="Cambria"/>
          <w:i/>
          <w:iCs/>
        </w:rPr>
        <w:t xml:space="preserve">flow_id, </w:t>
      </w:r>
      <w:r w:rsidRPr="00052D5F">
        <w:rPr>
          <w:rFonts w:ascii="Cambria" w:hAnsi="Cambria"/>
          <w:i/>
          <w:iCs/>
        </w:rPr>
        <w:t>organization, country_iso3,</w:t>
      </w:r>
      <w:r w:rsidR="00697852" w:rsidRPr="00052D5F">
        <w:rPr>
          <w:rFonts w:ascii="Cambria" w:hAnsi="Cambria"/>
          <w:i/>
          <w:iCs/>
        </w:rPr>
        <w:t xml:space="preserve"> </w:t>
      </w:r>
      <w:r w:rsidRPr="00052D5F">
        <w:rPr>
          <w:rFonts w:ascii="Cambria" w:hAnsi="Cambria"/>
          <w:i/>
          <w:iCs/>
        </w:rPr>
        <w:t>description, boundary, organization type, organization sub-type, organization level, amount ($), contribution type, method, date, and status”</w:t>
      </w:r>
      <w:r w:rsidRPr="00052D5F">
        <w:rPr>
          <w:rFonts w:ascii="Cambria" w:hAnsi="Cambria"/>
        </w:rPr>
        <w:t xml:space="preserve"> as variables.</w:t>
      </w:r>
      <w:r w:rsidR="00697852" w:rsidRPr="00052D5F">
        <w:rPr>
          <w:rFonts w:ascii="Cambria" w:hAnsi="Cambria"/>
        </w:rPr>
        <w:t xml:space="preserve"> The short description of </w:t>
      </w:r>
      <w:r w:rsidR="008A2E9C" w:rsidRPr="00052D5F">
        <w:rPr>
          <w:rFonts w:ascii="Cambria" w:hAnsi="Cambria"/>
        </w:rPr>
        <w:t xml:space="preserve">all </w:t>
      </w:r>
      <w:r w:rsidR="00697852" w:rsidRPr="00052D5F">
        <w:rPr>
          <w:rFonts w:ascii="Cambria" w:hAnsi="Cambria"/>
        </w:rPr>
        <w:t>the variables is as follows</w:t>
      </w:r>
      <w:r w:rsidR="009D00DB" w:rsidRPr="00052D5F">
        <w:rPr>
          <w:rStyle w:val="FootnoteReference"/>
          <w:rFonts w:ascii="Cambria" w:hAnsi="Cambria"/>
        </w:rPr>
        <w:footnoteReference w:id="2"/>
      </w:r>
      <w:r w:rsidR="00697852" w:rsidRPr="00052D5F">
        <w:rPr>
          <w:rFonts w:ascii="Cambria" w:hAnsi="Cambria"/>
        </w:rPr>
        <w:t>:</w:t>
      </w:r>
    </w:p>
    <w:p w14:paraId="0F77950A" w14:textId="77777777" w:rsidR="00697852" w:rsidRPr="00052D5F" w:rsidRDefault="00697852" w:rsidP="00697852">
      <w:pPr>
        <w:jc w:val="both"/>
        <w:rPr>
          <w:rFonts w:ascii="Cambria" w:hAnsi="Cambria"/>
        </w:rPr>
      </w:pPr>
    </w:p>
    <w:p w14:paraId="42138403" w14:textId="17FF9741" w:rsidR="00E70381" w:rsidRPr="00052D5F" w:rsidRDefault="00E70381" w:rsidP="007065B3">
      <w:pPr>
        <w:pStyle w:val="ListParagraph"/>
        <w:numPr>
          <w:ilvl w:val="0"/>
          <w:numId w:val="1"/>
        </w:numPr>
        <w:jc w:val="both"/>
        <w:rPr>
          <w:rFonts w:ascii="Cambria" w:hAnsi="Cambria"/>
        </w:rPr>
      </w:pPr>
      <w:r w:rsidRPr="00052D5F">
        <w:rPr>
          <w:rFonts w:ascii="Cambria" w:hAnsi="Cambria"/>
          <w:b/>
          <w:bCs/>
        </w:rPr>
        <w:t>Flow_id:</w:t>
      </w:r>
      <w:r w:rsidRPr="00052D5F">
        <w:rPr>
          <w:rFonts w:ascii="Cambria" w:hAnsi="Cambria"/>
        </w:rPr>
        <w:t xml:space="preserve"> Defines an identification tag for each flow. </w:t>
      </w:r>
    </w:p>
    <w:p w14:paraId="237B6FE7" w14:textId="4477C6D4" w:rsidR="008E706F" w:rsidRPr="00052D5F" w:rsidRDefault="00AB1C18" w:rsidP="007065B3">
      <w:pPr>
        <w:pStyle w:val="ListParagraph"/>
        <w:numPr>
          <w:ilvl w:val="0"/>
          <w:numId w:val="1"/>
        </w:numPr>
        <w:jc w:val="both"/>
        <w:rPr>
          <w:rFonts w:ascii="Cambria" w:hAnsi="Cambria"/>
        </w:rPr>
      </w:pPr>
      <w:r w:rsidRPr="00052D5F">
        <w:rPr>
          <w:rFonts w:ascii="Cambria" w:hAnsi="Cambria"/>
          <w:b/>
          <w:bCs/>
        </w:rPr>
        <w:t>O</w:t>
      </w:r>
      <w:r w:rsidR="00697852" w:rsidRPr="00052D5F">
        <w:rPr>
          <w:rFonts w:ascii="Cambria" w:hAnsi="Cambria"/>
          <w:b/>
          <w:bCs/>
        </w:rPr>
        <w:t>rganization</w:t>
      </w:r>
      <w:r w:rsidR="00697852" w:rsidRPr="00052D5F">
        <w:rPr>
          <w:rFonts w:ascii="Cambria" w:hAnsi="Cambria"/>
        </w:rPr>
        <w:t xml:space="preserve">: </w:t>
      </w:r>
      <w:r w:rsidRPr="00052D5F">
        <w:rPr>
          <w:rFonts w:ascii="Cambria" w:hAnsi="Cambria"/>
        </w:rPr>
        <w:t>Involves donors who are states, international NGOs (e.g. International Federation of Red Cross and Red Crescent Societies), UN agencies, supranational institutions (e.g. European Commission's Humanitarian Aid and Civil Protection Department), private actors (e.g. Private (individuals &amp; organizations), etc.</w:t>
      </w:r>
    </w:p>
    <w:p w14:paraId="788C6621" w14:textId="3351F3D6" w:rsidR="00AB1C18" w:rsidRPr="00052D5F" w:rsidRDefault="000A1D23" w:rsidP="007065B3">
      <w:pPr>
        <w:pStyle w:val="ListParagraph"/>
        <w:numPr>
          <w:ilvl w:val="0"/>
          <w:numId w:val="1"/>
        </w:numPr>
        <w:jc w:val="both"/>
        <w:rPr>
          <w:rFonts w:ascii="Cambria" w:hAnsi="Cambria"/>
        </w:rPr>
      </w:pPr>
      <w:r w:rsidRPr="00052D5F">
        <w:rPr>
          <w:rFonts w:ascii="Cambria" w:hAnsi="Cambria"/>
          <w:b/>
          <w:bCs/>
        </w:rPr>
        <w:t>C</w:t>
      </w:r>
      <w:r w:rsidR="00AB1C18" w:rsidRPr="00052D5F">
        <w:rPr>
          <w:rFonts w:ascii="Cambria" w:hAnsi="Cambria"/>
          <w:b/>
          <w:bCs/>
        </w:rPr>
        <w:t>ountry_iso3</w:t>
      </w:r>
      <w:r w:rsidR="00AB1C18" w:rsidRPr="00052D5F">
        <w:rPr>
          <w:rFonts w:ascii="Cambria" w:hAnsi="Cambria"/>
        </w:rPr>
        <w:t xml:space="preserve">: </w:t>
      </w:r>
      <w:r w:rsidR="00C62146" w:rsidRPr="00052D5F">
        <w:rPr>
          <w:rFonts w:ascii="Cambria" w:hAnsi="Cambria"/>
        </w:rPr>
        <w:t>Involves recipient countr</w:t>
      </w:r>
      <w:r w:rsidR="001D1E72" w:rsidRPr="00052D5F">
        <w:rPr>
          <w:rFonts w:ascii="Cambria" w:hAnsi="Cambria"/>
        </w:rPr>
        <w:t>ies’</w:t>
      </w:r>
      <w:r w:rsidR="00C62146" w:rsidRPr="00052D5F">
        <w:rPr>
          <w:rFonts w:ascii="Cambria" w:hAnsi="Cambria"/>
        </w:rPr>
        <w:t xml:space="preserve"> </w:t>
      </w:r>
      <w:r w:rsidR="00DF6695" w:rsidRPr="00052D5F">
        <w:rPr>
          <w:rFonts w:ascii="Cambria" w:hAnsi="Cambria"/>
          <w:lang w:val="en"/>
        </w:rPr>
        <w:t xml:space="preserve">International Organization for Standardization (ISO) </w:t>
      </w:r>
      <w:r w:rsidR="00C62146" w:rsidRPr="00052D5F">
        <w:rPr>
          <w:rFonts w:ascii="Cambria" w:hAnsi="Cambria"/>
        </w:rPr>
        <w:t>codes</w:t>
      </w:r>
      <w:r w:rsidR="001D1E72" w:rsidRPr="00052D5F">
        <w:rPr>
          <w:rFonts w:ascii="Cambria" w:hAnsi="Cambria"/>
        </w:rPr>
        <w:t xml:space="preserve"> (e.g. TUR for Türkiye).</w:t>
      </w:r>
    </w:p>
    <w:p w14:paraId="6D722B5B" w14:textId="3DE2ED6F" w:rsidR="00C62146" w:rsidRPr="00052D5F" w:rsidRDefault="00C62146" w:rsidP="007065B3">
      <w:pPr>
        <w:pStyle w:val="ListParagraph"/>
        <w:numPr>
          <w:ilvl w:val="0"/>
          <w:numId w:val="1"/>
        </w:numPr>
        <w:jc w:val="both"/>
        <w:rPr>
          <w:rFonts w:ascii="Cambria" w:hAnsi="Cambria"/>
        </w:rPr>
      </w:pPr>
      <w:r w:rsidRPr="00052D5F">
        <w:rPr>
          <w:rFonts w:ascii="Cambria" w:hAnsi="Cambria"/>
          <w:b/>
          <w:bCs/>
        </w:rPr>
        <w:t>Description</w:t>
      </w:r>
      <w:r w:rsidRPr="00052D5F">
        <w:rPr>
          <w:rFonts w:ascii="Cambria" w:hAnsi="Cambria"/>
        </w:rPr>
        <w:t xml:space="preserve">: Involves the description of the type (e.g. Girls Education South Sudan II (GESS 2)) of aid provided </w:t>
      </w:r>
    </w:p>
    <w:p w14:paraId="49DD23CD" w14:textId="77777777" w:rsidR="00C22148" w:rsidRPr="00052D5F" w:rsidRDefault="00C62146" w:rsidP="007065B3">
      <w:pPr>
        <w:pStyle w:val="ListParagraph"/>
        <w:numPr>
          <w:ilvl w:val="0"/>
          <w:numId w:val="1"/>
        </w:numPr>
        <w:jc w:val="both"/>
        <w:rPr>
          <w:rFonts w:ascii="Cambria" w:hAnsi="Cambria"/>
        </w:rPr>
      </w:pPr>
      <w:r w:rsidRPr="00052D5F">
        <w:rPr>
          <w:rFonts w:ascii="Cambria" w:hAnsi="Cambria"/>
          <w:b/>
          <w:bCs/>
        </w:rPr>
        <w:t>Boundary</w:t>
      </w:r>
      <w:r w:rsidRPr="00052D5F">
        <w:rPr>
          <w:rFonts w:ascii="Cambria" w:hAnsi="Cambria"/>
        </w:rPr>
        <w:t xml:space="preserve">: Involves </w:t>
      </w:r>
      <w:r w:rsidR="00C22148" w:rsidRPr="00052D5F">
        <w:rPr>
          <w:rFonts w:ascii="Cambria" w:hAnsi="Cambria"/>
        </w:rPr>
        <w:t>the direction of flow (e.g. incoming).</w:t>
      </w:r>
    </w:p>
    <w:p w14:paraId="5880BEEB" w14:textId="21924A07" w:rsidR="00C22148" w:rsidRPr="00052D5F" w:rsidRDefault="00C22148" w:rsidP="007065B3">
      <w:pPr>
        <w:pStyle w:val="ListParagraph"/>
        <w:numPr>
          <w:ilvl w:val="0"/>
          <w:numId w:val="1"/>
        </w:numPr>
        <w:jc w:val="both"/>
        <w:rPr>
          <w:rFonts w:ascii="Cambria" w:hAnsi="Cambria"/>
        </w:rPr>
      </w:pPr>
      <w:r w:rsidRPr="00052D5F">
        <w:rPr>
          <w:rFonts w:ascii="Cambria" w:hAnsi="Cambria"/>
          <w:b/>
          <w:bCs/>
        </w:rPr>
        <w:t>Organization type</w:t>
      </w:r>
      <w:r w:rsidRPr="00052D5F">
        <w:rPr>
          <w:rFonts w:ascii="Cambria" w:hAnsi="Cambria"/>
        </w:rPr>
        <w:t>: Indicates the type of donors (e.g. NGO, Multilateral Organizations, Governments, Private Organizations, etc.)</w:t>
      </w:r>
      <w:r w:rsidR="00E70381" w:rsidRPr="00052D5F">
        <w:rPr>
          <w:rFonts w:ascii="Cambria" w:hAnsi="Cambria"/>
        </w:rPr>
        <w:t>.</w:t>
      </w:r>
    </w:p>
    <w:p w14:paraId="46B290D0" w14:textId="7F9F2800" w:rsidR="00C62146" w:rsidRPr="00052D5F" w:rsidRDefault="00C22148" w:rsidP="007065B3">
      <w:pPr>
        <w:pStyle w:val="ListParagraph"/>
        <w:numPr>
          <w:ilvl w:val="0"/>
          <w:numId w:val="1"/>
        </w:numPr>
        <w:jc w:val="both"/>
        <w:rPr>
          <w:rFonts w:ascii="Cambria" w:hAnsi="Cambria"/>
        </w:rPr>
      </w:pPr>
      <w:r w:rsidRPr="00052D5F">
        <w:rPr>
          <w:rFonts w:ascii="Cambria" w:hAnsi="Cambria"/>
          <w:b/>
          <w:bCs/>
        </w:rPr>
        <w:t>Organization</w:t>
      </w:r>
      <w:r w:rsidRPr="00052D5F">
        <w:rPr>
          <w:rFonts w:ascii="Cambria" w:hAnsi="Cambria"/>
        </w:rPr>
        <w:t xml:space="preserve"> </w:t>
      </w:r>
      <w:r w:rsidRPr="00052D5F">
        <w:rPr>
          <w:rFonts w:ascii="Cambria" w:hAnsi="Cambria"/>
          <w:b/>
          <w:bCs/>
        </w:rPr>
        <w:t>sub-type</w:t>
      </w:r>
      <w:r w:rsidRPr="00052D5F">
        <w:rPr>
          <w:rFonts w:ascii="Cambria" w:hAnsi="Cambria"/>
        </w:rPr>
        <w:t xml:space="preserve">:  </w:t>
      </w:r>
      <w:r w:rsidR="00255A98" w:rsidRPr="00052D5F">
        <w:rPr>
          <w:rFonts w:ascii="Cambria" w:hAnsi="Cambria"/>
        </w:rPr>
        <w:t xml:space="preserve">Gives details about the organization types. For example, it indicates whether private organizations are </w:t>
      </w:r>
      <w:r w:rsidR="00CA3B1F" w:rsidRPr="00052D5F">
        <w:rPr>
          <w:rFonts w:ascii="Cambria" w:hAnsi="Cambria"/>
        </w:rPr>
        <w:t>international or local/national.</w:t>
      </w:r>
    </w:p>
    <w:p w14:paraId="18D3BF39" w14:textId="2C299D17" w:rsidR="007F6A2D" w:rsidRPr="00052D5F" w:rsidRDefault="00CA3B1F" w:rsidP="00B61BC5">
      <w:pPr>
        <w:pStyle w:val="ListParagraph"/>
        <w:numPr>
          <w:ilvl w:val="0"/>
          <w:numId w:val="1"/>
        </w:numPr>
        <w:jc w:val="both"/>
        <w:rPr>
          <w:rFonts w:ascii="Cambria" w:hAnsi="Cambria"/>
        </w:rPr>
      </w:pPr>
      <w:r w:rsidRPr="00052D5F">
        <w:rPr>
          <w:rFonts w:ascii="Cambria" w:hAnsi="Cambria"/>
          <w:b/>
          <w:bCs/>
        </w:rPr>
        <w:t>Organization level</w:t>
      </w:r>
      <w:r w:rsidRPr="00052D5F">
        <w:rPr>
          <w:rFonts w:ascii="Cambria" w:hAnsi="Cambria"/>
        </w:rPr>
        <w:t>: Indicates the governance level to which the organizations belong (e.g. international, national, sub-national, and local) and whether they are national or non-national actors.</w:t>
      </w:r>
    </w:p>
    <w:p w14:paraId="241238A0" w14:textId="3087FEC6" w:rsidR="00CA3B1F" w:rsidRPr="00052D5F" w:rsidRDefault="00CA3B1F" w:rsidP="00B61BC5">
      <w:pPr>
        <w:pStyle w:val="ListParagraph"/>
        <w:numPr>
          <w:ilvl w:val="0"/>
          <w:numId w:val="1"/>
        </w:numPr>
        <w:jc w:val="both"/>
        <w:rPr>
          <w:rFonts w:ascii="Cambria" w:hAnsi="Cambria"/>
        </w:rPr>
      </w:pPr>
      <w:r w:rsidRPr="00052D5F">
        <w:rPr>
          <w:rFonts w:ascii="Cambria" w:hAnsi="Cambria"/>
          <w:b/>
          <w:bCs/>
        </w:rPr>
        <w:t>Amount ($)</w:t>
      </w:r>
      <w:r w:rsidRPr="00052D5F">
        <w:rPr>
          <w:rFonts w:ascii="Cambria" w:hAnsi="Cambria"/>
        </w:rPr>
        <w:t>: Indicates the total amount that the donors allocated. The database translates every type of donation (e.g. financial or in-kind) to monetary value and converts every currency to $.</w:t>
      </w:r>
    </w:p>
    <w:p w14:paraId="483D6910" w14:textId="447B019D" w:rsidR="00CA3B1F" w:rsidRPr="00052D5F" w:rsidRDefault="00CA3B1F" w:rsidP="00B61BC5">
      <w:pPr>
        <w:pStyle w:val="ListParagraph"/>
        <w:numPr>
          <w:ilvl w:val="0"/>
          <w:numId w:val="1"/>
        </w:numPr>
        <w:jc w:val="both"/>
        <w:rPr>
          <w:rFonts w:ascii="Cambria" w:hAnsi="Cambria"/>
        </w:rPr>
      </w:pPr>
      <w:r w:rsidRPr="00052D5F">
        <w:rPr>
          <w:rFonts w:ascii="Cambria" w:hAnsi="Cambria"/>
          <w:b/>
          <w:bCs/>
        </w:rPr>
        <w:t>Contribution type</w:t>
      </w:r>
      <w:r w:rsidRPr="00052D5F">
        <w:rPr>
          <w:rFonts w:ascii="Cambria" w:hAnsi="Cambria"/>
        </w:rPr>
        <w:t xml:space="preserve">: Indicates </w:t>
      </w:r>
      <w:r w:rsidR="00220ED2" w:rsidRPr="00052D5F">
        <w:rPr>
          <w:rFonts w:ascii="Cambria" w:hAnsi="Cambria"/>
        </w:rPr>
        <w:t>whether the donation is financial or in-kind.</w:t>
      </w:r>
    </w:p>
    <w:p w14:paraId="33A50D24" w14:textId="1C76A469" w:rsidR="00220ED2" w:rsidRPr="00052D5F" w:rsidRDefault="00220ED2" w:rsidP="00B61BC5">
      <w:pPr>
        <w:pStyle w:val="ListParagraph"/>
        <w:numPr>
          <w:ilvl w:val="0"/>
          <w:numId w:val="1"/>
        </w:numPr>
        <w:jc w:val="both"/>
        <w:rPr>
          <w:rFonts w:ascii="Cambria" w:hAnsi="Cambria"/>
        </w:rPr>
      </w:pPr>
      <w:r w:rsidRPr="00052D5F">
        <w:rPr>
          <w:rFonts w:ascii="Cambria" w:hAnsi="Cambria"/>
          <w:b/>
          <w:bCs/>
        </w:rPr>
        <w:lastRenderedPageBreak/>
        <w:t>Method</w:t>
      </w:r>
      <w:r w:rsidRPr="00052D5F">
        <w:rPr>
          <w:rFonts w:ascii="Cambria" w:hAnsi="Cambria"/>
        </w:rPr>
        <w:t xml:space="preserve">: Indicates the </w:t>
      </w:r>
      <w:r w:rsidR="000A1D23" w:rsidRPr="00052D5F">
        <w:rPr>
          <w:rFonts w:ascii="Cambria" w:hAnsi="Cambria"/>
        </w:rPr>
        <w:t>ways</w:t>
      </w:r>
      <w:r w:rsidRPr="00052D5F">
        <w:rPr>
          <w:rFonts w:ascii="Cambria" w:hAnsi="Cambria"/>
        </w:rPr>
        <w:t xml:space="preserve"> donations were allocated (e.g. cash transfer or traditional).</w:t>
      </w:r>
    </w:p>
    <w:p w14:paraId="04A2F5D3" w14:textId="6A3C3808" w:rsidR="00220ED2" w:rsidRPr="00052D5F" w:rsidRDefault="00220ED2" w:rsidP="00B61BC5">
      <w:pPr>
        <w:pStyle w:val="ListParagraph"/>
        <w:numPr>
          <w:ilvl w:val="0"/>
          <w:numId w:val="1"/>
        </w:numPr>
        <w:jc w:val="both"/>
        <w:rPr>
          <w:rFonts w:ascii="Cambria" w:hAnsi="Cambria"/>
        </w:rPr>
      </w:pPr>
      <w:r w:rsidRPr="00052D5F">
        <w:rPr>
          <w:rFonts w:ascii="Cambria" w:hAnsi="Cambria"/>
          <w:b/>
          <w:bCs/>
        </w:rPr>
        <w:t>Date</w:t>
      </w:r>
      <w:r w:rsidRPr="00052D5F">
        <w:rPr>
          <w:rFonts w:ascii="Cambria" w:hAnsi="Cambria"/>
        </w:rPr>
        <w:t xml:space="preserve">: Indicates </w:t>
      </w:r>
      <w:r w:rsidR="00B2537A" w:rsidRPr="00052D5F">
        <w:rPr>
          <w:rFonts w:ascii="Cambria" w:hAnsi="Cambria"/>
        </w:rPr>
        <w:t>the date of the donation arrivals to the recipient country.</w:t>
      </w:r>
    </w:p>
    <w:p w14:paraId="686E3BB4" w14:textId="31BE2D99" w:rsidR="00823E00" w:rsidRPr="00052D5F" w:rsidRDefault="00B2537A" w:rsidP="00FB39AA">
      <w:pPr>
        <w:pStyle w:val="ListParagraph"/>
        <w:numPr>
          <w:ilvl w:val="0"/>
          <w:numId w:val="1"/>
        </w:numPr>
        <w:jc w:val="both"/>
        <w:rPr>
          <w:rFonts w:ascii="Cambria" w:hAnsi="Cambria"/>
        </w:rPr>
      </w:pPr>
      <w:r w:rsidRPr="00052D5F">
        <w:rPr>
          <w:rFonts w:ascii="Cambria" w:hAnsi="Cambria"/>
          <w:b/>
          <w:bCs/>
        </w:rPr>
        <w:t>Status</w:t>
      </w:r>
      <w:r w:rsidRPr="00052D5F">
        <w:rPr>
          <w:rFonts w:ascii="Cambria" w:hAnsi="Cambria"/>
        </w:rPr>
        <w:t xml:space="preserve">: Indicates whether the donations are paid or in the commitment phase. </w:t>
      </w:r>
    </w:p>
    <w:p w14:paraId="4E7B890E" w14:textId="77777777" w:rsidR="00DE2B9A" w:rsidRPr="00052D5F" w:rsidRDefault="00DE2B9A" w:rsidP="00DE2B9A">
      <w:pPr>
        <w:pStyle w:val="ListParagraph"/>
        <w:jc w:val="both"/>
        <w:rPr>
          <w:rFonts w:ascii="Cambria" w:hAnsi="Cambria"/>
        </w:rPr>
      </w:pPr>
    </w:p>
    <w:p w14:paraId="36D5E685" w14:textId="35E4C305" w:rsidR="000A1D23" w:rsidRPr="00052D5F" w:rsidRDefault="00823E00" w:rsidP="00823E00">
      <w:pPr>
        <w:jc w:val="both"/>
        <w:rPr>
          <w:rFonts w:ascii="Cambria" w:hAnsi="Cambria"/>
        </w:rPr>
      </w:pPr>
      <w:r w:rsidRPr="00052D5F">
        <w:rPr>
          <w:rFonts w:ascii="Cambria" w:hAnsi="Cambria"/>
          <w:b/>
          <w:bCs/>
        </w:rPr>
        <w:t>Organization, country_iso3, amount ($), and date</w:t>
      </w:r>
      <w:r w:rsidRPr="00052D5F">
        <w:rPr>
          <w:rFonts w:ascii="Cambria" w:hAnsi="Cambria"/>
        </w:rPr>
        <w:t xml:space="preserve"> are the variables of interest within the scope of this study.</w:t>
      </w:r>
    </w:p>
    <w:p w14:paraId="765B9C23" w14:textId="634C08A3" w:rsidR="000A1D23" w:rsidRPr="00052D5F" w:rsidRDefault="000A1D23" w:rsidP="000A1D23">
      <w:pPr>
        <w:pStyle w:val="Heading2"/>
        <w:jc w:val="both"/>
        <w:rPr>
          <w:rFonts w:ascii="Cambria" w:hAnsi="Cambria"/>
          <w:lang w:val="en-TR"/>
        </w:rPr>
      </w:pPr>
      <w:r w:rsidRPr="00052D5F">
        <w:rPr>
          <w:rFonts w:ascii="Cambria" w:hAnsi="Cambria"/>
          <w:lang w:val="en-TR"/>
        </w:rPr>
        <w:t>Methods</w:t>
      </w:r>
    </w:p>
    <w:p w14:paraId="38C8976D" w14:textId="77777777" w:rsidR="00C5358F" w:rsidRPr="00052D5F" w:rsidRDefault="000A1D23" w:rsidP="000B6E7A">
      <w:pPr>
        <w:jc w:val="both"/>
        <w:rPr>
          <w:rFonts w:ascii="Cambria" w:hAnsi="Cambria"/>
        </w:rPr>
      </w:pPr>
      <w:r w:rsidRPr="00052D5F">
        <w:rPr>
          <w:rFonts w:ascii="Cambria" w:hAnsi="Cambria"/>
        </w:rPr>
        <w:t>This study builds</w:t>
      </w:r>
      <w:r w:rsidR="00C032BC" w:rsidRPr="00052D5F">
        <w:rPr>
          <w:rFonts w:ascii="Cambria" w:hAnsi="Cambria"/>
        </w:rPr>
        <w:t xml:space="preserve"> and replicates</w:t>
      </w:r>
      <w:r w:rsidRPr="00052D5F">
        <w:rPr>
          <w:rFonts w:ascii="Cambria" w:hAnsi="Cambria"/>
        </w:rPr>
        <w:t xml:space="preserve"> Seybolt’s arguments (2009) and Clark’s analyses (2020) to investigate </w:t>
      </w:r>
      <w:r w:rsidR="00F03E61" w:rsidRPr="00052D5F">
        <w:rPr>
          <w:rFonts w:ascii="Cambria" w:hAnsi="Cambria"/>
        </w:rPr>
        <w:t xml:space="preserve">the robustness of networks. </w:t>
      </w:r>
    </w:p>
    <w:p w14:paraId="1DF65005" w14:textId="77777777" w:rsidR="00C5358F" w:rsidRPr="00052D5F" w:rsidRDefault="00C5358F" w:rsidP="000B6E7A">
      <w:pPr>
        <w:jc w:val="both"/>
        <w:rPr>
          <w:rFonts w:ascii="Cambria" w:hAnsi="Cambria"/>
        </w:rPr>
      </w:pPr>
    </w:p>
    <w:p w14:paraId="3435693C" w14:textId="530FCF9D" w:rsidR="00C5358F" w:rsidRPr="00052D5F" w:rsidRDefault="00F03E61" w:rsidP="000B6E7A">
      <w:pPr>
        <w:jc w:val="both"/>
        <w:rPr>
          <w:rFonts w:ascii="Cambria" w:hAnsi="Cambria"/>
        </w:rPr>
      </w:pPr>
      <w:r w:rsidRPr="00052D5F">
        <w:rPr>
          <w:rFonts w:ascii="Cambria" w:hAnsi="Cambria"/>
        </w:rPr>
        <w:t xml:space="preserve">Robustness refers to the ability to </w:t>
      </w:r>
      <w:r w:rsidR="00DE2B9A" w:rsidRPr="00052D5F">
        <w:rPr>
          <w:rFonts w:ascii="Cambria" w:hAnsi="Cambria"/>
        </w:rPr>
        <w:t>sustain</w:t>
      </w:r>
      <w:r w:rsidRPr="00052D5F">
        <w:rPr>
          <w:rFonts w:ascii="Cambria" w:hAnsi="Cambria"/>
        </w:rPr>
        <w:t xml:space="preserve"> functionality and performance </w:t>
      </w:r>
      <w:r w:rsidR="00DE2B9A" w:rsidRPr="00052D5F">
        <w:rPr>
          <w:rFonts w:ascii="Cambria" w:hAnsi="Cambria"/>
        </w:rPr>
        <w:t>against</w:t>
      </w:r>
      <w:r w:rsidRPr="00052D5F">
        <w:rPr>
          <w:rFonts w:ascii="Cambria" w:hAnsi="Cambria"/>
        </w:rPr>
        <w:t xml:space="preserve"> challenges, disruptions, or failures.</w:t>
      </w:r>
      <w:r w:rsidR="003A7AA4" w:rsidRPr="00052D5F">
        <w:rPr>
          <w:rFonts w:ascii="Cambria" w:hAnsi="Cambria"/>
        </w:rPr>
        <w:t xml:space="preserve"> </w:t>
      </w:r>
      <w:r w:rsidR="00364A94" w:rsidRPr="00052D5F">
        <w:rPr>
          <w:rFonts w:ascii="Cambria" w:hAnsi="Cambria"/>
        </w:rPr>
        <w:t>Robustness</w:t>
      </w:r>
      <w:r w:rsidR="003A7AA4" w:rsidRPr="00052D5F">
        <w:rPr>
          <w:rFonts w:ascii="Cambria" w:hAnsi="Cambria"/>
        </w:rPr>
        <w:t xml:space="preserve"> can be </w:t>
      </w:r>
      <w:r w:rsidR="00364A94" w:rsidRPr="00052D5F">
        <w:rPr>
          <w:rFonts w:ascii="Cambria" w:hAnsi="Cambria"/>
        </w:rPr>
        <w:t>conceptualized and operationalized</w:t>
      </w:r>
      <w:r w:rsidR="003A7AA4" w:rsidRPr="00052D5F">
        <w:rPr>
          <w:rFonts w:ascii="Cambria" w:hAnsi="Cambria"/>
        </w:rPr>
        <w:t xml:space="preserve"> by </w:t>
      </w:r>
      <w:r w:rsidR="00DF58D2" w:rsidRPr="00052D5F">
        <w:rPr>
          <w:rFonts w:ascii="Cambria" w:hAnsi="Cambria"/>
        </w:rPr>
        <w:t xml:space="preserve">analyzing the </w:t>
      </w:r>
      <w:proofErr w:type="gramStart"/>
      <w:r w:rsidR="00DF58D2" w:rsidRPr="00052D5F">
        <w:rPr>
          <w:rFonts w:ascii="Cambria" w:hAnsi="Cambria"/>
        </w:rPr>
        <w:t>particular nodes</w:t>
      </w:r>
      <w:proofErr w:type="gramEnd"/>
      <w:r w:rsidR="00DF58D2" w:rsidRPr="00052D5F">
        <w:rPr>
          <w:rFonts w:ascii="Cambria" w:hAnsi="Cambria"/>
        </w:rPr>
        <w:t xml:space="preserve"> that create dependency on its distribution and number of resources, which can be indicated by analyzing the weighted degree distribution</w:t>
      </w:r>
      <w:r w:rsidR="00F01EB2" w:rsidRPr="00052D5F">
        <w:rPr>
          <w:rFonts w:ascii="Cambria" w:hAnsi="Cambria"/>
        </w:rPr>
        <w:t xml:space="preserve"> (out)</w:t>
      </w:r>
      <w:r w:rsidR="00592EFB" w:rsidRPr="00052D5F">
        <w:rPr>
          <w:rFonts w:ascii="Cambria" w:hAnsi="Cambria"/>
        </w:rPr>
        <w:t xml:space="preserve"> and local clustering coefficients</w:t>
      </w:r>
      <w:r w:rsidR="00DF58D2" w:rsidRPr="00052D5F">
        <w:rPr>
          <w:rFonts w:ascii="Cambria" w:hAnsi="Cambria"/>
        </w:rPr>
        <w:t>.</w:t>
      </w:r>
      <w:r w:rsidR="00185403" w:rsidRPr="00052D5F">
        <w:rPr>
          <w:rFonts w:ascii="Cambria" w:hAnsi="Cambria"/>
        </w:rPr>
        <w:t xml:space="preserve"> </w:t>
      </w:r>
      <w:r w:rsidR="003917F2" w:rsidRPr="00052D5F">
        <w:rPr>
          <w:rFonts w:ascii="Cambria" w:hAnsi="Cambria"/>
        </w:rPr>
        <w:t xml:space="preserve">It can also be conceptualized and operationalized by analyzing how important a node is via PageRank (Clark, 2020, p. 29). Page rank can be used to understand node importance while accounting for the weight and direction of flows. </w:t>
      </w:r>
    </w:p>
    <w:p w14:paraId="344BCE3E" w14:textId="77777777" w:rsidR="003917F2" w:rsidRPr="00052D5F" w:rsidRDefault="003917F2" w:rsidP="000B6E7A">
      <w:pPr>
        <w:jc w:val="both"/>
        <w:rPr>
          <w:rFonts w:ascii="Cambria" w:hAnsi="Cambria"/>
        </w:rPr>
      </w:pPr>
    </w:p>
    <w:p w14:paraId="76BC4EFB" w14:textId="3294A940" w:rsidR="00701996" w:rsidRPr="00052D5F" w:rsidRDefault="00185403" w:rsidP="000B6E7A">
      <w:pPr>
        <w:jc w:val="both"/>
        <w:rPr>
          <w:rFonts w:ascii="Cambria" w:hAnsi="Cambria"/>
        </w:rPr>
      </w:pPr>
      <w:r w:rsidRPr="00052D5F">
        <w:rPr>
          <w:rFonts w:ascii="Cambria" w:hAnsi="Cambria"/>
        </w:rPr>
        <w:t xml:space="preserve">Clark defines </w:t>
      </w:r>
      <w:r w:rsidR="00C5358F" w:rsidRPr="00052D5F">
        <w:rPr>
          <w:rFonts w:ascii="Cambria" w:hAnsi="Cambria"/>
        </w:rPr>
        <w:t xml:space="preserve">approaches robustness from the perspective </w:t>
      </w:r>
      <w:r w:rsidR="003917F2" w:rsidRPr="00052D5F">
        <w:rPr>
          <w:rFonts w:ascii="Cambria" w:hAnsi="Cambria"/>
        </w:rPr>
        <w:t>of “</w:t>
      </w:r>
      <w:r w:rsidRPr="00052D5F">
        <w:rPr>
          <w:rFonts w:ascii="Cambria" w:hAnsi="Cambria"/>
        </w:rPr>
        <w:t>cascading failure</w:t>
      </w:r>
      <w:r w:rsidR="00C5358F" w:rsidRPr="00052D5F">
        <w:rPr>
          <w:rFonts w:ascii="Cambria" w:hAnsi="Cambria"/>
        </w:rPr>
        <w:t>s</w:t>
      </w:r>
      <w:r w:rsidRPr="00052D5F">
        <w:rPr>
          <w:rFonts w:ascii="Cambria" w:hAnsi="Cambria"/>
        </w:rPr>
        <w:t>” (Clark, 2020, p.</w:t>
      </w:r>
      <w:r w:rsidR="00DF58D2" w:rsidRPr="00052D5F">
        <w:rPr>
          <w:rFonts w:ascii="Cambria" w:hAnsi="Cambria"/>
        </w:rPr>
        <w:t xml:space="preserve"> </w:t>
      </w:r>
      <w:r w:rsidRPr="00052D5F">
        <w:rPr>
          <w:rFonts w:ascii="Cambria" w:hAnsi="Cambria"/>
        </w:rPr>
        <w:t xml:space="preserve">42), which means that networks that heavily depend on one or few nodes for resources are more susceptible to </w:t>
      </w:r>
      <w:r w:rsidR="00C6631E" w:rsidRPr="00052D5F">
        <w:rPr>
          <w:rFonts w:ascii="Cambria" w:hAnsi="Cambria"/>
        </w:rPr>
        <w:t xml:space="preserve">experiencing shocks and an eventual collapse once the dependency-generating nodes are removed from the system or experience losses that disrupt their aid flows. </w:t>
      </w:r>
    </w:p>
    <w:p w14:paraId="449D3C38" w14:textId="77777777" w:rsidR="003917F2" w:rsidRPr="00052D5F" w:rsidRDefault="003917F2" w:rsidP="000B6E7A">
      <w:pPr>
        <w:jc w:val="both"/>
        <w:rPr>
          <w:rFonts w:ascii="Cambria" w:hAnsi="Cambria"/>
        </w:rPr>
      </w:pPr>
    </w:p>
    <w:p w14:paraId="23369085" w14:textId="25F3F661" w:rsidR="00592EFB" w:rsidRPr="00052D5F" w:rsidRDefault="0025232C" w:rsidP="000B6E7A">
      <w:pPr>
        <w:jc w:val="both"/>
        <w:rPr>
          <w:rFonts w:ascii="Cambria" w:hAnsi="Cambria"/>
        </w:rPr>
      </w:pPr>
      <w:r w:rsidRPr="00052D5F">
        <w:rPr>
          <w:rFonts w:ascii="Cambria" w:hAnsi="Cambria"/>
        </w:rPr>
        <w:t>Within the scope of this study,</w:t>
      </w:r>
      <w:r w:rsidR="00592EFB" w:rsidRPr="00052D5F">
        <w:rPr>
          <w:rFonts w:ascii="Cambria" w:hAnsi="Cambria"/>
        </w:rPr>
        <w:t xml:space="preserve"> </w:t>
      </w:r>
      <w:r w:rsidRPr="00052D5F">
        <w:rPr>
          <w:rFonts w:ascii="Cambria" w:hAnsi="Cambria"/>
        </w:rPr>
        <w:t>degree distribution &amp; edge weights</w:t>
      </w:r>
      <w:r w:rsidR="00592EFB" w:rsidRPr="00052D5F">
        <w:rPr>
          <w:rFonts w:ascii="Cambria" w:hAnsi="Cambria"/>
        </w:rPr>
        <w:t xml:space="preserve">, local clustering coefficient, and PageRank </w:t>
      </w:r>
      <w:r w:rsidRPr="00052D5F">
        <w:rPr>
          <w:rFonts w:ascii="Cambria" w:hAnsi="Cambria"/>
        </w:rPr>
        <w:t xml:space="preserve">were analyzed. The analyses were conducted after </w:t>
      </w:r>
      <w:r w:rsidR="00592EFB" w:rsidRPr="00052D5F">
        <w:rPr>
          <w:rFonts w:ascii="Cambria" w:hAnsi="Cambria"/>
        </w:rPr>
        <w:t>cleaning the dataset (e.g. removing empty values in the amount donated), defining countries as the unit of analysis, removing self-loops in the aid flows, aggregating a country’s flows for the same year, and aggregating the aid flows between 2024 and 1991.</w:t>
      </w:r>
    </w:p>
    <w:p w14:paraId="31682CFD" w14:textId="77777777" w:rsidR="00592EFB" w:rsidRPr="00052D5F" w:rsidRDefault="00592EFB" w:rsidP="000B6E7A">
      <w:pPr>
        <w:jc w:val="both"/>
        <w:rPr>
          <w:rFonts w:ascii="Cambria" w:hAnsi="Cambria"/>
        </w:rPr>
      </w:pPr>
    </w:p>
    <w:p w14:paraId="5EA33130" w14:textId="70ACD1B2" w:rsidR="00592EFB" w:rsidRPr="00052D5F" w:rsidRDefault="006568FD" w:rsidP="00592EFB">
      <w:pPr>
        <w:pStyle w:val="ListParagraph"/>
        <w:numPr>
          <w:ilvl w:val="0"/>
          <w:numId w:val="7"/>
        </w:numPr>
        <w:jc w:val="both"/>
        <w:rPr>
          <w:rFonts w:ascii="Cambria" w:hAnsi="Cambria"/>
        </w:rPr>
      </w:pPr>
      <w:r w:rsidRPr="00052D5F">
        <w:rPr>
          <w:rFonts w:ascii="Cambria" w:hAnsi="Cambria"/>
          <w:b/>
          <w:bCs/>
        </w:rPr>
        <w:t>Degree distribution and edge weights</w:t>
      </w:r>
      <w:r w:rsidR="00592EFB" w:rsidRPr="00052D5F">
        <w:rPr>
          <w:rFonts w:ascii="Cambria" w:hAnsi="Cambria"/>
        </w:rPr>
        <w:t xml:space="preserve"> </w:t>
      </w:r>
      <w:r w:rsidR="00DE1B46" w:rsidRPr="00052D5F">
        <w:rPr>
          <w:rFonts w:ascii="Cambria" w:hAnsi="Cambria"/>
        </w:rPr>
        <w:t xml:space="preserve">are </w:t>
      </w:r>
      <w:r w:rsidR="00592EFB" w:rsidRPr="00052D5F">
        <w:rPr>
          <w:rFonts w:ascii="Cambria" w:hAnsi="Cambria"/>
        </w:rPr>
        <w:t xml:space="preserve">used to gather information regarding which donor countries generate dependency on their resources. It can be inferred by the number of connections each donor country makes, allowing us to see countries that are more active in making donations. </w:t>
      </w:r>
    </w:p>
    <w:p w14:paraId="00D1ECFD" w14:textId="77777777" w:rsidR="00592EFB" w:rsidRPr="00052D5F" w:rsidRDefault="00592EFB" w:rsidP="00592EFB">
      <w:pPr>
        <w:pStyle w:val="ListParagraph"/>
        <w:jc w:val="both"/>
        <w:rPr>
          <w:rFonts w:ascii="Cambria" w:hAnsi="Cambria"/>
        </w:rPr>
      </w:pPr>
    </w:p>
    <w:p w14:paraId="35A2E085" w14:textId="358ED697" w:rsidR="00592EFB" w:rsidRPr="00052D5F" w:rsidRDefault="00592EFB" w:rsidP="00F200AE">
      <w:pPr>
        <w:pStyle w:val="ListParagraph"/>
        <w:numPr>
          <w:ilvl w:val="0"/>
          <w:numId w:val="7"/>
        </w:numPr>
        <w:jc w:val="both"/>
        <w:rPr>
          <w:rFonts w:ascii="Cambria" w:hAnsi="Cambria"/>
        </w:rPr>
      </w:pPr>
      <w:r w:rsidRPr="00052D5F">
        <w:rPr>
          <w:rFonts w:ascii="Cambria" w:hAnsi="Cambria"/>
          <w:b/>
          <w:bCs/>
        </w:rPr>
        <w:t>Local clustering coefficients (LCC)</w:t>
      </w:r>
      <w:r w:rsidRPr="00052D5F">
        <w:rPr>
          <w:rFonts w:ascii="Cambria" w:hAnsi="Cambria"/>
        </w:rPr>
        <w:t xml:space="preserve"> of donor countries, measured strictly based on outgoing edges from countries that have received aid from each country, </w:t>
      </w:r>
      <w:r w:rsidR="00DE1B46" w:rsidRPr="00052D5F">
        <w:rPr>
          <w:rFonts w:ascii="Cambria" w:hAnsi="Cambria"/>
        </w:rPr>
        <w:t>help to</w:t>
      </w:r>
      <w:r w:rsidRPr="00052D5F">
        <w:rPr>
          <w:rFonts w:ascii="Cambria" w:hAnsi="Cambria"/>
        </w:rPr>
        <w:t xml:space="preserve"> see if there are any hubs of aid flow</w:t>
      </w:r>
      <w:r w:rsidR="00CD4051" w:rsidRPr="00052D5F">
        <w:rPr>
          <w:rFonts w:ascii="Cambria" w:hAnsi="Cambria"/>
        </w:rPr>
        <w:t xml:space="preserve">. </w:t>
      </w:r>
      <w:r w:rsidRPr="00052D5F">
        <w:rPr>
          <w:rFonts w:ascii="Cambria" w:hAnsi="Cambria"/>
        </w:rPr>
        <w:t>Therefore, in a less robust network, we would expect lower LCCs in countries that delivered the most aid</w:t>
      </w:r>
      <w:r w:rsidR="00696207" w:rsidRPr="00052D5F">
        <w:rPr>
          <w:rFonts w:ascii="Cambria" w:hAnsi="Cambria"/>
        </w:rPr>
        <w:t xml:space="preserve"> as this indicates sparse connections and </w:t>
      </w:r>
      <w:r w:rsidR="00F200AE" w:rsidRPr="00052D5F">
        <w:rPr>
          <w:rFonts w:ascii="Cambria" w:hAnsi="Cambria"/>
        </w:rPr>
        <w:t>independent aid flows.</w:t>
      </w:r>
      <w:r w:rsidR="00E75F83" w:rsidRPr="00052D5F">
        <w:rPr>
          <w:rFonts w:ascii="Cambria" w:hAnsi="Cambria"/>
        </w:rPr>
        <w:t xml:space="preserve"> Within the scope of this study, LCCs were used to apply the </w:t>
      </w:r>
      <w:r w:rsidR="00E75F83" w:rsidRPr="00052D5F">
        <w:rPr>
          <w:rFonts w:ascii="Cambria" w:hAnsi="Cambria"/>
          <w:b/>
          <w:bCs/>
          <w:i/>
          <w:iCs/>
        </w:rPr>
        <w:t>Shapiro-Wilkis test</w:t>
      </w:r>
      <w:r w:rsidR="00E75F83" w:rsidRPr="00052D5F">
        <w:rPr>
          <w:rFonts w:ascii="Cambria" w:hAnsi="Cambria"/>
          <w:b/>
          <w:bCs/>
        </w:rPr>
        <w:t xml:space="preserve"> </w:t>
      </w:r>
      <w:r w:rsidR="00AC69BE" w:rsidRPr="00052D5F">
        <w:rPr>
          <w:rFonts w:ascii="Cambria" w:hAnsi="Cambria"/>
        </w:rPr>
        <w:t>to examine how far the aid flow distribution in a certain year is distant from the normal distribution.</w:t>
      </w:r>
    </w:p>
    <w:p w14:paraId="766017D4" w14:textId="77777777" w:rsidR="00592EFB" w:rsidRPr="00052D5F" w:rsidRDefault="00592EFB" w:rsidP="00016BF7">
      <w:pPr>
        <w:jc w:val="both"/>
        <w:rPr>
          <w:rFonts w:ascii="Cambria" w:hAnsi="Cambria"/>
        </w:rPr>
      </w:pPr>
    </w:p>
    <w:p w14:paraId="5C369FB4" w14:textId="37B3162B" w:rsidR="00410C14" w:rsidRPr="00052D5F" w:rsidRDefault="00592EFB" w:rsidP="009A3870">
      <w:pPr>
        <w:pStyle w:val="ListParagraph"/>
        <w:numPr>
          <w:ilvl w:val="0"/>
          <w:numId w:val="7"/>
        </w:numPr>
        <w:jc w:val="both"/>
        <w:rPr>
          <w:rFonts w:ascii="Cambria" w:hAnsi="Cambria"/>
        </w:rPr>
      </w:pPr>
      <w:r w:rsidRPr="00052D5F">
        <w:rPr>
          <w:rFonts w:ascii="Cambria" w:hAnsi="Cambria"/>
          <w:b/>
          <w:bCs/>
        </w:rPr>
        <w:t>PageRank</w:t>
      </w:r>
      <w:r w:rsidRPr="00052D5F">
        <w:rPr>
          <w:rFonts w:ascii="Cambria" w:hAnsi="Cambria"/>
        </w:rPr>
        <w:t xml:space="preserve"> </w:t>
      </w:r>
      <w:r w:rsidR="008C5352" w:rsidRPr="00052D5F">
        <w:rPr>
          <w:rFonts w:ascii="Cambria" w:hAnsi="Cambria"/>
        </w:rPr>
        <w:t>centrality measures the overall impact of all nodes using the centrality of both the nodes themselves and their neighbors using the directionality and weight of each edge. Here, PageRank values of donor countries based on their outgoing edges and incoming edges of their neighbors were used to measure the dominance of each donor country within the humanitarian aid network</w:t>
      </w:r>
      <w:r w:rsidR="00A063F5" w:rsidRPr="00052D5F">
        <w:rPr>
          <w:rFonts w:ascii="Cambria" w:hAnsi="Cambria"/>
        </w:rPr>
        <w:t xml:space="preserve"> system</w:t>
      </w:r>
      <w:r w:rsidR="008C5352" w:rsidRPr="00052D5F">
        <w:rPr>
          <w:rFonts w:ascii="Cambria" w:hAnsi="Cambria"/>
        </w:rPr>
        <w:t>.</w:t>
      </w:r>
      <w:r w:rsidR="00984296" w:rsidRPr="00052D5F">
        <w:rPr>
          <w:rFonts w:ascii="Cambria" w:hAnsi="Cambria"/>
        </w:rPr>
        <w:t xml:space="preserve"> </w:t>
      </w:r>
    </w:p>
    <w:p w14:paraId="5512B8C7" w14:textId="77777777" w:rsidR="00984296" w:rsidRPr="00052D5F" w:rsidRDefault="00984296" w:rsidP="00984296">
      <w:pPr>
        <w:pStyle w:val="ListParagraph"/>
        <w:rPr>
          <w:rFonts w:ascii="Cambria" w:hAnsi="Cambria"/>
        </w:rPr>
      </w:pPr>
    </w:p>
    <w:p w14:paraId="4BA35C24" w14:textId="77777777" w:rsidR="00984296" w:rsidRPr="00052D5F" w:rsidRDefault="00984296" w:rsidP="00984296">
      <w:pPr>
        <w:pStyle w:val="ListParagraph"/>
        <w:jc w:val="both"/>
        <w:rPr>
          <w:rFonts w:ascii="Cambria" w:hAnsi="Cambria"/>
        </w:rPr>
      </w:pPr>
    </w:p>
    <w:p w14:paraId="0643B968" w14:textId="3C37B1E6" w:rsidR="004423ED" w:rsidRPr="00052D5F" w:rsidRDefault="004423ED" w:rsidP="004423ED">
      <w:pPr>
        <w:jc w:val="both"/>
        <w:rPr>
          <w:rFonts w:ascii="Cambria" w:hAnsi="Cambria"/>
        </w:rPr>
      </w:pPr>
      <w:r w:rsidRPr="00052D5F">
        <w:rPr>
          <w:rFonts w:ascii="Cambria" w:hAnsi="Cambria"/>
        </w:rPr>
        <w:t xml:space="preserve">To analyze robustness via these metrics, we used statistical and qualitative analyses to make causal connections between metrics and our literature knowledge. The main aim here is to incorporate a large </w:t>
      </w:r>
      <w:r w:rsidRPr="00052D5F">
        <w:rPr>
          <w:rFonts w:ascii="Cambria" w:hAnsi="Cambria"/>
        </w:rPr>
        <w:lastRenderedPageBreak/>
        <w:t xml:space="preserve">body of data into the research of aid network robustness using statistical analysis. For additional clarification on </w:t>
      </w:r>
      <w:r w:rsidR="00E75F83" w:rsidRPr="00052D5F">
        <w:rPr>
          <w:rFonts w:ascii="Cambria" w:hAnsi="Cambria"/>
        </w:rPr>
        <w:t xml:space="preserve">limitations </w:t>
      </w:r>
      <w:r w:rsidRPr="00052D5F">
        <w:rPr>
          <w:rFonts w:ascii="Cambria" w:hAnsi="Cambria"/>
        </w:rPr>
        <w:t xml:space="preserve">or abnormalities, we provided qualitative explanations. </w:t>
      </w:r>
    </w:p>
    <w:p w14:paraId="267F8BFD" w14:textId="0B982B77" w:rsidR="00A849EB" w:rsidRPr="00052D5F" w:rsidRDefault="00A849EB" w:rsidP="000402E6">
      <w:pPr>
        <w:pStyle w:val="Heading1"/>
        <w:jc w:val="both"/>
        <w:rPr>
          <w:rFonts w:ascii="Cambria" w:hAnsi="Cambria"/>
          <w:b/>
          <w:bCs/>
          <w:lang w:val="en-TR"/>
        </w:rPr>
      </w:pPr>
      <w:r w:rsidRPr="00052D5F">
        <w:rPr>
          <w:rFonts w:ascii="Cambria" w:hAnsi="Cambria"/>
          <w:b/>
          <w:bCs/>
          <w:lang w:val="en-TR"/>
        </w:rPr>
        <w:t>Results</w:t>
      </w:r>
    </w:p>
    <w:p w14:paraId="143959AF" w14:textId="763672FF" w:rsidR="00C22079" w:rsidRPr="00052D5F" w:rsidRDefault="000402E6" w:rsidP="00A849EB">
      <w:pPr>
        <w:pStyle w:val="Heading2"/>
        <w:jc w:val="both"/>
        <w:rPr>
          <w:rFonts w:ascii="Cambria" w:hAnsi="Cambria"/>
          <w:lang w:val="en-TR"/>
        </w:rPr>
      </w:pPr>
      <w:r w:rsidRPr="00052D5F">
        <w:rPr>
          <w:rFonts w:ascii="Cambria" w:hAnsi="Cambria"/>
          <w:lang w:val="en-TR"/>
        </w:rPr>
        <w:t xml:space="preserve">Data </w:t>
      </w:r>
      <w:r w:rsidRPr="00052D5F">
        <w:rPr>
          <w:rFonts w:ascii="Cambria" w:hAnsi="Cambria"/>
          <w:color w:val="0F4761"/>
          <w:lang w:val="en-TR"/>
        </w:rPr>
        <w:t>collection</w:t>
      </w:r>
    </w:p>
    <w:p w14:paraId="709FD234" w14:textId="72AF8173" w:rsidR="00C778DF" w:rsidRPr="00052D5F" w:rsidRDefault="000402E6" w:rsidP="000402E6">
      <w:pPr>
        <w:jc w:val="both"/>
        <w:rPr>
          <w:rFonts w:ascii="Cambria" w:hAnsi="Cambria"/>
        </w:rPr>
      </w:pPr>
      <w:r w:rsidRPr="00052D5F">
        <w:rPr>
          <w:rFonts w:ascii="Cambria" w:hAnsi="Cambria"/>
        </w:rPr>
        <w:t xml:space="preserve">The data collected from the FTS was converted into a data frame, </w:t>
      </w:r>
      <w:r w:rsidR="00C778DF" w:rsidRPr="00052D5F">
        <w:rPr>
          <w:rFonts w:ascii="Cambria" w:hAnsi="Cambria"/>
        </w:rPr>
        <w:t>which incorporated aid flows from countries and organizations to countries. We aggregated a country’s flows for the same year, aggregated the networks between 2024 and 1999, eliminated self-loops in aid flows, and defined countries as the main unit of analysis. Thus, we generated the following (cleaned) weighted and directional network of the humanitarian aid flow system.</w:t>
      </w:r>
    </w:p>
    <w:p w14:paraId="2190C81B" w14:textId="1009A1B6" w:rsidR="00C778DF" w:rsidRPr="00052D5F" w:rsidRDefault="00C778DF" w:rsidP="000402E6">
      <w:pPr>
        <w:jc w:val="both"/>
        <w:rPr>
          <w:rFonts w:ascii="Cambria" w:hAnsi="Cambria"/>
        </w:rPr>
      </w:pPr>
    </w:p>
    <w:p w14:paraId="6506F43B" w14:textId="49D9DD45" w:rsidR="00C778DF" w:rsidRPr="00052D5F" w:rsidRDefault="00C778DF" w:rsidP="000402E6">
      <w:pPr>
        <w:jc w:val="both"/>
        <w:rPr>
          <w:rFonts w:ascii="Cambria" w:hAnsi="Cambria"/>
        </w:rPr>
      </w:pPr>
      <w:r w:rsidRPr="00052D5F">
        <w:rPr>
          <w:rFonts w:ascii="Cambria" w:hAnsi="Cambria"/>
          <w:noProof/>
          <w:color w:val="000000" w:themeColor="text1"/>
        </w:rPr>
        <w:drawing>
          <wp:anchor distT="0" distB="0" distL="114300" distR="114300" simplePos="0" relativeHeight="251659264" behindDoc="1" locked="0" layoutInCell="1" allowOverlap="1" wp14:anchorId="0222CA53" wp14:editId="0D207240">
            <wp:simplePos x="0" y="0"/>
            <wp:positionH relativeFrom="margin">
              <wp:align>center</wp:align>
            </wp:positionH>
            <wp:positionV relativeFrom="paragraph">
              <wp:posOffset>4839</wp:posOffset>
            </wp:positionV>
            <wp:extent cx="4958080" cy="3498215"/>
            <wp:effectExtent l="0" t="0" r="0" b="0"/>
            <wp:wrapTight wrapText="bothSides">
              <wp:wrapPolygon edited="0">
                <wp:start x="0" y="0"/>
                <wp:lineTo x="0" y="21486"/>
                <wp:lineTo x="21523" y="21486"/>
                <wp:lineTo x="21523" y="0"/>
                <wp:lineTo x="0" y="0"/>
              </wp:wrapPolygon>
            </wp:wrapTight>
            <wp:docPr id="453191072" name="Picture 1" descr="Figure 1: Graph of the enti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1072" name="Picture 1" descr="Figure 1: Graph of the entire network."/>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8080" cy="3498215"/>
                    </a:xfrm>
                    <a:prstGeom prst="rect">
                      <a:avLst/>
                    </a:prstGeom>
                  </pic:spPr>
                </pic:pic>
              </a:graphicData>
            </a:graphic>
            <wp14:sizeRelH relativeFrom="page">
              <wp14:pctWidth>0</wp14:pctWidth>
            </wp14:sizeRelH>
            <wp14:sizeRelV relativeFrom="page">
              <wp14:pctHeight>0</wp14:pctHeight>
            </wp14:sizeRelV>
          </wp:anchor>
        </w:drawing>
      </w:r>
    </w:p>
    <w:p w14:paraId="1731D672" w14:textId="76482C56" w:rsidR="00C22079" w:rsidRPr="00052D5F" w:rsidRDefault="00C22079" w:rsidP="00A849EB">
      <w:pPr>
        <w:pStyle w:val="Heading2"/>
        <w:jc w:val="both"/>
        <w:rPr>
          <w:rFonts w:ascii="Cambria" w:hAnsi="Cambria"/>
          <w:lang w:val="en-TR"/>
        </w:rPr>
      </w:pPr>
    </w:p>
    <w:p w14:paraId="103C378C" w14:textId="77777777" w:rsidR="00C22079" w:rsidRPr="00052D5F" w:rsidRDefault="00C22079" w:rsidP="00A849EB">
      <w:pPr>
        <w:pStyle w:val="Heading2"/>
        <w:jc w:val="both"/>
        <w:rPr>
          <w:rFonts w:ascii="Cambria" w:hAnsi="Cambria"/>
          <w:lang w:val="en-TR"/>
        </w:rPr>
      </w:pPr>
    </w:p>
    <w:p w14:paraId="36DD6DF2" w14:textId="77777777" w:rsidR="00C22079" w:rsidRPr="00052D5F" w:rsidRDefault="00C22079" w:rsidP="00A849EB">
      <w:pPr>
        <w:pStyle w:val="Heading2"/>
        <w:jc w:val="both"/>
        <w:rPr>
          <w:rFonts w:ascii="Cambria" w:hAnsi="Cambria"/>
          <w:lang w:val="en-TR"/>
        </w:rPr>
      </w:pPr>
    </w:p>
    <w:p w14:paraId="35D74EA7" w14:textId="77777777" w:rsidR="00C22079" w:rsidRPr="00052D5F" w:rsidRDefault="00C22079" w:rsidP="00A849EB">
      <w:pPr>
        <w:pStyle w:val="Heading2"/>
        <w:jc w:val="both"/>
        <w:rPr>
          <w:rFonts w:ascii="Cambria" w:hAnsi="Cambria"/>
          <w:lang w:val="en-TR"/>
        </w:rPr>
      </w:pPr>
    </w:p>
    <w:p w14:paraId="3100C8AD" w14:textId="77777777" w:rsidR="00C22079" w:rsidRPr="00052D5F" w:rsidRDefault="00C22079" w:rsidP="00A849EB">
      <w:pPr>
        <w:pStyle w:val="Heading2"/>
        <w:jc w:val="both"/>
        <w:rPr>
          <w:rFonts w:ascii="Cambria" w:hAnsi="Cambria"/>
          <w:lang w:val="en-TR"/>
        </w:rPr>
      </w:pPr>
    </w:p>
    <w:p w14:paraId="7F2844A2" w14:textId="77777777" w:rsidR="00C22079" w:rsidRPr="00052D5F" w:rsidRDefault="00C22079" w:rsidP="00C22079">
      <w:pPr>
        <w:rPr>
          <w:rFonts w:ascii="Cambria" w:hAnsi="Cambria"/>
          <w:lang w:val="en-TR"/>
        </w:rPr>
      </w:pPr>
    </w:p>
    <w:p w14:paraId="4A2F19B3" w14:textId="77777777" w:rsidR="00C22079" w:rsidRPr="00052D5F" w:rsidRDefault="00C22079" w:rsidP="00C22079">
      <w:pPr>
        <w:rPr>
          <w:rFonts w:ascii="Cambria" w:hAnsi="Cambria"/>
          <w:lang w:val="en-TR"/>
        </w:rPr>
      </w:pPr>
    </w:p>
    <w:p w14:paraId="747CD5F2" w14:textId="77777777" w:rsidR="00C22079" w:rsidRPr="00052D5F" w:rsidRDefault="00C22079" w:rsidP="00C22079">
      <w:pPr>
        <w:rPr>
          <w:rFonts w:ascii="Cambria" w:hAnsi="Cambria"/>
          <w:lang w:val="en-TR"/>
        </w:rPr>
      </w:pPr>
    </w:p>
    <w:p w14:paraId="2DC5B6DD" w14:textId="77777777" w:rsidR="00CD4051" w:rsidRPr="00052D5F" w:rsidRDefault="00CD4051" w:rsidP="00C22079">
      <w:pPr>
        <w:rPr>
          <w:rFonts w:ascii="Cambria" w:hAnsi="Cambria"/>
          <w:lang w:val="en-TR"/>
        </w:rPr>
      </w:pPr>
    </w:p>
    <w:p w14:paraId="7FD553CB" w14:textId="77777777" w:rsidR="00CD4051" w:rsidRPr="00052D5F" w:rsidRDefault="00CD4051" w:rsidP="00C22079">
      <w:pPr>
        <w:rPr>
          <w:rFonts w:ascii="Cambria" w:hAnsi="Cambria"/>
          <w:lang w:val="en-TR"/>
        </w:rPr>
      </w:pPr>
    </w:p>
    <w:p w14:paraId="3439D610" w14:textId="77777777" w:rsidR="00CD4051" w:rsidRPr="00052D5F" w:rsidRDefault="00CD4051" w:rsidP="00C22079">
      <w:pPr>
        <w:rPr>
          <w:rFonts w:ascii="Cambria" w:hAnsi="Cambria"/>
          <w:lang w:val="en-TR"/>
        </w:rPr>
      </w:pPr>
    </w:p>
    <w:p w14:paraId="0E828319" w14:textId="77777777" w:rsidR="00CD4051" w:rsidRPr="00052D5F" w:rsidRDefault="00CD4051" w:rsidP="00C22079">
      <w:pPr>
        <w:rPr>
          <w:rFonts w:ascii="Cambria" w:hAnsi="Cambria"/>
          <w:lang w:val="en-TR"/>
        </w:rPr>
      </w:pPr>
    </w:p>
    <w:p w14:paraId="5D5CE2F0" w14:textId="77777777" w:rsidR="00CD4051" w:rsidRPr="00052D5F" w:rsidRDefault="00CD4051" w:rsidP="00C22079">
      <w:pPr>
        <w:rPr>
          <w:rFonts w:ascii="Cambria" w:hAnsi="Cambria"/>
          <w:lang w:val="en-TR"/>
        </w:rPr>
      </w:pPr>
    </w:p>
    <w:p w14:paraId="3CFE3608" w14:textId="77777777" w:rsidR="00CD4051" w:rsidRPr="00052D5F" w:rsidRDefault="00CD4051" w:rsidP="00C22079">
      <w:pPr>
        <w:rPr>
          <w:rFonts w:ascii="Cambria" w:hAnsi="Cambria"/>
          <w:lang w:val="en-TR"/>
        </w:rPr>
      </w:pPr>
    </w:p>
    <w:p w14:paraId="109C6B62" w14:textId="16B0DA0A" w:rsidR="002336CF" w:rsidRPr="00052D5F" w:rsidRDefault="007D3B68" w:rsidP="002336CF">
      <w:pPr>
        <w:pStyle w:val="Heading2"/>
        <w:jc w:val="both"/>
        <w:rPr>
          <w:rFonts w:ascii="Cambria" w:hAnsi="Cambria"/>
        </w:rPr>
      </w:pPr>
      <w:r w:rsidRPr="00052D5F">
        <w:rPr>
          <w:rFonts w:ascii="Cambria" w:hAnsi="Cambria"/>
          <w:noProof/>
          <w:color w:val="000000" w:themeColor="text1"/>
        </w:rPr>
        <mc:AlternateContent>
          <mc:Choice Requires="wps">
            <w:drawing>
              <wp:anchor distT="0" distB="0" distL="114300" distR="114300" simplePos="0" relativeHeight="251663360" behindDoc="0" locked="0" layoutInCell="1" allowOverlap="1" wp14:anchorId="19A95FB7" wp14:editId="3293F52D">
                <wp:simplePos x="0" y="0"/>
                <wp:positionH relativeFrom="margin">
                  <wp:align>center</wp:align>
                </wp:positionH>
                <wp:positionV relativeFrom="paragraph">
                  <wp:posOffset>-635</wp:posOffset>
                </wp:positionV>
                <wp:extent cx="4958080" cy="337753"/>
                <wp:effectExtent l="0" t="0" r="7620" b="18415"/>
                <wp:wrapNone/>
                <wp:docPr id="1780699085" name="Text Box 2"/>
                <wp:cNvGraphicFramePr/>
                <a:graphic xmlns:a="http://schemas.openxmlformats.org/drawingml/2006/main">
                  <a:graphicData uri="http://schemas.microsoft.com/office/word/2010/wordprocessingShape">
                    <wps:wsp>
                      <wps:cNvSpPr txBox="1"/>
                      <wps:spPr>
                        <a:xfrm>
                          <a:off x="0" y="0"/>
                          <a:ext cx="4958080" cy="337753"/>
                        </a:xfrm>
                        <a:prstGeom prst="rect">
                          <a:avLst/>
                        </a:prstGeom>
                        <a:solidFill>
                          <a:schemeClr val="bg1"/>
                        </a:solidFill>
                        <a:ln w="6350">
                          <a:solidFill>
                            <a:prstClr val="black"/>
                          </a:solidFill>
                        </a:ln>
                      </wps:spPr>
                      <wps:txbx>
                        <w:txbxContent>
                          <w:p w14:paraId="5CB321B6" w14:textId="2F4C462F" w:rsidR="007D3B68" w:rsidRPr="007D3B68" w:rsidRDefault="007D3B68" w:rsidP="00F200AE">
                            <w:pPr>
                              <w:jc w:val="center"/>
                              <w:rPr>
                                <w:rFonts w:ascii="Cambria" w:hAnsi="Cambria"/>
                              </w:rPr>
                            </w:pPr>
                            <w:r w:rsidRPr="007D3B68">
                              <w:rPr>
                                <w:rFonts w:ascii="Cambria" w:hAnsi="Cambria"/>
                              </w:rPr>
                              <w:t xml:space="preserve">Figure 1: </w:t>
                            </w:r>
                            <w:r>
                              <w:rPr>
                                <w:rFonts w:ascii="Cambria" w:hAnsi="Cambria"/>
                              </w:rPr>
                              <w:t xml:space="preserve">The cleaned </w:t>
                            </w:r>
                            <w:r w:rsidR="00D95890">
                              <w:rPr>
                                <w:rFonts w:ascii="Cambria" w:hAnsi="Cambria"/>
                              </w:rPr>
                              <w:t>g</w:t>
                            </w:r>
                            <w:r w:rsidRPr="007D3B68">
                              <w:rPr>
                                <w:rFonts w:ascii="Cambria" w:hAnsi="Cambria"/>
                              </w:rPr>
                              <w:t>raph of the entire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A95FB7" id="_x0000_t202" coordsize="21600,21600" o:spt="202" path="m,l,21600r21600,l21600,xe">
                <v:stroke joinstyle="miter"/>
                <v:path gradientshapeok="t" o:connecttype="rect"/>
              </v:shapetype>
              <v:shape id="Text Box 2" o:spid="_x0000_s1026" type="#_x0000_t202" style="position:absolute;left:0;text-align:left;margin-left:0;margin-top:-.05pt;width:390.4pt;height:26.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" fillcolor="white [3212]" strokeweight=".5pt">
                <v:textbox>
                  <w:txbxContent>
                    <w:p w14:paraId="5CB321B6" w14:textId="2F4C462F" w:rsidR="007D3B68" w:rsidRPr="007D3B68" w:rsidRDefault="007D3B68" w:rsidP="00F200AE">
                      <w:pPr>
                        <w:jc w:val="center"/>
                        <w:rPr>
                          <w:rFonts w:ascii="Cambria" w:hAnsi="Cambria"/>
                        </w:rPr>
                      </w:pPr>
                      <w:r w:rsidRPr="007D3B68">
                        <w:rPr>
                          <w:rFonts w:ascii="Cambria" w:hAnsi="Cambria"/>
                        </w:rPr>
                        <w:t xml:space="preserve">Figure 1: </w:t>
                      </w:r>
                      <w:r>
                        <w:rPr>
                          <w:rFonts w:ascii="Cambria" w:hAnsi="Cambria"/>
                        </w:rPr>
                        <w:t xml:space="preserve">The cleaned </w:t>
                      </w:r>
                      <w:r w:rsidR="00D95890">
                        <w:rPr>
                          <w:rFonts w:ascii="Cambria" w:hAnsi="Cambria"/>
                        </w:rPr>
                        <w:t>g</w:t>
                      </w:r>
                      <w:r w:rsidRPr="007D3B68">
                        <w:rPr>
                          <w:rFonts w:ascii="Cambria" w:hAnsi="Cambria"/>
                        </w:rPr>
                        <w:t>raph of the entire network.</w:t>
                      </w:r>
                    </w:p>
                  </w:txbxContent>
                </v:textbox>
                <w10:wrap anchorx="margin"/>
              </v:shape>
            </w:pict>
          </mc:Fallback>
        </mc:AlternateContent>
      </w:r>
    </w:p>
    <w:p w14:paraId="0D81D189" w14:textId="77777777" w:rsidR="007D3B68" w:rsidRPr="00052D5F" w:rsidRDefault="007D3B68" w:rsidP="0017265F">
      <w:pPr>
        <w:jc w:val="both"/>
        <w:rPr>
          <w:rFonts w:ascii="Cambria" w:hAnsi="Cambria"/>
        </w:rPr>
      </w:pPr>
    </w:p>
    <w:p w14:paraId="786D38B3" w14:textId="418FFB26" w:rsidR="002336CF" w:rsidRPr="00052D5F" w:rsidRDefault="002336CF" w:rsidP="0017265F">
      <w:pPr>
        <w:jc w:val="both"/>
        <w:rPr>
          <w:rFonts w:ascii="Cambria" w:hAnsi="Cambria"/>
        </w:rPr>
      </w:pPr>
      <w:r w:rsidRPr="00052D5F">
        <w:rPr>
          <w:rFonts w:ascii="Cambria" w:hAnsi="Cambria"/>
        </w:rPr>
        <w:t xml:space="preserve">To analyze the </w:t>
      </w:r>
      <w:r w:rsidR="0017265F" w:rsidRPr="00052D5F">
        <w:rPr>
          <w:rFonts w:ascii="Cambria" w:hAnsi="Cambria"/>
        </w:rPr>
        <w:t xml:space="preserve">entirety of the networks for each year, please refer to </w:t>
      </w:r>
      <w:r w:rsidR="0070506F">
        <w:rPr>
          <w:rFonts w:ascii="Cambria" w:hAnsi="Cambria"/>
        </w:rPr>
        <w:t>our GitHub page</w:t>
      </w:r>
      <w:r w:rsidR="0017265F" w:rsidRPr="00052D5F">
        <w:rPr>
          <w:rFonts w:ascii="Cambria" w:hAnsi="Cambria"/>
        </w:rPr>
        <w:t xml:space="preserve">. To analyze the Sankey diagrams regarding the entirety of the aid flows between countries please refer to our code as they are interactive. </w:t>
      </w:r>
    </w:p>
    <w:p w14:paraId="20916E30" w14:textId="79930DB0" w:rsidR="002336CF" w:rsidRPr="00052D5F" w:rsidRDefault="002336CF" w:rsidP="002336CF">
      <w:pPr>
        <w:pStyle w:val="Heading2"/>
        <w:jc w:val="both"/>
        <w:rPr>
          <w:rFonts w:ascii="Cambria" w:hAnsi="Cambria"/>
        </w:rPr>
      </w:pPr>
      <w:r w:rsidRPr="00052D5F">
        <w:rPr>
          <w:rFonts w:ascii="Cambria" w:hAnsi="Cambria"/>
        </w:rPr>
        <w:t xml:space="preserve">Local </w:t>
      </w:r>
      <w:r w:rsidR="0080499E" w:rsidRPr="00052D5F">
        <w:rPr>
          <w:rFonts w:ascii="Cambria" w:hAnsi="Cambria"/>
        </w:rPr>
        <w:t>c</w:t>
      </w:r>
      <w:r w:rsidRPr="00052D5F">
        <w:rPr>
          <w:rFonts w:ascii="Cambria" w:hAnsi="Cambria"/>
        </w:rPr>
        <w:t xml:space="preserve">lustering </w:t>
      </w:r>
      <w:r w:rsidR="0080499E" w:rsidRPr="00052D5F">
        <w:rPr>
          <w:rFonts w:ascii="Cambria" w:hAnsi="Cambria"/>
        </w:rPr>
        <w:t>c</w:t>
      </w:r>
      <w:r w:rsidRPr="00052D5F">
        <w:rPr>
          <w:rFonts w:ascii="Cambria" w:hAnsi="Cambria"/>
        </w:rPr>
        <w:t>oefficients</w:t>
      </w:r>
    </w:p>
    <w:p w14:paraId="3BA603CC" w14:textId="424558D6" w:rsidR="00972DA0" w:rsidRPr="00052D5F" w:rsidRDefault="00972DA0" w:rsidP="002336CF">
      <w:pPr>
        <w:jc w:val="both"/>
        <w:rPr>
          <w:rFonts w:ascii="Cambria" w:hAnsi="Cambria"/>
          <w:lang w:val="en-TR"/>
        </w:rPr>
      </w:pPr>
      <w:r w:rsidRPr="00052D5F">
        <w:rPr>
          <w:rFonts w:ascii="Cambria" w:hAnsi="Cambria"/>
          <w:color w:val="000000" w:themeColor="text1"/>
        </w:rPr>
        <w:t xml:space="preserve">The local clustering coefficients (LCC) of each donor country were </w:t>
      </w:r>
      <w:r w:rsidR="000B7E0E" w:rsidRPr="00052D5F">
        <w:rPr>
          <w:rFonts w:ascii="Cambria" w:hAnsi="Cambria"/>
          <w:color w:val="000000" w:themeColor="text1"/>
        </w:rPr>
        <w:t xml:space="preserve">calculated </w:t>
      </w:r>
      <w:r w:rsidRPr="00052D5F">
        <w:rPr>
          <w:rFonts w:ascii="Cambria" w:hAnsi="Cambria"/>
          <w:color w:val="000000" w:themeColor="text1"/>
        </w:rPr>
        <w:t xml:space="preserve">for each year. Then, these values were used to apply the </w:t>
      </w:r>
      <w:r w:rsidRPr="00052D5F">
        <w:rPr>
          <w:rFonts w:ascii="Cambria" w:hAnsi="Cambria"/>
          <w:b/>
          <w:bCs/>
          <w:color w:val="000000" w:themeColor="text1"/>
        </w:rPr>
        <w:t xml:space="preserve">Shapiro-Wilk distribution analysis </w:t>
      </w:r>
      <w:r w:rsidRPr="00052D5F">
        <w:rPr>
          <w:rFonts w:ascii="Cambria" w:hAnsi="Cambria"/>
          <w:color w:val="000000" w:themeColor="text1"/>
        </w:rPr>
        <w:t>to investigate the distribution of LCCs for each year. Thus, according to the p-values generated, the null hypotheses of the normal distribution of LCCs for each year were rejected except in 1999. We attribute</w:t>
      </w:r>
      <w:r w:rsidR="00C60C86" w:rsidRPr="00052D5F">
        <w:rPr>
          <w:rFonts w:ascii="Cambria" w:hAnsi="Cambria"/>
          <w:color w:val="000000" w:themeColor="text1"/>
        </w:rPr>
        <w:t xml:space="preserve"> this situation</w:t>
      </w:r>
      <w:r w:rsidRPr="00052D5F">
        <w:rPr>
          <w:rFonts w:ascii="Cambria" w:hAnsi="Cambria"/>
          <w:color w:val="000000" w:themeColor="text1"/>
        </w:rPr>
        <w:t xml:space="preserve"> to the low amount of data that was available that year.</w:t>
      </w:r>
    </w:p>
    <w:p w14:paraId="6D8EBF01" w14:textId="77777777" w:rsidR="00CD4051" w:rsidRPr="00052D5F" w:rsidRDefault="00CD4051" w:rsidP="00C22079">
      <w:pPr>
        <w:rPr>
          <w:rFonts w:ascii="Cambria" w:hAnsi="Cambria"/>
          <w:lang w:val="en-TR"/>
        </w:rPr>
      </w:pPr>
    </w:p>
    <w:p w14:paraId="7778BFBB" w14:textId="038C60D5" w:rsidR="005B5E19" w:rsidRPr="00052D5F" w:rsidRDefault="00972DA0" w:rsidP="00972DA0">
      <w:pPr>
        <w:jc w:val="both"/>
        <w:rPr>
          <w:rFonts w:ascii="Cambria" w:hAnsi="Cambria"/>
          <w:color w:val="000000" w:themeColor="text1"/>
        </w:rPr>
      </w:pPr>
      <w:r w:rsidRPr="00052D5F">
        <w:rPr>
          <w:rFonts w:ascii="Cambria" w:hAnsi="Cambria"/>
          <w:color w:val="000000" w:themeColor="text1"/>
        </w:rPr>
        <w:t xml:space="preserve">The uneven distribution of LCCs shows that aid recipient countries did not form sufficiently complete aid networks to make the networks robust. </w:t>
      </w:r>
    </w:p>
    <w:p w14:paraId="301DA949" w14:textId="5C9F4918" w:rsidR="005B5E19" w:rsidRPr="00052D5F" w:rsidRDefault="005B5E19" w:rsidP="00C60C86">
      <w:pPr>
        <w:jc w:val="both"/>
        <w:rPr>
          <w:rFonts w:ascii="Cambria" w:hAnsi="Cambria"/>
          <w:color w:val="000000" w:themeColor="text1"/>
        </w:rPr>
      </w:pPr>
      <w:r w:rsidRPr="00052D5F">
        <w:rPr>
          <w:rFonts w:ascii="Cambria" w:hAnsi="Cambria"/>
          <w:color w:val="000000" w:themeColor="text1"/>
        </w:rPr>
        <w:lastRenderedPageBreak/>
        <w:t xml:space="preserve">The </w:t>
      </w:r>
      <w:r w:rsidRPr="00052D5F">
        <w:rPr>
          <w:rFonts w:ascii="Cambria" w:hAnsi="Cambria"/>
          <w:b/>
          <w:bCs/>
          <w:color w:val="000000" w:themeColor="text1"/>
        </w:rPr>
        <w:t>W-statistics</w:t>
      </w:r>
      <w:r w:rsidRPr="00052D5F">
        <w:rPr>
          <w:rFonts w:ascii="Cambria" w:hAnsi="Cambria"/>
          <w:color w:val="000000" w:themeColor="text1"/>
        </w:rPr>
        <w:t xml:space="preserve"> illustrated </w:t>
      </w:r>
      <w:r w:rsidR="00FC2FD8" w:rsidRPr="00052D5F">
        <w:rPr>
          <w:rFonts w:ascii="Cambria" w:hAnsi="Cambria"/>
          <w:color w:val="000000" w:themeColor="text1"/>
        </w:rPr>
        <w:t>i</w:t>
      </w:r>
      <w:r w:rsidRPr="00052D5F">
        <w:rPr>
          <w:rFonts w:ascii="Cambria" w:hAnsi="Cambria"/>
          <w:color w:val="000000" w:themeColor="text1"/>
        </w:rPr>
        <w:t>n the table below show how close to a normal distribution each year was, while the p-value acts as a test of statistical significance. With the average W-statistic being 0.17, we can see that</w:t>
      </w:r>
      <w:r w:rsidR="00ED461D" w:rsidRPr="00052D5F">
        <w:rPr>
          <w:rFonts w:ascii="Cambria" w:hAnsi="Cambria"/>
          <w:color w:val="000000" w:themeColor="text1"/>
        </w:rPr>
        <w:t xml:space="preserve"> some</w:t>
      </w:r>
      <w:r w:rsidRPr="00052D5F">
        <w:rPr>
          <w:rFonts w:ascii="Cambria" w:hAnsi="Cambria"/>
          <w:color w:val="000000" w:themeColor="text1"/>
        </w:rPr>
        <w:t xml:space="preserve"> years with extreme events that called for international aid flows mostly had higher than average W-statistics</w:t>
      </w:r>
      <w:r w:rsidR="00ED461D" w:rsidRPr="00052D5F">
        <w:rPr>
          <w:rFonts w:ascii="Cambria" w:hAnsi="Cambria"/>
          <w:color w:val="000000" w:themeColor="text1"/>
        </w:rPr>
        <w:t xml:space="preserve"> which</w:t>
      </w:r>
      <w:r w:rsidRPr="00052D5F">
        <w:rPr>
          <w:rFonts w:ascii="Cambria" w:hAnsi="Cambria"/>
          <w:color w:val="000000" w:themeColor="text1"/>
        </w:rPr>
        <w:t xml:space="preserve"> </w:t>
      </w:r>
      <w:r w:rsidR="00ED461D" w:rsidRPr="00052D5F">
        <w:rPr>
          <w:rFonts w:ascii="Cambria" w:hAnsi="Cambria"/>
          <w:color w:val="000000" w:themeColor="text1"/>
        </w:rPr>
        <w:t>means</w:t>
      </w:r>
      <w:r w:rsidRPr="00052D5F">
        <w:rPr>
          <w:rFonts w:ascii="Cambria" w:hAnsi="Cambria"/>
          <w:color w:val="000000" w:themeColor="text1"/>
        </w:rPr>
        <w:t xml:space="preserve"> the distribution of </w:t>
      </w:r>
      <w:r w:rsidR="002A0C18">
        <w:rPr>
          <w:rFonts w:ascii="Cambria" w:hAnsi="Cambria"/>
          <w:color w:val="000000" w:themeColor="text1"/>
        </w:rPr>
        <w:t xml:space="preserve">these </w:t>
      </w:r>
      <w:r w:rsidRPr="00052D5F">
        <w:rPr>
          <w:rFonts w:ascii="Cambria" w:hAnsi="Cambria"/>
          <w:color w:val="000000" w:themeColor="text1"/>
        </w:rPr>
        <w:t xml:space="preserve">aid networks were closer to normal and </w:t>
      </w:r>
      <w:r w:rsidR="000351E4">
        <w:rPr>
          <w:rFonts w:ascii="Cambria" w:hAnsi="Cambria"/>
          <w:color w:val="000000" w:themeColor="text1"/>
        </w:rPr>
        <w:t>relatively</w:t>
      </w:r>
      <w:r w:rsidRPr="00052D5F">
        <w:rPr>
          <w:rFonts w:ascii="Cambria" w:hAnsi="Cambria"/>
          <w:color w:val="000000" w:themeColor="text1"/>
        </w:rPr>
        <w:t xml:space="preserve"> balanced.</w:t>
      </w:r>
    </w:p>
    <w:p w14:paraId="2EA91AB9" w14:textId="4663A1CB" w:rsidR="00972DA0" w:rsidRPr="00052D5F" w:rsidRDefault="00972DA0" w:rsidP="00972DA0">
      <w:pPr>
        <w:jc w:val="both"/>
        <w:rPr>
          <w:rFonts w:ascii="Cambria" w:hAnsi="Cambria"/>
          <w:color w:val="000000" w:themeColor="text1"/>
        </w:rPr>
      </w:pPr>
    </w:p>
    <w:tbl>
      <w:tblPr>
        <w:tblpPr w:leftFromText="180" w:rightFromText="180" w:vertAnchor="text" w:horzAnchor="margin" w:tblpXSpec="center" w:tblpY="-9"/>
        <w:tblW w:w="4420" w:type="dxa"/>
        <w:tblLook w:val="04A0" w:firstRow="1" w:lastRow="0" w:firstColumn="1" w:lastColumn="0" w:noHBand="0" w:noVBand="1"/>
      </w:tblPr>
      <w:tblGrid>
        <w:gridCol w:w="1300"/>
        <w:gridCol w:w="1500"/>
        <w:gridCol w:w="1712"/>
      </w:tblGrid>
      <w:tr w:rsidR="00C60C86" w:rsidRPr="00C60C86" w14:paraId="31A4B9F3"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000000" w:fill="000000"/>
            <w:noWrap/>
            <w:vAlign w:val="center"/>
            <w:hideMark/>
          </w:tcPr>
          <w:p w14:paraId="59324667" w14:textId="77777777" w:rsidR="00C60C86" w:rsidRPr="00C60C86" w:rsidRDefault="00C60C86" w:rsidP="00C60C86">
            <w:pPr>
              <w:jc w:val="center"/>
              <w:rPr>
                <w:rFonts w:ascii="Cambria" w:eastAsia="Times New Roman" w:hAnsi="Cambria" w:cs="Times New Roman"/>
                <w:b/>
                <w:bCs/>
                <w:color w:val="FFFFFF"/>
                <w:kern w:val="0"/>
                <w:lang w:val="en-TR"/>
                <w14:ligatures w14:val="none"/>
              </w:rPr>
            </w:pPr>
            <w:r w:rsidRPr="00C60C86">
              <w:rPr>
                <w:rFonts w:ascii="Cambria" w:eastAsia="Times New Roman" w:hAnsi="Cambria" w:cs="Times New Roman"/>
                <w:b/>
                <w:bCs/>
                <w:color w:val="FFFFFF"/>
                <w:kern w:val="0"/>
                <w:lang w:val="en-TR"/>
                <w14:ligatures w14:val="none"/>
              </w:rPr>
              <w:t>Year</w:t>
            </w:r>
          </w:p>
        </w:tc>
        <w:tc>
          <w:tcPr>
            <w:tcW w:w="1500" w:type="dxa"/>
            <w:tcBorders>
              <w:top w:val="single" w:sz="4" w:space="0" w:color="000000"/>
              <w:left w:val="nil"/>
              <w:bottom w:val="single" w:sz="4" w:space="0" w:color="000000"/>
              <w:right w:val="nil"/>
            </w:tcBorders>
            <w:shd w:val="clear" w:color="000000" w:fill="000000"/>
            <w:noWrap/>
            <w:vAlign w:val="center"/>
            <w:hideMark/>
          </w:tcPr>
          <w:p w14:paraId="78C3C20B" w14:textId="77777777" w:rsidR="00C60C86" w:rsidRPr="00C60C86" w:rsidRDefault="00C60C86" w:rsidP="00C60C86">
            <w:pPr>
              <w:jc w:val="center"/>
              <w:rPr>
                <w:rFonts w:ascii="Cambria" w:eastAsia="Times New Roman" w:hAnsi="Cambria" w:cs="Times New Roman"/>
                <w:b/>
                <w:bCs/>
                <w:color w:val="FFFFFF"/>
                <w:kern w:val="0"/>
                <w:lang w:val="en-TR"/>
                <w14:ligatures w14:val="none"/>
              </w:rPr>
            </w:pPr>
            <w:r w:rsidRPr="00C60C86">
              <w:rPr>
                <w:rFonts w:ascii="Cambria" w:eastAsia="Times New Roman" w:hAnsi="Cambria" w:cs="Times New Roman"/>
                <w:b/>
                <w:bCs/>
                <w:color w:val="FFFFFF"/>
                <w:kern w:val="0"/>
                <w:lang w:val="en-TR"/>
                <w14:ligatures w14:val="none"/>
              </w:rPr>
              <w:t>W</w:t>
            </w:r>
          </w:p>
        </w:tc>
        <w:tc>
          <w:tcPr>
            <w:tcW w:w="1620" w:type="dxa"/>
            <w:tcBorders>
              <w:top w:val="single" w:sz="4" w:space="0" w:color="000000"/>
              <w:left w:val="nil"/>
              <w:bottom w:val="single" w:sz="4" w:space="0" w:color="000000"/>
              <w:right w:val="single" w:sz="4" w:space="0" w:color="000000"/>
            </w:tcBorders>
            <w:shd w:val="clear" w:color="000000" w:fill="000000"/>
            <w:noWrap/>
            <w:vAlign w:val="center"/>
            <w:hideMark/>
          </w:tcPr>
          <w:p w14:paraId="08F81E07" w14:textId="77777777" w:rsidR="00C60C86" w:rsidRPr="00C60C86" w:rsidRDefault="00C60C86" w:rsidP="00C60C86">
            <w:pPr>
              <w:jc w:val="center"/>
              <w:rPr>
                <w:rFonts w:ascii="Cambria" w:eastAsia="Times New Roman" w:hAnsi="Cambria" w:cs="Times New Roman"/>
                <w:b/>
                <w:bCs/>
                <w:color w:val="FFFFFF"/>
                <w:kern w:val="0"/>
                <w:lang w:val="en-TR"/>
                <w14:ligatures w14:val="none"/>
              </w:rPr>
            </w:pPr>
            <w:r w:rsidRPr="00C60C86">
              <w:rPr>
                <w:rFonts w:ascii="Cambria" w:eastAsia="Times New Roman" w:hAnsi="Cambria" w:cs="Times New Roman"/>
                <w:b/>
                <w:bCs/>
                <w:color w:val="FFFFFF"/>
                <w:kern w:val="0"/>
                <w:lang w:val="en-TR"/>
                <w14:ligatures w14:val="none"/>
              </w:rPr>
              <w:t>p-value</w:t>
            </w:r>
          </w:p>
        </w:tc>
      </w:tr>
      <w:tr w:rsidR="00C60C86" w:rsidRPr="00C60C86" w14:paraId="04CBA3F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177E7D1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2020</w:t>
            </w:r>
          </w:p>
        </w:tc>
        <w:tc>
          <w:tcPr>
            <w:tcW w:w="1500" w:type="dxa"/>
            <w:tcBorders>
              <w:top w:val="single" w:sz="4" w:space="0" w:color="000000"/>
              <w:left w:val="nil"/>
              <w:bottom w:val="single" w:sz="4" w:space="0" w:color="000000"/>
              <w:right w:val="nil"/>
            </w:tcBorders>
            <w:shd w:val="clear" w:color="D9D9D9" w:fill="D9D9D9"/>
            <w:noWrap/>
            <w:vAlign w:val="center"/>
            <w:hideMark/>
          </w:tcPr>
          <w:p w14:paraId="6A919EB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0.171319</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6F82B7A2"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3.225218e-28</w:t>
            </w:r>
          </w:p>
        </w:tc>
      </w:tr>
      <w:tr w:rsidR="00C60C86" w:rsidRPr="00C60C86" w14:paraId="393B7C12"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35CD8D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2022</w:t>
            </w:r>
          </w:p>
        </w:tc>
        <w:tc>
          <w:tcPr>
            <w:tcW w:w="1500" w:type="dxa"/>
            <w:tcBorders>
              <w:top w:val="single" w:sz="4" w:space="0" w:color="000000"/>
              <w:left w:val="nil"/>
              <w:bottom w:val="single" w:sz="4" w:space="0" w:color="000000"/>
              <w:right w:val="nil"/>
            </w:tcBorders>
            <w:shd w:val="clear" w:color="auto" w:fill="auto"/>
            <w:noWrap/>
            <w:vAlign w:val="center"/>
            <w:hideMark/>
          </w:tcPr>
          <w:p w14:paraId="6BF6D7B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0.241838</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77BD6E4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3.008923e-27</w:t>
            </w:r>
          </w:p>
        </w:tc>
      </w:tr>
      <w:tr w:rsidR="00C60C86" w:rsidRPr="00C60C86" w14:paraId="19E5990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3A138AE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2024</w:t>
            </w:r>
          </w:p>
        </w:tc>
        <w:tc>
          <w:tcPr>
            <w:tcW w:w="1500" w:type="dxa"/>
            <w:tcBorders>
              <w:top w:val="single" w:sz="4" w:space="0" w:color="000000"/>
              <w:left w:val="nil"/>
              <w:bottom w:val="single" w:sz="4" w:space="0" w:color="000000"/>
              <w:right w:val="nil"/>
            </w:tcBorders>
            <w:shd w:val="clear" w:color="D9D9D9" w:fill="D9D9D9"/>
            <w:noWrap/>
            <w:vAlign w:val="center"/>
            <w:hideMark/>
          </w:tcPr>
          <w:p w14:paraId="1AC42A3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0.073883</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729359B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1.866832e-29</w:t>
            </w:r>
          </w:p>
        </w:tc>
      </w:tr>
      <w:tr w:rsidR="00C60C86" w:rsidRPr="00C60C86" w14:paraId="1C0C0635"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82B4E7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2012</w:t>
            </w:r>
          </w:p>
        </w:tc>
        <w:tc>
          <w:tcPr>
            <w:tcW w:w="1500" w:type="dxa"/>
            <w:tcBorders>
              <w:top w:val="single" w:sz="4" w:space="0" w:color="000000"/>
              <w:left w:val="nil"/>
              <w:bottom w:val="single" w:sz="4" w:space="0" w:color="000000"/>
              <w:right w:val="nil"/>
            </w:tcBorders>
            <w:shd w:val="clear" w:color="auto" w:fill="auto"/>
            <w:noWrap/>
            <w:vAlign w:val="center"/>
            <w:hideMark/>
          </w:tcPr>
          <w:p w14:paraId="506E37A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0.045854</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2F599DEB"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8.598678e-30</w:t>
            </w:r>
          </w:p>
        </w:tc>
      </w:tr>
      <w:tr w:rsidR="00C60C86" w:rsidRPr="00C60C86" w14:paraId="6CC0CF42"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1456DDD2"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2002</w:t>
            </w:r>
          </w:p>
        </w:tc>
        <w:tc>
          <w:tcPr>
            <w:tcW w:w="1500" w:type="dxa"/>
            <w:tcBorders>
              <w:top w:val="single" w:sz="4" w:space="0" w:color="000000"/>
              <w:left w:val="nil"/>
              <w:bottom w:val="single" w:sz="4" w:space="0" w:color="000000"/>
              <w:right w:val="nil"/>
            </w:tcBorders>
            <w:shd w:val="clear" w:color="D9D9D9" w:fill="D9D9D9"/>
            <w:noWrap/>
            <w:vAlign w:val="center"/>
            <w:hideMark/>
          </w:tcPr>
          <w:p w14:paraId="63888E7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0.132380</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08CE488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1.001863e-28</w:t>
            </w:r>
          </w:p>
        </w:tc>
      </w:tr>
      <w:tr w:rsidR="00C60C86" w:rsidRPr="00C60C86" w14:paraId="73ED8E41"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3BDC18F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2013</w:t>
            </w:r>
          </w:p>
        </w:tc>
        <w:tc>
          <w:tcPr>
            <w:tcW w:w="1500" w:type="dxa"/>
            <w:tcBorders>
              <w:top w:val="single" w:sz="4" w:space="0" w:color="000000"/>
              <w:left w:val="nil"/>
              <w:bottom w:val="single" w:sz="4" w:space="0" w:color="000000"/>
              <w:right w:val="nil"/>
            </w:tcBorders>
            <w:shd w:val="clear" w:color="auto" w:fill="auto"/>
            <w:noWrap/>
            <w:vAlign w:val="center"/>
            <w:hideMark/>
          </w:tcPr>
          <w:p w14:paraId="05B70E5C"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0.086344</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AAE833C"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2.650987e-29</w:t>
            </w:r>
          </w:p>
        </w:tc>
      </w:tr>
      <w:tr w:rsidR="00C60C86" w:rsidRPr="00C60C86" w14:paraId="27B51C5C"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7B773E4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2001</w:t>
            </w:r>
          </w:p>
        </w:tc>
        <w:tc>
          <w:tcPr>
            <w:tcW w:w="1500" w:type="dxa"/>
            <w:tcBorders>
              <w:top w:val="single" w:sz="4" w:space="0" w:color="000000"/>
              <w:left w:val="nil"/>
              <w:bottom w:val="single" w:sz="4" w:space="0" w:color="000000"/>
              <w:right w:val="nil"/>
            </w:tcBorders>
            <w:shd w:val="clear" w:color="D9D9D9" w:fill="D9D9D9"/>
            <w:noWrap/>
            <w:vAlign w:val="center"/>
            <w:hideMark/>
          </w:tcPr>
          <w:p w14:paraId="289E4FB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0.189927</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5C64F26D"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5.726940e-28</w:t>
            </w:r>
          </w:p>
        </w:tc>
      </w:tr>
      <w:tr w:rsidR="00C60C86" w:rsidRPr="00C60C86" w14:paraId="50EAF287"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6A0DCA50"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2011</w:t>
            </w:r>
          </w:p>
        </w:tc>
        <w:tc>
          <w:tcPr>
            <w:tcW w:w="1500" w:type="dxa"/>
            <w:tcBorders>
              <w:top w:val="single" w:sz="4" w:space="0" w:color="000000"/>
              <w:left w:val="nil"/>
              <w:bottom w:val="single" w:sz="4" w:space="0" w:color="000000"/>
              <w:right w:val="nil"/>
            </w:tcBorders>
            <w:shd w:val="clear" w:color="auto" w:fill="auto"/>
            <w:noWrap/>
            <w:vAlign w:val="center"/>
            <w:hideMark/>
          </w:tcPr>
          <w:p w14:paraId="2E17578C"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0.273920</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08672B2"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8.778064e-27</w:t>
            </w:r>
          </w:p>
        </w:tc>
      </w:tr>
      <w:tr w:rsidR="00C60C86" w:rsidRPr="00C60C86" w14:paraId="527D45FA"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6066F30B"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2014</w:t>
            </w:r>
          </w:p>
        </w:tc>
        <w:tc>
          <w:tcPr>
            <w:tcW w:w="1500" w:type="dxa"/>
            <w:tcBorders>
              <w:top w:val="single" w:sz="4" w:space="0" w:color="000000"/>
              <w:left w:val="nil"/>
              <w:bottom w:val="single" w:sz="4" w:space="0" w:color="000000"/>
              <w:right w:val="nil"/>
            </w:tcBorders>
            <w:shd w:val="clear" w:color="D9D9D9" w:fill="D9D9D9"/>
            <w:noWrap/>
            <w:vAlign w:val="center"/>
            <w:hideMark/>
          </w:tcPr>
          <w:p w14:paraId="6886CA3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0.056642</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16082B9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1.156296e-29</w:t>
            </w:r>
          </w:p>
        </w:tc>
      </w:tr>
      <w:tr w:rsidR="00C60C86" w:rsidRPr="00C60C86" w14:paraId="5A5E1A1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2AF266E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2003</w:t>
            </w:r>
          </w:p>
        </w:tc>
        <w:tc>
          <w:tcPr>
            <w:tcW w:w="1500" w:type="dxa"/>
            <w:tcBorders>
              <w:top w:val="single" w:sz="4" w:space="0" w:color="000000"/>
              <w:left w:val="nil"/>
              <w:bottom w:val="single" w:sz="4" w:space="0" w:color="000000"/>
              <w:right w:val="nil"/>
            </w:tcBorders>
            <w:shd w:val="clear" w:color="auto" w:fill="auto"/>
            <w:noWrap/>
            <w:vAlign w:val="center"/>
            <w:hideMark/>
          </w:tcPr>
          <w:p w14:paraId="3062990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0.127516</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194F3E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8.683041e-29</w:t>
            </w:r>
          </w:p>
        </w:tc>
      </w:tr>
      <w:tr w:rsidR="00C60C86" w:rsidRPr="00C60C86" w14:paraId="17BE9FE4"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671BEC8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2000</w:t>
            </w:r>
          </w:p>
        </w:tc>
        <w:tc>
          <w:tcPr>
            <w:tcW w:w="1500" w:type="dxa"/>
            <w:tcBorders>
              <w:top w:val="single" w:sz="4" w:space="0" w:color="000000"/>
              <w:left w:val="nil"/>
              <w:bottom w:val="single" w:sz="4" w:space="0" w:color="000000"/>
              <w:right w:val="nil"/>
            </w:tcBorders>
            <w:shd w:val="clear" w:color="D9D9D9" w:fill="D9D9D9"/>
            <w:noWrap/>
            <w:vAlign w:val="center"/>
            <w:hideMark/>
          </w:tcPr>
          <w:p w14:paraId="354CC5E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0.045854</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5D516C8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8.598678e-30</w:t>
            </w:r>
          </w:p>
        </w:tc>
      </w:tr>
      <w:tr w:rsidR="00C60C86" w:rsidRPr="00C60C86" w14:paraId="2DBFA81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07089D9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2015</w:t>
            </w:r>
          </w:p>
        </w:tc>
        <w:tc>
          <w:tcPr>
            <w:tcW w:w="1500" w:type="dxa"/>
            <w:tcBorders>
              <w:top w:val="single" w:sz="4" w:space="0" w:color="000000"/>
              <w:left w:val="nil"/>
              <w:bottom w:val="single" w:sz="4" w:space="0" w:color="000000"/>
              <w:right w:val="nil"/>
            </w:tcBorders>
            <w:shd w:val="clear" w:color="auto" w:fill="auto"/>
            <w:noWrap/>
            <w:vAlign w:val="center"/>
            <w:hideMark/>
          </w:tcPr>
          <w:p w14:paraId="7091457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0.056093</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10231A9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1.138911e-29</w:t>
            </w:r>
          </w:p>
        </w:tc>
      </w:tr>
      <w:tr w:rsidR="00C60C86" w:rsidRPr="00C60C86" w14:paraId="19FD8C05"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2C9F30CD"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2016</w:t>
            </w:r>
          </w:p>
        </w:tc>
        <w:tc>
          <w:tcPr>
            <w:tcW w:w="1500" w:type="dxa"/>
            <w:tcBorders>
              <w:top w:val="single" w:sz="4" w:space="0" w:color="000000"/>
              <w:left w:val="nil"/>
              <w:bottom w:val="single" w:sz="4" w:space="0" w:color="000000"/>
              <w:right w:val="nil"/>
            </w:tcBorders>
            <w:shd w:val="clear" w:color="D9D9D9" w:fill="D9D9D9"/>
            <w:noWrap/>
            <w:vAlign w:val="center"/>
            <w:hideMark/>
          </w:tcPr>
          <w:p w14:paraId="721FEAC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0.182557</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4D7EF15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4.556482e-28</w:t>
            </w:r>
          </w:p>
        </w:tc>
      </w:tr>
      <w:tr w:rsidR="00C60C86" w:rsidRPr="00C60C86" w14:paraId="4EF0918F"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2EF1677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2017</w:t>
            </w:r>
          </w:p>
        </w:tc>
        <w:tc>
          <w:tcPr>
            <w:tcW w:w="1500" w:type="dxa"/>
            <w:tcBorders>
              <w:top w:val="single" w:sz="4" w:space="0" w:color="000000"/>
              <w:left w:val="nil"/>
              <w:bottom w:val="single" w:sz="4" w:space="0" w:color="000000"/>
              <w:right w:val="nil"/>
            </w:tcBorders>
            <w:shd w:val="clear" w:color="auto" w:fill="auto"/>
            <w:noWrap/>
            <w:vAlign w:val="center"/>
            <w:hideMark/>
          </w:tcPr>
          <w:p w14:paraId="7E1C382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0.127352</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1BA2C87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8.641278e-29</w:t>
            </w:r>
          </w:p>
        </w:tc>
      </w:tr>
      <w:tr w:rsidR="00C60C86" w:rsidRPr="00C60C86" w14:paraId="087DE19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7E0CF41C"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2018</w:t>
            </w:r>
          </w:p>
        </w:tc>
        <w:tc>
          <w:tcPr>
            <w:tcW w:w="1500" w:type="dxa"/>
            <w:tcBorders>
              <w:top w:val="single" w:sz="4" w:space="0" w:color="000000"/>
              <w:left w:val="nil"/>
              <w:bottom w:val="single" w:sz="4" w:space="0" w:color="000000"/>
              <w:right w:val="nil"/>
            </w:tcBorders>
            <w:shd w:val="clear" w:color="D9D9D9" w:fill="D9D9D9"/>
            <w:noWrap/>
            <w:vAlign w:val="center"/>
            <w:hideMark/>
          </w:tcPr>
          <w:p w14:paraId="51FDDC3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0.054667</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12F6288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1.095065e-29</w:t>
            </w:r>
          </w:p>
        </w:tc>
      </w:tr>
      <w:tr w:rsidR="00C60C86" w:rsidRPr="00C60C86" w14:paraId="1463C694"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6044452E"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2019</w:t>
            </w:r>
          </w:p>
        </w:tc>
        <w:tc>
          <w:tcPr>
            <w:tcW w:w="1500" w:type="dxa"/>
            <w:tcBorders>
              <w:top w:val="single" w:sz="4" w:space="0" w:color="000000"/>
              <w:left w:val="nil"/>
              <w:bottom w:val="single" w:sz="4" w:space="0" w:color="000000"/>
              <w:right w:val="nil"/>
            </w:tcBorders>
            <w:shd w:val="clear" w:color="auto" w:fill="auto"/>
            <w:noWrap/>
            <w:vAlign w:val="center"/>
            <w:hideMark/>
          </w:tcPr>
          <w:p w14:paraId="361EE20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0.047331</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9D325F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8.953226e-30</w:t>
            </w:r>
          </w:p>
        </w:tc>
      </w:tr>
      <w:tr w:rsidR="00C60C86" w:rsidRPr="00C60C86" w14:paraId="6EBE432A"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52C5D37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2004</w:t>
            </w:r>
          </w:p>
        </w:tc>
        <w:tc>
          <w:tcPr>
            <w:tcW w:w="1500" w:type="dxa"/>
            <w:tcBorders>
              <w:top w:val="single" w:sz="4" w:space="0" w:color="000000"/>
              <w:left w:val="nil"/>
              <w:bottom w:val="single" w:sz="4" w:space="0" w:color="000000"/>
              <w:right w:val="nil"/>
            </w:tcBorders>
            <w:shd w:val="clear" w:color="D9D9D9" w:fill="D9D9D9"/>
            <w:noWrap/>
            <w:vAlign w:val="center"/>
            <w:hideMark/>
          </w:tcPr>
          <w:p w14:paraId="0A4D47F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0.054911</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51CE346E"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1.102421e-29</w:t>
            </w:r>
          </w:p>
        </w:tc>
      </w:tr>
      <w:tr w:rsidR="00C60C86" w:rsidRPr="00C60C86" w14:paraId="15D28D14"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4238EFB"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2005</w:t>
            </w:r>
          </w:p>
        </w:tc>
        <w:tc>
          <w:tcPr>
            <w:tcW w:w="1500" w:type="dxa"/>
            <w:tcBorders>
              <w:top w:val="single" w:sz="4" w:space="0" w:color="000000"/>
              <w:left w:val="nil"/>
              <w:bottom w:val="single" w:sz="4" w:space="0" w:color="000000"/>
              <w:right w:val="nil"/>
            </w:tcBorders>
            <w:shd w:val="clear" w:color="auto" w:fill="auto"/>
            <w:noWrap/>
            <w:vAlign w:val="center"/>
            <w:hideMark/>
          </w:tcPr>
          <w:p w14:paraId="3330FC3D"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0.298339</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79498DD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2.033884e-26</w:t>
            </w:r>
          </w:p>
        </w:tc>
      </w:tr>
      <w:tr w:rsidR="00C60C86" w:rsidRPr="00C60C86" w14:paraId="63745B6F"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497AFF5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2021</w:t>
            </w:r>
          </w:p>
        </w:tc>
        <w:tc>
          <w:tcPr>
            <w:tcW w:w="1500" w:type="dxa"/>
            <w:tcBorders>
              <w:top w:val="single" w:sz="4" w:space="0" w:color="000000"/>
              <w:left w:val="nil"/>
              <w:bottom w:val="single" w:sz="4" w:space="0" w:color="000000"/>
              <w:right w:val="nil"/>
            </w:tcBorders>
            <w:shd w:val="clear" w:color="D9D9D9" w:fill="D9D9D9"/>
            <w:noWrap/>
            <w:vAlign w:val="center"/>
            <w:hideMark/>
          </w:tcPr>
          <w:p w14:paraId="0EA3C7D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0.088283</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3C354A6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2.800613e-29</w:t>
            </w:r>
          </w:p>
        </w:tc>
      </w:tr>
      <w:tr w:rsidR="00C60C86" w:rsidRPr="00C60C86" w14:paraId="6ED036D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01E4A17F"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2010</w:t>
            </w:r>
          </w:p>
        </w:tc>
        <w:tc>
          <w:tcPr>
            <w:tcW w:w="1500" w:type="dxa"/>
            <w:tcBorders>
              <w:top w:val="single" w:sz="4" w:space="0" w:color="000000"/>
              <w:left w:val="nil"/>
              <w:bottom w:val="single" w:sz="4" w:space="0" w:color="000000"/>
              <w:right w:val="nil"/>
            </w:tcBorders>
            <w:shd w:val="clear" w:color="auto" w:fill="auto"/>
            <w:noWrap/>
            <w:vAlign w:val="center"/>
            <w:hideMark/>
          </w:tcPr>
          <w:p w14:paraId="3B143564"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0.346255</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1151164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1.133438e-25</w:t>
            </w:r>
          </w:p>
        </w:tc>
      </w:tr>
      <w:tr w:rsidR="00C60C86" w:rsidRPr="00C60C86" w14:paraId="2AC31F3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44D4FE3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2023</w:t>
            </w:r>
          </w:p>
        </w:tc>
        <w:tc>
          <w:tcPr>
            <w:tcW w:w="1500" w:type="dxa"/>
            <w:tcBorders>
              <w:top w:val="single" w:sz="4" w:space="0" w:color="000000"/>
              <w:left w:val="nil"/>
              <w:bottom w:val="single" w:sz="4" w:space="0" w:color="000000"/>
              <w:right w:val="nil"/>
            </w:tcBorders>
            <w:shd w:val="clear" w:color="D9D9D9" w:fill="D9D9D9"/>
            <w:noWrap/>
            <w:vAlign w:val="center"/>
            <w:hideMark/>
          </w:tcPr>
          <w:p w14:paraId="3A2A817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0.166441</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0BB49BA1" w14:textId="30A98D30"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2.779281e-28</w:t>
            </w:r>
          </w:p>
        </w:tc>
      </w:tr>
      <w:tr w:rsidR="00C60C86" w:rsidRPr="00C60C86" w14:paraId="43AB2AE7"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A9175D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2006</w:t>
            </w:r>
          </w:p>
        </w:tc>
        <w:tc>
          <w:tcPr>
            <w:tcW w:w="1500" w:type="dxa"/>
            <w:tcBorders>
              <w:top w:val="single" w:sz="4" w:space="0" w:color="000000"/>
              <w:left w:val="nil"/>
              <w:bottom w:val="single" w:sz="4" w:space="0" w:color="000000"/>
              <w:right w:val="nil"/>
            </w:tcBorders>
            <w:shd w:val="clear" w:color="auto" w:fill="auto"/>
            <w:noWrap/>
            <w:vAlign w:val="center"/>
            <w:hideMark/>
          </w:tcPr>
          <w:p w14:paraId="5963AD4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0.123856</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FFB3849" w14:textId="0D74C6C5"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7.799978e-29</w:t>
            </w:r>
          </w:p>
        </w:tc>
      </w:tr>
      <w:tr w:rsidR="00C60C86" w:rsidRPr="00C60C86" w14:paraId="46FE47DF"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1899A65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2007</w:t>
            </w:r>
          </w:p>
        </w:tc>
        <w:tc>
          <w:tcPr>
            <w:tcW w:w="1500" w:type="dxa"/>
            <w:tcBorders>
              <w:top w:val="single" w:sz="4" w:space="0" w:color="000000"/>
              <w:left w:val="nil"/>
              <w:bottom w:val="single" w:sz="4" w:space="0" w:color="000000"/>
              <w:right w:val="nil"/>
            </w:tcBorders>
            <w:shd w:val="clear" w:color="D9D9D9" w:fill="D9D9D9"/>
            <w:noWrap/>
            <w:vAlign w:val="center"/>
            <w:hideMark/>
          </w:tcPr>
          <w:p w14:paraId="598F9AA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0.098192</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752C7E82" w14:textId="05AD5F20"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3.713268e-29</w:t>
            </w:r>
          </w:p>
        </w:tc>
      </w:tr>
      <w:tr w:rsidR="00C60C86" w:rsidRPr="00C60C86" w14:paraId="544FA57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24181F9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2008</w:t>
            </w:r>
          </w:p>
        </w:tc>
        <w:tc>
          <w:tcPr>
            <w:tcW w:w="1500" w:type="dxa"/>
            <w:tcBorders>
              <w:top w:val="single" w:sz="4" w:space="0" w:color="000000"/>
              <w:left w:val="nil"/>
              <w:bottom w:val="single" w:sz="4" w:space="0" w:color="000000"/>
              <w:right w:val="nil"/>
            </w:tcBorders>
            <w:shd w:val="clear" w:color="auto" w:fill="auto"/>
            <w:noWrap/>
            <w:vAlign w:val="center"/>
            <w:hideMark/>
          </w:tcPr>
          <w:p w14:paraId="4C8094B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0.269121</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7BD5CE1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7.461556e-27</w:t>
            </w:r>
          </w:p>
        </w:tc>
      </w:tr>
      <w:tr w:rsidR="00C60C86" w:rsidRPr="00C60C86" w14:paraId="26A99A3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0E8AA12B"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2009</w:t>
            </w:r>
          </w:p>
        </w:tc>
        <w:tc>
          <w:tcPr>
            <w:tcW w:w="1500" w:type="dxa"/>
            <w:tcBorders>
              <w:top w:val="single" w:sz="4" w:space="0" w:color="000000"/>
              <w:left w:val="nil"/>
              <w:bottom w:val="single" w:sz="4" w:space="0" w:color="000000"/>
              <w:right w:val="nil"/>
            </w:tcBorders>
            <w:shd w:val="clear" w:color="D9D9D9" w:fill="D9D9D9"/>
            <w:noWrap/>
            <w:vAlign w:val="center"/>
            <w:hideMark/>
          </w:tcPr>
          <w:p w14:paraId="77559C2D"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0.088284</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2A5554F9" w14:textId="5BA2D35F"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2.800703e-29</w:t>
            </w:r>
          </w:p>
        </w:tc>
      </w:tr>
      <w:tr w:rsidR="00C60C86" w:rsidRPr="00C60C86" w14:paraId="151AB7DB"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538E0DF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1999</w:t>
            </w:r>
          </w:p>
        </w:tc>
        <w:tc>
          <w:tcPr>
            <w:tcW w:w="1500" w:type="dxa"/>
            <w:tcBorders>
              <w:top w:val="single" w:sz="4" w:space="0" w:color="000000"/>
              <w:left w:val="nil"/>
              <w:bottom w:val="single" w:sz="4" w:space="0" w:color="000000"/>
              <w:right w:val="nil"/>
            </w:tcBorders>
            <w:shd w:val="clear" w:color="auto" w:fill="auto"/>
            <w:noWrap/>
            <w:vAlign w:val="center"/>
            <w:hideMark/>
          </w:tcPr>
          <w:p w14:paraId="0BB9A7D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1.000000</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6C690CBE"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1.000000e+00</w:t>
            </w:r>
          </w:p>
        </w:tc>
      </w:tr>
    </w:tbl>
    <w:p w14:paraId="11080007" w14:textId="77777777" w:rsidR="00105A51" w:rsidRPr="00052D5F" w:rsidRDefault="00105A51" w:rsidP="00C778DF">
      <w:pPr>
        <w:rPr>
          <w:rFonts w:ascii="Cambria" w:hAnsi="Cambria"/>
          <w:lang w:val="en-TR"/>
        </w:rPr>
      </w:pPr>
    </w:p>
    <w:p w14:paraId="404777D3" w14:textId="77777777" w:rsidR="00105A51" w:rsidRPr="00052D5F" w:rsidRDefault="00105A51" w:rsidP="00C778DF">
      <w:pPr>
        <w:rPr>
          <w:rFonts w:ascii="Cambria" w:hAnsi="Cambria"/>
          <w:lang w:val="en-TR"/>
        </w:rPr>
      </w:pPr>
    </w:p>
    <w:p w14:paraId="198469A3" w14:textId="77777777" w:rsidR="00105A51" w:rsidRPr="00052D5F" w:rsidRDefault="00105A51" w:rsidP="00C778DF">
      <w:pPr>
        <w:rPr>
          <w:rFonts w:ascii="Cambria" w:hAnsi="Cambria"/>
          <w:lang w:val="en-TR"/>
        </w:rPr>
      </w:pPr>
    </w:p>
    <w:p w14:paraId="1C01E76C" w14:textId="77777777" w:rsidR="00105A51" w:rsidRPr="00052D5F" w:rsidRDefault="00105A51" w:rsidP="00C778DF">
      <w:pPr>
        <w:rPr>
          <w:rFonts w:ascii="Cambria" w:hAnsi="Cambria"/>
          <w:lang w:val="en-TR"/>
        </w:rPr>
      </w:pPr>
    </w:p>
    <w:p w14:paraId="0040A27F" w14:textId="77777777" w:rsidR="00105A51" w:rsidRPr="00052D5F" w:rsidRDefault="00105A51" w:rsidP="00C778DF">
      <w:pPr>
        <w:rPr>
          <w:rFonts w:ascii="Cambria" w:hAnsi="Cambria"/>
          <w:lang w:val="en-TR"/>
        </w:rPr>
      </w:pPr>
    </w:p>
    <w:p w14:paraId="711498BE" w14:textId="77777777" w:rsidR="00105A51" w:rsidRPr="00052D5F" w:rsidRDefault="00105A51" w:rsidP="00C778DF">
      <w:pPr>
        <w:rPr>
          <w:rFonts w:ascii="Cambria" w:hAnsi="Cambria"/>
          <w:lang w:val="en-TR"/>
        </w:rPr>
      </w:pPr>
    </w:p>
    <w:p w14:paraId="07548640" w14:textId="77777777" w:rsidR="00105A51" w:rsidRPr="00052D5F" w:rsidRDefault="00105A51" w:rsidP="00C778DF">
      <w:pPr>
        <w:rPr>
          <w:rFonts w:ascii="Cambria" w:hAnsi="Cambria"/>
          <w:lang w:val="en-TR"/>
        </w:rPr>
      </w:pPr>
    </w:p>
    <w:p w14:paraId="64CD9AA0" w14:textId="77777777" w:rsidR="00105A51" w:rsidRPr="00052D5F" w:rsidRDefault="00105A51" w:rsidP="00C778DF">
      <w:pPr>
        <w:rPr>
          <w:rFonts w:ascii="Cambria" w:hAnsi="Cambria"/>
          <w:lang w:val="en-TR"/>
        </w:rPr>
      </w:pPr>
    </w:p>
    <w:p w14:paraId="49E6CE25" w14:textId="77777777" w:rsidR="00105A51" w:rsidRPr="00052D5F" w:rsidRDefault="00105A51" w:rsidP="00C778DF">
      <w:pPr>
        <w:rPr>
          <w:rFonts w:ascii="Cambria" w:hAnsi="Cambria"/>
          <w:lang w:val="en-TR"/>
        </w:rPr>
      </w:pPr>
    </w:p>
    <w:p w14:paraId="4B9059A1" w14:textId="77777777" w:rsidR="00105A51" w:rsidRPr="00052D5F" w:rsidRDefault="00105A51" w:rsidP="00C778DF">
      <w:pPr>
        <w:rPr>
          <w:rFonts w:ascii="Cambria" w:hAnsi="Cambria"/>
          <w:lang w:val="en-TR"/>
        </w:rPr>
      </w:pPr>
    </w:p>
    <w:p w14:paraId="3FF74EFA" w14:textId="77777777" w:rsidR="00105A51" w:rsidRPr="00052D5F" w:rsidRDefault="00105A51" w:rsidP="00C778DF">
      <w:pPr>
        <w:rPr>
          <w:rFonts w:ascii="Cambria" w:hAnsi="Cambria"/>
          <w:lang w:val="en-TR"/>
        </w:rPr>
      </w:pPr>
    </w:p>
    <w:p w14:paraId="70C25916" w14:textId="77777777" w:rsidR="00105A51" w:rsidRPr="00052D5F" w:rsidRDefault="00105A51" w:rsidP="00C778DF">
      <w:pPr>
        <w:rPr>
          <w:rFonts w:ascii="Cambria" w:hAnsi="Cambria"/>
          <w:lang w:val="en-TR"/>
        </w:rPr>
      </w:pPr>
    </w:p>
    <w:p w14:paraId="441C695D" w14:textId="6FC2ADF4" w:rsidR="00105A51" w:rsidRPr="00052D5F" w:rsidRDefault="00105A51" w:rsidP="00105A51">
      <w:pPr>
        <w:jc w:val="both"/>
        <w:rPr>
          <w:rFonts w:ascii="Cambria" w:hAnsi="Cambria"/>
          <w:lang w:val="en-TR"/>
        </w:rPr>
      </w:pPr>
    </w:p>
    <w:p w14:paraId="3769CEBB" w14:textId="7383DDFB" w:rsidR="00105A51" w:rsidRPr="00052D5F" w:rsidRDefault="00105A51" w:rsidP="00105A51">
      <w:pPr>
        <w:jc w:val="both"/>
        <w:rPr>
          <w:rFonts w:ascii="Cambria" w:hAnsi="Cambria"/>
          <w:lang w:val="en-TR"/>
        </w:rPr>
      </w:pPr>
    </w:p>
    <w:p w14:paraId="45D16E4F" w14:textId="77777777" w:rsidR="007D3B68" w:rsidRPr="00052D5F" w:rsidRDefault="007D3B68" w:rsidP="00105A51">
      <w:pPr>
        <w:jc w:val="both"/>
        <w:rPr>
          <w:rFonts w:ascii="Cambria" w:hAnsi="Cambria"/>
          <w:lang w:val="en-TR"/>
        </w:rPr>
      </w:pPr>
    </w:p>
    <w:p w14:paraId="53E94076" w14:textId="77777777" w:rsidR="007D3B68" w:rsidRPr="00052D5F" w:rsidRDefault="007D3B68" w:rsidP="00105A51">
      <w:pPr>
        <w:jc w:val="both"/>
        <w:rPr>
          <w:rFonts w:ascii="Cambria" w:hAnsi="Cambria"/>
          <w:lang w:val="en-TR"/>
        </w:rPr>
      </w:pPr>
    </w:p>
    <w:p w14:paraId="56705B4B" w14:textId="77777777" w:rsidR="007D3B68" w:rsidRPr="00052D5F" w:rsidRDefault="007D3B68" w:rsidP="00105A51">
      <w:pPr>
        <w:jc w:val="both"/>
        <w:rPr>
          <w:rFonts w:ascii="Cambria" w:hAnsi="Cambria"/>
          <w:lang w:val="en-TR"/>
        </w:rPr>
      </w:pPr>
    </w:p>
    <w:p w14:paraId="1FE595C6" w14:textId="77777777" w:rsidR="007D3B68" w:rsidRPr="00052D5F" w:rsidRDefault="007D3B68" w:rsidP="00105A51">
      <w:pPr>
        <w:jc w:val="both"/>
        <w:rPr>
          <w:rFonts w:ascii="Cambria" w:hAnsi="Cambria"/>
          <w:lang w:val="en-TR"/>
        </w:rPr>
      </w:pPr>
    </w:p>
    <w:p w14:paraId="05427984" w14:textId="77777777" w:rsidR="00C60C86" w:rsidRPr="00052D5F" w:rsidRDefault="00C60C86" w:rsidP="00105A51">
      <w:pPr>
        <w:jc w:val="both"/>
        <w:rPr>
          <w:rFonts w:ascii="Cambria" w:hAnsi="Cambria"/>
          <w:lang w:val="en-TR"/>
        </w:rPr>
      </w:pPr>
    </w:p>
    <w:p w14:paraId="42C0887F" w14:textId="69423159" w:rsidR="00C60C86" w:rsidRPr="00052D5F" w:rsidRDefault="00C60C86" w:rsidP="00105A51">
      <w:pPr>
        <w:jc w:val="both"/>
        <w:rPr>
          <w:rFonts w:ascii="Cambria" w:hAnsi="Cambria"/>
          <w:lang w:val="en-TR"/>
        </w:rPr>
      </w:pPr>
    </w:p>
    <w:p w14:paraId="36D10CB8" w14:textId="731D3FC2" w:rsidR="00C60C86" w:rsidRPr="00052D5F" w:rsidRDefault="00C60C86" w:rsidP="00105A51">
      <w:pPr>
        <w:jc w:val="both"/>
        <w:rPr>
          <w:rFonts w:ascii="Cambria" w:hAnsi="Cambria"/>
          <w:lang w:val="en-TR"/>
        </w:rPr>
      </w:pPr>
    </w:p>
    <w:p w14:paraId="13C88426" w14:textId="6CEA5E77" w:rsidR="00C60C86" w:rsidRPr="00052D5F" w:rsidRDefault="00C60C86" w:rsidP="00105A51">
      <w:pPr>
        <w:jc w:val="both"/>
        <w:rPr>
          <w:rFonts w:ascii="Cambria" w:hAnsi="Cambria"/>
          <w:lang w:val="en-TR"/>
        </w:rPr>
      </w:pPr>
    </w:p>
    <w:p w14:paraId="3849409B" w14:textId="3D6E3A82" w:rsidR="00C60C86" w:rsidRPr="00052D5F" w:rsidRDefault="00C60C86" w:rsidP="00105A51">
      <w:pPr>
        <w:jc w:val="both"/>
        <w:rPr>
          <w:rFonts w:ascii="Cambria" w:hAnsi="Cambria"/>
          <w:lang w:val="en-TR"/>
        </w:rPr>
      </w:pPr>
    </w:p>
    <w:p w14:paraId="58730145" w14:textId="77777777" w:rsidR="00C60C86" w:rsidRPr="00052D5F" w:rsidRDefault="00C60C86" w:rsidP="00105A51">
      <w:pPr>
        <w:jc w:val="both"/>
        <w:rPr>
          <w:rFonts w:ascii="Cambria" w:hAnsi="Cambria"/>
          <w:lang w:val="en-TR"/>
        </w:rPr>
      </w:pPr>
    </w:p>
    <w:p w14:paraId="7BCD9A12" w14:textId="576F449B" w:rsidR="00C60C86" w:rsidRPr="00052D5F" w:rsidRDefault="00C60C86" w:rsidP="00105A51">
      <w:pPr>
        <w:jc w:val="both"/>
        <w:rPr>
          <w:rFonts w:ascii="Cambria" w:hAnsi="Cambria"/>
          <w:lang w:val="en-TR"/>
        </w:rPr>
      </w:pPr>
    </w:p>
    <w:p w14:paraId="2AB64FC5" w14:textId="77777777" w:rsidR="00C60C86" w:rsidRPr="00052D5F" w:rsidRDefault="00C60C86" w:rsidP="00105A51">
      <w:pPr>
        <w:jc w:val="both"/>
        <w:rPr>
          <w:rFonts w:ascii="Cambria" w:hAnsi="Cambria"/>
          <w:lang w:val="en-TR"/>
        </w:rPr>
      </w:pPr>
    </w:p>
    <w:p w14:paraId="5465A4B9" w14:textId="77777777" w:rsidR="00C60C86" w:rsidRPr="00052D5F" w:rsidRDefault="00C60C86" w:rsidP="00105A51">
      <w:pPr>
        <w:jc w:val="both"/>
        <w:rPr>
          <w:rFonts w:ascii="Cambria" w:hAnsi="Cambria"/>
          <w:lang w:val="en-TR"/>
        </w:rPr>
      </w:pPr>
    </w:p>
    <w:p w14:paraId="2877296C" w14:textId="6D52674F" w:rsidR="00C60C86" w:rsidRPr="00052D5F" w:rsidRDefault="00C60C86" w:rsidP="00105A51">
      <w:pPr>
        <w:jc w:val="both"/>
        <w:rPr>
          <w:rFonts w:ascii="Cambria" w:hAnsi="Cambria"/>
          <w:lang w:val="en-TR"/>
        </w:rPr>
      </w:pPr>
    </w:p>
    <w:p w14:paraId="15CF6E3B" w14:textId="211CA469" w:rsidR="00C60C86" w:rsidRPr="00052D5F" w:rsidRDefault="00C60C86" w:rsidP="00105A51">
      <w:pPr>
        <w:jc w:val="both"/>
        <w:rPr>
          <w:rFonts w:ascii="Cambria" w:hAnsi="Cambria"/>
          <w:lang w:val="en-TR"/>
        </w:rPr>
      </w:pPr>
    </w:p>
    <w:p w14:paraId="7A0E0243" w14:textId="4BB6E74F" w:rsidR="00C60C86" w:rsidRPr="00052D5F" w:rsidRDefault="00C60C86" w:rsidP="00105A51">
      <w:pPr>
        <w:jc w:val="both"/>
        <w:rPr>
          <w:rFonts w:ascii="Cambria" w:hAnsi="Cambria"/>
          <w:lang w:val="en-TR"/>
        </w:rPr>
      </w:pPr>
    </w:p>
    <w:p w14:paraId="080E5EE7" w14:textId="280C6FAB" w:rsidR="00C60C86" w:rsidRPr="00052D5F" w:rsidRDefault="00C60C86" w:rsidP="00105A51">
      <w:pPr>
        <w:jc w:val="both"/>
        <w:rPr>
          <w:rFonts w:ascii="Cambria" w:hAnsi="Cambria"/>
          <w:lang w:val="en-TR"/>
        </w:rPr>
      </w:pPr>
    </w:p>
    <w:p w14:paraId="1236CCE9" w14:textId="38320C38" w:rsidR="00C60C86" w:rsidRPr="00052D5F" w:rsidRDefault="007A0D76" w:rsidP="00105A51">
      <w:pPr>
        <w:jc w:val="both"/>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65408" behindDoc="0" locked="0" layoutInCell="1" allowOverlap="1" wp14:anchorId="467116C3" wp14:editId="54A3059F">
                <wp:simplePos x="0" y="0"/>
                <wp:positionH relativeFrom="column">
                  <wp:posOffset>1999615</wp:posOffset>
                </wp:positionH>
                <wp:positionV relativeFrom="page">
                  <wp:posOffset>7223876</wp:posOffset>
                </wp:positionV>
                <wp:extent cx="2859405" cy="680720"/>
                <wp:effectExtent l="0" t="0" r="10795" b="17780"/>
                <wp:wrapSquare wrapText="bothSides"/>
                <wp:docPr id="927707943" name="Text Box 4"/>
                <wp:cNvGraphicFramePr/>
                <a:graphic xmlns:a="http://schemas.openxmlformats.org/drawingml/2006/main">
                  <a:graphicData uri="http://schemas.microsoft.com/office/word/2010/wordprocessingShape">
                    <wps:wsp>
                      <wps:cNvSpPr txBox="1"/>
                      <wps:spPr>
                        <a:xfrm>
                          <a:off x="0" y="0"/>
                          <a:ext cx="2859405" cy="680720"/>
                        </a:xfrm>
                        <a:prstGeom prst="rect">
                          <a:avLst/>
                        </a:prstGeom>
                        <a:solidFill>
                          <a:schemeClr val="lt1"/>
                        </a:solidFill>
                        <a:ln w="6350">
                          <a:solidFill>
                            <a:prstClr val="black"/>
                          </a:solidFill>
                        </a:ln>
                      </wps:spPr>
                      <wps:txbx>
                        <w:txbxContent>
                          <w:p w14:paraId="319F3987" w14:textId="77777777" w:rsidR="007D3B68" w:rsidRPr="007D3B68" w:rsidRDefault="007D3B68" w:rsidP="00C60C86">
                            <w:pPr>
                              <w:jc w:val="both"/>
                              <w:rPr>
                                <w:rFonts w:ascii="Cambria" w:hAnsi="Cambria"/>
                              </w:rPr>
                            </w:pPr>
                            <w:r w:rsidRPr="007D3B68">
                              <w:rPr>
                                <w:rFonts w:ascii="Cambria" w:hAnsi="Cambria"/>
                              </w:rPr>
                              <w:t>Figure 2: Results of the Shapiro-Wilk distribution analysis by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16C3" id="Text Box 4" o:spid="_x0000_s1027" type="#_x0000_t202" style="position:absolute;left:0;text-align:left;margin-left:157.45pt;margin-top:568.8pt;width:225.15pt;height:5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CZtOA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" fillcolor="white [3201]" strokeweight=".5pt">
                <v:textbox>
                  <w:txbxContent>
                    <w:p w14:paraId="319F3987" w14:textId="77777777" w:rsidR="007D3B68" w:rsidRPr="007D3B68" w:rsidRDefault="007D3B68" w:rsidP="00C60C86">
                      <w:pPr>
                        <w:jc w:val="both"/>
                        <w:rPr>
                          <w:rFonts w:ascii="Cambria" w:hAnsi="Cambria"/>
                        </w:rPr>
                      </w:pPr>
                      <w:r w:rsidRPr="007D3B68">
                        <w:rPr>
                          <w:rFonts w:ascii="Cambria" w:hAnsi="Cambria"/>
                        </w:rPr>
                        <w:t>Figure 2: Results of the Shapiro-Wilk distribution analysis by year.</w:t>
                      </w:r>
                    </w:p>
                  </w:txbxContent>
                </v:textbox>
                <w10:wrap type="square" anchory="page"/>
              </v:shape>
            </w:pict>
          </mc:Fallback>
        </mc:AlternateContent>
      </w:r>
    </w:p>
    <w:p w14:paraId="6AF4A0BB" w14:textId="698897BD" w:rsidR="00C60C86" w:rsidRDefault="00C60C86" w:rsidP="00105A51">
      <w:pPr>
        <w:jc w:val="both"/>
        <w:rPr>
          <w:rFonts w:ascii="Cambria" w:hAnsi="Cambria"/>
          <w:lang w:val="en-TR"/>
        </w:rPr>
      </w:pPr>
    </w:p>
    <w:p w14:paraId="5B30A795" w14:textId="77777777" w:rsidR="0070506F" w:rsidRPr="00052D5F" w:rsidRDefault="0070506F" w:rsidP="00105A51">
      <w:pPr>
        <w:jc w:val="both"/>
        <w:rPr>
          <w:rFonts w:ascii="Cambria" w:hAnsi="Cambria"/>
          <w:lang w:val="en-TR"/>
        </w:rPr>
      </w:pPr>
    </w:p>
    <w:p w14:paraId="0265719B" w14:textId="77777777" w:rsidR="00C60C86" w:rsidRPr="00052D5F" w:rsidRDefault="00C60C86" w:rsidP="00105A51">
      <w:pPr>
        <w:jc w:val="both"/>
        <w:rPr>
          <w:rFonts w:ascii="Cambria" w:hAnsi="Cambria"/>
          <w:lang w:val="en-TR"/>
        </w:rPr>
      </w:pPr>
    </w:p>
    <w:p w14:paraId="61DD5E2A" w14:textId="77777777" w:rsidR="00C60C86" w:rsidRPr="00052D5F" w:rsidRDefault="00C60C86" w:rsidP="00105A51">
      <w:pPr>
        <w:jc w:val="both"/>
        <w:rPr>
          <w:rFonts w:ascii="Cambria" w:hAnsi="Cambria"/>
          <w:lang w:val="en-TR"/>
        </w:rPr>
      </w:pPr>
    </w:p>
    <w:p w14:paraId="5546CEF6" w14:textId="77777777" w:rsidR="00C60C86" w:rsidRPr="00052D5F" w:rsidRDefault="00C60C86" w:rsidP="00105A51">
      <w:pPr>
        <w:jc w:val="both"/>
        <w:rPr>
          <w:rFonts w:ascii="Cambria" w:hAnsi="Cambria"/>
          <w:lang w:val="en-TR"/>
        </w:rPr>
      </w:pPr>
    </w:p>
    <w:p w14:paraId="17251C23" w14:textId="7D26D1AD" w:rsidR="00105A51" w:rsidRPr="00052D5F" w:rsidRDefault="00105A51" w:rsidP="00105A51">
      <w:pPr>
        <w:jc w:val="both"/>
        <w:rPr>
          <w:rFonts w:ascii="Cambria" w:hAnsi="Cambria"/>
          <w:lang w:val="en-TR"/>
        </w:rPr>
      </w:pPr>
      <w:r w:rsidRPr="00052D5F">
        <w:rPr>
          <w:rFonts w:ascii="Cambria" w:hAnsi="Cambria"/>
          <w:lang w:val="en-TR"/>
        </w:rPr>
        <w:t xml:space="preserve">For example, the W-statistics is the highest for 2010 (0.35). This is because 2010 was the year of the Haiti earthquake which </w:t>
      </w:r>
      <w:r w:rsidRPr="00052D5F">
        <w:rPr>
          <w:rFonts w:ascii="Cambria" w:hAnsi="Cambria"/>
          <w:color w:val="000000" w:themeColor="text1"/>
        </w:rPr>
        <w:t xml:space="preserve">required a large international effort and resources for rescue and recovery. In this context, a high W-score indicates that a disaster this catastrophic </w:t>
      </w:r>
      <w:r w:rsidR="00032C20" w:rsidRPr="00052D5F">
        <w:rPr>
          <w:rFonts w:ascii="Cambria" w:hAnsi="Cambria"/>
          <w:color w:val="000000" w:themeColor="text1"/>
        </w:rPr>
        <w:t xml:space="preserve">prompted a lot of countries to provide significant resources rather than a few designated donors such as the USA. </w:t>
      </w:r>
    </w:p>
    <w:p w14:paraId="1014D252" w14:textId="77777777" w:rsidR="00105A51" w:rsidRPr="00052D5F" w:rsidRDefault="00105A51" w:rsidP="00105A51">
      <w:pPr>
        <w:jc w:val="both"/>
        <w:rPr>
          <w:rFonts w:ascii="Cambria" w:hAnsi="Cambria"/>
          <w:lang w:val="en-TR"/>
        </w:rPr>
      </w:pPr>
    </w:p>
    <w:p w14:paraId="340134AD" w14:textId="65F60D1C" w:rsidR="0080499E" w:rsidRPr="00052D5F" w:rsidRDefault="00105A51" w:rsidP="00032C20">
      <w:pPr>
        <w:jc w:val="both"/>
        <w:rPr>
          <w:rFonts w:ascii="Cambria" w:hAnsi="Cambria"/>
          <w:color w:val="000000" w:themeColor="text1"/>
        </w:rPr>
      </w:pPr>
      <w:r w:rsidRPr="00052D5F">
        <w:rPr>
          <w:rFonts w:ascii="Cambria" w:hAnsi="Cambria"/>
          <w:lang w:val="en-TR"/>
        </w:rPr>
        <w:t>T</w:t>
      </w:r>
      <w:r w:rsidRPr="00052D5F">
        <w:rPr>
          <w:rFonts w:ascii="Cambria" w:hAnsi="Cambria"/>
          <w:color w:val="000000" w:themeColor="text1"/>
        </w:rPr>
        <w:t>he Boxing Day Tsunami of 2004, which happened at the end of 2004, affected the W-statistic of 2005</w:t>
      </w:r>
      <w:r w:rsidR="00A71C86" w:rsidRPr="00052D5F">
        <w:rPr>
          <w:rFonts w:ascii="Cambria" w:hAnsi="Cambria"/>
          <w:color w:val="000000" w:themeColor="text1"/>
        </w:rPr>
        <w:t xml:space="preserve"> which</w:t>
      </w:r>
      <w:r w:rsidRPr="00052D5F">
        <w:rPr>
          <w:rFonts w:ascii="Cambria" w:hAnsi="Cambria"/>
          <w:color w:val="000000" w:themeColor="text1"/>
        </w:rPr>
        <w:t xml:space="preserve"> is the second highest in the table (0.</w:t>
      </w:r>
      <w:r w:rsidR="00A3491D">
        <w:rPr>
          <w:rFonts w:ascii="Cambria" w:hAnsi="Cambria"/>
          <w:color w:val="000000" w:themeColor="text1"/>
        </w:rPr>
        <w:t>30</w:t>
      </w:r>
      <w:r w:rsidRPr="00052D5F">
        <w:rPr>
          <w:rFonts w:ascii="Cambria" w:hAnsi="Cambria"/>
          <w:color w:val="000000" w:themeColor="text1"/>
        </w:rPr>
        <w:t xml:space="preserve">).  The earthquake and the subsequent tsunami were felt across </w:t>
      </w:r>
      <w:r w:rsidRPr="00052D5F">
        <w:rPr>
          <w:rFonts w:ascii="Cambria" w:hAnsi="Cambria"/>
          <w:color w:val="000000" w:themeColor="text1"/>
        </w:rPr>
        <w:lastRenderedPageBreak/>
        <w:t xml:space="preserve">Southeast Asia and East Africa, prompting an international response. </w:t>
      </w:r>
      <w:r w:rsidR="00032C20" w:rsidRPr="00052D5F">
        <w:rPr>
          <w:rFonts w:ascii="Cambria" w:hAnsi="Cambria"/>
          <w:color w:val="000000" w:themeColor="text1"/>
        </w:rPr>
        <w:t xml:space="preserve">The Great Tohoku Earthquake of 2011 is another disaster that prompted large and diverse aid flows. This resulted in the W-statistic of 0.27, which is the third highest in the table. </w:t>
      </w:r>
    </w:p>
    <w:p w14:paraId="3B02F59F" w14:textId="77777777" w:rsidR="0080499E" w:rsidRPr="00052D5F" w:rsidRDefault="0080499E" w:rsidP="00032C20">
      <w:pPr>
        <w:jc w:val="both"/>
        <w:rPr>
          <w:rFonts w:ascii="Cambria" w:hAnsi="Cambria"/>
          <w:color w:val="000000" w:themeColor="text1"/>
        </w:rPr>
      </w:pPr>
    </w:p>
    <w:p w14:paraId="0A0EA406" w14:textId="61B7D1C6" w:rsidR="0080499E" w:rsidRPr="00052D5F" w:rsidRDefault="0080499E" w:rsidP="0080499E">
      <w:pPr>
        <w:jc w:val="both"/>
        <w:rPr>
          <w:rFonts w:ascii="Cambria" w:hAnsi="Cambria"/>
          <w:color w:val="000000" w:themeColor="text1"/>
        </w:rPr>
      </w:pPr>
      <w:r w:rsidRPr="00052D5F">
        <w:rPr>
          <w:rFonts w:ascii="Cambria" w:hAnsi="Cambria"/>
          <w:color w:val="000000" w:themeColor="text1"/>
        </w:rPr>
        <w:t>Russia’s military offensive in Ukraine in 2022 was an extreme event that caused an outpouring of aid from all around the world to not just Ukraine but also its neighbors so that they could provide essential support for people affected by war whether they have been displaced (internally or externally) or not. The W-statistic for 2022 is 0.24, which is the fourth highest.</w:t>
      </w:r>
    </w:p>
    <w:p w14:paraId="04AFD416" w14:textId="77777777" w:rsidR="0080499E" w:rsidRPr="00052D5F" w:rsidRDefault="0080499E" w:rsidP="0080499E">
      <w:pPr>
        <w:jc w:val="both"/>
        <w:rPr>
          <w:rFonts w:ascii="Cambria" w:hAnsi="Cambria"/>
          <w:color w:val="000000" w:themeColor="text1"/>
        </w:rPr>
      </w:pPr>
    </w:p>
    <w:p w14:paraId="7109043C" w14:textId="04FFA59B" w:rsidR="0080499E" w:rsidRPr="00052D5F" w:rsidRDefault="0080499E" w:rsidP="0080499E">
      <w:pPr>
        <w:jc w:val="both"/>
        <w:rPr>
          <w:rFonts w:ascii="Cambria" w:hAnsi="Cambria"/>
          <w:color w:val="000000" w:themeColor="text1"/>
        </w:rPr>
      </w:pPr>
      <w:r w:rsidRPr="00052D5F">
        <w:rPr>
          <w:rFonts w:ascii="Cambria" w:hAnsi="Cambria"/>
          <w:color w:val="000000" w:themeColor="text1"/>
        </w:rPr>
        <w:t xml:space="preserve">The 2023 earthquake in </w:t>
      </w:r>
      <w:r w:rsidR="000953DA" w:rsidRPr="00052D5F">
        <w:rPr>
          <w:rFonts w:ascii="Cambria" w:hAnsi="Cambria"/>
          <w:color w:val="000000" w:themeColor="text1"/>
        </w:rPr>
        <w:t>Türkiye</w:t>
      </w:r>
      <w:r w:rsidRPr="00052D5F">
        <w:rPr>
          <w:rFonts w:ascii="Cambria" w:hAnsi="Cambria"/>
          <w:color w:val="000000" w:themeColor="text1"/>
        </w:rPr>
        <w:t xml:space="preserve"> and Syria prompted a desperate campaign to find as many survivors as possible and provide support for the millions of people who were suddenly left without a home. The situation in Syria was more dire due to the ongoing civil war and the sanctions imposed on the Syrian regime, therefore a larger-than-average aid network had to be built to support Syria’s earthquake survivors. The W-statistic for 2023 is 0.16, which is an outlier compared to other extreme event years. We attribute this to the scale of help needed for a small number of countries, resulting in the aid dominance of a few states.</w:t>
      </w:r>
    </w:p>
    <w:p w14:paraId="5F934231" w14:textId="11C7D841" w:rsidR="00CC248F" w:rsidRPr="00052D5F" w:rsidRDefault="00CC248F" w:rsidP="00CC248F">
      <w:pPr>
        <w:pStyle w:val="Heading2"/>
        <w:jc w:val="both"/>
        <w:rPr>
          <w:rFonts w:ascii="Cambria" w:hAnsi="Cambria"/>
        </w:rPr>
      </w:pPr>
      <w:r w:rsidRPr="00052D5F">
        <w:rPr>
          <w:rFonts w:ascii="Cambria" w:hAnsi="Cambria"/>
        </w:rPr>
        <w:t xml:space="preserve">Degree distribution and edge weights </w:t>
      </w:r>
    </w:p>
    <w:p w14:paraId="3B255B87" w14:textId="3A465080" w:rsidR="0080499E" w:rsidRPr="00052D5F" w:rsidRDefault="000953DA" w:rsidP="0080499E">
      <w:pPr>
        <w:jc w:val="both"/>
        <w:rPr>
          <w:rFonts w:ascii="Cambria" w:hAnsi="Cambria"/>
        </w:rPr>
      </w:pPr>
      <w:r w:rsidRPr="00052D5F">
        <w:rPr>
          <w:rFonts w:ascii="Cambria" w:hAnsi="Cambria"/>
        </w:rPr>
        <w:t xml:space="preserve">Within the scope of this study, </w:t>
      </w:r>
      <w:r w:rsidR="00CC248F" w:rsidRPr="00052D5F">
        <w:rPr>
          <w:rFonts w:ascii="Cambria" w:hAnsi="Cambria"/>
          <w:color w:val="000000" w:themeColor="text1"/>
        </w:rPr>
        <w:t xml:space="preserve">degree and edge weight distributions were analyzed in two ways. </w:t>
      </w:r>
      <w:r w:rsidR="006D5393" w:rsidRPr="00052D5F">
        <w:rPr>
          <w:rFonts w:ascii="Cambria" w:hAnsi="Cambria"/>
          <w:color w:val="000000" w:themeColor="text1"/>
        </w:rPr>
        <w:t xml:space="preserve">The first way was to sum up all donations made by each donor country to see which countries were the most dominant. The second way was to make a heatmap of all donations between country pairs to see which countries depended on given countries the most for aid. Then, interpretations were made based on these results. </w:t>
      </w:r>
    </w:p>
    <w:p w14:paraId="15C9C996" w14:textId="77777777" w:rsidR="0080499E" w:rsidRPr="00052D5F" w:rsidRDefault="0080499E" w:rsidP="0080499E">
      <w:pPr>
        <w:jc w:val="both"/>
        <w:rPr>
          <w:rFonts w:ascii="Cambria" w:hAnsi="Cambria"/>
          <w:color w:val="000000" w:themeColor="text1"/>
        </w:rPr>
      </w:pPr>
    </w:p>
    <w:p w14:paraId="3BBD216B" w14:textId="16A3CB32" w:rsidR="0080499E" w:rsidRPr="00052D5F" w:rsidRDefault="007D3B68">
      <w:pPr>
        <w:jc w:val="both"/>
        <w:rPr>
          <w:rFonts w:ascii="Cambria" w:hAnsi="Cambria"/>
          <w:color w:val="000000" w:themeColor="text1"/>
        </w:rPr>
      </w:pPr>
      <w:r w:rsidRPr="00052D5F">
        <w:rPr>
          <w:rFonts w:ascii="Cambria" w:hAnsi="Cambria"/>
          <w:color w:val="000000" w:themeColor="text1"/>
        </w:rPr>
        <w:t>We argue that the domination of certain countries in this area makes aid networks less robust.  We used total outgoing edge weights to observe which countries generate dependency on their resources via the number of resources they provide. If nodes that represent these countries were to fail in the network, catastrophic losses would occur. We use heatmaps that display the rates of each donor’s share in recipient countries’ networks to come to this conclusion.</w:t>
      </w:r>
    </w:p>
    <w:p w14:paraId="5F06E8EF" w14:textId="6856BE7C" w:rsidR="00032C20" w:rsidRPr="00052D5F" w:rsidRDefault="007A0D76" w:rsidP="00032C20">
      <w:pPr>
        <w:jc w:val="both"/>
        <w:rPr>
          <w:rFonts w:ascii="Cambria" w:hAnsi="Cambria"/>
          <w:color w:val="000000" w:themeColor="text1"/>
        </w:rPr>
      </w:pPr>
      <w:r w:rsidRPr="00052D5F">
        <w:rPr>
          <w:rFonts w:ascii="Cambria" w:hAnsi="Cambria"/>
          <w:noProof/>
          <w:color w:val="000000" w:themeColor="text1"/>
        </w:rPr>
        <w:drawing>
          <wp:anchor distT="0" distB="0" distL="114300" distR="114300" simplePos="0" relativeHeight="251667456" behindDoc="1" locked="0" layoutInCell="1" allowOverlap="1" wp14:anchorId="321C6438" wp14:editId="2EDE073B">
            <wp:simplePos x="0" y="0"/>
            <wp:positionH relativeFrom="margin">
              <wp:posOffset>589915</wp:posOffset>
            </wp:positionH>
            <wp:positionV relativeFrom="page">
              <wp:posOffset>5756438</wp:posOffset>
            </wp:positionV>
            <wp:extent cx="5673725" cy="3613785"/>
            <wp:effectExtent l="0" t="0" r="3175" b="5715"/>
            <wp:wrapTight wrapText="bothSides">
              <wp:wrapPolygon edited="0">
                <wp:start x="0" y="0"/>
                <wp:lineTo x="0" y="21558"/>
                <wp:lineTo x="21564" y="21558"/>
                <wp:lineTo x="21564" y="0"/>
                <wp:lineTo x="0" y="0"/>
              </wp:wrapPolygon>
            </wp:wrapTight>
            <wp:docPr id="1096875855"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5855" name="Picture 6" descr="A graph of a number of peopl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99"/>
                    <a:stretch/>
                  </pic:blipFill>
                  <pic:spPr bwMode="auto">
                    <a:xfrm>
                      <a:off x="0" y="0"/>
                      <a:ext cx="5673725" cy="361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2C20" w:rsidRPr="00052D5F">
        <w:rPr>
          <w:rFonts w:ascii="Cambria" w:hAnsi="Cambria"/>
          <w:color w:val="000000" w:themeColor="text1"/>
        </w:rPr>
        <w:t xml:space="preserve"> </w:t>
      </w:r>
    </w:p>
    <w:p w14:paraId="05D1DC8E" w14:textId="3466D71A" w:rsidR="00032C20" w:rsidRPr="00052D5F" w:rsidRDefault="008F4472" w:rsidP="00032C20">
      <w:pPr>
        <w:jc w:val="both"/>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69504" behindDoc="0" locked="0" layoutInCell="1" allowOverlap="1" wp14:anchorId="5D0671AF" wp14:editId="163F43FB">
                <wp:simplePos x="0" y="0"/>
                <wp:positionH relativeFrom="column">
                  <wp:posOffset>590550</wp:posOffset>
                </wp:positionH>
                <wp:positionV relativeFrom="paragraph">
                  <wp:posOffset>3518535</wp:posOffset>
                </wp:positionV>
                <wp:extent cx="5673218" cy="280894"/>
                <wp:effectExtent l="0" t="0" r="16510" b="11430"/>
                <wp:wrapNone/>
                <wp:docPr id="526748145" name="Text Box 7"/>
                <wp:cNvGraphicFramePr/>
                <a:graphic xmlns:a="http://schemas.openxmlformats.org/drawingml/2006/main">
                  <a:graphicData uri="http://schemas.microsoft.com/office/word/2010/wordprocessingShape">
                    <wps:wsp>
                      <wps:cNvSpPr txBox="1"/>
                      <wps:spPr>
                        <a:xfrm>
                          <a:off x="0" y="0"/>
                          <a:ext cx="5673218" cy="280894"/>
                        </a:xfrm>
                        <a:prstGeom prst="rect">
                          <a:avLst/>
                        </a:prstGeom>
                        <a:solidFill>
                          <a:schemeClr val="lt1"/>
                        </a:solidFill>
                        <a:ln w="6350">
                          <a:solidFill>
                            <a:prstClr val="black"/>
                          </a:solidFill>
                        </a:ln>
                      </wps:spPr>
                      <wps:txbx>
                        <w:txbxContent>
                          <w:p w14:paraId="7E7A3C0B" w14:textId="77777777" w:rsidR="008F4472" w:rsidRPr="008F4472" w:rsidRDefault="008F4472" w:rsidP="00663F2B">
                            <w:pPr>
                              <w:jc w:val="center"/>
                              <w:rPr>
                                <w:rFonts w:ascii="Cambria" w:hAnsi="Cambria"/>
                              </w:rPr>
                            </w:pPr>
                            <w:r w:rsidRPr="008F4472">
                              <w:rPr>
                                <w:rFonts w:ascii="Cambria" w:hAnsi="Cambria"/>
                              </w:rPr>
                              <w:t>Figure 3: Total outgoing donations per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671AF" id="Text Box 7" o:spid="_x0000_s1028" type="#_x0000_t202" style="position:absolute;left:0;text-align:left;margin-left:46.5pt;margin-top:277.05pt;width:446.7pt;height: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" fillcolor="white [3201]" strokeweight=".5pt">
                <v:textbox>
                  <w:txbxContent>
                    <w:p w14:paraId="7E7A3C0B" w14:textId="77777777" w:rsidR="008F4472" w:rsidRPr="008F4472" w:rsidRDefault="008F4472" w:rsidP="00663F2B">
                      <w:pPr>
                        <w:jc w:val="center"/>
                        <w:rPr>
                          <w:rFonts w:ascii="Cambria" w:hAnsi="Cambria"/>
                        </w:rPr>
                      </w:pPr>
                      <w:r w:rsidRPr="008F4472">
                        <w:rPr>
                          <w:rFonts w:ascii="Cambria" w:hAnsi="Cambria"/>
                        </w:rPr>
                        <w:t>Figure 3: Total outgoing donations per country.</w:t>
                      </w:r>
                    </w:p>
                  </w:txbxContent>
                </v:textbox>
              </v:shape>
            </w:pict>
          </mc:Fallback>
        </mc:AlternateContent>
      </w:r>
    </w:p>
    <w:p w14:paraId="70E084FA" w14:textId="16A93055" w:rsidR="008D558D" w:rsidRPr="00052D5F" w:rsidRDefault="00410C68" w:rsidP="008D558D">
      <w:pPr>
        <w:pStyle w:val="Heading2"/>
        <w:jc w:val="both"/>
        <w:rPr>
          <w:rFonts w:ascii="Cambria" w:hAnsi="Cambria"/>
          <w:color w:val="000000" w:themeColor="text1"/>
          <w:sz w:val="24"/>
          <w:szCs w:val="24"/>
        </w:rPr>
      </w:pPr>
      <w:r w:rsidRPr="00052D5F">
        <w:rPr>
          <w:rFonts w:ascii="Cambria" w:hAnsi="Cambria"/>
          <w:color w:val="000000" w:themeColor="text1"/>
          <w:sz w:val="24"/>
          <w:szCs w:val="24"/>
          <w:lang w:val="en-TR"/>
        </w:rPr>
        <w:lastRenderedPageBreak/>
        <w:t>As can be seen</w:t>
      </w:r>
      <w:r w:rsidR="00A27766" w:rsidRPr="00052D5F">
        <w:rPr>
          <w:rFonts w:ascii="Cambria" w:hAnsi="Cambria"/>
          <w:color w:val="000000" w:themeColor="text1"/>
          <w:sz w:val="24"/>
          <w:szCs w:val="24"/>
          <w:lang w:val="en-TR"/>
        </w:rPr>
        <w:t xml:space="preserve"> from Figure 3</w:t>
      </w:r>
      <w:r w:rsidRPr="00052D5F">
        <w:rPr>
          <w:rFonts w:ascii="Cambria" w:hAnsi="Cambria"/>
          <w:color w:val="000000" w:themeColor="text1"/>
          <w:sz w:val="24"/>
          <w:szCs w:val="24"/>
          <w:lang w:val="en-TR"/>
        </w:rPr>
        <w:t xml:space="preserve">, </w:t>
      </w:r>
      <w:r w:rsidRPr="00052D5F">
        <w:rPr>
          <w:rFonts w:ascii="Cambria" w:hAnsi="Cambria"/>
          <w:color w:val="000000" w:themeColor="text1"/>
          <w:sz w:val="24"/>
          <w:szCs w:val="24"/>
        </w:rPr>
        <w:t xml:space="preserve">the USA provided a total of USD63,237,828,354.00 which corresponds to 40.51% of all donations. The UK, Germany, Japan, Saudi Arabia, Norway, Canada, the UAE, Sweden, and the Netherlands follow the USA in the top 10. These countries contributed USD236,889,166,083.67 to the aid flow, which is %86,7 of total aid within the database. </w:t>
      </w:r>
      <w:r w:rsidR="008F0A83" w:rsidRPr="00052D5F">
        <w:rPr>
          <w:rFonts w:ascii="Cambria" w:hAnsi="Cambria"/>
          <w:color w:val="000000" w:themeColor="text1"/>
          <w:sz w:val="24"/>
          <w:szCs w:val="24"/>
        </w:rPr>
        <w:t xml:space="preserve">This makes the system of the international humanitarian network highly dependent on </w:t>
      </w:r>
      <w:r w:rsidR="008D558D" w:rsidRPr="00052D5F">
        <w:rPr>
          <w:rFonts w:ascii="Cambria" w:hAnsi="Cambria"/>
          <w:color w:val="000000" w:themeColor="text1"/>
          <w:sz w:val="24"/>
          <w:szCs w:val="24"/>
        </w:rPr>
        <w:t>the resource allocation of a few</w:t>
      </w:r>
      <w:r w:rsidR="008F0A83" w:rsidRPr="00052D5F">
        <w:rPr>
          <w:rFonts w:ascii="Cambria" w:hAnsi="Cambria"/>
          <w:color w:val="000000" w:themeColor="text1"/>
          <w:sz w:val="24"/>
          <w:szCs w:val="24"/>
        </w:rPr>
        <w:t xml:space="preserve"> countries</w:t>
      </w:r>
      <w:r w:rsidR="008D558D" w:rsidRPr="00052D5F">
        <w:rPr>
          <w:rFonts w:ascii="Cambria" w:hAnsi="Cambria"/>
          <w:color w:val="000000" w:themeColor="text1"/>
          <w:sz w:val="24"/>
          <w:szCs w:val="24"/>
        </w:rPr>
        <w:t xml:space="preserve">. While wealth is distributed across countries unequally and different states have different levels of willingness to pay for other countries’ disaster recovery, the (almost) entirety of the global aid network being dependent on 10 countries makes it extremely vulnerable. </w:t>
      </w:r>
    </w:p>
    <w:p w14:paraId="1C0EC7A3" w14:textId="18636C9C" w:rsidR="008D558D" w:rsidRPr="00052D5F" w:rsidRDefault="008D558D" w:rsidP="008D558D">
      <w:pPr>
        <w:rPr>
          <w:rFonts w:ascii="Cambria" w:hAnsi="Cambria"/>
        </w:rPr>
      </w:pPr>
    </w:p>
    <w:p w14:paraId="7AAC5B8B" w14:textId="42DD25F8" w:rsidR="008D558D" w:rsidRPr="00052D5F" w:rsidRDefault="008D558D" w:rsidP="008D558D">
      <w:pPr>
        <w:jc w:val="both"/>
        <w:rPr>
          <w:rFonts w:ascii="Cambria" w:hAnsi="Cambria"/>
          <w:color w:val="000000" w:themeColor="text1"/>
        </w:rPr>
      </w:pPr>
      <w:r w:rsidRPr="00052D5F">
        <w:rPr>
          <w:rFonts w:ascii="Cambria" w:hAnsi="Cambria"/>
          <w:color w:val="000000" w:themeColor="text1"/>
        </w:rPr>
        <w:t xml:space="preserve">The make-up of the top donor list is also worthy of attention. 7 out of 10 top donors are NATO members. The rest are either strategic allies of the US and/or wealthy </w:t>
      </w:r>
      <w:proofErr w:type="spellStart"/>
      <w:r w:rsidR="006B175A" w:rsidRPr="00052D5F">
        <w:rPr>
          <w:rFonts w:ascii="Cambria" w:hAnsi="Cambria"/>
          <w:color w:val="000000" w:themeColor="text1"/>
        </w:rPr>
        <w:t>petro</w:t>
      </w:r>
      <w:proofErr w:type="spellEnd"/>
      <w:r w:rsidRPr="00052D5F">
        <w:rPr>
          <w:rFonts w:ascii="Cambria" w:hAnsi="Cambria"/>
          <w:color w:val="000000" w:themeColor="text1"/>
        </w:rPr>
        <w:t>-states that derive a significant portion of their domestic product from hydrocarbon products. This composition of the aid network means that it is open for strategic use by dominant countries.</w:t>
      </w:r>
    </w:p>
    <w:p w14:paraId="4C8E4FB9" w14:textId="5F6D6FE0" w:rsidR="008D558D" w:rsidRPr="00052D5F" w:rsidRDefault="008D558D" w:rsidP="008D558D">
      <w:pPr>
        <w:jc w:val="both"/>
        <w:rPr>
          <w:rFonts w:ascii="Cambria" w:hAnsi="Cambria"/>
          <w:color w:val="000000" w:themeColor="text1"/>
        </w:rPr>
      </w:pPr>
    </w:p>
    <w:p w14:paraId="4140D3BD" w14:textId="3EEC158A" w:rsidR="008D558D" w:rsidRPr="00052D5F" w:rsidRDefault="008D558D" w:rsidP="008D558D">
      <w:pPr>
        <w:jc w:val="both"/>
        <w:rPr>
          <w:rFonts w:ascii="Cambria" w:hAnsi="Cambria"/>
          <w:color w:val="000000" w:themeColor="text1"/>
        </w:rPr>
      </w:pPr>
      <w:r w:rsidRPr="00052D5F">
        <w:rPr>
          <w:rFonts w:ascii="Cambria" w:hAnsi="Cambria"/>
          <w:color w:val="000000" w:themeColor="text1"/>
        </w:rPr>
        <w:t>The distribution of outgoing aid means the global aid network has many cracks in it, which is made apparent in the heatmap in Figure 4.</w:t>
      </w:r>
    </w:p>
    <w:p w14:paraId="6F07D73E" w14:textId="2EA6FD75" w:rsidR="008D558D" w:rsidRPr="00052D5F" w:rsidRDefault="008D558D" w:rsidP="008D558D">
      <w:pPr>
        <w:jc w:val="both"/>
        <w:rPr>
          <w:rFonts w:ascii="Cambria" w:hAnsi="Cambria"/>
          <w:color w:val="000000" w:themeColor="text1"/>
        </w:rPr>
      </w:pPr>
    </w:p>
    <w:p w14:paraId="07713283" w14:textId="06F816F3" w:rsidR="008D558D" w:rsidRPr="00052D5F" w:rsidRDefault="008D558D" w:rsidP="008D558D">
      <w:pPr>
        <w:rPr>
          <w:rFonts w:ascii="Cambria" w:hAnsi="Cambria"/>
        </w:rPr>
      </w:pPr>
    </w:p>
    <w:p w14:paraId="504255AF" w14:textId="71983595" w:rsidR="00410C68" w:rsidRPr="00052D5F" w:rsidRDefault="0070506F" w:rsidP="00410C68">
      <w:pPr>
        <w:rPr>
          <w:rFonts w:ascii="Cambria" w:hAnsi="Cambria"/>
        </w:rPr>
      </w:pPr>
      <w:r w:rsidRPr="00052D5F">
        <w:rPr>
          <w:rFonts w:ascii="Cambria" w:hAnsi="Cambria"/>
          <w:noProof/>
          <w:color w:val="000000" w:themeColor="text1"/>
        </w:rPr>
        <w:drawing>
          <wp:anchor distT="0" distB="0" distL="114300" distR="114300" simplePos="0" relativeHeight="251671552" behindDoc="0" locked="0" layoutInCell="1" allowOverlap="1" wp14:anchorId="24E5FE46" wp14:editId="141FC436">
            <wp:simplePos x="0" y="0"/>
            <wp:positionH relativeFrom="margin">
              <wp:align>center</wp:align>
            </wp:positionH>
            <wp:positionV relativeFrom="paragraph">
              <wp:posOffset>66040</wp:posOffset>
            </wp:positionV>
            <wp:extent cx="5853430" cy="4288155"/>
            <wp:effectExtent l="0" t="0" r="1270" b="4445"/>
            <wp:wrapSquare wrapText="bothSides"/>
            <wp:docPr id="140441217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2174" name="Picture 8"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3430" cy="4288155"/>
                    </a:xfrm>
                    <a:prstGeom prst="rect">
                      <a:avLst/>
                    </a:prstGeom>
                  </pic:spPr>
                </pic:pic>
              </a:graphicData>
            </a:graphic>
            <wp14:sizeRelH relativeFrom="page">
              <wp14:pctWidth>0</wp14:pctWidth>
            </wp14:sizeRelH>
            <wp14:sizeRelV relativeFrom="page">
              <wp14:pctHeight>0</wp14:pctHeight>
            </wp14:sizeRelV>
          </wp:anchor>
        </w:drawing>
      </w:r>
    </w:p>
    <w:p w14:paraId="2BEB0435" w14:textId="479BB506" w:rsidR="00410C68" w:rsidRPr="00052D5F" w:rsidRDefault="00410C68" w:rsidP="00410C68">
      <w:pPr>
        <w:rPr>
          <w:rFonts w:ascii="Cambria" w:hAnsi="Cambria"/>
        </w:rPr>
      </w:pPr>
    </w:p>
    <w:p w14:paraId="3A5EE5E1" w14:textId="3288B4FC" w:rsidR="002336CF" w:rsidRPr="00052D5F" w:rsidRDefault="002336CF" w:rsidP="00A849EB">
      <w:pPr>
        <w:pStyle w:val="Heading2"/>
        <w:jc w:val="both"/>
        <w:rPr>
          <w:rFonts w:ascii="Cambria" w:hAnsi="Cambria"/>
          <w:lang w:val="en-TR"/>
        </w:rPr>
      </w:pPr>
    </w:p>
    <w:p w14:paraId="1861C9F5" w14:textId="6E23D943" w:rsidR="008545DF" w:rsidRPr="00052D5F" w:rsidRDefault="008545DF" w:rsidP="008545DF">
      <w:pPr>
        <w:rPr>
          <w:rFonts w:ascii="Cambria" w:hAnsi="Cambria"/>
          <w:lang w:val="en-TR"/>
        </w:rPr>
      </w:pPr>
    </w:p>
    <w:p w14:paraId="5FDD7A89" w14:textId="3B3EFF1E" w:rsidR="005B5E19" w:rsidRPr="00052D5F" w:rsidRDefault="005B5E19" w:rsidP="00A849EB">
      <w:pPr>
        <w:pStyle w:val="Heading2"/>
        <w:jc w:val="both"/>
        <w:rPr>
          <w:rFonts w:ascii="Cambria" w:hAnsi="Cambria"/>
          <w:lang w:val="en-TR"/>
        </w:rPr>
      </w:pPr>
    </w:p>
    <w:p w14:paraId="1F95B259" w14:textId="51086598" w:rsidR="008545DF" w:rsidRPr="00052D5F" w:rsidRDefault="008545DF" w:rsidP="008545DF">
      <w:pPr>
        <w:rPr>
          <w:rFonts w:ascii="Cambria" w:hAnsi="Cambria"/>
          <w:lang w:val="en-TR"/>
        </w:rPr>
      </w:pPr>
    </w:p>
    <w:p w14:paraId="714E4DD5" w14:textId="512081D8" w:rsidR="008545DF" w:rsidRPr="00052D5F" w:rsidRDefault="008545DF" w:rsidP="008545DF">
      <w:pPr>
        <w:rPr>
          <w:rFonts w:ascii="Cambria" w:hAnsi="Cambria"/>
          <w:lang w:val="en-TR"/>
        </w:rPr>
      </w:pPr>
    </w:p>
    <w:p w14:paraId="5BC14FDC" w14:textId="36AE4EB1" w:rsidR="008545DF" w:rsidRPr="00052D5F" w:rsidRDefault="008545DF" w:rsidP="008545DF">
      <w:pPr>
        <w:rPr>
          <w:rFonts w:ascii="Cambria" w:hAnsi="Cambria"/>
          <w:lang w:val="en-TR"/>
        </w:rPr>
      </w:pPr>
    </w:p>
    <w:p w14:paraId="7D6A41ED" w14:textId="1C58492A" w:rsidR="008545DF" w:rsidRPr="00052D5F" w:rsidRDefault="008545DF" w:rsidP="008545DF">
      <w:pPr>
        <w:rPr>
          <w:rFonts w:ascii="Cambria" w:hAnsi="Cambria"/>
          <w:lang w:val="en-TR"/>
        </w:rPr>
      </w:pPr>
    </w:p>
    <w:p w14:paraId="1A276839" w14:textId="4CA5FB32" w:rsidR="008545DF" w:rsidRPr="00052D5F" w:rsidRDefault="008545DF" w:rsidP="008545DF">
      <w:pPr>
        <w:rPr>
          <w:rFonts w:ascii="Cambria" w:hAnsi="Cambria"/>
          <w:lang w:val="en-TR"/>
        </w:rPr>
      </w:pPr>
    </w:p>
    <w:p w14:paraId="53B7B3BA" w14:textId="6B9A808F" w:rsidR="008545DF" w:rsidRPr="00052D5F" w:rsidRDefault="008545DF" w:rsidP="008545DF">
      <w:pPr>
        <w:rPr>
          <w:rFonts w:ascii="Cambria" w:hAnsi="Cambria"/>
          <w:lang w:val="en-TR"/>
        </w:rPr>
      </w:pPr>
    </w:p>
    <w:p w14:paraId="6AFCD69C" w14:textId="2CE29A2C" w:rsidR="008545DF" w:rsidRPr="00052D5F" w:rsidRDefault="008545DF" w:rsidP="008545DF">
      <w:pPr>
        <w:rPr>
          <w:rFonts w:ascii="Cambria" w:hAnsi="Cambria"/>
          <w:lang w:val="en-TR"/>
        </w:rPr>
      </w:pPr>
    </w:p>
    <w:p w14:paraId="2E16B7F0" w14:textId="27DD587B" w:rsidR="008545DF" w:rsidRPr="00052D5F" w:rsidRDefault="008545DF" w:rsidP="008545DF">
      <w:pPr>
        <w:rPr>
          <w:rFonts w:ascii="Cambria" w:hAnsi="Cambria"/>
          <w:lang w:val="en-TR"/>
        </w:rPr>
      </w:pPr>
    </w:p>
    <w:p w14:paraId="3913E1F7" w14:textId="77777777" w:rsidR="008545DF" w:rsidRPr="00052D5F" w:rsidRDefault="008545DF" w:rsidP="008545DF">
      <w:pPr>
        <w:rPr>
          <w:rFonts w:ascii="Cambria" w:hAnsi="Cambria"/>
          <w:lang w:val="en-TR"/>
        </w:rPr>
      </w:pPr>
    </w:p>
    <w:p w14:paraId="413F33C5" w14:textId="77777777" w:rsidR="008545DF" w:rsidRPr="00052D5F" w:rsidRDefault="008545DF" w:rsidP="008545DF">
      <w:pPr>
        <w:rPr>
          <w:rFonts w:ascii="Cambria" w:hAnsi="Cambria"/>
          <w:lang w:val="en-TR"/>
        </w:rPr>
      </w:pPr>
    </w:p>
    <w:p w14:paraId="33655B04" w14:textId="77777777" w:rsidR="008545DF" w:rsidRPr="00052D5F" w:rsidRDefault="008545DF" w:rsidP="008545DF">
      <w:pPr>
        <w:rPr>
          <w:rFonts w:ascii="Cambria" w:hAnsi="Cambria"/>
          <w:lang w:val="en-TR"/>
        </w:rPr>
      </w:pPr>
    </w:p>
    <w:p w14:paraId="7F8E82E9" w14:textId="77777777" w:rsidR="008545DF" w:rsidRPr="00052D5F" w:rsidRDefault="008545DF" w:rsidP="008545DF">
      <w:pPr>
        <w:rPr>
          <w:rFonts w:ascii="Cambria" w:hAnsi="Cambria"/>
          <w:lang w:val="en-TR"/>
        </w:rPr>
      </w:pPr>
    </w:p>
    <w:p w14:paraId="70C5664E" w14:textId="77777777" w:rsidR="008545DF" w:rsidRPr="00052D5F" w:rsidRDefault="008545DF" w:rsidP="008545DF">
      <w:pPr>
        <w:rPr>
          <w:rFonts w:ascii="Cambria" w:hAnsi="Cambria"/>
          <w:lang w:val="en-TR"/>
        </w:rPr>
      </w:pPr>
    </w:p>
    <w:p w14:paraId="7F00203D" w14:textId="77777777" w:rsidR="008545DF" w:rsidRPr="00052D5F" w:rsidRDefault="008545DF" w:rsidP="008545DF">
      <w:pPr>
        <w:rPr>
          <w:rFonts w:ascii="Cambria" w:hAnsi="Cambria"/>
          <w:lang w:val="en-TR"/>
        </w:rPr>
      </w:pPr>
    </w:p>
    <w:p w14:paraId="6C563D03" w14:textId="77777777" w:rsidR="008545DF" w:rsidRPr="00052D5F" w:rsidRDefault="008545DF" w:rsidP="008545DF">
      <w:pPr>
        <w:rPr>
          <w:rFonts w:ascii="Cambria" w:hAnsi="Cambria"/>
          <w:lang w:val="en-TR"/>
        </w:rPr>
      </w:pPr>
    </w:p>
    <w:p w14:paraId="29FCEFBE" w14:textId="1421342A" w:rsidR="008545DF" w:rsidRPr="00052D5F" w:rsidRDefault="008545DF" w:rsidP="008545DF">
      <w:pPr>
        <w:rPr>
          <w:rFonts w:ascii="Cambria" w:hAnsi="Cambria"/>
          <w:lang w:val="en-TR"/>
        </w:rPr>
      </w:pPr>
    </w:p>
    <w:p w14:paraId="1C48706C" w14:textId="4AA9722D" w:rsidR="008545DF" w:rsidRPr="00052D5F" w:rsidRDefault="0070506F" w:rsidP="008545DF">
      <w:pPr>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73600" behindDoc="0" locked="0" layoutInCell="1" allowOverlap="1" wp14:anchorId="07D97B56" wp14:editId="219A6A3B">
                <wp:simplePos x="0" y="0"/>
                <wp:positionH relativeFrom="column">
                  <wp:posOffset>501015</wp:posOffset>
                </wp:positionH>
                <wp:positionV relativeFrom="paragraph">
                  <wp:posOffset>174625</wp:posOffset>
                </wp:positionV>
                <wp:extent cx="5853430" cy="492125"/>
                <wp:effectExtent l="0" t="0" r="13970" b="15875"/>
                <wp:wrapNone/>
                <wp:docPr id="2016109784" name="Text Box 9"/>
                <wp:cNvGraphicFramePr/>
                <a:graphic xmlns:a="http://schemas.openxmlformats.org/drawingml/2006/main">
                  <a:graphicData uri="http://schemas.microsoft.com/office/word/2010/wordprocessingShape">
                    <wps:wsp>
                      <wps:cNvSpPr txBox="1"/>
                      <wps:spPr>
                        <a:xfrm>
                          <a:off x="0" y="0"/>
                          <a:ext cx="5853430" cy="492125"/>
                        </a:xfrm>
                        <a:prstGeom prst="rect">
                          <a:avLst/>
                        </a:prstGeom>
                        <a:solidFill>
                          <a:schemeClr val="lt1"/>
                        </a:solidFill>
                        <a:ln w="6350">
                          <a:solidFill>
                            <a:prstClr val="black"/>
                          </a:solidFill>
                        </a:ln>
                      </wps:spPr>
                      <wps:txbx>
                        <w:txbxContent>
                          <w:p w14:paraId="77D2C398" w14:textId="77777777" w:rsidR="00BA59F9" w:rsidRPr="00D903EB" w:rsidRDefault="00BA59F9" w:rsidP="00BA59F9">
                            <w:pPr>
                              <w:jc w:val="both"/>
                              <w:rPr>
                                <w:lang w:val="tr-TR"/>
                              </w:rPr>
                            </w:pPr>
                            <w:r w:rsidRPr="00BA59F9">
                              <w:rPr>
                                <w:rFonts w:ascii="Cambria" w:hAnsi="Cambria"/>
                              </w:rPr>
                              <w:t>Figure 4: Heatmap of the share of aid given by individual donors within the incoming aid networks of recipient countries. For legibility only the top 20 donors and 50 recipients</w:t>
                            </w:r>
                            <w:r>
                              <w:rPr>
                                <w:lang w:val="tr-TR"/>
                              </w:rPr>
                              <w:t xml:space="preserve"> are being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97B56" id="Text Box 9" o:spid="_x0000_s1029" type="#_x0000_t202" style="position:absolute;margin-left:39.45pt;margin-top:13.75pt;width:460.9pt;height:3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" fillcolor="white [3201]" strokeweight=".5pt">
                <v:textbox>
                  <w:txbxContent>
                    <w:p w14:paraId="77D2C398" w14:textId="77777777" w:rsidR="00BA59F9" w:rsidRPr="00D903EB" w:rsidRDefault="00BA59F9" w:rsidP="00BA59F9">
                      <w:pPr>
                        <w:jc w:val="both"/>
                        <w:rPr>
                          <w:lang w:val="tr-TR"/>
                        </w:rPr>
                      </w:pPr>
                      <w:r w:rsidRPr="00BA59F9">
                        <w:rPr>
                          <w:rFonts w:ascii="Cambria" w:hAnsi="Cambria"/>
                        </w:rPr>
                        <w:t>Figure 4: Heatmap of the share of aid given by individual donors within the incoming aid networks of recipient countries. For legibility only the top 20 donors and 50 recipients</w:t>
                      </w:r>
                      <w:r>
                        <w:rPr>
                          <w:lang w:val="tr-TR"/>
                        </w:rPr>
                        <w:t xml:space="preserve"> are being shown.</w:t>
                      </w:r>
                    </w:p>
                  </w:txbxContent>
                </v:textbox>
              </v:shape>
            </w:pict>
          </mc:Fallback>
        </mc:AlternateContent>
      </w:r>
    </w:p>
    <w:p w14:paraId="0020A681" w14:textId="0CBD065A" w:rsidR="008545DF" w:rsidRPr="00052D5F" w:rsidRDefault="008545DF" w:rsidP="008545DF">
      <w:pPr>
        <w:rPr>
          <w:rFonts w:ascii="Cambria" w:hAnsi="Cambria"/>
          <w:lang w:val="en-TR"/>
        </w:rPr>
      </w:pPr>
    </w:p>
    <w:p w14:paraId="46F763F1" w14:textId="77777777" w:rsidR="008545DF" w:rsidRPr="00052D5F" w:rsidRDefault="008545DF" w:rsidP="008545DF">
      <w:pPr>
        <w:rPr>
          <w:rFonts w:ascii="Cambria" w:hAnsi="Cambria"/>
          <w:lang w:val="en-TR"/>
        </w:rPr>
      </w:pPr>
    </w:p>
    <w:p w14:paraId="77CC9C0D" w14:textId="77777777" w:rsidR="008545DF" w:rsidRPr="00052D5F" w:rsidRDefault="008545DF" w:rsidP="008545DF">
      <w:pPr>
        <w:rPr>
          <w:rFonts w:ascii="Cambria" w:hAnsi="Cambria"/>
          <w:lang w:val="en-TR"/>
        </w:rPr>
      </w:pPr>
    </w:p>
    <w:p w14:paraId="2A2EBDEA" w14:textId="77777777" w:rsidR="008545DF" w:rsidRPr="00052D5F" w:rsidRDefault="008545DF" w:rsidP="008545DF">
      <w:pPr>
        <w:rPr>
          <w:rFonts w:ascii="Cambria" w:hAnsi="Cambria"/>
          <w:lang w:val="en-TR"/>
        </w:rPr>
      </w:pPr>
    </w:p>
    <w:p w14:paraId="3AEBC4BF" w14:textId="77777777" w:rsidR="008545DF" w:rsidRPr="00052D5F" w:rsidRDefault="008545DF" w:rsidP="008545DF">
      <w:pPr>
        <w:rPr>
          <w:rFonts w:ascii="Cambria" w:hAnsi="Cambria"/>
          <w:lang w:val="en-TR"/>
        </w:rPr>
      </w:pPr>
    </w:p>
    <w:p w14:paraId="2FF31B7C" w14:textId="77777777" w:rsidR="008545DF" w:rsidRPr="00052D5F" w:rsidRDefault="008545DF" w:rsidP="008545DF">
      <w:pPr>
        <w:rPr>
          <w:rFonts w:ascii="Cambria" w:hAnsi="Cambria"/>
          <w:lang w:val="en-TR"/>
        </w:rPr>
      </w:pPr>
    </w:p>
    <w:p w14:paraId="2A1F3816" w14:textId="173F469B" w:rsidR="008545DF" w:rsidRPr="00052D5F" w:rsidRDefault="008545DF" w:rsidP="008545DF">
      <w:pPr>
        <w:jc w:val="both"/>
        <w:rPr>
          <w:rFonts w:ascii="Cambria" w:hAnsi="Cambria"/>
          <w:color w:val="000000" w:themeColor="text1"/>
        </w:rPr>
      </w:pPr>
      <w:r w:rsidRPr="00052D5F">
        <w:rPr>
          <w:rFonts w:ascii="Cambria" w:hAnsi="Cambria"/>
          <w:color w:val="000000" w:themeColor="text1"/>
        </w:rPr>
        <w:lastRenderedPageBreak/>
        <w:t>In the heatmap network in Figure 4, the US</w:t>
      </w:r>
      <w:r w:rsidR="00663F2B" w:rsidRPr="00052D5F">
        <w:rPr>
          <w:rFonts w:ascii="Cambria" w:hAnsi="Cambria"/>
          <w:color w:val="000000" w:themeColor="text1"/>
        </w:rPr>
        <w:t>A</w:t>
      </w:r>
      <w:r w:rsidRPr="00052D5F">
        <w:rPr>
          <w:rFonts w:ascii="Cambria" w:hAnsi="Cambria"/>
          <w:color w:val="000000" w:themeColor="text1"/>
        </w:rPr>
        <w:t xml:space="preserve"> is the top donor for all recipients, except Sierra Leone, the Philippines, Egypt, and India. While many cells originating from the US</w:t>
      </w:r>
      <w:r w:rsidR="00663F2B" w:rsidRPr="00052D5F">
        <w:rPr>
          <w:rFonts w:ascii="Cambria" w:hAnsi="Cambria"/>
          <w:color w:val="000000" w:themeColor="text1"/>
        </w:rPr>
        <w:t>A</w:t>
      </w:r>
      <w:r w:rsidRPr="00052D5F">
        <w:rPr>
          <w:rFonts w:ascii="Cambria" w:hAnsi="Cambria"/>
          <w:color w:val="000000" w:themeColor="text1"/>
        </w:rPr>
        <w:t xml:space="preserve"> are shaded in blue or dark blue, it is easy to see cells that are shaded yellow or white from other countries of aid origin.</w:t>
      </w:r>
    </w:p>
    <w:p w14:paraId="0AB76DF3" w14:textId="77777777" w:rsidR="008545DF" w:rsidRPr="00052D5F" w:rsidRDefault="008545DF" w:rsidP="008545DF">
      <w:pPr>
        <w:jc w:val="both"/>
        <w:rPr>
          <w:rFonts w:ascii="Cambria" w:hAnsi="Cambria"/>
          <w:color w:val="000000" w:themeColor="text1"/>
        </w:rPr>
      </w:pPr>
    </w:p>
    <w:p w14:paraId="3A01C178" w14:textId="5D8D573B" w:rsidR="008545DF" w:rsidRPr="00052D5F" w:rsidRDefault="008545DF" w:rsidP="008545DF">
      <w:pPr>
        <w:jc w:val="both"/>
        <w:rPr>
          <w:rFonts w:ascii="Cambria" w:hAnsi="Cambria"/>
          <w:color w:val="000000" w:themeColor="text1"/>
        </w:rPr>
      </w:pPr>
      <w:r w:rsidRPr="00052D5F">
        <w:rPr>
          <w:rFonts w:ascii="Cambria" w:hAnsi="Cambria"/>
          <w:color w:val="000000" w:themeColor="text1"/>
        </w:rPr>
        <w:t>The most robust networks would have a more even color distribution across donors, or multiple donors shaded in darker colors. While there are no fully robust examples, India, Yemen, Libya, Philippines, and Myanmar draw attention for having multiple donors shaded in green or teal. This means these countries rely on similar amounts of aid coming from multiple donors instead of one big donor, therefore increasing robustness.</w:t>
      </w:r>
    </w:p>
    <w:p w14:paraId="1CA2E210" w14:textId="3A0E632E" w:rsidR="004E356D" w:rsidRPr="00052D5F" w:rsidRDefault="004E356D" w:rsidP="004E356D">
      <w:pPr>
        <w:pStyle w:val="Heading2"/>
        <w:jc w:val="both"/>
        <w:rPr>
          <w:rFonts w:ascii="Cambria" w:hAnsi="Cambria"/>
        </w:rPr>
      </w:pPr>
      <w:r w:rsidRPr="00052D5F">
        <w:rPr>
          <w:rFonts w:ascii="Cambria" w:hAnsi="Cambria"/>
        </w:rPr>
        <w:t>PageRank centrality</w:t>
      </w:r>
    </w:p>
    <w:p w14:paraId="517F7E93" w14:textId="082D46D1" w:rsidR="00FB54AE" w:rsidRPr="00052D5F" w:rsidRDefault="005E0285" w:rsidP="005E0285">
      <w:pPr>
        <w:jc w:val="both"/>
        <w:rPr>
          <w:rFonts w:ascii="Cambria" w:hAnsi="Cambria"/>
          <w:color w:val="000000" w:themeColor="text1"/>
        </w:rPr>
      </w:pPr>
      <w:r w:rsidRPr="00052D5F">
        <w:rPr>
          <w:rFonts w:ascii="Cambria" w:hAnsi="Cambria"/>
          <w:color w:val="000000" w:themeColor="text1"/>
        </w:rPr>
        <w:t>The PageRank centralities of all donor countries were calculated based on their outgoing edges and the incoming edges of recipient countries.</w:t>
      </w:r>
      <w:r w:rsidR="00FB54AE" w:rsidRPr="00052D5F">
        <w:rPr>
          <w:rFonts w:ascii="Cambria" w:hAnsi="Cambria"/>
          <w:color w:val="000000" w:themeColor="text1"/>
        </w:rPr>
        <w:t xml:space="preserve"> PageRank is an important metric for evaluating the importance of a node by considering the direction and weight of each of its connections. </w:t>
      </w:r>
    </w:p>
    <w:p w14:paraId="47301A31" w14:textId="1B699482" w:rsidR="00FB54AE" w:rsidRPr="00052D5F" w:rsidRDefault="00FB54AE" w:rsidP="005E0285">
      <w:pPr>
        <w:jc w:val="both"/>
        <w:rPr>
          <w:rFonts w:ascii="Cambria" w:hAnsi="Cambria"/>
        </w:rPr>
      </w:pPr>
      <w:r w:rsidRPr="00052D5F">
        <w:rPr>
          <w:rFonts w:ascii="Cambria" w:hAnsi="Cambria"/>
          <w:noProof/>
          <w:color w:val="000000" w:themeColor="text1"/>
        </w:rPr>
        <w:drawing>
          <wp:anchor distT="0" distB="0" distL="114300" distR="114300" simplePos="0" relativeHeight="251675648" behindDoc="1" locked="0" layoutInCell="1" allowOverlap="1" wp14:anchorId="3C72F660" wp14:editId="58033563">
            <wp:simplePos x="0" y="0"/>
            <wp:positionH relativeFrom="margin">
              <wp:align>center</wp:align>
            </wp:positionH>
            <wp:positionV relativeFrom="paragraph">
              <wp:posOffset>180340</wp:posOffset>
            </wp:positionV>
            <wp:extent cx="4401185" cy="3121660"/>
            <wp:effectExtent l="0" t="0" r="5715" b="2540"/>
            <wp:wrapTight wrapText="bothSides">
              <wp:wrapPolygon edited="0">
                <wp:start x="0" y="0"/>
                <wp:lineTo x="0" y="21530"/>
                <wp:lineTo x="21566" y="21530"/>
                <wp:lineTo x="21566" y="0"/>
                <wp:lineTo x="0" y="0"/>
              </wp:wrapPolygon>
            </wp:wrapTight>
            <wp:docPr id="801127956" name="Picture 10" descr="A graph of a number of donor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27956" name="Picture 10" descr="A graph of a number of donor countries/regio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185" cy="3121660"/>
                    </a:xfrm>
                    <a:prstGeom prst="rect">
                      <a:avLst/>
                    </a:prstGeom>
                  </pic:spPr>
                </pic:pic>
              </a:graphicData>
            </a:graphic>
            <wp14:sizeRelH relativeFrom="page">
              <wp14:pctWidth>0</wp14:pctWidth>
            </wp14:sizeRelH>
            <wp14:sizeRelV relativeFrom="page">
              <wp14:pctHeight>0</wp14:pctHeight>
            </wp14:sizeRelV>
          </wp:anchor>
        </w:drawing>
      </w:r>
    </w:p>
    <w:p w14:paraId="6DB178C0" w14:textId="77777777" w:rsidR="004E356D" w:rsidRPr="00052D5F" w:rsidRDefault="004E356D" w:rsidP="005E0285">
      <w:pPr>
        <w:jc w:val="both"/>
        <w:rPr>
          <w:rFonts w:ascii="Cambria" w:hAnsi="Cambria"/>
        </w:rPr>
      </w:pPr>
    </w:p>
    <w:p w14:paraId="646FA524" w14:textId="77777777" w:rsidR="008545DF" w:rsidRPr="00052D5F" w:rsidRDefault="008545DF" w:rsidP="008545DF">
      <w:pPr>
        <w:rPr>
          <w:rFonts w:ascii="Cambria" w:hAnsi="Cambria"/>
          <w:lang w:val="en-TR"/>
        </w:rPr>
      </w:pPr>
    </w:p>
    <w:p w14:paraId="3961D0AE" w14:textId="77777777" w:rsidR="005B5E19" w:rsidRPr="00052D5F" w:rsidRDefault="005B5E19" w:rsidP="00A849EB">
      <w:pPr>
        <w:pStyle w:val="Heading2"/>
        <w:jc w:val="both"/>
        <w:rPr>
          <w:rFonts w:ascii="Cambria" w:hAnsi="Cambria"/>
          <w:lang w:val="en-TR"/>
        </w:rPr>
      </w:pPr>
    </w:p>
    <w:p w14:paraId="32899B3C" w14:textId="77777777" w:rsidR="005B5E19" w:rsidRPr="00052D5F" w:rsidRDefault="005B5E19" w:rsidP="00A849EB">
      <w:pPr>
        <w:pStyle w:val="Heading2"/>
        <w:jc w:val="both"/>
        <w:rPr>
          <w:rFonts w:ascii="Cambria" w:hAnsi="Cambria"/>
          <w:lang w:val="en-TR"/>
        </w:rPr>
      </w:pPr>
    </w:p>
    <w:p w14:paraId="17812F08" w14:textId="77777777" w:rsidR="005B5E19" w:rsidRPr="00052D5F" w:rsidRDefault="005B5E19" w:rsidP="00A849EB">
      <w:pPr>
        <w:pStyle w:val="Heading2"/>
        <w:jc w:val="both"/>
        <w:rPr>
          <w:rFonts w:ascii="Cambria" w:hAnsi="Cambria"/>
          <w:lang w:val="en-TR"/>
        </w:rPr>
      </w:pPr>
    </w:p>
    <w:p w14:paraId="666C9F40" w14:textId="77777777" w:rsidR="005B5E19" w:rsidRPr="00052D5F" w:rsidRDefault="005B5E19" w:rsidP="00A849EB">
      <w:pPr>
        <w:pStyle w:val="Heading2"/>
        <w:jc w:val="both"/>
        <w:rPr>
          <w:rFonts w:ascii="Cambria" w:hAnsi="Cambria"/>
          <w:lang w:val="en-TR"/>
        </w:rPr>
      </w:pPr>
    </w:p>
    <w:p w14:paraId="09A56E9C" w14:textId="77777777" w:rsidR="005B5E19" w:rsidRPr="00052D5F" w:rsidRDefault="005B5E19" w:rsidP="00A849EB">
      <w:pPr>
        <w:pStyle w:val="Heading2"/>
        <w:jc w:val="both"/>
        <w:rPr>
          <w:rFonts w:ascii="Cambria" w:hAnsi="Cambria"/>
          <w:lang w:val="en-TR"/>
        </w:rPr>
      </w:pPr>
    </w:p>
    <w:p w14:paraId="1AEE5215" w14:textId="77777777" w:rsidR="005B5E19" w:rsidRPr="00052D5F" w:rsidRDefault="005B5E19" w:rsidP="00A849EB">
      <w:pPr>
        <w:pStyle w:val="Heading2"/>
        <w:jc w:val="both"/>
        <w:rPr>
          <w:rFonts w:ascii="Cambria" w:hAnsi="Cambria"/>
          <w:lang w:val="en-TR"/>
        </w:rPr>
      </w:pPr>
    </w:p>
    <w:p w14:paraId="0EF91CC3" w14:textId="77777777" w:rsidR="005B5E19" w:rsidRPr="00052D5F" w:rsidRDefault="005B5E19" w:rsidP="00A849EB">
      <w:pPr>
        <w:pStyle w:val="Heading2"/>
        <w:jc w:val="both"/>
        <w:rPr>
          <w:rFonts w:ascii="Cambria" w:hAnsi="Cambria"/>
          <w:lang w:val="en-TR"/>
        </w:rPr>
      </w:pPr>
    </w:p>
    <w:p w14:paraId="40D57627" w14:textId="12436330" w:rsidR="005B5E19" w:rsidRPr="00052D5F" w:rsidRDefault="00FB54AE" w:rsidP="00A849EB">
      <w:pPr>
        <w:pStyle w:val="Heading2"/>
        <w:jc w:val="both"/>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77696" behindDoc="0" locked="0" layoutInCell="1" allowOverlap="1" wp14:anchorId="5E1E9FE7" wp14:editId="2219D734">
                <wp:simplePos x="0" y="0"/>
                <wp:positionH relativeFrom="column">
                  <wp:posOffset>1539240</wp:posOffset>
                </wp:positionH>
                <wp:positionV relativeFrom="paragraph">
                  <wp:posOffset>322148</wp:posOffset>
                </wp:positionV>
                <wp:extent cx="3942715" cy="467360"/>
                <wp:effectExtent l="0" t="0" r="6985" b="15240"/>
                <wp:wrapSquare wrapText="bothSides"/>
                <wp:docPr id="1656564728" name="Text Box 11"/>
                <wp:cNvGraphicFramePr/>
                <a:graphic xmlns:a="http://schemas.openxmlformats.org/drawingml/2006/main">
                  <a:graphicData uri="http://schemas.microsoft.com/office/word/2010/wordprocessingShape">
                    <wps:wsp>
                      <wps:cNvSpPr txBox="1"/>
                      <wps:spPr>
                        <a:xfrm>
                          <a:off x="0" y="0"/>
                          <a:ext cx="3942715" cy="467360"/>
                        </a:xfrm>
                        <a:prstGeom prst="rect">
                          <a:avLst/>
                        </a:prstGeom>
                        <a:solidFill>
                          <a:schemeClr val="lt1"/>
                        </a:solidFill>
                        <a:ln w="6350">
                          <a:solidFill>
                            <a:prstClr val="black"/>
                          </a:solidFill>
                        </a:ln>
                      </wps:spPr>
                      <wps:txbx>
                        <w:txbxContent>
                          <w:p w14:paraId="3E1E15B9" w14:textId="77777777" w:rsidR="00FB54AE" w:rsidRPr="00FB54AE" w:rsidRDefault="00FB54AE" w:rsidP="00FB54AE">
                            <w:pPr>
                              <w:jc w:val="both"/>
                              <w:rPr>
                                <w:rFonts w:ascii="Cambria" w:hAnsi="Cambria"/>
                              </w:rPr>
                            </w:pPr>
                            <w:r w:rsidRPr="00FB54AE">
                              <w:rPr>
                                <w:rFonts w:ascii="Cambria" w:hAnsi="Cambria"/>
                              </w:rPr>
                              <w:t>Figure 5: PageRank centralities of donor countries, based on outgoing donations of individual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E9FE7" id="Text Box 11" o:spid="_x0000_s1030" type="#_x0000_t202" style="position:absolute;left:0;text-align:left;margin-left:121.2pt;margin-top:25.35pt;width:310.45pt;height:36.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" fillcolor="white [3201]" strokeweight=".5pt">
                <v:textbox>
                  <w:txbxContent>
                    <w:p w14:paraId="3E1E15B9" w14:textId="77777777" w:rsidR="00FB54AE" w:rsidRPr="00FB54AE" w:rsidRDefault="00FB54AE" w:rsidP="00FB54AE">
                      <w:pPr>
                        <w:jc w:val="both"/>
                        <w:rPr>
                          <w:rFonts w:ascii="Cambria" w:hAnsi="Cambria"/>
                        </w:rPr>
                      </w:pPr>
                      <w:r w:rsidRPr="00FB54AE">
                        <w:rPr>
                          <w:rFonts w:ascii="Cambria" w:hAnsi="Cambria"/>
                        </w:rPr>
                        <w:t>Figure 5: PageRank centralities of donor countries, based on outgoing donations of individual countries.</w:t>
                      </w:r>
                    </w:p>
                  </w:txbxContent>
                </v:textbox>
                <w10:wrap type="square"/>
              </v:shape>
            </w:pict>
          </mc:Fallback>
        </mc:AlternateContent>
      </w:r>
    </w:p>
    <w:p w14:paraId="3E270EFD" w14:textId="6B883490" w:rsidR="005B5E19" w:rsidRPr="00052D5F" w:rsidRDefault="005B5E19" w:rsidP="00A849EB">
      <w:pPr>
        <w:pStyle w:val="Heading2"/>
        <w:jc w:val="both"/>
        <w:rPr>
          <w:rFonts w:ascii="Cambria" w:hAnsi="Cambria"/>
          <w:lang w:val="en-TR"/>
        </w:rPr>
      </w:pPr>
    </w:p>
    <w:p w14:paraId="75CEE26E" w14:textId="77777777" w:rsidR="005B5E19" w:rsidRPr="00052D5F" w:rsidRDefault="005B5E19" w:rsidP="00A849EB">
      <w:pPr>
        <w:pStyle w:val="Heading2"/>
        <w:jc w:val="both"/>
        <w:rPr>
          <w:rFonts w:ascii="Cambria" w:hAnsi="Cambria"/>
          <w:lang w:val="en-TR"/>
        </w:rPr>
      </w:pPr>
    </w:p>
    <w:p w14:paraId="2C38C700" w14:textId="77777777" w:rsidR="00F9136E" w:rsidRPr="00052D5F" w:rsidRDefault="00370B34" w:rsidP="00370B34">
      <w:pPr>
        <w:jc w:val="both"/>
        <w:rPr>
          <w:rFonts w:ascii="Cambria" w:hAnsi="Cambria"/>
          <w:color w:val="000000" w:themeColor="text1"/>
        </w:rPr>
      </w:pPr>
      <w:r w:rsidRPr="00052D5F">
        <w:rPr>
          <w:rFonts w:ascii="Cambria" w:hAnsi="Cambria"/>
          <w:color w:val="000000" w:themeColor="text1"/>
          <w:lang w:val="en-TR"/>
        </w:rPr>
        <w:t xml:space="preserve">As can be seen, </w:t>
      </w:r>
      <w:r w:rsidRPr="00052D5F">
        <w:rPr>
          <w:rFonts w:ascii="Cambria" w:hAnsi="Cambria"/>
          <w:color w:val="000000" w:themeColor="text1"/>
        </w:rPr>
        <w:t xml:space="preserve">the USA is the most dominant node in the system defined by the aggregation of the international humanitarian aid networks. This means that its connections had the most impact, as the way we calculated this centrality measure considers both the weight of the connections the donor had and the weight of other connections the recipients made. </w:t>
      </w:r>
      <w:r w:rsidR="001812CE" w:rsidRPr="00052D5F">
        <w:rPr>
          <w:rFonts w:ascii="Cambria" w:hAnsi="Cambria"/>
          <w:color w:val="000000" w:themeColor="text1"/>
        </w:rPr>
        <w:t>Therefore, it is possible to argue that the flows prompted by the USA were the most impactful. Japan, Germany, Switzerland, Norway, Canada, The UAE, Sweden, France, and the UK followed the USA in the top 10.</w:t>
      </w:r>
      <w:r w:rsidR="00507B86" w:rsidRPr="00052D5F">
        <w:rPr>
          <w:rFonts w:ascii="Cambria" w:hAnsi="Cambria"/>
          <w:color w:val="000000" w:themeColor="text1"/>
        </w:rPr>
        <w:t xml:space="preserve"> These results confirm </w:t>
      </w:r>
      <w:r w:rsidR="00621DE4" w:rsidRPr="00052D5F">
        <w:rPr>
          <w:rFonts w:ascii="Cambria" w:hAnsi="Cambria"/>
          <w:color w:val="000000" w:themeColor="text1"/>
        </w:rPr>
        <w:t>the domination we observed in the combined edge weight distributions and LCCs. 7 out of the top 10 are NATO members, while Switzerland, Japan, and the UAE also appear on the list as high-income economies.</w:t>
      </w:r>
      <w:r w:rsidR="00CA2D43" w:rsidRPr="00052D5F">
        <w:rPr>
          <w:rFonts w:ascii="Cambria" w:hAnsi="Cambria"/>
          <w:color w:val="000000" w:themeColor="text1"/>
        </w:rPr>
        <w:t xml:space="preserve"> The presence of Switzerland and France may be noticed, which are absent from the top 10 donors list, alongside a great number of European countries in the top 20 list. </w:t>
      </w:r>
      <w:r w:rsidR="00F9136E" w:rsidRPr="00052D5F">
        <w:rPr>
          <w:rFonts w:ascii="Cambria" w:hAnsi="Cambria"/>
          <w:color w:val="000000" w:themeColor="text1"/>
        </w:rPr>
        <w:t xml:space="preserve">It may be possible to attribute this situation to the resource richness and effectiveness of European countries’ humanitarian aid allocation. Their high PageRank centralities imply a greater level of cooperation compared to the rest of the world, making European aid networks more robust. Despite this situation, there still exists a system of international humanitarian aid </w:t>
      </w:r>
      <w:r w:rsidR="00F9136E" w:rsidRPr="00052D5F">
        <w:rPr>
          <w:rFonts w:ascii="Cambria" w:hAnsi="Cambria"/>
          <w:color w:val="000000" w:themeColor="text1"/>
        </w:rPr>
        <w:lastRenderedPageBreak/>
        <w:t xml:space="preserve">flow that depends heavily on a handful of countries, especially the US, to deliver essential help during extreme events. </w:t>
      </w:r>
    </w:p>
    <w:p w14:paraId="291BAA16" w14:textId="77777777" w:rsidR="00F9136E" w:rsidRPr="00052D5F" w:rsidRDefault="00F9136E" w:rsidP="00370B34">
      <w:pPr>
        <w:jc w:val="both"/>
        <w:rPr>
          <w:rFonts w:ascii="Cambria" w:hAnsi="Cambria"/>
          <w:color w:val="000000" w:themeColor="text1"/>
        </w:rPr>
      </w:pPr>
    </w:p>
    <w:p w14:paraId="5CA0809F" w14:textId="77E46D38" w:rsidR="00F9136E" w:rsidRPr="00052D5F" w:rsidRDefault="00F9136E" w:rsidP="00370B34">
      <w:pPr>
        <w:jc w:val="both"/>
        <w:rPr>
          <w:rFonts w:ascii="Cambria" w:hAnsi="Cambria"/>
          <w:color w:val="000000" w:themeColor="text1"/>
        </w:rPr>
      </w:pPr>
      <w:r w:rsidRPr="00052D5F">
        <w:rPr>
          <w:rFonts w:ascii="Cambria" w:hAnsi="Cambria"/>
          <w:color w:val="000000" w:themeColor="text1"/>
        </w:rPr>
        <w:t xml:space="preserve">Our results perpetuate Clark’s and Seybolt’s arguments regarding the </w:t>
      </w:r>
      <w:r w:rsidRPr="00052D5F">
        <w:rPr>
          <w:rFonts w:ascii="Cambria" w:hAnsi="Cambria"/>
        </w:rPr>
        <w:t xml:space="preserve">“oligopoly of donors” </w:t>
      </w:r>
      <w:r w:rsidRPr="00052D5F">
        <w:rPr>
          <w:rFonts w:ascii="Cambria" w:hAnsi="Cambria"/>
        </w:rPr>
        <w:fldChar w:fldCharType="begin"/>
      </w:r>
      <w:r w:rsidRPr="00052D5F">
        <w:rPr>
          <w:rFonts w:ascii="Cambria" w:hAnsi="Cambria"/>
        </w:rPr>
        <w:instrText xml:space="preserve"> ADDIN ZOTERO_ITEM CSL_CITATION {"citationID":"pe5R5Qwf","properties":{"formattedCitation":"(Seybolt,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Pr="00052D5F">
        <w:rPr>
          <w:rFonts w:ascii="Cambria" w:hAnsi="Cambria"/>
        </w:rPr>
        <w:fldChar w:fldCharType="separate"/>
      </w:r>
      <w:r w:rsidRPr="00052D5F">
        <w:rPr>
          <w:rFonts w:ascii="Cambria" w:hAnsi="Cambria"/>
          <w:noProof/>
        </w:rPr>
        <w:t>(Seybolt, 2009, p.1032)</w:t>
      </w:r>
      <w:r w:rsidRPr="00052D5F">
        <w:rPr>
          <w:rFonts w:ascii="Cambria" w:hAnsi="Cambria"/>
        </w:rPr>
        <w:fldChar w:fldCharType="end"/>
      </w:r>
      <w:r w:rsidRPr="00052D5F">
        <w:rPr>
          <w:rFonts w:ascii="Cambria" w:hAnsi="Cambria"/>
        </w:rPr>
        <w:t xml:space="preserve"> in the humanitarian aid system and the general vulnerability of the networks against sudden shocks or removals.  </w:t>
      </w:r>
    </w:p>
    <w:p w14:paraId="5BA937F6" w14:textId="3B7EA2AE" w:rsidR="00A849EB" w:rsidRPr="00052D5F" w:rsidRDefault="00A849EB" w:rsidP="00F9136E">
      <w:pPr>
        <w:pStyle w:val="Heading1"/>
        <w:jc w:val="both"/>
        <w:rPr>
          <w:rFonts w:ascii="Cambria" w:hAnsi="Cambria"/>
          <w:b/>
          <w:bCs/>
          <w:lang w:val="en-TR"/>
        </w:rPr>
      </w:pPr>
      <w:r w:rsidRPr="00052D5F">
        <w:rPr>
          <w:rFonts w:ascii="Cambria" w:hAnsi="Cambria"/>
          <w:b/>
          <w:bCs/>
          <w:lang w:val="en-TR"/>
        </w:rPr>
        <w:t>Conclusion</w:t>
      </w:r>
    </w:p>
    <w:p w14:paraId="0A8EB0CB" w14:textId="38D668D3" w:rsidR="00C22079" w:rsidRPr="00052D5F" w:rsidRDefault="00C22079" w:rsidP="00C22079">
      <w:pPr>
        <w:jc w:val="both"/>
        <w:rPr>
          <w:rFonts w:ascii="Cambria" w:hAnsi="Cambria"/>
          <w:lang w:val="en-TR"/>
        </w:rPr>
      </w:pPr>
      <w:r w:rsidRPr="00052D5F">
        <w:rPr>
          <w:rFonts w:ascii="Cambria" w:hAnsi="Cambria"/>
          <w:lang w:val="en-TR"/>
        </w:rPr>
        <w:t xml:space="preserve">This study both replicated and built upon </w:t>
      </w:r>
      <w:r w:rsidR="00BB00C6" w:rsidRPr="00052D5F">
        <w:rPr>
          <w:rFonts w:ascii="Cambria" w:hAnsi="Cambria"/>
          <w:lang w:val="en-TR"/>
        </w:rPr>
        <w:t>the literature on international humanitarian aid</w:t>
      </w:r>
      <w:r w:rsidR="00E95265" w:rsidRPr="00052D5F">
        <w:rPr>
          <w:rFonts w:ascii="Cambria" w:hAnsi="Cambria"/>
          <w:lang w:val="en-TR"/>
        </w:rPr>
        <w:t xml:space="preserve"> by conceptualizing and operationalizing robustness on the entirety of the Financial Tracking Services dataset</w:t>
      </w:r>
      <w:r w:rsidR="00697D3F" w:rsidRPr="00052D5F">
        <w:rPr>
          <w:rFonts w:ascii="Cambria" w:hAnsi="Cambria"/>
          <w:lang w:val="en-TR"/>
        </w:rPr>
        <w:t xml:space="preserve"> as the proxy of the international humanitarian aid system</w:t>
      </w:r>
      <w:r w:rsidR="00E95265" w:rsidRPr="00052D5F">
        <w:rPr>
          <w:rFonts w:ascii="Cambria" w:hAnsi="Cambria"/>
          <w:lang w:val="en-TR"/>
        </w:rPr>
        <w:t xml:space="preserve">. </w:t>
      </w:r>
    </w:p>
    <w:p w14:paraId="3D45B5C5" w14:textId="77777777" w:rsidR="00B149E1" w:rsidRPr="00052D5F" w:rsidRDefault="00B149E1" w:rsidP="00C22079">
      <w:pPr>
        <w:jc w:val="both"/>
        <w:rPr>
          <w:rFonts w:ascii="Cambria" w:hAnsi="Cambria"/>
          <w:lang w:val="en-TR"/>
        </w:rPr>
      </w:pPr>
    </w:p>
    <w:p w14:paraId="21411BA3" w14:textId="545D8273" w:rsidR="00785362" w:rsidRPr="00052D5F" w:rsidRDefault="00B149E1" w:rsidP="00C22079">
      <w:pPr>
        <w:jc w:val="both"/>
        <w:rPr>
          <w:rFonts w:ascii="Cambria" w:hAnsi="Cambria"/>
          <w:lang w:val="en-TR"/>
        </w:rPr>
      </w:pPr>
      <w:r w:rsidRPr="00052D5F">
        <w:rPr>
          <w:rFonts w:ascii="Cambria" w:hAnsi="Cambria"/>
          <w:lang w:val="en-TR"/>
        </w:rPr>
        <w:t xml:space="preserve">As both the literature and this study revealed, humanitarian aid networks are </w:t>
      </w:r>
      <w:r w:rsidR="00B8739D" w:rsidRPr="00052D5F">
        <w:rPr>
          <w:rFonts w:ascii="Cambria" w:hAnsi="Cambria"/>
          <w:lang w:val="en-TR"/>
        </w:rPr>
        <w:t>complicated</w:t>
      </w:r>
      <w:r w:rsidRPr="00052D5F">
        <w:rPr>
          <w:rFonts w:ascii="Cambria" w:hAnsi="Cambria"/>
          <w:lang w:val="en-TR"/>
        </w:rPr>
        <w:t xml:space="preserve"> to analyze </w:t>
      </w:r>
      <w:r w:rsidR="00785362" w:rsidRPr="00052D5F">
        <w:rPr>
          <w:rFonts w:ascii="Cambria" w:hAnsi="Cambria"/>
          <w:lang w:val="en-TR"/>
        </w:rPr>
        <w:t xml:space="preserve">mainly due to the limitations </w:t>
      </w:r>
      <w:r w:rsidR="009432A8" w:rsidRPr="00052D5F">
        <w:rPr>
          <w:rFonts w:ascii="Cambria" w:hAnsi="Cambria"/>
          <w:lang w:val="en-TR"/>
        </w:rPr>
        <w:t>in</w:t>
      </w:r>
      <w:r w:rsidR="00785362" w:rsidRPr="00052D5F">
        <w:rPr>
          <w:rFonts w:ascii="Cambria" w:hAnsi="Cambria"/>
          <w:lang w:val="en-TR"/>
        </w:rPr>
        <w:t xml:space="preserve"> the gathering and processing of data. Consequently, this situation affects the definition and measurement of robustness. </w:t>
      </w:r>
    </w:p>
    <w:p w14:paraId="51A40F18" w14:textId="77777777" w:rsidR="00785362" w:rsidRPr="00052D5F" w:rsidRDefault="00785362" w:rsidP="00C22079">
      <w:pPr>
        <w:jc w:val="both"/>
        <w:rPr>
          <w:rFonts w:ascii="Cambria" w:hAnsi="Cambria"/>
          <w:lang w:val="en-TR"/>
        </w:rPr>
      </w:pPr>
    </w:p>
    <w:p w14:paraId="2BACB999" w14:textId="7FB96859" w:rsidR="009432A8" w:rsidRPr="00052D5F" w:rsidRDefault="00785362" w:rsidP="00785362">
      <w:pPr>
        <w:jc w:val="both"/>
        <w:rPr>
          <w:rFonts w:ascii="Cambria" w:hAnsi="Cambria"/>
          <w:lang w:val="en-TR"/>
        </w:rPr>
      </w:pPr>
      <w:r w:rsidRPr="00052D5F">
        <w:rPr>
          <w:rFonts w:ascii="Cambria" w:hAnsi="Cambria"/>
          <w:lang w:val="en-TR"/>
        </w:rPr>
        <w:t xml:space="preserve">The conceptualization and operationalization of robustness were mainly based on Clarke’s analyses. Before settling on this decision, there were multiple failed attempts in the analysis. In the earlier steps, we decided to use degree distribution, average path length, </w:t>
      </w:r>
      <w:r w:rsidR="00B8739D" w:rsidRPr="00052D5F">
        <w:rPr>
          <w:rFonts w:ascii="Cambria" w:hAnsi="Cambria"/>
          <w:lang w:val="en-TR"/>
        </w:rPr>
        <w:t>clustering coefficient, and</w:t>
      </w:r>
      <w:r w:rsidRPr="00052D5F">
        <w:rPr>
          <w:rFonts w:ascii="Cambria" w:hAnsi="Cambria"/>
          <w:lang w:val="en-TR"/>
        </w:rPr>
        <w:t xml:space="preserve"> global efficiency to enhance Clark’s analyses. However, attempts with average path length</w:t>
      </w:r>
      <w:r w:rsidR="009432A8" w:rsidRPr="00052D5F">
        <w:rPr>
          <w:rFonts w:ascii="Cambria" w:hAnsi="Cambria"/>
          <w:lang w:val="en-TR"/>
        </w:rPr>
        <w:t xml:space="preserve"> </w:t>
      </w:r>
      <w:r w:rsidRPr="00052D5F">
        <w:rPr>
          <w:rFonts w:ascii="Cambria" w:hAnsi="Cambria"/>
          <w:lang w:val="en-TR"/>
        </w:rPr>
        <w:t xml:space="preserve">and global efficiency generated uninterpretable results. </w:t>
      </w:r>
      <w:r w:rsidR="009432A8" w:rsidRPr="00052D5F">
        <w:rPr>
          <w:rFonts w:ascii="Cambria" w:hAnsi="Cambria"/>
          <w:lang w:val="en-TR"/>
        </w:rPr>
        <w:t xml:space="preserve">Moreover, we steered our path from analyzing the networks generated in every year. Rather we decided to focus on the entirety </w:t>
      </w:r>
      <w:r w:rsidR="008533DD" w:rsidRPr="00052D5F">
        <w:rPr>
          <w:rFonts w:ascii="Cambria" w:hAnsi="Cambria"/>
          <w:lang w:val="en-TR"/>
        </w:rPr>
        <w:t xml:space="preserve">of the flows by aggregating all the flows between 2024 and 1999. Thus, we based our analyses and interpretations on this entirety as the system of international humanitarian aid (as defined by Seybolt). </w:t>
      </w:r>
    </w:p>
    <w:p w14:paraId="1E5E44B1" w14:textId="77777777" w:rsidR="008533DD" w:rsidRPr="00052D5F" w:rsidRDefault="008533DD" w:rsidP="00785362">
      <w:pPr>
        <w:jc w:val="both"/>
        <w:rPr>
          <w:rFonts w:ascii="Cambria" w:hAnsi="Cambria"/>
          <w:lang w:val="en-TR"/>
        </w:rPr>
      </w:pPr>
    </w:p>
    <w:p w14:paraId="1A6BA8D8" w14:textId="3CFA203F" w:rsidR="009432A8" w:rsidRPr="00052D5F" w:rsidRDefault="008533DD" w:rsidP="00785362">
      <w:pPr>
        <w:jc w:val="both"/>
        <w:rPr>
          <w:rFonts w:ascii="Cambria" w:hAnsi="Cambria"/>
          <w:lang w:val="en-TR"/>
        </w:rPr>
      </w:pPr>
      <w:r w:rsidRPr="00052D5F">
        <w:rPr>
          <w:rFonts w:ascii="Cambria" w:hAnsi="Cambria"/>
          <w:lang w:val="en-TR"/>
        </w:rPr>
        <w:t>With our results, we were able to replicate Clark’s analyses and confirm the arguments regarding the overall vulnerability of humanitarian aid networks as they are heavily dependent on</w:t>
      </w:r>
      <w:r w:rsidR="00B27104" w:rsidRPr="00052D5F">
        <w:rPr>
          <w:rFonts w:ascii="Cambria" w:hAnsi="Cambria"/>
          <w:lang w:val="en-TR"/>
        </w:rPr>
        <w:t xml:space="preserve"> the resources and connections provided by</w:t>
      </w:r>
      <w:r w:rsidRPr="00052D5F">
        <w:rPr>
          <w:rFonts w:ascii="Cambria" w:hAnsi="Cambria"/>
          <w:lang w:val="en-TR"/>
        </w:rPr>
        <w:t xml:space="preserve"> </w:t>
      </w:r>
      <w:r w:rsidR="00B27104" w:rsidRPr="00052D5F">
        <w:rPr>
          <w:rFonts w:ascii="Cambria" w:hAnsi="Cambria"/>
          <w:lang w:val="en-TR"/>
        </w:rPr>
        <w:t xml:space="preserve">a few nodes, which can cause disruptions in aid delivery in the event of shocks and decrease in their efficiency in aid allocation. </w:t>
      </w:r>
    </w:p>
    <w:p w14:paraId="7D860612" w14:textId="6A23342F" w:rsidR="00A849EB" w:rsidRPr="00052D5F" w:rsidRDefault="00A849EB" w:rsidP="00F9136E">
      <w:pPr>
        <w:pStyle w:val="Heading1"/>
        <w:jc w:val="both"/>
        <w:rPr>
          <w:rFonts w:ascii="Cambria" w:hAnsi="Cambria"/>
          <w:b/>
          <w:bCs/>
          <w:lang w:val="en-TR"/>
        </w:rPr>
      </w:pPr>
      <w:r w:rsidRPr="00052D5F">
        <w:rPr>
          <w:rFonts w:ascii="Cambria" w:hAnsi="Cambria"/>
          <w:b/>
          <w:bCs/>
          <w:lang w:val="en-TR"/>
        </w:rPr>
        <w:t>Limitations</w:t>
      </w:r>
      <w:r w:rsidR="00785362" w:rsidRPr="00052D5F">
        <w:rPr>
          <w:rFonts w:ascii="Cambria" w:hAnsi="Cambria"/>
          <w:b/>
          <w:bCs/>
          <w:lang w:val="en-TR"/>
        </w:rPr>
        <w:t xml:space="preserve"> </w:t>
      </w:r>
      <w:r w:rsidR="00402365" w:rsidRPr="00052D5F">
        <w:rPr>
          <w:rFonts w:ascii="Cambria" w:hAnsi="Cambria"/>
          <w:b/>
          <w:bCs/>
          <w:lang w:val="en-TR"/>
        </w:rPr>
        <w:t>and</w:t>
      </w:r>
      <w:r w:rsidR="00785362" w:rsidRPr="00052D5F">
        <w:rPr>
          <w:rFonts w:ascii="Cambria" w:hAnsi="Cambria"/>
          <w:b/>
          <w:bCs/>
          <w:lang w:val="en-TR"/>
        </w:rPr>
        <w:t xml:space="preserve"> future directions</w:t>
      </w:r>
    </w:p>
    <w:p w14:paraId="48C71CA7" w14:textId="03DA5DD6" w:rsidR="00A56A1E" w:rsidRPr="00052D5F" w:rsidRDefault="00A56A1E" w:rsidP="00A56A1E">
      <w:pPr>
        <w:jc w:val="both"/>
        <w:rPr>
          <w:rFonts w:ascii="Cambria" w:hAnsi="Cambria"/>
          <w:lang w:val="en-TR"/>
        </w:rPr>
      </w:pPr>
      <w:r w:rsidRPr="00052D5F">
        <w:rPr>
          <w:rFonts w:ascii="Cambria" w:hAnsi="Cambria"/>
          <w:lang w:val="en-TR"/>
        </w:rPr>
        <w:t xml:space="preserve">As discussed in the previous sections, there are significant limitations </w:t>
      </w:r>
      <w:r w:rsidR="002B5A56" w:rsidRPr="00052D5F">
        <w:rPr>
          <w:rFonts w:ascii="Cambria" w:hAnsi="Cambria"/>
          <w:lang w:val="en-TR"/>
        </w:rPr>
        <w:t>with the dataset, methods, and results generated.</w:t>
      </w:r>
    </w:p>
    <w:p w14:paraId="5AD95878" w14:textId="77777777" w:rsidR="002B5A56" w:rsidRPr="00052D5F" w:rsidRDefault="002B5A56" w:rsidP="00A56A1E">
      <w:pPr>
        <w:jc w:val="both"/>
        <w:rPr>
          <w:rFonts w:ascii="Cambria" w:hAnsi="Cambria"/>
          <w:lang w:val="en-TR"/>
        </w:rPr>
      </w:pPr>
    </w:p>
    <w:p w14:paraId="7C19C6A8" w14:textId="31D1BA41" w:rsidR="002B5A56" w:rsidRPr="00052D5F" w:rsidRDefault="002B5A56" w:rsidP="00A56A1E">
      <w:pPr>
        <w:jc w:val="both"/>
        <w:rPr>
          <w:rFonts w:ascii="Cambria" w:hAnsi="Cambria"/>
          <w:lang w:val="en-TR"/>
        </w:rPr>
      </w:pPr>
      <w:r w:rsidRPr="00052D5F">
        <w:rPr>
          <w:rFonts w:ascii="Cambria" w:hAnsi="Cambria"/>
          <w:lang w:val="en-TR"/>
        </w:rPr>
        <w:t>Limitations with the dataset:</w:t>
      </w:r>
    </w:p>
    <w:p w14:paraId="05D1434B" w14:textId="1FA91130" w:rsidR="002B5A56" w:rsidRPr="00052D5F" w:rsidRDefault="0025717D" w:rsidP="002B5A56">
      <w:pPr>
        <w:pStyle w:val="ListParagraph"/>
        <w:numPr>
          <w:ilvl w:val="0"/>
          <w:numId w:val="1"/>
        </w:numPr>
        <w:jc w:val="both"/>
        <w:rPr>
          <w:rFonts w:ascii="Cambria" w:hAnsi="Cambria"/>
          <w:lang w:val="en-TR"/>
        </w:rPr>
      </w:pPr>
      <w:r w:rsidRPr="00052D5F">
        <w:rPr>
          <w:rFonts w:ascii="Cambria" w:hAnsi="Cambria"/>
          <w:lang w:val="en-TR"/>
        </w:rPr>
        <w:t>Among donors, some organizations are both donors and recipients. Therefore, countries were selected as the main unit of analysis.</w:t>
      </w:r>
    </w:p>
    <w:p w14:paraId="5D3F464B" w14:textId="7A095A2B" w:rsidR="00F04C74" w:rsidRPr="00052D5F" w:rsidRDefault="00B8739D" w:rsidP="002B5A56">
      <w:pPr>
        <w:pStyle w:val="ListParagraph"/>
        <w:numPr>
          <w:ilvl w:val="0"/>
          <w:numId w:val="1"/>
        </w:numPr>
        <w:jc w:val="both"/>
        <w:rPr>
          <w:rFonts w:ascii="Cambria" w:hAnsi="Cambria"/>
          <w:lang w:val="en-TR"/>
        </w:rPr>
      </w:pPr>
      <w:r w:rsidRPr="00052D5F">
        <w:rPr>
          <w:rFonts w:ascii="Cambria" w:hAnsi="Cambria"/>
          <w:lang w:val="en-TR"/>
        </w:rPr>
        <w:t>Donations with both paid and commitment status were included in the analyses to avoid losing a significant portion of the data</w:t>
      </w:r>
      <w:r w:rsidR="00F04C74" w:rsidRPr="00052D5F">
        <w:rPr>
          <w:rFonts w:ascii="Cambria" w:hAnsi="Cambria"/>
          <w:lang w:val="en-TR"/>
        </w:rPr>
        <w:t xml:space="preserve">. </w:t>
      </w:r>
    </w:p>
    <w:p w14:paraId="74BCC345" w14:textId="577A9F4B" w:rsidR="0065792A" w:rsidRPr="00052D5F" w:rsidRDefault="009F7067" w:rsidP="0065792A">
      <w:pPr>
        <w:pStyle w:val="ListParagraph"/>
        <w:numPr>
          <w:ilvl w:val="0"/>
          <w:numId w:val="1"/>
        </w:numPr>
        <w:jc w:val="both"/>
        <w:rPr>
          <w:rFonts w:ascii="Cambria" w:hAnsi="Cambria"/>
          <w:lang w:val="en-TR"/>
        </w:rPr>
      </w:pPr>
      <w:r w:rsidRPr="00052D5F">
        <w:rPr>
          <w:rFonts w:ascii="Cambria" w:hAnsi="Cambria"/>
          <w:lang w:val="en-TR"/>
        </w:rPr>
        <w:t xml:space="preserve">For recipients, the countries are coded in iso3 codes. However, for donors, not every country was labeled with their respective iso3 codes. We used Python codes to translate non-coded donor countries.  Therefore, there may be few unlabeled donor countries. </w:t>
      </w:r>
    </w:p>
    <w:p w14:paraId="5278D2B7" w14:textId="77777777" w:rsidR="00BD3FBF" w:rsidRPr="00052D5F" w:rsidRDefault="00BD3FBF" w:rsidP="00BD3FBF">
      <w:pPr>
        <w:pStyle w:val="ListParagraph"/>
        <w:jc w:val="both"/>
        <w:rPr>
          <w:rFonts w:ascii="Cambria" w:hAnsi="Cambria"/>
          <w:lang w:val="en-TR"/>
        </w:rPr>
      </w:pPr>
    </w:p>
    <w:p w14:paraId="136211D0" w14:textId="1B09A574" w:rsidR="0065792A" w:rsidRPr="00052D5F" w:rsidRDefault="0065792A" w:rsidP="0065792A">
      <w:pPr>
        <w:jc w:val="both"/>
        <w:rPr>
          <w:rFonts w:ascii="Cambria" w:hAnsi="Cambria"/>
          <w:lang w:val="en-TR"/>
        </w:rPr>
      </w:pPr>
      <w:r w:rsidRPr="00052D5F">
        <w:rPr>
          <w:rFonts w:ascii="Cambria" w:hAnsi="Cambria"/>
          <w:lang w:val="en-TR"/>
        </w:rPr>
        <w:t>Limitations with the methods:</w:t>
      </w:r>
    </w:p>
    <w:p w14:paraId="61DE3E32" w14:textId="62DF2F49" w:rsidR="0065792A" w:rsidRPr="00052D5F" w:rsidRDefault="00231C22" w:rsidP="0065792A">
      <w:pPr>
        <w:pStyle w:val="ListParagraph"/>
        <w:numPr>
          <w:ilvl w:val="0"/>
          <w:numId w:val="1"/>
        </w:numPr>
        <w:jc w:val="both"/>
        <w:rPr>
          <w:rFonts w:ascii="Cambria" w:hAnsi="Cambria"/>
          <w:lang w:val="en-TR"/>
        </w:rPr>
      </w:pPr>
      <w:r w:rsidRPr="00052D5F">
        <w:rPr>
          <w:rFonts w:ascii="Cambria" w:hAnsi="Cambria"/>
          <w:lang w:val="en-TR"/>
        </w:rPr>
        <w:t>D</w:t>
      </w:r>
      <w:r w:rsidR="00C7080E" w:rsidRPr="00052D5F">
        <w:rPr>
          <w:rFonts w:ascii="Cambria" w:hAnsi="Cambria"/>
          <w:lang w:val="en-TR"/>
        </w:rPr>
        <w:t>egree distribution</w:t>
      </w:r>
      <w:r w:rsidRPr="00052D5F">
        <w:rPr>
          <w:rFonts w:ascii="Cambria" w:hAnsi="Cambria"/>
          <w:lang w:val="en-TR"/>
        </w:rPr>
        <w:t xml:space="preserve"> (out), edge weights, LCCs,</w:t>
      </w:r>
      <w:r w:rsidR="00C7080E" w:rsidRPr="00052D5F">
        <w:rPr>
          <w:rFonts w:ascii="Cambria" w:hAnsi="Cambria"/>
          <w:lang w:val="en-TR"/>
        </w:rPr>
        <w:t xml:space="preserve"> and page rank may not be the best or sufficient metrics to measure robustness. However, trial and error showed that they are the most appropriate metrics for the task.</w:t>
      </w:r>
    </w:p>
    <w:p w14:paraId="0059C706" w14:textId="53D92686" w:rsidR="007811EF" w:rsidRPr="00052D5F" w:rsidRDefault="007811EF" w:rsidP="0065792A">
      <w:pPr>
        <w:pStyle w:val="ListParagraph"/>
        <w:numPr>
          <w:ilvl w:val="0"/>
          <w:numId w:val="1"/>
        </w:numPr>
        <w:jc w:val="both"/>
        <w:rPr>
          <w:rFonts w:ascii="Cambria" w:hAnsi="Cambria"/>
          <w:lang w:val="en-TR"/>
        </w:rPr>
      </w:pPr>
      <w:r w:rsidRPr="00052D5F">
        <w:rPr>
          <w:rFonts w:ascii="Cambria" w:hAnsi="Cambria"/>
          <w:lang w:val="en-TR"/>
        </w:rPr>
        <w:lastRenderedPageBreak/>
        <w:t xml:space="preserve">Due to time constraints, we were not able to simulate possible failure or collapse scenarios when dependency-generating nodes are removed. </w:t>
      </w:r>
    </w:p>
    <w:p w14:paraId="1DF77E13" w14:textId="77777777" w:rsidR="007811EF" w:rsidRPr="00052D5F" w:rsidRDefault="007811EF" w:rsidP="007811EF">
      <w:pPr>
        <w:jc w:val="both"/>
        <w:rPr>
          <w:rFonts w:ascii="Cambria" w:hAnsi="Cambria"/>
          <w:lang w:val="en-TR"/>
        </w:rPr>
      </w:pPr>
    </w:p>
    <w:p w14:paraId="58A791DF" w14:textId="3EA19AAE" w:rsidR="007811EF" w:rsidRPr="00052D5F" w:rsidRDefault="007811EF" w:rsidP="007811EF">
      <w:pPr>
        <w:jc w:val="both"/>
        <w:rPr>
          <w:rFonts w:ascii="Cambria" w:hAnsi="Cambria"/>
          <w:lang w:val="en-TR"/>
        </w:rPr>
      </w:pPr>
      <w:r w:rsidRPr="00052D5F">
        <w:rPr>
          <w:rFonts w:ascii="Cambria" w:hAnsi="Cambria"/>
          <w:lang w:val="en-TR"/>
        </w:rPr>
        <w:t>Limitations with the results:</w:t>
      </w:r>
    </w:p>
    <w:p w14:paraId="26F64217" w14:textId="554FC4F5" w:rsidR="00C27476" w:rsidRPr="00052D5F" w:rsidRDefault="00C27476" w:rsidP="00C27476">
      <w:pPr>
        <w:pStyle w:val="ListParagraph"/>
        <w:numPr>
          <w:ilvl w:val="0"/>
          <w:numId w:val="1"/>
        </w:numPr>
        <w:jc w:val="both"/>
        <w:rPr>
          <w:rFonts w:ascii="Cambria" w:hAnsi="Cambria"/>
          <w:lang w:val="en-TR"/>
        </w:rPr>
      </w:pPr>
      <w:r w:rsidRPr="00052D5F">
        <w:rPr>
          <w:rFonts w:ascii="Cambria" w:hAnsi="Cambria"/>
          <w:lang w:val="en-TR"/>
        </w:rPr>
        <w:t xml:space="preserve">As the literature and analysis results show, the definition and measurement of robustness </w:t>
      </w:r>
      <w:r w:rsidR="005E41C8" w:rsidRPr="00052D5F">
        <w:rPr>
          <w:rFonts w:ascii="Cambria" w:hAnsi="Cambria"/>
          <w:lang w:val="en-TR"/>
        </w:rPr>
        <w:t>are</w:t>
      </w:r>
      <w:r w:rsidRPr="00052D5F">
        <w:rPr>
          <w:rFonts w:ascii="Cambria" w:hAnsi="Cambria"/>
          <w:lang w:val="en-TR"/>
        </w:rPr>
        <w:t xml:space="preserve"> not standard. Therefore, the results generated by this study cannot be generalized to the topology and behavior of all the humanitarian aid networks considering the limitations </w:t>
      </w:r>
      <w:r w:rsidR="00AD4D51" w:rsidRPr="00052D5F">
        <w:rPr>
          <w:rFonts w:ascii="Cambria" w:hAnsi="Cambria"/>
          <w:lang w:val="en-TR"/>
        </w:rPr>
        <w:t>of</w:t>
      </w:r>
      <w:r w:rsidRPr="00052D5F">
        <w:rPr>
          <w:rFonts w:ascii="Cambria" w:hAnsi="Cambria"/>
          <w:lang w:val="en-TR"/>
        </w:rPr>
        <w:t xml:space="preserve"> the dataset and methods.</w:t>
      </w:r>
    </w:p>
    <w:p w14:paraId="590C5697" w14:textId="77777777" w:rsidR="007811EF" w:rsidRPr="00052D5F" w:rsidRDefault="007811EF" w:rsidP="007811EF">
      <w:pPr>
        <w:jc w:val="both"/>
        <w:rPr>
          <w:rFonts w:ascii="Cambria" w:hAnsi="Cambria"/>
          <w:lang w:val="en-TR"/>
        </w:rPr>
      </w:pPr>
    </w:p>
    <w:p w14:paraId="7B8632D5" w14:textId="04AFBD75" w:rsidR="0065792A" w:rsidRPr="00052D5F" w:rsidRDefault="00B27104" w:rsidP="0065792A">
      <w:pPr>
        <w:jc w:val="both"/>
        <w:rPr>
          <w:rFonts w:ascii="Cambria" w:hAnsi="Cambria"/>
          <w:lang w:val="en-TR"/>
        </w:rPr>
      </w:pPr>
      <w:r w:rsidRPr="00052D5F">
        <w:rPr>
          <w:rFonts w:ascii="Cambria" w:hAnsi="Cambria"/>
          <w:lang w:val="en-TR"/>
        </w:rPr>
        <w:t xml:space="preserve">As a future direction, this research needs </w:t>
      </w:r>
      <w:r w:rsidR="007048A8" w:rsidRPr="00052D5F">
        <w:rPr>
          <w:rFonts w:ascii="Cambria" w:hAnsi="Cambria"/>
          <w:lang w:val="en-TR"/>
        </w:rPr>
        <w:t xml:space="preserve">to address its limitations, </w:t>
      </w:r>
      <w:r w:rsidR="003310B8" w:rsidRPr="00052D5F">
        <w:rPr>
          <w:rFonts w:ascii="Cambria" w:hAnsi="Cambria"/>
          <w:lang w:val="en-TR"/>
        </w:rPr>
        <w:t xml:space="preserve">augment the dataset, and use advanced methods the simulate robustness. </w:t>
      </w:r>
    </w:p>
    <w:p w14:paraId="0BD21255" w14:textId="77777777" w:rsidR="00D07251" w:rsidRPr="00052D5F" w:rsidRDefault="00D07251" w:rsidP="00D07251">
      <w:pPr>
        <w:pStyle w:val="Heading2"/>
        <w:jc w:val="both"/>
        <w:rPr>
          <w:rFonts w:ascii="Cambria" w:hAnsi="Cambria"/>
          <w:lang w:val="en-TR"/>
        </w:rPr>
      </w:pPr>
    </w:p>
    <w:p w14:paraId="087CD7DD" w14:textId="77777777" w:rsidR="00D07251" w:rsidRPr="00052D5F" w:rsidRDefault="00D07251" w:rsidP="00D07251">
      <w:pPr>
        <w:rPr>
          <w:rFonts w:ascii="Cambria" w:hAnsi="Cambria"/>
          <w:lang w:val="en-TR"/>
        </w:rPr>
      </w:pPr>
    </w:p>
    <w:p w14:paraId="0FFD22F6" w14:textId="77777777" w:rsidR="00762F53" w:rsidRPr="00052D5F" w:rsidRDefault="00762F53" w:rsidP="00F9136E">
      <w:pPr>
        <w:pStyle w:val="Heading1"/>
        <w:rPr>
          <w:rFonts w:ascii="Cambria" w:hAnsi="Cambria"/>
          <w:b/>
          <w:bCs/>
          <w:lang w:val="en-TR"/>
        </w:rPr>
      </w:pPr>
    </w:p>
    <w:p w14:paraId="243D3F98" w14:textId="77777777" w:rsidR="00762F53" w:rsidRPr="00052D5F" w:rsidRDefault="00762F53" w:rsidP="00F9136E">
      <w:pPr>
        <w:pStyle w:val="Heading1"/>
        <w:rPr>
          <w:rFonts w:ascii="Cambria" w:hAnsi="Cambria"/>
          <w:b/>
          <w:bCs/>
          <w:lang w:val="en-TR"/>
        </w:rPr>
      </w:pPr>
    </w:p>
    <w:p w14:paraId="68ABFCBB" w14:textId="77777777" w:rsidR="00762F53" w:rsidRPr="00052D5F" w:rsidRDefault="00762F53" w:rsidP="00F9136E">
      <w:pPr>
        <w:pStyle w:val="Heading1"/>
        <w:rPr>
          <w:rFonts w:ascii="Cambria" w:hAnsi="Cambria"/>
          <w:b/>
          <w:bCs/>
          <w:lang w:val="en-TR"/>
        </w:rPr>
      </w:pPr>
    </w:p>
    <w:p w14:paraId="373AD0B4" w14:textId="77777777" w:rsidR="00762F53" w:rsidRPr="00052D5F" w:rsidRDefault="00762F53" w:rsidP="00F9136E">
      <w:pPr>
        <w:pStyle w:val="Heading1"/>
        <w:rPr>
          <w:rFonts w:ascii="Cambria" w:hAnsi="Cambria"/>
          <w:b/>
          <w:bCs/>
          <w:lang w:val="en-TR"/>
        </w:rPr>
      </w:pPr>
    </w:p>
    <w:p w14:paraId="5B37D91F" w14:textId="77777777" w:rsidR="00762F53" w:rsidRPr="00052D5F" w:rsidRDefault="00762F53" w:rsidP="00F9136E">
      <w:pPr>
        <w:pStyle w:val="Heading1"/>
        <w:rPr>
          <w:rFonts w:ascii="Cambria" w:hAnsi="Cambria"/>
          <w:b/>
          <w:bCs/>
          <w:lang w:val="en-TR"/>
        </w:rPr>
      </w:pPr>
    </w:p>
    <w:p w14:paraId="4B682EB4" w14:textId="77777777" w:rsidR="00762F53" w:rsidRPr="00052D5F" w:rsidRDefault="00762F53" w:rsidP="00F9136E">
      <w:pPr>
        <w:pStyle w:val="Heading1"/>
        <w:rPr>
          <w:rFonts w:ascii="Cambria" w:hAnsi="Cambria"/>
          <w:b/>
          <w:bCs/>
          <w:lang w:val="en-TR"/>
        </w:rPr>
      </w:pPr>
    </w:p>
    <w:p w14:paraId="50C44393" w14:textId="77777777" w:rsidR="00762F53" w:rsidRPr="00052D5F" w:rsidRDefault="00762F53" w:rsidP="00F9136E">
      <w:pPr>
        <w:pStyle w:val="Heading1"/>
        <w:rPr>
          <w:rFonts w:ascii="Cambria" w:hAnsi="Cambria"/>
          <w:b/>
          <w:bCs/>
          <w:lang w:val="en-TR"/>
        </w:rPr>
      </w:pPr>
    </w:p>
    <w:p w14:paraId="6FAF0017" w14:textId="77777777" w:rsidR="00762F53" w:rsidRPr="00052D5F" w:rsidRDefault="00762F53" w:rsidP="00F9136E">
      <w:pPr>
        <w:pStyle w:val="Heading1"/>
        <w:rPr>
          <w:rFonts w:ascii="Cambria" w:hAnsi="Cambria"/>
          <w:b/>
          <w:bCs/>
          <w:lang w:val="en-TR"/>
        </w:rPr>
      </w:pPr>
    </w:p>
    <w:p w14:paraId="43B0F23B" w14:textId="77777777" w:rsidR="00762F53" w:rsidRPr="00052D5F" w:rsidRDefault="00762F53" w:rsidP="00F9136E">
      <w:pPr>
        <w:pStyle w:val="Heading1"/>
        <w:rPr>
          <w:rFonts w:ascii="Cambria" w:hAnsi="Cambria"/>
          <w:b/>
          <w:bCs/>
          <w:lang w:val="en-TR"/>
        </w:rPr>
      </w:pPr>
    </w:p>
    <w:p w14:paraId="20467ECF" w14:textId="77777777" w:rsidR="00762F53" w:rsidRPr="00052D5F" w:rsidRDefault="00762F53" w:rsidP="00F9136E">
      <w:pPr>
        <w:pStyle w:val="Heading1"/>
        <w:rPr>
          <w:rFonts w:ascii="Cambria" w:hAnsi="Cambria"/>
          <w:b/>
          <w:bCs/>
          <w:lang w:val="en-TR"/>
        </w:rPr>
      </w:pPr>
    </w:p>
    <w:p w14:paraId="19A5DA4A" w14:textId="77777777" w:rsidR="00762F53" w:rsidRPr="00052D5F" w:rsidRDefault="00762F53" w:rsidP="00762F53">
      <w:pPr>
        <w:rPr>
          <w:rFonts w:ascii="Cambria" w:hAnsi="Cambria"/>
          <w:lang w:val="en-TR"/>
        </w:rPr>
      </w:pPr>
    </w:p>
    <w:p w14:paraId="3663A167" w14:textId="77777777" w:rsidR="00762F53" w:rsidRPr="00052D5F" w:rsidRDefault="00762F53" w:rsidP="00762F53">
      <w:pPr>
        <w:rPr>
          <w:rFonts w:ascii="Cambria" w:hAnsi="Cambria"/>
          <w:lang w:val="en-TR"/>
        </w:rPr>
      </w:pPr>
    </w:p>
    <w:p w14:paraId="476BA60F" w14:textId="77777777" w:rsidR="00762F53" w:rsidRPr="00052D5F" w:rsidRDefault="00762F53" w:rsidP="00762F53">
      <w:pPr>
        <w:rPr>
          <w:rFonts w:ascii="Cambria" w:hAnsi="Cambria"/>
          <w:lang w:val="en-TR"/>
        </w:rPr>
      </w:pPr>
    </w:p>
    <w:p w14:paraId="70260476" w14:textId="3163BA6E" w:rsidR="00A849EB" w:rsidRPr="00052D5F" w:rsidRDefault="00F636BE" w:rsidP="00F9136E">
      <w:pPr>
        <w:pStyle w:val="Heading1"/>
        <w:rPr>
          <w:rFonts w:ascii="Cambria" w:hAnsi="Cambria"/>
          <w:b/>
          <w:bCs/>
          <w:lang w:val="en-TR"/>
        </w:rPr>
      </w:pPr>
      <w:r w:rsidRPr="00052D5F">
        <w:rPr>
          <w:rFonts w:ascii="Cambria" w:hAnsi="Cambria"/>
          <w:b/>
          <w:bCs/>
          <w:lang w:val="en-TR"/>
        </w:rPr>
        <w:lastRenderedPageBreak/>
        <w:t>Reference</w:t>
      </w:r>
      <w:r w:rsidR="00D07251" w:rsidRPr="00052D5F">
        <w:rPr>
          <w:rFonts w:ascii="Cambria" w:hAnsi="Cambria"/>
          <w:b/>
          <w:bCs/>
          <w:lang w:val="en-TR"/>
        </w:rPr>
        <w:t>s</w:t>
      </w:r>
    </w:p>
    <w:p w14:paraId="07A94193" w14:textId="3D9056AB" w:rsidR="00B8739D" w:rsidRPr="00052D5F" w:rsidRDefault="00B8739D" w:rsidP="00B8739D">
      <w:pPr>
        <w:pStyle w:val="Bibliography"/>
        <w:spacing w:line="240" w:lineRule="auto"/>
        <w:rPr>
          <w:rFonts w:ascii="Cambria" w:hAnsi="Cambria"/>
        </w:rPr>
      </w:pPr>
      <w:r w:rsidRPr="00052D5F">
        <w:rPr>
          <w:rFonts w:ascii="Cambria" w:hAnsi="Cambria"/>
          <w:lang w:val="en-TR"/>
        </w:rPr>
        <w:fldChar w:fldCharType="begin"/>
      </w:r>
      <w:r w:rsidRPr="00052D5F">
        <w:rPr>
          <w:rFonts w:ascii="Cambria" w:hAnsi="Cambria"/>
          <w:lang w:val="en-TR"/>
        </w:rPr>
        <w:instrText xml:space="preserve"> ADDIN ZOTERO_BIBL {"uncited":[],"omitted":[],"custom":[]} CSL_BIBLIOGRAPHY </w:instrText>
      </w:r>
      <w:r w:rsidRPr="00052D5F">
        <w:rPr>
          <w:rFonts w:ascii="Cambria" w:hAnsi="Cambria"/>
          <w:lang w:val="en-TR"/>
        </w:rPr>
        <w:fldChar w:fldCharType="separate"/>
      </w:r>
      <w:r w:rsidRPr="00052D5F">
        <w:rPr>
          <w:rFonts w:ascii="Cambria" w:hAnsi="Cambria"/>
        </w:rPr>
        <w:t xml:space="preserve">Alesina, A., &amp; Weder, B. (2024). </w:t>
      </w:r>
      <w:r w:rsidRPr="00052D5F">
        <w:rPr>
          <w:rFonts w:ascii="Cambria" w:hAnsi="Cambria"/>
          <w:i/>
          <w:iCs/>
        </w:rPr>
        <w:t xml:space="preserve">Do </w:t>
      </w:r>
      <w:r w:rsidR="00951001" w:rsidRPr="00052D5F">
        <w:rPr>
          <w:rFonts w:ascii="Cambria" w:hAnsi="Cambria"/>
          <w:i/>
          <w:iCs/>
        </w:rPr>
        <w:t>c</w:t>
      </w:r>
      <w:r w:rsidRPr="00052D5F">
        <w:rPr>
          <w:rFonts w:ascii="Cambria" w:hAnsi="Cambria"/>
          <w:i/>
          <w:iCs/>
        </w:rPr>
        <w:t xml:space="preserve">orrupt </w:t>
      </w:r>
      <w:r w:rsidR="00951001" w:rsidRPr="00052D5F">
        <w:rPr>
          <w:rFonts w:ascii="Cambria" w:hAnsi="Cambria"/>
          <w:i/>
          <w:iCs/>
        </w:rPr>
        <w:t>g</w:t>
      </w:r>
      <w:r w:rsidRPr="00052D5F">
        <w:rPr>
          <w:rFonts w:ascii="Cambria" w:hAnsi="Cambria"/>
          <w:i/>
          <w:iCs/>
        </w:rPr>
        <w:t xml:space="preserve">overnments </w:t>
      </w:r>
      <w:r w:rsidR="00951001" w:rsidRPr="00052D5F">
        <w:rPr>
          <w:rFonts w:ascii="Cambria" w:hAnsi="Cambria"/>
          <w:i/>
          <w:iCs/>
        </w:rPr>
        <w:t>r</w:t>
      </w:r>
      <w:r w:rsidRPr="00052D5F">
        <w:rPr>
          <w:rFonts w:ascii="Cambria" w:hAnsi="Cambria"/>
          <w:i/>
          <w:iCs/>
        </w:rPr>
        <w:t>eceive</w:t>
      </w:r>
      <w:r w:rsidR="00951001" w:rsidRPr="00052D5F">
        <w:rPr>
          <w:rFonts w:ascii="Cambria" w:hAnsi="Cambria"/>
          <w:i/>
          <w:iCs/>
        </w:rPr>
        <w:t xml:space="preserve"> l</w:t>
      </w:r>
      <w:r w:rsidRPr="00052D5F">
        <w:rPr>
          <w:rFonts w:ascii="Cambria" w:hAnsi="Cambria"/>
          <w:i/>
          <w:iCs/>
        </w:rPr>
        <w:t xml:space="preserve">ess </w:t>
      </w:r>
      <w:r w:rsidR="00951001" w:rsidRPr="00052D5F">
        <w:rPr>
          <w:rFonts w:ascii="Cambria" w:hAnsi="Cambria"/>
          <w:i/>
          <w:iCs/>
        </w:rPr>
        <w:t>f</w:t>
      </w:r>
      <w:r w:rsidRPr="00052D5F">
        <w:rPr>
          <w:rFonts w:ascii="Cambria" w:hAnsi="Cambria"/>
          <w:i/>
          <w:iCs/>
        </w:rPr>
        <w:t xml:space="preserve">oreign </w:t>
      </w:r>
      <w:r w:rsidR="00951001" w:rsidRPr="00052D5F">
        <w:rPr>
          <w:rFonts w:ascii="Cambria" w:hAnsi="Cambria"/>
          <w:i/>
          <w:iCs/>
        </w:rPr>
        <w:t>a</w:t>
      </w:r>
      <w:r w:rsidRPr="00052D5F">
        <w:rPr>
          <w:rFonts w:ascii="Cambria" w:hAnsi="Cambria"/>
          <w:i/>
          <w:iCs/>
        </w:rPr>
        <w:t>id?</w:t>
      </w:r>
      <w:r w:rsidRPr="00052D5F">
        <w:rPr>
          <w:rFonts w:ascii="Cambria" w:hAnsi="Cambria"/>
        </w:rPr>
        <w:t xml:space="preserve"> </w:t>
      </w:r>
      <w:r w:rsidRPr="00052D5F">
        <w:rPr>
          <w:rFonts w:ascii="Cambria" w:hAnsi="Cambria"/>
          <w:i/>
          <w:iCs/>
        </w:rPr>
        <w:t>92</w:t>
      </w:r>
      <w:r w:rsidRPr="00052D5F">
        <w:rPr>
          <w:rFonts w:ascii="Cambria" w:hAnsi="Cambria"/>
        </w:rPr>
        <w:t>(4).</w:t>
      </w:r>
    </w:p>
    <w:p w14:paraId="5CDC0B7D" w14:textId="77777777" w:rsidR="00B8739D" w:rsidRPr="00052D5F" w:rsidRDefault="00B8739D" w:rsidP="00B8739D">
      <w:pPr>
        <w:ind w:hanging="720"/>
        <w:rPr>
          <w:rFonts w:ascii="Cambria" w:hAnsi="Cambria"/>
        </w:rPr>
      </w:pPr>
    </w:p>
    <w:p w14:paraId="03454E5E"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Anaya-Arenas, A. M., Renaud, J., &amp; Ruiz, A. (2014). Relief distribution networks: A systematic review. </w:t>
      </w:r>
      <w:r w:rsidRPr="00052D5F">
        <w:rPr>
          <w:rFonts w:ascii="Cambria" w:hAnsi="Cambria"/>
          <w:i/>
          <w:iCs/>
        </w:rPr>
        <w:t>Annals of Operations Research</w:t>
      </w:r>
      <w:r w:rsidRPr="00052D5F">
        <w:rPr>
          <w:rFonts w:ascii="Cambria" w:hAnsi="Cambria"/>
        </w:rPr>
        <w:t xml:space="preserve">, </w:t>
      </w:r>
      <w:r w:rsidRPr="00052D5F">
        <w:rPr>
          <w:rFonts w:ascii="Cambria" w:hAnsi="Cambria"/>
          <w:i/>
          <w:iCs/>
        </w:rPr>
        <w:t>223</w:t>
      </w:r>
      <w:r w:rsidRPr="00052D5F">
        <w:rPr>
          <w:rFonts w:ascii="Cambria" w:hAnsi="Cambria"/>
        </w:rPr>
        <w:t>(1), 53–79. https://doi.org/10.1007/s10479-014-1581-y</w:t>
      </w:r>
    </w:p>
    <w:p w14:paraId="3BB01D76" w14:textId="77777777" w:rsidR="00B8739D" w:rsidRPr="00052D5F" w:rsidRDefault="00B8739D" w:rsidP="00B8739D">
      <w:pPr>
        <w:ind w:hanging="720"/>
        <w:rPr>
          <w:rFonts w:ascii="Cambria" w:hAnsi="Cambria"/>
        </w:rPr>
      </w:pPr>
    </w:p>
    <w:p w14:paraId="3015B13B" w14:textId="794FBC36" w:rsidR="00052D5F" w:rsidRPr="00052D5F" w:rsidRDefault="00B8739D" w:rsidP="00052D5F">
      <w:pPr>
        <w:pStyle w:val="Bibliography"/>
        <w:spacing w:line="240" w:lineRule="auto"/>
        <w:rPr>
          <w:rFonts w:ascii="Cambria" w:hAnsi="Cambria"/>
        </w:rPr>
      </w:pPr>
      <w:r w:rsidRPr="00052D5F">
        <w:rPr>
          <w:rFonts w:ascii="Cambria" w:hAnsi="Cambria"/>
        </w:rPr>
        <w:t xml:space="preserve">Bearce, D. H., &amp; Tirone, D. C. (2010). Foreign </w:t>
      </w:r>
      <w:r w:rsidR="00951001" w:rsidRPr="00052D5F">
        <w:rPr>
          <w:rFonts w:ascii="Cambria" w:hAnsi="Cambria"/>
        </w:rPr>
        <w:t>a</w:t>
      </w:r>
      <w:r w:rsidRPr="00052D5F">
        <w:rPr>
          <w:rFonts w:ascii="Cambria" w:hAnsi="Cambria"/>
        </w:rPr>
        <w:t xml:space="preserve">id </w:t>
      </w:r>
      <w:r w:rsidR="00951001" w:rsidRPr="00052D5F">
        <w:rPr>
          <w:rFonts w:ascii="Cambria" w:hAnsi="Cambria"/>
        </w:rPr>
        <w:t>e</w:t>
      </w:r>
      <w:r w:rsidRPr="00052D5F">
        <w:rPr>
          <w:rFonts w:ascii="Cambria" w:hAnsi="Cambria"/>
        </w:rPr>
        <w:t xml:space="preserve">ffectiveness and the </w:t>
      </w:r>
      <w:r w:rsidR="00951001" w:rsidRPr="00052D5F">
        <w:rPr>
          <w:rFonts w:ascii="Cambria" w:hAnsi="Cambria"/>
        </w:rPr>
        <w:t>s</w:t>
      </w:r>
      <w:r w:rsidRPr="00052D5F">
        <w:rPr>
          <w:rFonts w:ascii="Cambria" w:hAnsi="Cambria"/>
        </w:rPr>
        <w:t xml:space="preserve">trategic </w:t>
      </w:r>
      <w:r w:rsidR="00951001" w:rsidRPr="00052D5F">
        <w:rPr>
          <w:rFonts w:ascii="Cambria" w:hAnsi="Cambria"/>
        </w:rPr>
        <w:t>g</w:t>
      </w:r>
      <w:r w:rsidRPr="00052D5F">
        <w:rPr>
          <w:rFonts w:ascii="Cambria" w:hAnsi="Cambria"/>
        </w:rPr>
        <w:t xml:space="preserve">oals of </w:t>
      </w:r>
      <w:r w:rsidR="00951001" w:rsidRPr="00052D5F">
        <w:rPr>
          <w:rFonts w:ascii="Cambria" w:hAnsi="Cambria"/>
        </w:rPr>
        <w:t>d</w:t>
      </w:r>
      <w:r w:rsidRPr="00052D5F">
        <w:rPr>
          <w:rFonts w:ascii="Cambria" w:hAnsi="Cambria"/>
        </w:rPr>
        <w:t xml:space="preserve">onor Governments. </w:t>
      </w:r>
      <w:r w:rsidRPr="00052D5F">
        <w:rPr>
          <w:rFonts w:ascii="Cambria" w:hAnsi="Cambria"/>
          <w:i/>
          <w:iCs/>
        </w:rPr>
        <w:t>The Journal of Politics</w:t>
      </w:r>
      <w:r w:rsidRPr="00052D5F">
        <w:rPr>
          <w:rFonts w:ascii="Cambria" w:hAnsi="Cambria"/>
        </w:rPr>
        <w:t xml:space="preserve">, </w:t>
      </w:r>
      <w:r w:rsidRPr="00052D5F">
        <w:rPr>
          <w:rFonts w:ascii="Cambria" w:hAnsi="Cambria"/>
          <w:i/>
          <w:iCs/>
        </w:rPr>
        <w:t>72</w:t>
      </w:r>
      <w:r w:rsidRPr="00052D5F">
        <w:rPr>
          <w:rFonts w:ascii="Cambria" w:hAnsi="Cambria"/>
        </w:rPr>
        <w:t>(3), 837–851. https://doi.org/10.1017/S0022381610000204</w:t>
      </w:r>
    </w:p>
    <w:p w14:paraId="009E26BC" w14:textId="77777777" w:rsidR="00B8739D" w:rsidRPr="00052D5F" w:rsidRDefault="00B8739D" w:rsidP="00052D5F">
      <w:pPr>
        <w:ind w:left="720" w:hanging="720"/>
        <w:rPr>
          <w:rFonts w:ascii="Cambria" w:hAnsi="Cambria"/>
        </w:rPr>
      </w:pPr>
    </w:p>
    <w:p w14:paraId="6BE029E8" w14:textId="19C3F4BD" w:rsidR="00052D5F" w:rsidRPr="00052D5F" w:rsidRDefault="00052D5F" w:rsidP="00052D5F">
      <w:pPr>
        <w:ind w:left="720" w:hanging="720"/>
        <w:rPr>
          <w:rFonts w:ascii="Cambria" w:hAnsi="Cambria"/>
        </w:rPr>
      </w:pPr>
      <w:r w:rsidRPr="00052D5F">
        <w:rPr>
          <w:rFonts w:ascii="Cambria" w:hAnsi="Cambria"/>
        </w:rPr>
        <w:t>Clark, M. (2020). (thesis). Shifting sources of humanitarian aid: the importance of network resiliency and donor diversification. Old Dominion University.</w:t>
      </w:r>
    </w:p>
    <w:p w14:paraId="05FAC2EE" w14:textId="77777777" w:rsidR="00052D5F" w:rsidRPr="00052D5F" w:rsidRDefault="00052D5F" w:rsidP="00052D5F">
      <w:pPr>
        <w:rPr>
          <w:rFonts w:ascii="Cambria" w:hAnsi="Cambria"/>
        </w:rPr>
      </w:pPr>
    </w:p>
    <w:p w14:paraId="5A18216C" w14:textId="3F5A49DC" w:rsidR="00B8739D" w:rsidRPr="00052D5F" w:rsidRDefault="00B8739D" w:rsidP="00B8739D">
      <w:pPr>
        <w:pStyle w:val="Bibliography"/>
        <w:spacing w:line="240" w:lineRule="auto"/>
        <w:rPr>
          <w:rFonts w:ascii="Cambria" w:hAnsi="Cambria"/>
        </w:rPr>
      </w:pPr>
      <w:r w:rsidRPr="00052D5F">
        <w:rPr>
          <w:rFonts w:ascii="Cambria" w:hAnsi="Cambria"/>
        </w:rPr>
        <w:t xml:space="preserve">Cheng, C., &amp; Minhas, S. (2021). Keeping </w:t>
      </w:r>
      <w:r w:rsidR="00951001" w:rsidRPr="00052D5F">
        <w:rPr>
          <w:rFonts w:ascii="Cambria" w:hAnsi="Cambria"/>
        </w:rPr>
        <w:t>f</w:t>
      </w:r>
      <w:r w:rsidRPr="00052D5F">
        <w:rPr>
          <w:rFonts w:ascii="Cambria" w:hAnsi="Cambria"/>
        </w:rPr>
        <w:t xml:space="preserve">riends </w:t>
      </w:r>
      <w:r w:rsidR="00951001" w:rsidRPr="00052D5F">
        <w:rPr>
          <w:rFonts w:ascii="Cambria" w:hAnsi="Cambria"/>
        </w:rPr>
        <w:t>c</w:t>
      </w:r>
      <w:r w:rsidRPr="00052D5F">
        <w:rPr>
          <w:rFonts w:ascii="Cambria" w:hAnsi="Cambria"/>
        </w:rPr>
        <w:t xml:space="preserve">lose, </w:t>
      </w:r>
      <w:r w:rsidR="00951001" w:rsidRPr="00052D5F">
        <w:rPr>
          <w:rFonts w:ascii="Cambria" w:hAnsi="Cambria"/>
        </w:rPr>
        <w:t>b</w:t>
      </w:r>
      <w:r w:rsidRPr="00052D5F">
        <w:rPr>
          <w:rFonts w:ascii="Cambria" w:hAnsi="Cambria"/>
        </w:rPr>
        <w:t xml:space="preserve">ut </w:t>
      </w:r>
      <w:r w:rsidR="00951001" w:rsidRPr="00052D5F">
        <w:rPr>
          <w:rFonts w:ascii="Cambria" w:hAnsi="Cambria"/>
        </w:rPr>
        <w:t>e</w:t>
      </w:r>
      <w:r w:rsidRPr="00052D5F">
        <w:rPr>
          <w:rFonts w:ascii="Cambria" w:hAnsi="Cambria"/>
        </w:rPr>
        <w:t xml:space="preserve">nemies </w:t>
      </w:r>
      <w:r w:rsidR="00951001" w:rsidRPr="00052D5F">
        <w:rPr>
          <w:rFonts w:ascii="Cambria" w:hAnsi="Cambria"/>
        </w:rPr>
        <w:t>c</w:t>
      </w:r>
      <w:r w:rsidRPr="00052D5F">
        <w:rPr>
          <w:rFonts w:ascii="Cambria" w:hAnsi="Cambria"/>
        </w:rPr>
        <w:t xml:space="preserve">loser: Foreign </w:t>
      </w:r>
      <w:r w:rsidR="00951001" w:rsidRPr="00052D5F">
        <w:rPr>
          <w:rFonts w:ascii="Cambria" w:hAnsi="Cambria"/>
        </w:rPr>
        <w:t>a</w:t>
      </w:r>
      <w:r w:rsidRPr="00052D5F">
        <w:rPr>
          <w:rFonts w:ascii="Cambria" w:hAnsi="Cambria"/>
        </w:rPr>
        <w:t xml:space="preserve">id </w:t>
      </w:r>
      <w:r w:rsidR="00951001" w:rsidRPr="00052D5F">
        <w:rPr>
          <w:rFonts w:ascii="Cambria" w:hAnsi="Cambria"/>
        </w:rPr>
        <w:t>r</w:t>
      </w:r>
      <w:r w:rsidRPr="00052D5F">
        <w:rPr>
          <w:rFonts w:ascii="Cambria" w:hAnsi="Cambria"/>
        </w:rPr>
        <w:t xml:space="preserve">esponses to </w:t>
      </w:r>
      <w:r w:rsidR="00951001" w:rsidRPr="00052D5F">
        <w:rPr>
          <w:rFonts w:ascii="Cambria" w:hAnsi="Cambria"/>
        </w:rPr>
        <w:t>n</w:t>
      </w:r>
      <w:r w:rsidRPr="00052D5F">
        <w:rPr>
          <w:rFonts w:ascii="Cambria" w:hAnsi="Cambria"/>
        </w:rPr>
        <w:t xml:space="preserve">atural </w:t>
      </w:r>
      <w:r w:rsidR="00951001" w:rsidRPr="00052D5F">
        <w:rPr>
          <w:rFonts w:ascii="Cambria" w:hAnsi="Cambria"/>
        </w:rPr>
        <w:t>d</w:t>
      </w:r>
      <w:r w:rsidRPr="00052D5F">
        <w:rPr>
          <w:rFonts w:ascii="Cambria" w:hAnsi="Cambria"/>
        </w:rPr>
        <w:t xml:space="preserve">isasters. </w:t>
      </w:r>
      <w:r w:rsidRPr="00052D5F">
        <w:rPr>
          <w:rFonts w:ascii="Cambria" w:hAnsi="Cambria"/>
          <w:i/>
          <w:iCs/>
        </w:rPr>
        <w:t>British Journal of Political Science</w:t>
      </w:r>
      <w:r w:rsidRPr="00052D5F">
        <w:rPr>
          <w:rFonts w:ascii="Cambria" w:hAnsi="Cambria"/>
        </w:rPr>
        <w:t xml:space="preserve">, </w:t>
      </w:r>
      <w:r w:rsidRPr="00052D5F">
        <w:rPr>
          <w:rFonts w:ascii="Cambria" w:hAnsi="Cambria"/>
          <w:i/>
          <w:iCs/>
        </w:rPr>
        <w:t>51</w:t>
      </w:r>
      <w:r w:rsidRPr="00052D5F">
        <w:rPr>
          <w:rFonts w:ascii="Cambria" w:hAnsi="Cambria"/>
        </w:rPr>
        <w:t>(3), 940–962. https://doi.org/10.1017/S000712341900070X</w:t>
      </w:r>
    </w:p>
    <w:p w14:paraId="20D06831" w14:textId="77777777" w:rsidR="00B8739D" w:rsidRPr="00052D5F" w:rsidRDefault="00B8739D" w:rsidP="00B8739D">
      <w:pPr>
        <w:ind w:hanging="720"/>
        <w:rPr>
          <w:rFonts w:ascii="Cambria" w:hAnsi="Cambria"/>
        </w:rPr>
      </w:pPr>
    </w:p>
    <w:p w14:paraId="6AC7083E" w14:textId="54F67611" w:rsidR="00B8739D" w:rsidRPr="00052D5F" w:rsidRDefault="00B8739D" w:rsidP="00B8739D">
      <w:pPr>
        <w:pStyle w:val="Bibliography"/>
        <w:spacing w:line="240" w:lineRule="auto"/>
        <w:rPr>
          <w:rFonts w:ascii="Cambria" w:hAnsi="Cambria"/>
        </w:rPr>
      </w:pPr>
      <w:r w:rsidRPr="00052D5F">
        <w:rPr>
          <w:rFonts w:ascii="Cambria" w:hAnsi="Cambria"/>
        </w:rPr>
        <w:t xml:space="preserve">Curtis, C. A. (2018). Organizational </w:t>
      </w:r>
      <w:r w:rsidR="00951001" w:rsidRPr="00052D5F">
        <w:rPr>
          <w:rFonts w:ascii="Cambria" w:hAnsi="Cambria"/>
        </w:rPr>
        <w:t>n</w:t>
      </w:r>
      <w:r w:rsidRPr="00052D5F">
        <w:rPr>
          <w:rFonts w:ascii="Cambria" w:hAnsi="Cambria"/>
        </w:rPr>
        <w:t xml:space="preserve">etworks in </w:t>
      </w:r>
      <w:r w:rsidR="00951001" w:rsidRPr="00052D5F">
        <w:rPr>
          <w:rFonts w:ascii="Cambria" w:hAnsi="Cambria"/>
        </w:rPr>
        <w:t>t</w:t>
      </w:r>
      <w:r w:rsidRPr="00052D5F">
        <w:rPr>
          <w:rFonts w:ascii="Cambria" w:hAnsi="Cambria"/>
        </w:rPr>
        <w:t xml:space="preserve">imes of </w:t>
      </w:r>
      <w:r w:rsidR="00951001" w:rsidRPr="00052D5F">
        <w:rPr>
          <w:rFonts w:ascii="Cambria" w:hAnsi="Cambria"/>
        </w:rPr>
        <w:t>c</w:t>
      </w:r>
      <w:r w:rsidRPr="00052D5F">
        <w:rPr>
          <w:rFonts w:ascii="Cambria" w:hAnsi="Cambria"/>
        </w:rPr>
        <w:t xml:space="preserve">risis: Lessons from Katrina. </w:t>
      </w:r>
      <w:r w:rsidRPr="00052D5F">
        <w:rPr>
          <w:rFonts w:ascii="Cambria" w:hAnsi="Cambria"/>
          <w:i/>
          <w:iCs/>
        </w:rPr>
        <w:t>Journal of Contingencies and Crisis Management</w:t>
      </w:r>
      <w:r w:rsidRPr="00052D5F">
        <w:rPr>
          <w:rFonts w:ascii="Cambria" w:hAnsi="Cambria"/>
        </w:rPr>
        <w:t xml:space="preserve">, </w:t>
      </w:r>
      <w:r w:rsidRPr="00052D5F">
        <w:rPr>
          <w:rFonts w:ascii="Cambria" w:hAnsi="Cambria"/>
          <w:i/>
          <w:iCs/>
        </w:rPr>
        <w:t>26</w:t>
      </w:r>
      <w:r w:rsidRPr="00052D5F">
        <w:rPr>
          <w:rFonts w:ascii="Cambria" w:hAnsi="Cambria"/>
        </w:rPr>
        <w:t>(2), 202–211. https://doi.org/10.1111/1468-5973.12138</w:t>
      </w:r>
    </w:p>
    <w:p w14:paraId="2BDBDB2B" w14:textId="77777777" w:rsidR="00052D5F" w:rsidRPr="00052D5F" w:rsidRDefault="00052D5F" w:rsidP="00052D5F">
      <w:pPr>
        <w:rPr>
          <w:rFonts w:ascii="Cambria" w:hAnsi="Cambria"/>
        </w:rPr>
      </w:pPr>
    </w:p>
    <w:p w14:paraId="4A008776" w14:textId="330609A1" w:rsidR="00052D5F" w:rsidRPr="00052D5F" w:rsidRDefault="00052D5F" w:rsidP="00052D5F">
      <w:pPr>
        <w:ind w:left="720" w:hanging="720"/>
        <w:jc w:val="both"/>
        <w:rPr>
          <w:rFonts w:ascii="Cambria" w:hAnsi="Cambria"/>
        </w:rPr>
      </w:pPr>
      <w:r w:rsidRPr="00052D5F">
        <w:rPr>
          <w:rFonts w:ascii="Cambria" w:hAnsi="Cambria"/>
        </w:rPr>
        <w:t>De Lauri, A. (2018). (research brief). Humanitarian diplomacy: a new research agenda. Chr. Michelsen Institute.</w:t>
      </w:r>
    </w:p>
    <w:p w14:paraId="2892811B" w14:textId="77777777" w:rsidR="00B8739D" w:rsidRPr="00052D5F" w:rsidRDefault="00B8739D" w:rsidP="00B8739D">
      <w:pPr>
        <w:ind w:hanging="720"/>
        <w:rPr>
          <w:rFonts w:ascii="Cambria" w:hAnsi="Cambria"/>
        </w:rPr>
      </w:pPr>
    </w:p>
    <w:p w14:paraId="709434D2" w14:textId="1995E110" w:rsidR="00B8739D" w:rsidRPr="00052D5F" w:rsidRDefault="00B8739D" w:rsidP="00B8739D">
      <w:pPr>
        <w:pStyle w:val="Bibliography"/>
        <w:spacing w:line="240" w:lineRule="auto"/>
        <w:rPr>
          <w:rFonts w:ascii="Cambria" w:hAnsi="Cambria"/>
        </w:rPr>
      </w:pPr>
      <w:r w:rsidRPr="00052D5F">
        <w:rPr>
          <w:rFonts w:ascii="Cambria" w:hAnsi="Cambria"/>
        </w:rPr>
        <w:t xml:space="preserve">Mert, M. (2021). </w:t>
      </w:r>
      <w:r w:rsidR="00052D5F" w:rsidRPr="00052D5F">
        <w:rPr>
          <w:rFonts w:ascii="Cambria" w:hAnsi="Cambria"/>
        </w:rPr>
        <w:t xml:space="preserve">(thesis). </w:t>
      </w:r>
      <w:r w:rsidRPr="00052D5F">
        <w:rPr>
          <w:rFonts w:ascii="Cambria" w:hAnsi="Cambria"/>
          <w:i/>
          <w:iCs/>
        </w:rPr>
        <w:t>The Parameter of Turkish foreign aid policy in the AKP era</w:t>
      </w:r>
      <w:r w:rsidRPr="00052D5F">
        <w:rPr>
          <w:rFonts w:ascii="Cambria" w:hAnsi="Cambria"/>
        </w:rPr>
        <w:t xml:space="preserve">. </w:t>
      </w:r>
    </w:p>
    <w:p w14:paraId="33B980EE" w14:textId="77777777" w:rsidR="00B8739D" w:rsidRPr="00052D5F" w:rsidRDefault="00B8739D" w:rsidP="00B8739D">
      <w:pPr>
        <w:ind w:hanging="720"/>
        <w:rPr>
          <w:rFonts w:ascii="Cambria" w:hAnsi="Cambria"/>
        </w:rPr>
      </w:pPr>
    </w:p>
    <w:p w14:paraId="00BB57B3" w14:textId="35B9BFC8" w:rsidR="00B8739D" w:rsidRPr="00052D5F" w:rsidRDefault="00B8739D" w:rsidP="00B8739D">
      <w:pPr>
        <w:pStyle w:val="Bibliography"/>
        <w:spacing w:line="240" w:lineRule="auto"/>
        <w:rPr>
          <w:rFonts w:ascii="Cambria" w:hAnsi="Cambria"/>
        </w:rPr>
      </w:pPr>
      <w:r w:rsidRPr="00052D5F">
        <w:rPr>
          <w:rFonts w:ascii="Cambria" w:hAnsi="Cambria"/>
        </w:rPr>
        <w:t xml:space="preserve">Olsen, G. R., Carstensen, N., &amp; Høyen, K. (2003). Humanitarian </w:t>
      </w:r>
      <w:r w:rsidR="00951001" w:rsidRPr="00052D5F">
        <w:rPr>
          <w:rFonts w:ascii="Cambria" w:hAnsi="Cambria"/>
        </w:rPr>
        <w:t>c</w:t>
      </w:r>
      <w:r w:rsidRPr="00052D5F">
        <w:rPr>
          <w:rFonts w:ascii="Cambria" w:hAnsi="Cambria"/>
        </w:rPr>
        <w:t xml:space="preserve">rises: What </w:t>
      </w:r>
      <w:r w:rsidR="00951001" w:rsidRPr="00052D5F">
        <w:rPr>
          <w:rFonts w:ascii="Cambria" w:hAnsi="Cambria"/>
        </w:rPr>
        <w:t>d</w:t>
      </w:r>
      <w:r w:rsidRPr="00052D5F">
        <w:rPr>
          <w:rFonts w:ascii="Cambria" w:hAnsi="Cambria"/>
        </w:rPr>
        <w:t xml:space="preserve">etermines the </w:t>
      </w:r>
      <w:r w:rsidR="00951001" w:rsidRPr="00052D5F">
        <w:rPr>
          <w:rFonts w:ascii="Cambria" w:hAnsi="Cambria"/>
        </w:rPr>
        <w:t>l</w:t>
      </w:r>
      <w:r w:rsidRPr="00052D5F">
        <w:rPr>
          <w:rFonts w:ascii="Cambria" w:hAnsi="Cambria"/>
        </w:rPr>
        <w:t xml:space="preserve">evel of </w:t>
      </w:r>
      <w:r w:rsidR="00951001" w:rsidRPr="00052D5F">
        <w:rPr>
          <w:rFonts w:ascii="Cambria" w:hAnsi="Cambria"/>
        </w:rPr>
        <w:t>e</w:t>
      </w:r>
      <w:r w:rsidRPr="00052D5F">
        <w:rPr>
          <w:rFonts w:ascii="Cambria" w:hAnsi="Cambria"/>
        </w:rPr>
        <w:t>mergency</w:t>
      </w:r>
      <w:r w:rsidR="00951001" w:rsidRPr="00052D5F">
        <w:rPr>
          <w:rFonts w:ascii="Cambria" w:hAnsi="Cambria"/>
        </w:rPr>
        <w:t xml:space="preserve"> a</w:t>
      </w:r>
      <w:r w:rsidRPr="00052D5F">
        <w:rPr>
          <w:rFonts w:ascii="Cambria" w:hAnsi="Cambria"/>
        </w:rPr>
        <w:t xml:space="preserve">ssistance? Media </w:t>
      </w:r>
      <w:r w:rsidR="00951001" w:rsidRPr="00052D5F">
        <w:rPr>
          <w:rFonts w:ascii="Cambria" w:hAnsi="Cambria"/>
        </w:rPr>
        <w:t>c</w:t>
      </w:r>
      <w:r w:rsidRPr="00052D5F">
        <w:rPr>
          <w:rFonts w:ascii="Cambria" w:hAnsi="Cambria"/>
        </w:rPr>
        <w:t xml:space="preserve">overage, </w:t>
      </w:r>
      <w:r w:rsidR="00951001" w:rsidRPr="00052D5F">
        <w:rPr>
          <w:rFonts w:ascii="Cambria" w:hAnsi="Cambria"/>
        </w:rPr>
        <w:t>d</w:t>
      </w:r>
      <w:r w:rsidRPr="00052D5F">
        <w:rPr>
          <w:rFonts w:ascii="Cambria" w:hAnsi="Cambria"/>
        </w:rPr>
        <w:t xml:space="preserve">onor </w:t>
      </w:r>
      <w:r w:rsidR="00951001" w:rsidRPr="00052D5F">
        <w:rPr>
          <w:rFonts w:ascii="Cambria" w:hAnsi="Cambria"/>
        </w:rPr>
        <w:t>i</w:t>
      </w:r>
      <w:r w:rsidRPr="00052D5F">
        <w:rPr>
          <w:rFonts w:ascii="Cambria" w:hAnsi="Cambria"/>
        </w:rPr>
        <w:t xml:space="preserve">nterests and the </w:t>
      </w:r>
      <w:r w:rsidR="00951001" w:rsidRPr="00052D5F">
        <w:rPr>
          <w:rFonts w:ascii="Cambria" w:hAnsi="Cambria"/>
        </w:rPr>
        <w:t>a</w:t>
      </w:r>
      <w:r w:rsidRPr="00052D5F">
        <w:rPr>
          <w:rFonts w:ascii="Cambria" w:hAnsi="Cambria"/>
        </w:rPr>
        <w:t xml:space="preserve">id </w:t>
      </w:r>
      <w:r w:rsidR="00951001" w:rsidRPr="00052D5F">
        <w:rPr>
          <w:rFonts w:ascii="Cambria" w:hAnsi="Cambria"/>
        </w:rPr>
        <w:t>b</w:t>
      </w:r>
      <w:r w:rsidRPr="00052D5F">
        <w:rPr>
          <w:rFonts w:ascii="Cambria" w:hAnsi="Cambria"/>
        </w:rPr>
        <w:t xml:space="preserve">usiness. </w:t>
      </w:r>
      <w:r w:rsidRPr="00052D5F">
        <w:rPr>
          <w:rFonts w:ascii="Cambria" w:hAnsi="Cambria"/>
          <w:i/>
          <w:iCs/>
        </w:rPr>
        <w:t>Disasters</w:t>
      </w:r>
      <w:r w:rsidRPr="00052D5F">
        <w:rPr>
          <w:rFonts w:ascii="Cambria" w:hAnsi="Cambria"/>
        </w:rPr>
        <w:t xml:space="preserve">, </w:t>
      </w:r>
      <w:r w:rsidRPr="00052D5F">
        <w:rPr>
          <w:rFonts w:ascii="Cambria" w:hAnsi="Cambria"/>
          <w:i/>
          <w:iCs/>
        </w:rPr>
        <w:t>27</w:t>
      </w:r>
      <w:r w:rsidRPr="00052D5F">
        <w:rPr>
          <w:rFonts w:ascii="Cambria" w:hAnsi="Cambria"/>
        </w:rPr>
        <w:t>(2), 109–126. https://doi.org/10.1111/1467-7717.00223</w:t>
      </w:r>
    </w:p>
    <w:p w14:paraId="4F64E80E" w14:textId="77777777" w:rsidR="00B8739D" w:rsidRPr="00052D5F" w:rsidRDefault="00B8739D" w:rsidP="00B8739D">
      <w:pPr>
        <w:ind w:hanging="720"/>
        <w:rPr>
          <w:rFonts w:ascii="Cambria" w:hAnsi="Cambria"/>
        </w:rPr>
      </w:pPr>
    </w:p>
    <w:p w14:paraId="2E2027CC" w14:textId="19EB74A4" w:rsidR="00B8739D" w:rsidRPr="00052D5F" w:rsidRDefault="00B8739D" w:rsidP="00B8739D">
      <w:pPr>
        <w:pStyle w:val="Bibliography"/>
        <w:spacing w:line="240" w:lineRule="auto"/>
        <w:rPr>
          <w:rFonts w:ascii="Cambria" w:hAnsi="Cambria"/>
        </w:rPr>
      </w:pPr>
      <w:r w:rsidRPr="00052D5F">
        <w:rPr>
          <w:rFonts w:ascii="Cambria" w:hAnsi="Cambria"/>
        </w:rPr>
        <w:t xml:space="preserve">Scattergood, J., &amp; Bishop, S. (2023). A </w:t>
      </w:r>
      <w:r w:rsidR="00951001" w:rsidRPr="00052D5F">
        <w:rPr>
          <w:rFonts w:ascii="Cambria" w:hAnsi="Cambria"/>
        </w:rPr>
        <w:t>n</w:t>
      </w:r>
      <w:r w:rsidRPr="00052D5F">
        <w:rPr>
          <w:rFonts w:ascii="Cambria" w:hAnsi="Cambria"/>
        </w:rPr>
        <w:t xml:space="preserve">etwork </w:t>
      </w:r>
      <w:r w:rsidR="00951001" w:rsidRPr="00052D5F">
        <w:rPr>
          <w:rFonts w:ascii="Cambria" w:hAnsi="Cambria"/>
        </w:rPr>
        <w:t>m</w:t>
      </w:r>
      <w:r w:rsidRPr="00052D5F">
        <w:rPr>
          <w:rFonts w:ascii="Cambria" w:hAnsi="Cambria"/>
        </w:rPr>
        <w:t xml:space="preserve">odel </w:t>
      </w:r>
      <w:r w:rsidR="00951001" w:rsidRPr="00052D5F">
        <w:rPr>
          <w:rFonts w:ascii="Cambria" w:hAnsi="Cambria"/>
        </w:rPr>
        <w:t>a</w:t>
      </w:r>
      <w:r w:rsidRPr="00052D5F">
        <w:rPr>
          <w:rFonts w:ascii="Cambria" w:hAnsi="Cambria"/>
        </w:rPr>
        <w:t xml:space="preserve">pproach to </w:t>
      </w:r>
      <w:r w:rsidR="00951001" w:rsidRPr="00052D5F">
        <w:rPr>
          <w:rFonts w:ascii="Cambria" w:hAnsi="Cambria"/>
        </w:rPr>
        <w:t>i</w:t>
      </w:r>
      <w:r w:rsidRPr="00052D5F">
        <w:rPr>
          <w:rFonts w:ascii="Cambria" w:hAnsi="Cambria"/>
        </w:rPr>
        <w:t xml:space="preserve">nternational </w:t>
      </w:r>
      <w:r w:rsidR="00951001" w:rsidRPr="00052D5F">
        <w:rPr>
          <w:rFonts w:ascii="Cambria" w:hAnsi="Cambria"/>
        </w:rPr>
        <w:t>a</w:t>
      </w:r>
      <w:r w:rsidRPr="00052D5F">
        <w:rPr>
          <w:rFonts w:ascii="Cambria" w:hAnsi="Cambria"/>
        </w:rPr>
        <w:t xml:space="preserve">id. </w:t>
      </w:r>
      <w:r w:rsidRPr="00052D5F">
        <w:rPr>
          <w:rFonts w:ascii="Cambria" w:hAnsi="Cambria"/>
          <w:i/>
          <w:iCs/>
        </w:rPr>
        <w:t>Entropy</w:t>
      </w:r>
      <w:r w:rsidRPr="00052D5F">
        <w:rPr>
          <w:rFonts w:ascii="Cambria" w:hAnsi="Cambria"/>
        </w:rPr>
        <w:t xml:space="preserve">, </w:t>
      </w:r>
      <w:r w:rsidRPr="00052D5F">
        <w:rPr>
          <w:rFonts w:ascii="Cambria" w:hAnsi="Cambria"/>
          <w:i/>
          <w:iCs/>
        </w:rPr>
        <w:t>25</w:t>
      </w:r>
      <w:r w:rsidRPr="00052D5F">
        <w:rPr>
          <w:rFonts w:ascii="Cambria" w:hAnsi="Cambria"/>
        </w:rPr>
        <w:t>(4), 641. https://doi.org/10.3390/e25040641</w:t>
      </w:r>
    </w:p>
    <w:p w14:paraId="17A469E6" w14:textId="77777777" w:rsidR="00B8739D" w:rsidRPr="00052D5F" w:rsidRDefault="00B8739D" w:rsidP="00B8739D">
      <w:pPr>
        <w:ind w:hanging="720"/>
        <w:rPr>
          <w:rFonts w:ascii="Cambria" w:hAnsi="Cambria"/>
        </w:rPr>
      </w:pPr>
    </w:p>
    <w:p w14:paraId="22A398AD" w14:textId="1741CDA3" w:rsidR="00B8739D" w:rsidRPr="00052D5F" w:rsidRDefault="00B8739D" w:rsidP="00B8739D">
      <w:pPr>
        <w:pStyle w:val="Bibliography"/>
        <w:spacing w:line="240" w:lineRule="auto"/>
        <w:rPr>
          <w:rFonts w:ascii="Cambria" w:hAnsi="Cambria"/>
        </w:rPr>
      </w:pPr>
      <w:r w:rsidRPr="00052D5F">
        <w:rPr>
          <w:rFonts w:ascii="Cambria" w:hAnsi="Cambria"/>
        </w:rPr>
        <w:t xml:space="preserve">Seybolt, T. B. (2009). Harmonizing the </w:t>
      </w:r>
      <w:r w:rsidR="00951001" w:rsidRPr="00052D5F">
        <w:rPr>
          <w:rFonts w:ascii="Cambria" w:hAnsi="Cambria"/>
        </w:rPr>
        <w:t>h</w:t>
      </w:r>
      <w:r w:rsidRPr="00052D5F">
        <w:rPr>
          <w:rFonts w:ascii="Cambria" w:hAnsi="Cambria"/>
        </w:rPr>
        <w:t xml:space="preserve">umanitarian </w:t>
      </w:r>
      <w:r w:rsidR="00951001" w:rsidRPr="00052D5F">
        <w:rPr>
          <w:rFonts w:ascii="Cambria" w:hAnsi="Cambria"/>
        </w:rPr>
        <w:t>a</w:t>
      </w:r>
      <w:r w:rsidRPr="00052D5F">
        <w:rPr>
          <w:rFonts w:ascii="Cambria" w:hAnsi="Cambria"/>
        </w:rPr>
        <w:t xml:space="preserve">id </w:t>
      </w:r>
      <w:r w:rsidR="00951001" w:rsidRPr="00052D5F">
        <w:rPr>
          <w:rFonts w:ascii="Cambria" w:hAnsi="Cambria"/>
        </w:rPr>
        <w:t>n</w:t>
      </w:r>
      <w:r w:rsidRPr="00052D5F">
        <w:rPr>
          <w:rFonts w:ascii="Cambria" w:hAnsi="Cambria"/>
        </w:rPr>
        <w:t xml:space="preserve">etwork: Adaptive </w:t>
      </w:r>
      <w:r w:rsidR="00951001" w:rsidRPr="00052D5F">
        <w:rPr>
          <w:rFonts w:ascii="Cambria" w:hAnsi="Cambria"/>
        </w:rPr>
        <w:t>c</w:t>
      </w:r>
      <w:r w:rsidRPr="00052D5F">
        <w:rPr>
          <w:rFonts w:ascii="Cambria" w:hAnsi="Cambria"/>
        </w:rPr>
        <w:t xml:space="preserve">hange in a </w:t>
      </w:r>
      <w:r w:rsidR="00951001" w:rsidRPr="00052D5F">
        <w:rPr>
          <w:rFonts w:ascii="Cambria" w:hAnsi="Cambria"/>
        </w:rPr>
        <w:t>c</w:t>
      </w:r>
      <w:r w:rsidRPr="00052D5F">
        <w:rPr>
          <w:rFonts w:ascii="Cambria" w:hAnsi="Cambria"/>
        </w:rPr>
        <w:t xml:space="preserve">omplex </w:t>
      </w:r>
      <w:r w:rsidR="00951001" w:rsidRPr="00052D5F">
        <w:rPr>
          <w:rFonts w:ascii="Cambria" w:hAnsi="Cambria"/>
        </w:rPr>
        <w:t>s</w:t>
      </w:r>
      <w:r w:rsidRPr="00052D5F">
        <w:rPr>
          <w:rFonts w:ascii="Cambria" w:hAnsi="Cambria"/>
        </w:rPr>
        <w:t xml:space="preserve">ystem. </w:t>
      </w:r>
      <w:r w:rsidRPr="00052D5F">
        <w:rPr>
          <w:rFonts w:ascii="Cambria" w:hAnsi="Cambria"/>
          <w:i/>
          <w:iCs/>
        </w:rPr>
        <w:t>International Studies Quarterly</w:t>
      </w:r>
      <w:r w:rsidRPr="00052D5F">
        <w:rPr>
          <w:rFonts w:ascii="Cambria" w:hAnsi="Cambria"/>
        </w:rPr>
        <w:t xml:space="preserve">, </w:t>
      </w:r>
      <w:r w:rsidRPr="00052D5F">
        <w:rPr>
          <w:rFonts w:ascii="Cambria" w:hAnsi="Cambria"/>
          <w:i/>
          <w:iCs/>
        </w:rPr>
        <w:t>53</w:t>
      </w:r>
      <w:r w:rsidRPr="00052D5F">
        <w:rPr>
          <w:rFonts w:ascii="Cambria" w:hAnsi="Cambria"/>
        </w:rPr>
        <w:t>(4), 1027–1050. https://doi.org/10.1111/j.1468-2478.2009.00567.x</w:t>
      </w:r>
    </w:p>
    <w:p w14:paraId="4530C8F0" w14:textId="77777777" w:rsidR="00B8739D" w:rsidRPr="00052D5F" w:rsidRDefault="00B8739D" w:rsidP="00B8739D">
      <w:pPr>
        <w:ind w:hanging="720"/>
        <w:rPr>
          <w:rFonts w:ascii="Cambria" w:hAnsi="Cambria"/>
        </w:rPr>
      </w:pPr>
    </w:p>
    <w:p w14:paraId="7924E279"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Tacheva, Z., &amp; Simpson, N. (2019). Social network analysis in humanitarian logistics research. </w:t>
      </w:r>
      <w:r w:rsidRPr="00052D5F">
        <w:rPr>
          <w:rFonts w:ascii="Cambria" w:hAnsi="Cambria"/>
          <w:i/>
          <w:iCs/>
        </w:rPr>
        <w:t>Journal of Humanitarian Logistics and Supply Chain Management</w:t>
      </w:r>
      <w:r w:rsidRPr="00052D5F">
        <w:rPr>
          <w:rFonts w:ascii="Cambria" w:hAnsi="Cambria"/>
        </w:rPr>
        <w:t xml:space="preserve">, </w:t>
      </w:r>
      <w:r w:rsidRPr="00052D5F">
        <w:rPr>
          <w:rFonts w:ascii="Cambria" w:hAnsi="Cambria"/>
          <w:i/>
          <w:iCs/>
        </w:rPr>
        <w:t>9</w:t>
      </w:r>
      <w:r w:rsidRPr="00052D5F">
        <w:rPr>
          <w:rFonts w:ascii="Cambria" w:hAnsi="Cambria"/>
        </w:rPr>
        <w:t>(3), 492–514. https://doi.org/10.1108/JHLSCM-06-2018-0047</w:t>
      </w:r>
    </w:p>
    <w:p w14:paraId="4B9C3E01" w14:textId="77777777" w:rsidR="00B8739D" w:rsidRPr="00052D5F" w:rsidRDefault="00B8739D" w:rsidP="00B8739D">
      <w:pPr>
        <w:ind w:hanging="720"/>
        <w:rPr>
          <w:rFonts w:ascii="Cambria" w:hAnsi="Cambria"/>
        </w:rPr>
      </w:pPr>
    </w:p>
    <w:p w14:paraId="1711384E"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Urrea, G., Villa, S., &amp; Gonçalves, P. (2016). Exploratory analyses of relief and development operations using social networks. </w:t>
      </w:r>
      <w:r w:rsidRPr="00052D5F">
        <w:rPr>
          <w:rFonts w:ascii="Cambria" w:hAnsi="Cambria"/>
          <w:i/>
          <w:iCs/>
        </w:rPr>
        <w:t>Socio-Economic Planning Sciences</w:t>
      </w:r>
      <w:r w:rsidRPr="00052D5F">
        <w:rPr>
          <w:rFonts w:ascii="Cambria" w:hAnsi="Cambria"/>
        </w:rPr>
        <w:t xml:space="preserve">, </w:t>
      </w:r>
      <w:r w:rsidRPr="00052D5F">
        <w:rPr>
          <w:rFonts w:ascii="Cambria" w:hAnsi="Cambria"/>
          <w:i/>
          <w:iCs/>
        </w:rPr>
        <w:t>56</w:t>
      </w:r>
      <w:r w:rsidRPr="00052D5F">
        <w:rPr>
          <w:rFonts w:ascii="Cambria" w:hAnsi="Cambria"/>
        </w:rPr>
        <w:t>, 27–39. https://doi.org/10.1016/j.seps.2016.05.001</w:t>
      </w:r>
    </w:p>
    <w:p w14:paraId="586271FD" w14:textId="77777777" w:rsidR="00B8739D" w:rsidRPr="00052D5F" w:rsidRDefault="00B8739D" w:rsidP="00B8739D">
      <w:pPr>
        <w:ind w:hanging="720"/>
        <w:rPr>
          <w:rFonts w:ascii="Cambria" w:hAnsi="Cambria"/>
        </w:rPr>
      </w:pPr>
    </w:p>
    <w:p w14:paraId="0AA9B945"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Xu, J., Jayakumar Nair, D., &amp; Haghani, M. (2024). Relief network design problem (RNDP): A scoping review, challenges, and opportunities. </w:t>
      </w:r>
      <w:r w:rsidRPr="00052D5F">
        <w:rPr>
          <w:rFonts w:ascii="Cambria" w:hAnsi="Cambria"/>
          <w:i/>
          <w:iCs/>
        </w:rPr>
        <w:t>International Journal of Disaster Risk Reduction</w:t>
      </w:r>
      <w:r w:rsidRPr="00052D5F">
        <w:rPr>
          <w:rFonts w:ascii="Cambria" w:hAnsi="Cambria"/>
        </w:rPr>
        <w:t xml:space="preserve">, </w:t>
      </w:r>
      <w:r w:rsidRPr="00052D5F">
        <w:rPr>
          <w:rFonts w:ascii="Cambria" w:hAnsi="Cambria"/>
          <w:i/>
          <w:iCs/>
        </w:rPr>
        <w:t>104</w:t>
      </w:r>
      <w:r w:rsidRPr="00052D5F">
        <w:rPr>
          <w:rFonts w:ascii="Cambria" w:hAnsi="Cambria"/>
        </w:rPr>
        <w:t>, 104364. https://doi.org/10.1016/j.ijdrr.2024.104364</w:t>
      </w:r>
    </w:p>
    <w:p w14:paraId="32473792" w14:textId="3C36B1C0" w:rsidR="00B8739D" w:rsidRPr="00052D5F" w:rsidRDefault="00B8739D" w:rsidP="00B8739D">
      <w:pPr>
        <w:ind w:hanging="720"/>
        <w:rPr>
          <w:rFonts w:ascii="Cambria" w:hAnsi="Cambria"/>
          <w:lang w:val="en-TR"/>
        </w:rPr>
      </w:pPr>
      <w:r w:rsidRPr="00052D5F">
        <w:rPr>
          <w:rFonts w:ascii="Cambria" w:hAnsi="Cambria"/>
          <w:lang w:val="en-TR"/>
        </w:rPr>
        <w:fldChar w:fldCharType="end"/>
      </w:r>
    </w:p>
    <w:p w14:paraId="431779CA" w14:textId="53BBE6ED" w:rsidR="000B6E7A" w:rsidRPr="00D0698C" w:rsidRDefault="000B6E7A" w:rsidP="00D0698C">
      <w:pPr>
        <w:jc w:val="both"/>
        <w:rPr>
          <w:rFonts w:ascii="Cambria" w:hAnsi="Cambria"/>
        </w:rPr>
      </w:pPr>
    </w:p>
    <w:sectPr w:rsidR="000B6E7A" w:rsidRPr="00D0698C" w:rsidSect="00073D12">
      <w:footerReference w:type="even" r:id="rId12"/>
      <w:footerReference w:type="default" r:id="rId1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556DC" w14:textId="77777777" w:rsidR="00CA0DE7" w:rsidRDefault="00CA0DE7" w:rsidP="00904105">
      <w:r>
        <w:separator/>
      </w:r>
    </w:p>
  </w:endnote>
  <w:endnote w:type="continuationSeparator" w:id="0">
    <w:p w14:paraId="5EEC33D4" w14:textId="77777777" w:rsidR="00CA0DE7" w:rsidRDefault="00CA0DE7" w:rsidP="00904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1182501"/>
      <w:docPartObj>
        <w:docPartGallery w:val="Page Numbers (Bottom of Page)"/>
        <w:docPartUnique/>
      </w:docPartObj>
    </w:sdtPr>
    <w:sdtContent>
      <w:p w14:paraId="1961FA64" w14:textId="5DE69D23" w:rsidR="00904105" w:rsidRDefault="00904105" w:rsidP="00371F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E94DF" w14:textId="77777777" w:rsidR="00904105" w:rsidRDefault="00904105" w:rsidP="009041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770605"/>
      <w:docPartObj>
        <w:docPartGallery w:val="Page Numbers (Bottom of Page)"/>
        <w:docPartUnique/>
      </w:docPartObj>
    </w:sdtPr>
    <w:sdtContent>
      <w:p w14:paraId="32D1CBD1" w14:textId="5E09C05B" w:rsidR="00904105" w:rsidRDefault="00904105" w:rsidP="00371F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D9EFD0" w14:textId="77777777" w:rsidR="00904105" w:rsidRDefault="00904105" w:rsidP="009041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B016D" w14:textId="77777777" w:rsidR="00CA0DE7" w:rsidRDefault="00CA0DE7" w:rsidP="00904105">
      <w:r>
        <w:separator/>
      </w:r>
    </w:p>
  </w:footnote>
  <w:footnote w:type="continuationSeparator" w:id="0">
    <w:p w14:paraId="0E8ACB42" w14:textId="77777777" w:rsidR="00CA0DE7" w:rsidRDefault="00CA0DE7" w:rsidP="00904105">
      <w:r>
        <w:continuationSeparator/>
      </w:r>
    </w:p>
  </w:footnote>
  <w:footnote w:id="1">
    <w:p w14:paraId="55D43402" w14:textId="13DCE020" w:rsidR="00E47A6A" w:rsidRPr="00E47A6A" w:rsidRDefault="00E47A6A" w:rsidP="00E47A6A">
      <w:pPr>
        <w:pStyle w:val="FootnoteText"/>
        <w:jc w:val="both"/>
        <w:rPr>
          <w:rFonts w:ascii="Cambria" w:hAnsi="Cambria"/>
        </w:rPr>
      </w:pPr>
      <w:r w:rsidRPr="00E47A6A">
        <w:rPr>
          <w:rStyle w:val="FootnoteReference"/>
          <w:rFonts w:ascii="Cambria" w:hAnsi="Cambria"/>
        </w:rPr>
        <w:footnoteRef/>
      </w:r>
      <w:r w:rsidRPr="00E47A6A">
        <w:rPr>
          <w:rFonts w:ascii="Cambria" w:hAnsi="Cambria"/>
        </w:rPr>
        <w:t xml:space="preserve"> Please refer to our </w:t>
      </w:r>
      <w:hyperlink r:id="rId1" w:history="1">
        <w:r w:rsidRPr="006422C1">
          <w:rPr>
            <w:rStyle w:val="Hyperlink"/>
            <w:rFonts w:ascii="Cambria" w:hAnsi="Cambria"/>
          </w:rPr>
          <w:t>GitHub</w:t>
        </w:r>
      </w:hyperlink>
      <w:r w:rsidRPr="00E47A6A">
        <w:rPr>
          <w:rFonts w:ascii="Cambria" w:hAnsi="Cambria"/>
        </w:rPr>
        <w:t xml:space="preserve"> page </w:t>
      </w:r>
      <w:r>
        <w:rPr>
          <w:rFonts w:ascii="Cambria" w:hAnsi="Cambria"/>
        </w:rPr>
        <w:t>for our codes</w:t>
      </w:r>
      <w:r w:rsidR="0070506F">
        <w:rPr>
          <w:rFonts w:ascii="Cambria" w:hAnsi="Cambria"/>
        </w:rPr>
        <w:t xml:space="preserve"> and graphs.</w:t>
      </w:r>
    </w:p>
  </w:footnote>
  <w:footnote w:id="2">
    <w:p w14:paraId="02032E42" w14:textId="45C8DC9A" w:rsidR="009D00DB" w:rsidRPr="009D00DB" w:rsidRDefault="009D00DB" w:rsidP="009D00DB">
      <w:pPr>
        <w:pStyle w:val="FootnoteText"/>
        <w:jc w:val="both"/>
        <w:rPr>
          <w:rFonts w:ascii="Cambria" w:hAnsi="Cambria"/>
        </w:rPr>
      </w:pPr>
      <w:r w:rsidRPr="009D00DB">
        <w:rPr>
          <w:rStyle w:val="FootnoteReference"/>
          <w:rFonts w:ascii="Cambria" w:hAnsi="Cambria"/>
        </w:rPr>
        <w:footnoteRef/>
      </w:r>
      <w:r w:rsidRPr="009D00DB">
        <w:rPr>
          <w:rFonts w:ascii="Cambria" w:hAnsi="Cambria"/>
        </w:rPr>
        <w:t xml:space="preserve"> </w:t>
      </w:r>
      <w:r w:rsidR="001D1E72">
        <w:rPr>
          <w:rFonts w:ascii="Cambria" w:hAnsi="Cambria"/>
        </w:rPr>
        <w:t>To see the entirety of the dataset</w:t>
      </w:r>
      <w:r w:rsidRPr="009D00DB">
        <w:rPr>
          <w:rFonts w:ascii="Cambria" w:hAnsi="Cambria"/>
        </w:rPr>
        <w:t xml:space="preserve">, please refer </w:t>
      </w:r>
      <w:hyperlink r:id="rId2" w:history="1">
        <w:r w:rsidRPr="001D1E72">
          <w:rPr>
            <w:rStyle w:val="Hyperlink"/>
            <w:rFonts w:ascii="Cambria" w:hAnsi="Cambria"/>
          </w:rPr>
          <w:t>here</w:t>
        </w:r>
      </w:hyperlink>
      <w:r w:rsidR="001D1E72">
        <w:rPr>
          <w:rFonts w:ascii="Cambria" w:hAnsi="Cambr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A091E"/>
    <w:multiLevelType w:val="multilevel"/>
    <w:tmpl w:val="95F68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352A575A"/>
    <w:multiLevelType w:val="multilevel"/>
    <w:tmpl w:val="23BC28FC"/>
    <w:lvl w:ilvl="0">
      <w:start w:val="4"/>
      <w:numFmt w:val="decimal"/>
      <w:lvlText w:val="%1."/>
      <w:lvlJc w:val="left"/>
      <w:pPr>
        <w:ind w:left="72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600" w:hanging="108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120" w:hanging="1440"/>
      </w:pPr>
      <w:rPr>
        <w:rFonts w:hint="default"/>
      </w:rPr>
    </w:lvl>
    <w:lvl w:ilvl="5">
      <w:start w:val="1"/>
      <w:numFmt w:val="decimal"/>
      <w:isLgl/>
      <w:lvlText w:val="%1.%2.%3.%4.%5.%6."/>
      <w:lvlJc w:val="left"/>
      <w:pPr>
        <w:ind w:left="2560" w:hanging="1800"/>
      </w:pPr>
      <w:rPr>
        <w:rFonts w:hint="default"/>
      </w:rPr>
    </w:lvl>
    <w:lvl w:ilvl="6">
      <w:start w:val="1"/>
      <w:numFmt w:val="decimal"/>
      <w:isLgl/>
      <w:lvlText w:val="%1.%2.%3.%4.%5.%6.%7."/>
      <w:lvlJc w:val="left"/>
      <w:pPr>
        <w:ind w:left="3000" w:hanging="2160"/>
      </w:pPr>
      <w:rPr>
        <w:rFonts w:hint="default"/>
      </w:rPr>
    </w:lvl>
    <w:lvl w:ilvl="7">
      <w:start w:val="1"/>
      <w:numFmt w:val="decimal"/>
      <w:isLgl/>
      <w:lvlText w:val="%1.%2.%3.%4.%5.%6.%7.%8."/>
      <w:lvlJc w:val="left"/>
      <w:pPr>
        <w:ind w:left="3080" w:hanging="2160"/>
      </w:pPr>
      <w:rPr>
        <w:rFonts w:hint="default"/>
      </w:rPr>
    </w:lvl>
    <w:lvl w:ilvl="8">
      <w:start w:val="1"/>
      <w:numFmt w:val="decimal"/>
      <w:isLgl/>
      <w:lvlText w:val="%1.%2.%3.%4.%5.%6.%7.%8.%9."/>
      <w:lvlJc w:val="left"/>
      <w:pPr>
        <w:ind w:left="3520" w:hanging="2520"/>
      </w:pPr>
      <w:rPr>
        <w:rFonts w:hint="default"/>
      </w:rPr>
    </w:lvl>
  </w:abstractNum>
  <w:abstractNum w:abstractNumId="2" w15:restartNumberingAfterBreak="0">
    <w:nsid w:val="50F6233C"/>
    <w:multiLevelType w:val="multilevel"/>
    <w:tmpl w:val="BECC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A17F37"/>
    <w:multiLevelType w:val="multilevel"/>
    <w:tmpl w:val="843450F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D84F24"/>
    <w:multiLevelType w:val="hybridMultilevel"/>
    <w:tmpl w:val="847E3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347B1"/>
    <w:multiLevelType w:val="hybridMultilevel"/>
    <w:tmpl w:val="0E30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0F2977"/>
    <w:multiLevelType w:val="hybridMultilevel"/>
    <w:tmpl w:val="77662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5822245">
    <w:abstractNumId w:val="2"/>
  </w:num>
  <w:num w:numId="2" w16cid:durableId="414472148">
    <w:abstractNumId w:val="6"/>
  </w:num>
  <w:num w:numId="3" w16cid:durableId="1322848568">
    <w:abstractNumId w:val="0"/>
  </w:num>
  <w:num w:numId="4" w16cid:durableId="870453213">
    <w:abstractNumId w:val="3"/>
  </w:num>
  <w:num w:numId="5" w16cid:durableId="1882667660">
    <w:abstractNumId w:val="4"/>
  </w:num>
  <w:num w:numId="6" w16cid:durableId="1507400113">
    <w:abstractNumId w:val="1"/>
  </w:num>
  <w:num w:numId="7" w16cid:durableId="19539021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12"/>
    <w:rsid w:val="00004ACA"/>
    <w:rsid w:val="000129F6"/>
    <w:rsid w:val="00016BF7"/>
    <w:rsid w:val="00024B7F"/>
    <w:rsid w:val="00032C20"/>
    <w:rsid w:val="000351E4"/>
    <w:rsid w:val="000402E6"/>
    <w:rsid w:val="00044065"/>
    <w:rsid w:val="00052B25"/>
    <w:rsid w:val="00052D5F"/>
    <w:rsid w:val="00060719"/>
    <w:rsid w:val="00073D12"/>
    <w:rsid w:val="00084FD3"/>
    <w:rsid w:val="000953DA"/>
    <w:rsid w:val="00096F0D"/>
    <w:rsid w:val="000A00BC"/>
    <w:rsid w:val="000A1D23"/>
    <w:rsid w:val="000B6E7A"/>
    <w:rsid w:val="000B7E0E"/>
    <w:rsid w:val="000D17AF"/>
    <w:rsid w:val="000E4B3D"/>
    <w:rsid w:val="000F1946"/>
    <w:rsid w:val="000F36EA"/>
    <w:rsid w:val="000F695F"/>
    <w:rsid w:val="000F750B"/>
    <w:rsid w:val="00105A51"/>
    <w:rsid w:val="0011102E"/>
    <w:rsid w:val="0011214F"/>
    <w:rsid w:val="00137CC8"/>
    <w:rsid w:val="0017265F"/>
    <w:rsid w:val="001812CE"/>
    <w:rsid w:val="00185403"/>
    <w:rsid w:val="001C1837"/>
    <w:rsid w:val="001D1E72"/>
    <w:rsid w:val="001E4063"/>
    <w:rsid w:val="001F732B"/>
    <w:rsid w:val="00202308"/>
    <w:rsid w:val="0021190F"/>
    <w:rsid w:val="00220ED2"/>
    <w:rsid w:val="002215B7"/>
    <w:rsid w:val="0022690B"/>
    <w:rsid w:val="00231C22"/>
    <w:rsid w:val="002336CF"/>
    <w:rsid w:val="002360DF"/>
    <w:rsid w:val="0024277D"/>
    <w:rsid w:val="0025232C"/>
    <w:rsid w:val="00255A98"/>
    <w:rsid w:val="0025717D"/>
    <w:rsid w:val="00272526"/>
    <w:rsid w:val="002A0560"/>
    <w:rsid w:val="002A0C18"/>
    <w:rsid w:val="002A483A"/>
    <w:rsid w:val="002B5A56"/>
    <w:rsid w:val="002B627B"/>
    <w:rsid w:val="002E5357"/>
    <w:rsid w:val="002F333F"/>
    <w:rsid w:val="002F4569"/>
    <w:rsid w:val="002F56AC"/>
    <w:rsid w:val="00320CF2"/>
    <w:rsid w:val="00323545"/>
    <w:rsid w:val="003310B8"/>
    <w:rsid w:val="0035310B"/>
    <w:rsid w:val="00355CC8"/>
    <w:rsid w:val="00361EFF"/>
    <w:rsid w:val="00364A94"/>
    <w:rsid w:val="00370B34"/>
    <w:rsid w:val="00375499"/>
    <w:rsid w:val="003917F2"/>
    <w:rsid w:val="00392A45"/>
    <w:rsid w:val="00392C23"/>
    <w:rsid w:val="003964B9"/>
    <w:rsid w:val="003A7AA4"/>
    <w:rsid w:val="003B784F"/>
    <w:rsid w:val="003C075A"/>
    <w:rsid w:val="003E74ED"/>
    <w:rsid w:val="00402365"/>
    <w:rsid w:val="00403B41"/>
    <w:rsid w:val="00410C14"/>
    <w:rsid w:val="00410C68"/>
    <w:rsid w:val="00434969"/>
    <w:rsid w:val="004423ED"/>
    <w:rsid w:val="004512B1"/>
    <w:rsid w:val="0046013B"/>
    <w:rsid w:val="004762C8"/>
    <w:rsid w:val="004817ED"/>
    <w:rsid w:val="00482A00"/>
    <w:rsid w:val="004A042A"/>
    <w:rsid w:val="004A2F0C"/>
    <w:rsid w:val="004C52D0"/>
    <w:rsid w:val="004E356D"/>
    <w:rsid w:val="004F032D"/>
    <w:rsid w:val="004F4D77"/>
    <w:rsid w:val="00507B86"/>
    <w:rsid w:val="00512160"/>
    <w:rsid w:val="00514723"/>
    <w:rsid w:val="00521C10"/>
    <w:rsid w:val="00540301"/>
    <w:rsid w:val="00540974"/>
    <w:rsid w:val="005417D0"/>
    <w:rsid w:val="00543583"/>
    <w:rsid w:val="00547545"/>
    <w:rsid w:val="00560B7D"/>
    <w:rsid w:val="005702D9"/>
    <w:rsid w:val="00592EFB"/>
    <w:rsid w:val="005B5E19"/>
    <w:rsid w:val="005E0285"/>
    <w:rsid w:val="005E41C8"/>
    <w:rsid w:val="00603AA0"/>
    <w:rsid w:val="00621DE4"/>
    <w:rsid w:val="00630AB6"/>
    <w:rsid w:val="00634108"/>
    <w:rsid w:val="006422C1"/>
    <w:rsid w:val="00644A31"/>
    <w:rsid w:val="006536FB"/>
    <w:rsid w:val="006568FD"/>
    <w:rsid w:val="0065792A"/>
    <w:rsid w:val="00663F2B"/>
    <w:rsid w:val="00671EB4"/>
    <w:rsid w:val="006771E2"/>
    <w:rsid w:val="00691B1D"/>
    <w:rsid w:val="00696207"/>
    <w:rsid w:val="00697852"/>
    <w:rsid w:val="00697D3F"/>
    <w:rsid w:val="006B175A"/>
    <w:rsid w:val="006C00A2"/>
    <w:rsid w:val="006D5393"/>
    <w:rsid w:val="006E6F3C"/>
    <w:rsid w:val="006F377B"/>
    <w:rsid w:val="00701996"/>
    <w:rsid w:val="007048A8"/>
    <w:rsid w:val="0070506F"/>
    <w:rsid w:val="00707BC3"/>
    <w:rsid w:val="00712961"/>
    <w:rsid w:val="007151AD"/>
    <w:rsid w:val="007268F0"/>
    <w:rsid w:val="00751CB0"/>
    <w:rsid w:val="00761DF2"/>
    <w:rsid w:val="00762F53"/>
    <w:rsid w:val="00772E02"/>
    <w:rsid w:val="007811EF"/>
    <w:rsid w:val="00785362"/>
    <w:rsid w:val="007A0D76"/>
    <w:rsid w:val="007B62FA"/>
    <w:rsid w:val="007D3B68"/>
    <w:rsid w:val="007D4350"/>
    <w:rsid w:val="007F6A2D"/>
    <w:rsid w:val="0080499E"/>
    <w:rsid w:val="00817F4C"/>
    <w:rsid w:val="00823E00"/>
    <w:rsid w:val="00826111"/>
    <w:rsid w:val="00841EF8"/>
    <w:rsid w:val="0085052F"/>
    <w:rsid w:val="008533DD"/>
    <w:rsid w:val="008545DF"/>
    <w:rsid w:val="00866802"/>
    <w:rsid w:val="008A2E9C"/>
    <w:rsid w:val="008B451B"/>
    <w:rsid w:val="008C5352"/>
    <w:rsid w:val="008D558D"/>
    <w:rsid w:val="008E6CDD"/>
    <w:rsid w:val="008E706F"/>
    <w:rsid w:val="008F0A83"/>
    <w:rsid w:val="008F4472"/>
    <w:rsid w:val="00904105"/>
    <w:rsid w:val="0091476B"/>
    <w:rsid w:val="00937688"/>
    <w:rsid w:val="009432A8"/>
    <w:rsid w:val="00951001"/>
    <w:rsid w:val="00953579"/>
    <w:rsid w:val="00972DA0"/>
    <w:rsid w:val="00981E15"/>
    <w:rsid w:val="00984296"/>
    <w:rsid w:val="009904A4"/>
    <w:rsid w:val="009A6561"/>
    <w:rsid w:val="009D00DB"/>
    <w:rsid w:val="009D0782"/>
    <w:rsid w:val="009F44E6"/>
    <w:rsid w:val="009F7067"/>
    <w:rsid w:val="00A063F5"/>
    <w:rsid w:val="00A147CE"/>
    <w:rsid w:val="00A207CA"/>
    <w:rsid w:val="00A255C0"/>
    <w:rsid w:val="00A25902"/>
    <w:rsid w:val="00A27766"/>
    <w:rsid w:val="00A3491D"/>
    <w:rsid w:val="00A35A4A"/>
    <w:rsid w:val="00A51B53"/>
    <w:rsid w:val="00A559F4"/>
    <w:rsid w:val="00A56A1E"/>
    <w:rsid w:val="00A67E6D"/>
    <w:rsid w:val="00A71C86"/>
    <w:rsid w:val="00A849EB"/>
    <w:rsid w:val="00AA632F"/>
    <w:rsid w:val="00AB1A3B"/>
    <w:rsid w:val="00AB1C18"/>
    <w:rsid w:val="00AC69BE"/>
    <w:rsid w:val="00AD4D51"/>
    <w:rsid w:val="00AE4153"/>
    <w:rsid w:val="00B149E1"/>
    <w:rsid w:val="00B2537A"/>
    <w:rsid w:val="00B27104"/>
    <w:rsid w:val="00B32448"/>
    <w:rsid w:val="00B37F1B"/>
    <w:rsid w:val="00B51CF9"/>
    <w:rsid w:val="00B568E6"/>
    <w:rsid w:val="00B8739D"/>
    <w:rsid w:val="00BA59F9"/>
    <w:rsid w:val="00BB00C6"/>
    <w:rsid w:val="00BC5CE1"/>
    <w:rsid w:val="00BD3FBF"/>
    <w:rsid w:val="00BE197E"/>
    <w:rsid w:val="00BE594E"/>
    <w:rsid w:val="00BE725F"/>
    <w:rsid w:val="00BE7E8B"/>
    <w:rsid w:val="00BF33A4"/>
    <w:rsid w:val="00C032BC"/>
    <w:rsid w:val="00C11ABF"/>
    <w:rsid w:val="00C22079"/>
    <w:rsid w:val="00C22148"/>
    <w:rsid w:val="00C2539C"/>
    <w:rsid w:val="00C27476"/>
    <w:rsid w:val="00C33FCF"/>
    <w:rsid w:val="00C52EB8"/>
    <w:rsid w:val="00C5358F"/>
    <w:rsid w:val="00C60C86"/>
    <w:rsid w:val="00C62146"/>
    <w:rsid w:val="00C63F69"/>
    <w:rsid w:val="00C64AE9"/>
    <w:rsid w:val="00C6631E"/>
    <w:rsid w:val="00C7080E"/>
    <w:rsid w:val="00C778DF"/>
    <w:rsid w:val="00CA0DE7"/>
    <w:rsid w:val="00CA2D43"/>
    <w:rsid w:val="00CA3B1F"/>
    <w:rsid w:val="00CB4943"/>
    <w:rsid w:val="00CB5F24"/>
    <w:rsid w:val="00CC104D"/>
    <w:rsid w:val="00CC248F"/>
    <w:rsid w:val="00CC37E5"/>
    <w:rsid w:val="00CC3F61"/>
    <w:rsid w:val="00CD3B94"/>
    <w:rsid w:val="00CD4051"/>
    <w:rsid w:val="00CD60A7"/>
    <w:rsid w:val="00CF2A7B"/>
    <w:rsid w:val="00D03F53"/>
    <w:rsid w:val="00D0698C"/>
    <w:rsid w:val="00D07251"/>
    <w:rsid w:val="00D1458F"/>
    <w:rsid w:val="00D23271"/>
    <w:rsid w:val="00D259D5"/>
    <w:rsid w:val="00D26CD8"/>
    <w:rsid w:val="00D34310"/>
    <w:rsid w:val="00D857BD"/>
    <w:rsid w:val="00D95890"/>
    <w:rsid w:val="00DA2E6E"/>
    <w:rsid w:val="00DA6781"/>
    <w:rsid w:val="00DB2A20"/>
    <w:rsid w:val="00DB6F54"/>
    <w:rsid w:val="00DC7D25"/>
    <w:rsid w:val="00DE1B46"/>
    <w:rsid w:val="00DE2B9A"/>
    <w:rsid w:val="00DF58D2"/>
    <w:rsid w:val="00DF6695"/>
    <w:rsid w:val="00E14416"/>
    <w:rsid w:val="00E31646"/>
    <w:rsid w:val="00E32E60"/>
    <w:rsid w:val="00E47A6A"/>
    <w:rsid w:val="00E70381"/>
    <w:rsid w:val="00E70595"/>
    <w:rsid w:val="00E75F83"/>
    <w:rsid w:val="00E85108"/>
    <w:rsid w:val="00E95265"/>
    <w:rsid w:val="00EB0505"/>
    <w:rsid w:val="00ED461D"/>
    <w:rsid w:val="00EE43DF"/>
    <w:rsid w:val="00EE67A5"/>
    <w:rsid w:val="00F0039C"/>
    <w:rsid w:val="00F01EB2"/>
    <w:rsid w:val="00F03E61"/>
    <w:rsid w:val="00F04C74"/>
    <w:rsid w:val="00F200AE"/>
    <w:rsid w:val="00F2417B"/>
    <w:rsid w:val="00F62FA1"/>
    <w:rsid w:val="00F636BE"/>
    <w:rsid w:val="00F876D7"/>
    <w:rsid w:val="00F9136E"/>
    <w:rsid w:val="00F9558F"/>
    <w:rsid w:val="00FB32C6"/>
    <w:rsid w:val="00FB54AE"/>
    <w:rsid w:val="00FC2FD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0B89B"/>
  <w15:chartTrackingRefBased/>
  <w15:docId w15:val="{EA415A0F-1A2B-2F49-A109-842F7F8A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73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3D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3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3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3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3D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3D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3D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3D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D12"/>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073D12"/>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073D12"/>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073D12"/>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073D12"/>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073D1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073D1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073D1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073D12"/>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073D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D1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073D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3D1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073D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3D12"/>
    <w:rPr>
      <w:i/>
      <w:iCs/>
      <w:color w:val="404040" w:themeColor="text1" w:themeTint="BF"/>
      <w:lang w:val="en-US"/>
    </w:rPr>
  </w:style>
  <w:style w:type="paragraph" w:styleId="ListParagraph">
    <w:name w:val="List Paragraph"/>
    <w:basedOn w:val="Normal"/>
    <w:uiPriority w:val="34"/>
    <w:qFormat/>
    <w:rsid w:val="00073D12"/>
    <w:pPr>
      <w:ind w:left="720"/>
      <w:contextualSpacing/>
    </w:pPr>
  </w:style>
  <w:style w:type="character" w:styleId="IntenseEmphasis">
    <w:name w:val="Intense Emphasis"/>
    <w:basedOn w:val="DefaultParagraphFont"/>
    <w:uiPriority w:val="21"/>
    <w:qFormat/>
    <w:rsid w:val="00073D12"/>
    <w:rPr>
      <w:i/>
      <w:iCs/>
      <w:color w:val="0F4761" w:themeColor="accent1" w:themeShade="BF"/>
    </w:rPr>
  </w:style>
  <w:style w:type="paragraph" w:styleId="IntenseQuote">
    <w:name w:val="Intense Quote"/>
    <w:basedOn w:val="Normal"/>
    <w:next w:val="Normal"/>
    <w:link w:val="IntenseQuoteChar"/>
    <w:uiPriority w:val="30"/>
    <w:qFormat/>
    <w:rsid w:val="00073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3D12"/>
    <w:rPr>
      <w:i/>
      <w:iCs/>
      <w:color w:val="0F4761" w:themeColor="accent1" w:themeShade="BF"/>
      <w:lang w:val="en-US"/>
    </w:rPr>
  </w:style>
  <w:style w:type="character" w:styleId="IntenseReference">
    <w:name w:val="Intense Reference"/>
    <w:basedOn w:val="DefaultParagraphFont"/>
    <w:uiPriority w:val="32"/>
    <w:qFormat/>
    <w:rsid w:val="00073D12"/>
    <w:rPr>
      <w:b/>
      <w:bCs/>
      <w:smallCaps/>
      <w:color w:val="0F4761" w:themeColor="accent1" w:themeShade="BF"/>
      <w:spacing w:val="5"/>
    </w:rPr>
  </w:style>
  <w:style w:type="paragraph" w:styleId="Footer">
    <w:name w:val="footer"/>
    <w:basedOn w:val="Normal"/>
    <w:link w:val="FooterChar"/>
    <w:uiPriority w:val="99"/>
    <w:unhideWhenUsed/>
    <w:rsid w:val="00904105"/>
    <w:pPr>
      <w:tabs>
        <w:tab w:val="center" w:pos="4680"/>
        <w:tab w:val="right" w:pos="9360"/>
      </w:tabs>
    </w:pPr>
  </w:style>
  <w:style w:type="character" w:customStyle="1" w:styleId="FooterChar">
    <w:name w:val="Footer Char"/>
    <w:basedOn w:val="DefaultParagraphFont"/>
    <w:link w:val="Footer"/>
    <w:uiPriority w:val="99"/>
    <w:rsid w:val="00904105"/>
    <w:rPr>
      <w:lang w:val="en-US"/>
    </w:rPr>
  </w:style>
  <w:style w:type="character" w:styleId="PageNumber">
    <w:name w:val="page number"/>
    <w:basedOn w:val="DefaultParagraphFont"/>
    <w:uiPriority w:val="99"/>
    <w:semiHidden/>
    <w:unhideWhenUsed/>
    <w:rsid w:val="00904105"/>
  </w:style>
  <w:style w:type="paragraph" w:styleId="NormalWeb">
    <w:name w:val="Normal (Web)"/>
    <w:basedOn w:val="Normal"/>
    <w:uiPriority w:val="99"/>
    <w:semiHidden/>
    <w:unhideWhenUsed/>
    <w:rsid w:val="00DC7D25"/>
    <w:rPr>
      <w:rFonts w:ascii="Times New Roman" w:hAnsi="Times New Roman" w:cs="Times New Roman"/>
    </w:rPr>
  </w:style>
  <w:style w:type="character" w:styleId="Hyperlink">
    <w:name w:val="Hyperlink"/>
    <w:basedOn w:val="DefaultParagraphFont"/>
    <w:uiPriority w:val="99"/>
    <w:unhideWhenUsed/>
    <w:rsid w:val="00CF2A7B"/>
    <w:rPr>
      <w:color w:val="467886" w:themeColor="hyperlink"/>
      <w:u w:val="single"/>
    </w:rPr>
  </w:style>
  <w:style w:type="character" w:styleId="UnresolvedMention">
    <w:name w:val="Unresolved Mention"/>
    <w:basedOn w:val="DefaultParagraphFont"/>
    <w:uiPriority w:val="99"/>
    <w:semiHidden/>
    <w:unhideWhenUsed/>
    <w:rsid w:val="00CF2A7B"/>
    <w:rPr>
      <w:color w:val="605E5C"/>
      <w:shd w:val="clear" w:color="auto" w:fill="E1DFDD"/>
    </w:rPr>
  </w:style>
  <w:style w:type="paragraph" w:styleId="FootnoteText">
    <w:name w:val="footnote text"/>
    <w:basedOn w:val="Normal"/>
    <w:link w:val="FootnoteTextChar"/>
    <w:uiPriority w:val="99"/>
    <w:semiHidden/>
    <w:unhideWhenUsed/>
    <w:rsid w:val="00403B41"/>
    <w:rPr>
      <w:sz w:val="20"/>
      <w:szCs w:val="20"/>
    </w:rPr>
  </w:style>
  <w:style w:type="character" w:customStyle="1" w:styleId="FootnoteTextChar">
    <w:name w:val="Footnote Text Char"/>
    <w:basedOn w:val="DefaultParagraphFont"/>
    <w:link w:val="FootnoteText"/>
    <w:uiPriority w:val="99"/>
    <w:semiHidden/>
    <w:rsid w:val="00403B41"/>
    <w:rPr>
      <w:sz w:val="20"/>
      <w:szCs w:val="20"/>
      <w:lang w:val="en-US"/>
    </w:rPr>
  </w:style>
  <w:style w:type="character" w:styleId="FootnoteReference">
    <w:name w:val="footnote reference"/>
    <w:basedOn w:val="DefaultParagraphFont"/>
    <w:uiPriority w:val="99"/>
    <w:semiHidden/>
    <w:unhideWhenUsed/>
    <w:rsid w:val="00403B41"/>
    <w:rPr>
      <w:vertAlign w:val="superscript"/>
    </w:rPr>
  </w:style>
  <w:style w:type="paragraph" w:styleId="NoSpacing">
    <w:name w:val="No Spacing"/>
    <w:uiPriority w:val="1"/>
    <w:qFormat/>
    <w:rsid w:val="00402365"/>
    <w:rPr>
      <w:lang w:val="en-US"/>
    </w:rPr>
  </w:style>
  <w:style w:type="character" w:styleId="FollowedHyperlink">
    <w:name w:val="FollowedHyperlink"/>
    <w:basedOn w:val="DefaultParagraphFont"/>
    <w:uiPriority w:val="99"/>
    <w:semiHidden/>
    <w:unhideWhenUsed/>
    <w:rsid w:val="001D1E72"/>
    <w:rPr>
      <w:color w:val="96607D" w:themeColor="followedHyperlink"/>
      <w:u w:val="single"/>
    </w:rPr>
  </w:style>
  <w:style w:type="paragraph" w:styleId="Bibliography">
    <w:name w:val="Bibliography"/>
    <w:basedOn w:val="Normal"/>
    <w:next w:val="Normal"/>
    <w:uiPriority w:val="37"/>
    <w:unhideWhenUsed/>
    <w:rsid w:val="00B8739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3780">
      <w:bodyDiv w:val="1"/>
      <w:marLeft w:val="0"/>
      <w:marRight w:val="0"/>
      <w:marTop w:val="0"/>
      <w:marBottom w:val="0"/>
      <w:divBdr>
        <w:top w:val="none" w:sz="0" w:space="0" w:color="auto"/>
        <w:left w:val="none" w:sz="0" w:space="0" w:color="auto"/>
        <w:bottom w:val="none" w:sz="0" w:space="0" w:color="auto"/>
        <w:right w:val="none" w:sz="0" w:space="0" w:color="auto"/>
      </w:divBdr>
    </w:div>
    <w:div w:id="86117822">
      <w:bodyDiv w:val="1"/>
      <w:marLeft w:val="0"/>
      <w:marRight w:val="0"/>
      <w:marTop w:val="0"/>
      <w:marBottom w:val="0"/>
      <w:divBdr>
        <w:top w:val="none" w:sz="0" w:space="0" w:color="auto"/>
        <w:left w:val="none" w:sz="0" w:space="0" w:color="auto"/>
        <w:bottom w:val="none" w:sz="0" w:space="0" w:color="auto"/>
        <w:right w:val="none" w:sz="0" w:space="0" w:color="auto"/>
      </w:divBdr>
    </w:div>
    <w:div w:id="190262626">
      <w:bodyDiv w:val="1"/>
      <w:marLeft w:val="0"/>
      <w:marRight w:val="0"/>
      <w:marTop w:val="0"/>
      <w:marBottom w:val="0"/>
      <w:divBdr>
        <w:top w:val="none" w:sz="0" w:space="0" w:color="auto"/>
        <w:left w:val="none" w:sz="0" w:space="0" w:color="auto"/>
        <w:bottom w:val="none" w:sz="0" w:space="0" w:color="auto"/>
        <w:right w:val="none" w:sz="0" w:space="0" w:color="auto"/>
      </w:divBdr>
    </w:div>
    <w:div w:id="511458119">
      <w:bodyDiv w:val="1"/>
      <w:marLeft w:val="0"/>
      <w:marRight w:val="0"/>
      <w:marTop w:val="0"/>
      <w:marBottom w:val="0"/>
      <w:divBdr>
        <w:top w:val="none" w:sz="0" w:space="0" w:color="auto"/>
        <w:left w:val="none" w:sz="0" w:space="0" w:color="auto"/>
        <w:bottom w:val="none" w:sz="0" w:space="0" w:color="auto"/>
        <w:right w:val="none" w:sz="0" w:space="0" w:color="auto"/>
      </w:divBdr>
    </w:div>
    <w:div w:id="991445547">
      <w:bodyDiv w:val="1"/>
      <w:marLeft w:val="0"/>
      <w:marRight w:val="0"/>
      <w:marTop w:val="0"/>
      <w:marBottom w:val="0"/>
      <w:divBdr>
        <w:top w:val="none" w:sz="0" w:space="0" w:color="auto"/>
        <w:left w:val="none" w:sz="0" w:space="0" w:color="auto"/>
        <w:bottom w:val="none" w:sz="0" w:space="0" w:color="auto"/>
        <w:right w:val="none" w:sz="0" w:space="0" w:color="auto"/>
      </w:divBdr>
    </w:div>
    <w:div w:id="1037121378">
      <w:bodyDiv w:val="1"/>
      <w:marLeft w:val="0"/>
      <w:marRight w:val="0"/>
      <w:marTop w:val="0"/>
      <w:marBottom w:val="0"/>
      <w:divBdr>
        <w:top w:val="none" w:sz="0" w:space="0" w:color="auto"/>
        <w:left w:val="none" w:sz="0" w:space="0" w:color="auto"/>
        <w:bottom w:val="none" w:sz="0" w:space="0" w:color="auto"/>
        <w:right w:val="none" w:sz="0" w:space="0" w:color="auto"/>
      </w:divBdr>
    </w:div>
    <w:div w:id="1278415254">
      <w:bodyDiv w:val="1"/>
      <w:marLeft w:val="0"/>
      <w:marRight w:val="0"/>
      <w:marTop w:val="0"/>
      <w:marBottom w:val="0"/>
      <w:divBdr>
        <w:top w:val="none" w:sz="0" w:space="0" w:color="auto"/>
        <w:left w:val="none" w:sz="0" w:space="0" w:color="auto"/>
        <w:bottom w:val="none" w:sz="0" w:space="0" w:color="auto"/>
        <w:right w:val="none" w:sz="0" w:space="0" w:color="auto"/>
      </w:divBdr>
    </w:div>
    <w:div w:id="1293832112">
      <w:bodyDiv w:val="1"/>
      <w:marLeft w:val="0"/>
      <w:marRight w:val="0"/>
      <w:marTop w:val="0"/>
      <w:marBottom w:val="0"/>
      <w:divBdr>
        <w:top w:val="none" w:sz="0" w:space="0" w:color="auto"/>
        <w:left w:val="none" w:sz="0" w:space="0" w:color="auto"/>
        <w:bottom w:val="none" w:sz="0" w:space="0" w:color="auto"/>
        <w:right w:val="none" w:sz="0" w:space="0" w:color="auto"/>
      </w:divBdr>
    </w:div>
    <w:div w:id="1485585594">
      <w:bodyDiv w:val="1"/>
      <w:marLeft w:val="0"/>
      <w:marRight w:val="0"/>
      <w:marTop w:val="0"/>
      <w:marBottom w:val="0"/>
      <w:divBdr>
        <w:top w:val="none" w:sz="0" w:space="0" w:color="auto"/>
        <w:left w:val="none" w:sz="0" w:space="0" w:color="auto"/>
        <w:bottom w:val="none" w:sz="0" w:space="0" w:color="auto"/>
        <w:right w:val="none" w:sz="0" w:space="0" w:color="auto"/>
      </w:divBdr>
    </w:div>
    <w:div w:id="158252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ocs.google.com/spreadsheets/d/1LSV97-vfYW_-VlGPm68pLuewM-AIEGw2/edit?usp=sharing&amp;ouid=109903149128153538285&amp;rtpof=true&amp;sd=true" TargetMode="External"/><Relationship Id="rId1" Type="http://schemas.openxmlformats.org/officeDocument/2006/relationships/hyperlink" Target="https://github.com/aybike-s/Network-Analysis-Financial-Tracking-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D1DA2-00EA-DF41-8239-39EE9EDC3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13</Pages>
  <Words>9274</Words>
  <Characters>52865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AYBIKE SAHINOGLU</dc:creator>
  <cp:keywords/>
  <dc:description/>
  <cp:lastModifiedBy>AYBIKE SAHINOGLU</cp:lastModifiedBy>
  <cp:revision>223</cp:revision>
  <dcterms:created xsi:type="dcterms:W3CDTF">2024-05-26T16:22:00Z</dcterms:created>
  <dcterms:modified xsi:type="dcterms:W3CDTF">2024-06-01T20:35:00Z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id="8ubyWk2p"/&gt;&lt;style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