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WAS REMOVED FROM THE SPECIFICATION</w:t>
      </w:r>
    </w:p>
    <w:p>
      <w:pPr>
        <w:pStyle w:val="Subtitle"/>
      </w:pPr>
      <w:r>
        <w:t>Seven-Layer Model (7LM) — the record of 7 September 2026</w:t>
      </w:r>
    </w:p>
    <w:p>
      <w:pPr/>
      <w:r>
        <w:t>Every passage removed from the specification that day, exactly as it stood, with the file that carries it now</w:t>
      </w:r>
    </w:p>
    <w:p>
      <w:r>
        <w:t>Every passage below stood in the specification as it was made on 7 September 2026 (commit `a2af3ce`) and does not stand in the specification as it is now. Each is reproduced here exactly as it stood, in the order it stood. Nothing here is summarised or recalled: the two versions were split into blocks — a paragraph, a table, a fenced diagram, a heading — by the same rule, and every block of the earlier version that does not appear in the current one is below.</w:t>
      </w:r>
    </w:p>
    <w:p>
      <w:r>
        <w:t>Where each passage stands now was established the same way, not from memory. Every sentence of every removed paragraph, every cell of every removed table, and every removed diagram was searched, as an exact string, across every Markdown file in this repository except the specification itself and this file. The result of that search is stated under each passage: the live sheet that carries it, the record in this directory that carries it, or the retired prior version that carries it; or, where a line was found in no file at all, that it stands only here.</w:t>
      </w:r>
    </w:p>
    <w:p>
      <w:r>
        <w:t>The search is exact, and that is its limit: a line reported as standing only here may still be stated elsewhere in other words. What the test establishes is whether the line itself stands somewhere, not whether its rule does.</w:t>
      </w:r>
    </w:p>
    <w:p>
      <w:r>
        <w:t>Removed: 195 passages, 10936 words.</w:t>
      </w:r>
    </w:p>
    <w:p>
      <w:pPr>
        <w:pStyle w:val="Heading2"/>
      </w:pPr>
      <w:r>
        <w:t>1. Under “SEVEN-LAYER MODEL (7LM)” — 9 words</w:t>
      </w:r>
    </w:p>
    <w:p>
      <w:r>
        <w:t>Removed text, exactly as it stood:</w:t>
      </w:r>
    </w:p>
    <w:p>
      <w:r>
        <w:t>Canonical research directory topology and uniform layer information sheets</w:t>
      </w:r>
    </w:p>
    <w:p>
      <w:r>
        <w:rPr>
          <w:b/>
        </w:rPr>
        <w:t>Stands at:</w:t>
      </w:r>
      <w:r>
        <w:t xml:space="preserve"> only in the retired prior version at `USO/l6/retired/specification-2026-09-04/7lm-harmonized-architecture-specification.md` (1 of 1).</w:t>
      </w:r>
    </w:p>
    <w:p>
      <w:pPr>
        <w:pStyle w:val="Heading2"/>
      </w:pPr>
      <w:r>
        <w:t>2. Under “SEVEN-LAYER MODEL (7LM)” — 65 words</w:t>
      </w:r>
    </w:p>
    <w:p>
      <w:r>
        <w:t>Removed text, exactly as it stood:</w:t>
      </w:r>
    </w:p>
    <w:p>
      <w:pPr>
        <w:pStyle w:val="Quote"/>
      </w:pPr>
      <w:r>
        <w:t>Authority</w:t>
      </w:r>
      <w:r>
        <w:br/>
      </w:r>
      <w:r>
        <w:t>This specification states the controlling 7LM research architecture: one canonical agnostic directory topology and one uniform information sheet for each layer. The structure, layer boundaries, directory prose, machine-metadata distinction, and stated rationales are authoritative for this research program. Capability branches may remain empty when unused; they remain part of the agnostic topology so a project can instantiate them without changing the architecture.</w:t>
      </w:r>
    </w:p>
    <w:p>
      <w:r>
        <w:rPr>
          <w:b/>
        </w:rPr>
        <w:t>Stands at:</w:t>
      </w:r>
      <w:r>
        <w:t xml:space="preserve"> still in the specification (1 of 3), only in the retired prior version at `USO/l6/retired/specification-2026-09-04/7lm-harmonized-architecture-specification.md` (2 of 3).</w:t>
      </w:r>
    </w:p>
    <w:p>
      <w:pPr>
        <w:pStyle w:val="Heading2"/>
      </w:pPr>
      <w:r>
        <w:t>3. Under “SEVEN-LAYER MODEL (7LM)” — 80 words</w:t>
      </w:r>
    </w:p>
    <w:p>
      <w:r>
        <w:t>Removed text, exactly as it stood:</w:t>
      </w:r>
    </w:p>
    <w:p>
      <w:r>
        <w:t>Version</w:t>
      </w:r>
      <w:r>
        <w:br/>
      </w:r>
      <w:r>
        <w:t>This is the version of 7 September 2026. It supersedes the draft of 6 September 2026, which was never adopted and stands in the scaffold repository's git history, and the version of 4 September 2026, whose authored document is preserved at L8/L6/retired/specification-2026-09-04/ in the scaffold repository (there still under the directory names USO/ and L6/ until the rename pass). What changed is listed in the Harmonization Record under "Changes of 6 September 2026" and "Changes of 7 September 2026".</w:t>
      </w:r>
    </w:p>
    <w:p>
      <w:r>
        <w:rPr>
          <w:b/>
        </w:rPr>
        <w:t>Stands at:</w:t>
      </w:r>
      <w:r>
        <w:t xml:space="preserve"> no other file carries it.</w:t>
      </w:r>
    </w:p>
    <w:p>
      <w:pPr>
        <w:pStyle w:val="Caption"/>
      </w:pPr>
      <w:r>
        <w:t>Found in no other file, and therefore only here — 3 of 3:</w:t>
      </w:r>
    </w:p>
    <w:p>
      <w:pPr>
        <w:pStyle w:val="ListBullet"/>
        <w:numPr>
          <w:ilvl w:val="0"/>
          <w:numId w:val="10"/>
        </w:numPr>
      </w:pPr>
      <w:r>
        <w:t>Version This is the version of 7 September 2026.</w:t>
      </w:r>
    </w:p>
    <w:p>
      <w:pPr>
        <w:pStyle w:val="ListBullet"/>
        <w:numPr>
          <w:ilvl w:val="0"/>
          <w:numId w:val="10"/>
        </w:numPr>
      </w:pPr>
      <w:r>
        <w:t>It supersedes the draft of 6 September 2026, which was never adopted and stands in the scaffold repository's git history, and the version of 4 September 2026, whose authored document is preserved at L8/L6/retired/specification-2026-09-04/ in the scaffold repository (there still under the directory names USO/ and L6/ until the rename pass).</w:t>
      </w:r>
    </w:p>
    <w:p>
      <w:pPr>
        <w:pStyle w:val="ListBullet"/>
        <w:numPr>
          <w:ilvl w:val="0"/>
          <w:numId w:val="10"/>
        </w:numPr>
      </w:pPr>
      <w:r>
        <w:t>What changed is listed in the Harmonization Record under "Changes of 6 September 2026" and "Changes of 7 September 2026".</w:t>
      </w:r>
    </w:p>
    <w:p>
      <w:pPr>
        <w:pStyle w:val="Heading2"/>
      </w:pPr>
      <w:r>
        <w:t>4. Under “SEVEN-LAYER MODEL (7LM)” — 68 words</w:t>
      </w:r>
    </w:p>
    <w:p>
      <w:r>
        <w:t>Removed text, exactly as it stood:</w:t>
      </w:r>
    </w:p>
    <w:p>
      <w:r>
        <w:t>Self-description and machine-instruction rule</w:t>
      </w:r>
      <w:r>
        <w:br/>
      </w:r>
      <w:r>
        <w:t>Every directory carries a local Layer 0 semantic description. In tree notation, /0 denotes that directory's local 0.md without drawing the file as a separate branch. The same directory separately carries machine-readable metadata for machine instructions, constraints, permissions, routing, validation, and lifecycle behavior. /0 carries human-readable meaning; metadata carries machine-actionable instruction. Neither replaces the other. This separation keeps semantic description distinct from machine operation.</w:t>
      </w:r>
    </w:p>
    <w:p>
      <w:r>
        <w:rPr>
          <w:b/>
        </w:rPr>
        <w:t>Stands at:</w:t>
      </w:r>
      <w:r>
        <w:t xml:space="preserve"> `USO/0.md` (1 of 4), only in the retired prior version at `USO/l6/retired/specification-2026-09-04/7lm-harmonized-architecture-specification.md` (3 of 4).</w:t>
      </w:r>
    </w:p>
    <w:p>
      <w:pPr>
        <w:pStyle w:val="Heading2"/>
      </w:pPr>
      <w:r>
        <w:t>5. Under “SEVEN-LAYER MODEL (7LM)” — 33 words</w:t>
      </w:r>
    </w:p>
    <w:p>
      <w:r>
        <w:t>Removed text, exactly as it stood:</w:t>
      </w:r>
    </w:p>
    <w:p>
      <w:r>
        <w:t>Direction rule</w:t>
      </w:r>
      <w:r>
        <w:br/>
      </w:r>
      <w:r>
        <w:t>Scientific construction proceeds from L0 outward only as dependencies are established. External inspection begins at L7 and proceeds inward. Description does not become prescription merely because the structure can be traversed.</w:t>
      </w:r>
    </w:p>
    <w:p>
      <w:r>
        <w:rPr>
          <w:b/>
        </w:rPr>
        <w:t>Stands at:</w:t>
      </w:r>
      <w:r>
        <w:t xml:space="preserve"> `L7/0.md` (2 of 3), only in the retired prior version at `USO/l6/retired/specification-2026-09-04/7lm-harmonized-architecture-specification.md` (1 of 3).</w:t>
      </w:r>
    </w:p>
    <w:p>
      <w:pPr>
        <w:pStyle w:val="Heading1"/>
        <w:pageBreakBefore/>
      </w:pPr>
      <w:r>
        <w:t>Removed heading: Originating architectural constraint</w:t>
      </w:r>
    </w:p>
    <w:p>
      <w:pPr>
        <w:pStyle w:val="Heading1"/>
        <w:pageBreakBefore/>
      </w:pPr>
      <w:r>
        <w:t>Removed heading: Contextual semantic route</w:t>
      </w:r>
    </w:p>
    <w:p>
      <w:pPr>
        <w:pStyle w:val="Heading1"/>
        <w:pageBreakBefore/>
      </w:pPr>
      <w:r>
        <w:t>Removed heading: Seven-layer count and harmonization rule</w:t>
      </w:r>
    </w:p>
    <w:p>
      <w:pPr>
        <w:pStyle w:val="Heading2"/>
      </w:pPr>
      <w:r>
        <w:t>6. Under “SEVEN-LAYER MODEL (7LM) › Originating architectural constraint › Seven-layer count and harmonization rule” — 15 words</w:t>
      </w:r>
    </w:p>
    <w:p>
      <w:r>
        <w:t>Removed text, exactly as it stood:</w:t>
      </w:r>
    </w:p>
    <w:p>
      <w:r>
        <w:t>First is always 0.</w:t>
      </w:r>
      <w:r>
        <w:br/>
      </w:r>
      <w:r>
        <w:t>The owner's definition of 6 September 2026, given with its table:</w:t>
      </w:r>
    </w:p>
    <w:p>
      <w:r>
        <w:rPr>
          <w:b/>
        </w:rPr>
        <w:t>Stands at:</w:t>
      </w:r>
      <w:r>
        <w:t xml:space="preserve"> no other file carries it.</w:t>
      </w:r>
    </w:p>
    <w:p>
      <w:pPr>
        <w:pStyle w:val="Caption"/>
      </w:pPr>
      <w:r>
        <w:t>Found in no other file, and therefore only here — 1 of 1:</w:t>
      </w:r>
    </w:p>
    <w:p>
      <w:pPr>
        <w:pStyle w:val="ListBullet"/>
        <w:numPr>
          <w:ilvl w:val="0"/>
          <w:numId w:val="11"/>
        </w:numPr>
      </w:pPr>
      <w:r>
        <w:t>First is always 0. The owner's definition of 6 September 2026, given with its table:</w:t>
      </w:r>
    </w:p>
    <w:p>
      <w:pPr>
        <w:pStyle w:val="Heading2"/>
      </w:pPr>
      <w:r>
        <w:t>7. Under “SEVEN-LAYER MODEL (7LM) › Originating architectural constraint › Seven-layer count and harmonization rule” — 194 words</w:t>
      </w:r>
    </w:p>
    <w:p>
      <w:r>
        <w:t>Removed text, exactly as it stood:</w:t>
      </w:r>
    </w:p>
    <w:p>
      <w:r>
        <w:rPr>
          <w:b/>
        </w:rPr>
        <w:t>[Note]</w:t>
      </w:r>
      <w:r>
        <w:t xml:space="preserve"> Author note. L7, pronounced El-Seven, is the desk: the L is the lower left hand corner of the desk and the 7 is the upper right; the name draws the rectangle that this layer is, its Surface. L8 is the research packet on the desk: two zeros stacked, the interior's zero over the zeros of the seven layers. The interior directories carry uppercase too, on the owner's word of 6 September 2026 ("theinterior of L8 is interesting. I think tghe dir structurs should carry uppercae"): L0 through L7 are the eight bits of a byte, 0 being a bit ("so you see the byte"; "you're really asking if 0 and s a bit or not"), and L8 is the extra bit that carries the semantic, as information needs an extra bit to catch any error ("the joke I intended was L8 to carry the SEMANTIC you need an extra bit ... like information you need an extra bit to cash any"). The earlier reading of the same day, uppercase for furniture and lowercase for a layer, is superseded by this one. The names are design, not decoration, and were not chosen by accident.</w:t>
      </w:r>
    </w:p>
    <w:p>
      <w:r>
        <w:rPr>
          <w:b/>
        </w:rPr>
        <w:t>Stands at:</w:t>
      </w:r>
      <w:r>
        <w:t xml:space="preserve"> still in the specification (3 of 6).</w:t>
      </w:r>
    </w:p>
    <w:p>
      <w:pPr>
        <w:pStyle w:val="Caption"/>
      </w:pPr>
      <w:r>
        <w:t>Found in no other file, and therefore only here — 3 of 6:</w:t>
      </w:r>
    </w:p>
    <w:p>
      <w:pPr>
        <w:pStyle w:val="ListBullet"/>
        <w:numPr>
          <w:ilvl w:val="0"/>
          <w:numId w:val="12"/>
        </w:numPr>
      </w:pPr>
      <w:r>
        <w:t>The interior directories carry uppercase too, on the owner's word of 6 September 2026 ("theinterior of L8 is interesting.</w:t>
      </w:r>
    </w:p>
    <w:p>
      <w:pPr>
        <w:pStyle w:val="ListBullet"/>
        <w:numPr>
          <w:ilvl w:val="0"/>
          <w:numId w:val="12"/>
        </w:numPr>
      </w:pPr>
      <w:r>
        <w:t>I think tghe dir structurs should carry uppercae"): L0 through L7 are the eight bits of a byte, 0 being a bit ("so you see the byte"; "you're really asking if 0 and s a bit or not"), and L8 is the extra bit that carries the semantic, as information needs an extra bit to catch any error ("the joke I intended was L8 to carry the SEMANTIC you need an extra bit ... like information you need an extra bit to cash any").</w:t>
      </w:r>
    </w:p>
    <w:p>
      <w:pPr>
        <w:pStyle w:val="ListBullet"/>
        <w:numPr>
          <w:ilvl w:val="0"/>
          <w:numId w:val="12"/>
        </w:numPr>
      </w:pPr>
      <w:r>
        <w:t>The earlier reading of the same day, uppercase for furniture and lowercase for a layer, is superseded by this one.</w:t>
      </w:r>
    </w:p>
    <w:p>
      <w:pPr>
        <w:pStyle w:val="Heading1"/>
        <w:pageBreakBefore/>
      </w:pPr>
      <w:r>
        <w:t>Removed heading: 7LM is a dependency and fault-containment architecture</w:t>
      </w:r>
    </w:p>
    <w:p>
      <w:pPr>
        <w:pStyle w:val="Heading2"/>
      </w:pPr>
      <w:r>
        <w:t>8. Under “SEVEN-LAYER MODEL (7LM) › 7LM is a dependency and fault-containment architecture” — 11 words</w:t>
      </w:r>
    </w:p>
    <w:p>
      <w:r>
        <w:t>Removed text, exactly as it stood:</w:t>
      </w:r>
    </w:p>
    <w:p>
      <w:pPr>
        <w:pStyle w:val="Quote"/>
      </w:pPr>
      <w:r>
        <w:t>Find the first layer where the invariant or contract fails.</w:t>
      </w:r>
    </w:p>
    <w:p>
      <w:r>
        <w:rPr>
          <w:b/>
        </w:rPr>
        <w:t>Stands at:</w:t>
      </w:r>
      <w:r>
        <w:t xml:space="preserve"> only in the retired prior version at `USO/l6/retired/specification-2026-09-04/7lm-harmonized-architecture-specification.md` (1 of 1).</w:t>
      </w:r>
    </w:p>
    <w:p>
      <w:pPr>
        <w:pStyle w:val="Heading1"/>
        <w:pageBreakBefore/>
      </w:pPr>
      <w:r>
        <w:t>Removed heading: Two valid directions</w:t>
      </w:r>
    </w:p>
    <w:p>
      <w:pPr>
        <w:pStyle w:val="Heading1"/>
        <w:pageBreakBefore/>
      </w:pPr>
      <w:r>
        <w:t>Removed heading: Architecture-wide dependency rules</w:t>
      </w:r>
    </w:p>
    <w:p>
      <w:pPr>
        <w:pStyle w:val="Heading1"/>
        <w:pageBreakBefore/>
      </w:pPr>
      <w:r>
        <w:t>Removed heading: Structured Architecture Outline</w:t>
      </w:r>
    </w:p>
    <w:p>
      <w:pPr>
        <w:pStyle w:val="Heading2"/>
      </w:pPr>
      <w:r>
        <w:t>9. Under “SEVEN-LAYER MODEL (7LM) › Structured Architecture Outline” — 9 words</w:t>
      </w:r>
    </w:p>
    <w:p>
      <w:r>
        <w:t>Removed text, exactly as it stood:</w:t>
      </w:r>
    </w:p>
    <w:p>
      <w:r>
        <w:rPr>
          <w:i/>
        </w:rPr>
        <w:t>APA-like hierarchy with author notes • current working architecture</w:t>
      </w:r>
    </w:p>
    <w:p>
      <w:r>
        <w:rPr>
          <w:b/>
        </w:rPr>
        <w:t>Stands at:</w:t>
      </w:r>
      <w:r>
        <w:t xml:space="preserve"> only in the retired prior version at `USO/l6/retired/specification-2026-09-04/7lm-harmonized-architecture-specification.md` (1 of 1).</w:t>
      </w:r>
    </w:p>
    <w:p>
      <w:pPr>
        <w:pStyle w:val="Heading1"/>
        <w:pageBreakBefore/>
      </w:pPr>
      <w:r>
        <w:t>Removed heading: 1. Purpose and controlling method</w:t>
      </w:r>
    </w:p>
    <w:p>
      <w:pPr>
        <w:pStyle w:val="Heading2"/>
      </w:pPr>
      <w:r>
        <w:t>10. Under “SEVEN-LAYER MODEL (7LM) › Structured Architecture Outline › 1. Purpose and controlling method” — 55 words</w:t>
      </w:r>
    </w:p>
    <w:p>
      <w:r>
        <w:t>Removed text, exactly as it stood:</w:t>
      </w:r>
    </w:p>
    <w:p>
      <w:r>
        <w:t>The Seven-Layer Model (7LM) is a dependency and fault-containment architecture for separating local meaning, admissibility, exact formalization, engineering approximation, realized work, research interpretation, reconstructable memory, and external presentation. Its practical debugging rule is to find the first layer at which the required invariant, evidence relation, or handoff fails, then return the correction to that owner.</w:t>
      </w:r>
    </w:p>
    <w:p>
      <w:r>
        <w:rPr>
          <w:b/>
        </w:rPr>
        <w:t>Stands at:</w:t>
      </w:r>
      <w:r>
        <w:t xml:space="preserve"> only in the retired prior version at `USO/l6/retired/specification-2026-09-04/7lm-harmonized-architecture-specification.md` (2 of 2).</w:t>
      </w:r>
    </w:p>
    <w:p>
      <w:pPr>
        <w:pStyle w:val="Heading2"/>
      </w:pPr>
      <w:r>
        <w:t>11. Under “SEVEN-LAYER MODEL (7LM) › Structured Architecture Outline › 1. Purpose and controlling method” — 51 words</w:t>
      </w:r>
    </w:p>
    <w:p>
      <w:r>
        <w:t>Removed text, exactly as it stood:</w:t>
      </w:r>
    </w:p>
    <w:p>
      <w:r>
        <w:t>Scientific construction/prescription proceeds outward: L0 → L1 → L2 → L3 → L4 → L5 → L6 → L7, but only as far as established dependencies justify. Interpretive inspection of an externally owned object proceeds inward: L7 → L6 → L5 → L4 → L3 → L2 → L1 → L0.</w:t>
      </w:r>
    </w:p>
    <w:p>
      <w:r>
        <w:rPr>
          <w:b/>
        </w:rPr>
        <w:t>Stands at:</w:t>
      </w:r>
      <w:r>
        <w:t xml:space="preserve"> `USO/0.md` (2 of 2).</w:t>
      </w:r>
    </w:p>
    <w:p>
      <w:pPr>
        <w:pStyle w:val="Heading2"/>
      </w:pPr>
      <w:r>
        <w:t>12. Under “SEVEN-LAYER MODEL (7LM) › Structured Architecture Outline › 1. Purpose and controlling method” — 38 words</w:t>
      </w:r>
    </w:p>
    <w:p>
      <w:r>
        <w:t>Removed text, exactly as it stood:</w:t>
      </w:r>
    </w:p>
    <w:p>
      <w:r>
        <w:rPr>
          <w:b/>
        </w:rPr>
        <w:t>[Clarification]</w:t>
      </w:r>
      <w:r>
        <w:t xml:space="preserve"> </w:t>
      </w:r>
      <w:r>
        <w:rPr>
          <w:i/>
        </w:rPr>
        <w:t>Author note.</w:t>
      </w:r>
      <w:r>
        <w:t xml:space="preserve"> Description does not prescribe. A path can be observed or interpreted without becoming a normative requirement. Prescription requires an established dependency that has actually been tested or ratified to the degree the next layer needs.</w:t>
      </w:r>
    </w:p>
    <w:p>
      <w:r>
        <w:rPr>
          <w:b/>
        </w:rPr>
        <w:t>Stands at:</w:t>
      </w:r>
      <w:r>
        <w:t xml:space="preserve"> only in the retired prior version at `USO/l6/retired/specification-2026-09-04/7lm-harmonized-architecture-specification.md` (3 of 3).</w:t>
      </w:r>
    </w:p>
    <w:p>
      <w:pPr>
        <w:pStyle w:val="Heading1"/>
        <w:pageBreakBefore/>
      </w:pPr>
      <w:r>
        <w:t>Removed heading: 2. Topology and traversal</w:t>
      </w:r>
    </w:p>
    <w:p>
      <w:pPr>
        <w:pStyle w:val="Heading1"/>
        <w:pageBreakBefore/>
      </w:pPr>
      <w:r>
        <w:t>Removed heading: 3. Contained architectures and analytic expansion</w:t>
      </w:r>
    </w:p>
    <w:p>
      <w:pPr>
        <w:pStyle w:val="Heading2"/>
      </w:pPr>
      <w:r>
        <w:t>13. Under “SEVEN-LAYER MODEL (7LM) › Structured Architecture Outline › 3. Contained architectures and analytic expansion” — 43 words</w:t>
      </w:r>
    </w:p>
    <w:p>
      <w:r>
        <w:t>Removed text, exactly as it stood:</w:t>
      </w:r>
    </w:p>
    <w:p>
      <w:r>
        <w:t>An architecture may be contained at one 7LM layer operationally while questions about that architecture expand across 7LM epistemically. Operational ownership answers where the architecture is realized; analytic expansion answers which 7LM owner is needed to state the particular question or representation correctly.</w:t>
      </w:r>
    </w:p>
    <w:p>
      <w:r>
        <w:rPr>
          <w:b/>
        </w:rPr>
        <w:t>Stands at:</w:t>
      </w:r>
      <w:r>
        <w:t xml:space="preserve"> still in the specification (1 of 2), only in the retired prior version at `USO/l6/retired/specification-2026-09-04/7lm-harmonized-architecture-specification.md` (1 of 2).</w:t>
      </w:r>
    </w:p>
    <w:p>
      <w:pPr>
        <w:pStyle w:val="Heading1"/>
        <w:pageBreakBefore/>
      </w:pPr>
      <w:r>
        <w:t>Removed heading: 3.1 OSI as an operating architecture</w:t>
      </w:r>
    </w:p>
    <w:p>
      <w:pPr>
        <w:pStyle w:val="Heading2"/>
      </w:pPr>
      <w:r>
        <w:t>14. Under “SEVEN-LAYER MODEL (7LM) › Structured Architecture Outline › 3. Contained architectures and analytic expansion › 3.1 OSI as an operating architecture” — 49 words</w:t>
      </w:r>
    </w:p>
    <w:p>
      <w:r>
        <w:t>Removed text, exactly as it stood:</w:t>
      </w:r>
    </w:p>
    <w:p>
      <w:r>
        <w:t>When the question is how the OSI architecture operates, the complete OSI model remains inside 7LM L4. OSI L1 through OSI L7 are internal layers of a contained realized architecture; OSI L7 is not 7LM L7, and the OSI layer numbers do not map onto the 7LM layer numbers.</w:t>
      </w:r>
    </w:p>
    <w:p>
      <w:r>
        <w:rPr>
          <w:b/>
        </w:rPr>
        <w:t>Stands at:</w:t>
      </w:r>
      <w:r>
        <w:t xml:space="preserve"> `USO/l4/0.md` (2 of 2).</w:t>
      </w:r>
    </w:p>
    <w:p>
      <w:pPr>
        <w:pStyle w:val="Heading1"/>
        <w:pageBreakBefore/>
      </w:pPr>
      <w:r>
        <w:t>Removed heading: 3.2 OSI as an object of inquiry</w:t>
      </w:r>
    </w:p>
    <w:p>
      <w:pPr>
        <w:pStyle w:val="Heading2"/>
      </w:pPr>
      <w:r>
        <w:t>15. Under “SEVEN-LAYER MODEL (7LM) › Structured Architecture Outline › 3. Contained architectures and analytic expansion › 3.2 OSI as an object of inquiry” — 50 words</w:t>
      </w:r>
    </w:p>
    <w:p>
      <w:r>
        <w:t>Removed text, exactly as it stood:</w:t>
      </w:r>
    </w:p>
    <w:p>
      <w:r>
        <w:t>When the question changes to the origins, development, justification, standardization, institutional history, or design constraints of OSI, the inquiry may rail the OSI object across the 7LM architecture. The operating OSI stack remains an L4 object; the inquiry generates layer-owned representations of that object according to what is being asked.</w:t>
      </w:r>
    </w:p>
    <w:p>
      <w:r>
        <w:rPr>
          <w:b/>
        </w:rPr>
        <w:t>Stands at:</w:t>
      </w:r>
      <w:r>
        <w:t xml:space="preserve"> `USO/l4/0.md` (2 of 2).</w:t>
      </w:r>
    </w:p>
    <w:p>
      <w:pPr>
        <w:pStyle w:val="Heading2"/>
      </w:pPr>
      <w:r>
        <w:t>16. Under “SEVEN-LAYER MODEL (7LM) › Structured Architecture Outline › 3. Contained architectures and analytic expansion › 3.2 OSI as an object of inquiry” — 232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7LM layer</w:t>
            </w:r>
          </w:p>
        </w:tc>
        <w:tc>
          <w:tcPr>
            <w:tcW w:type="dxa" w:w="4320"/>
          </w:tcPr>
          <w:p>
            <w:r>
              <w:rPr>
                <w:b/>
              </w:rPr>
              <w:t>OSI-origin inquiry may ask / represent</w:t>
            </w:r>
          </w:p>
        </w:tc>
      </w:tr>
      <w:tr>
        <w:tc>
          <w:tcPr>
            <w:tcW w:type="dxa" w:w="4320"/>
          </w:tcPr>
          <w:p>
            <w:r>
              <w:t>L7 - Surface / Forward Face</w:t>
            </w:r>
          </w:p>
        </w:tc>
        <w:tc>
          <w:tcPr>
            <w:tcW w:type="dxa" w:w="4320"/>
          </w:tcPr>
          <w:p>
            <w:r>
              <w:t>Externally owned standards and source bindings, provenance, standards-publication state, public/legal governance, and relationships to standards bodies or other peers.</w:t>
            </w:r>
          </w:p>
        </w:tc>
      </w:tr>
      <w:tr>
        <w:tc>
          <w:tcPr>
            <w:tcW w:type="dxa" w:w="4320"/>
          </w:tcPr>
          <w:p>
            <w:r>
              <w:t>L6 - Library / Memory</w:t>
            </w:r>
          </w:p>
        </w:tc>
        <w:tc>
          <w:tcPr>
            <w:tcW w:type="dxa" w:w="4320"/>
          </w:tcPr>
          <w:p>
            <w:r>
              <w:t>Reconstructable development history, versions, superseded or retired material, internal chronology, and the record needed to recover how the local inquiry developed.</w:t>
            </w:r>
          </w:p>
        </w:tc>
      </w:tr>
      <w:tr>
        <w:tc>
          <w:tcPr>
            <w:tcW w:type="dxa" w:w="4320"/>
          </w:tcPr>
          <w:p>
            <w:r>
              <w:t>L5 - Research / Discourse</w:t>
            </w:r>
          </w:p>
        </w:tc>
        <w:tc>
          <w:tcPr>
            <w:tcW w:type="dxa" w:w="4320"/>
          </w:tcPr>
          <w:p>
            <w:r>
              <w:t>Institutional debate, research interpretation, committee or scholarly discourse, pedagogical framing, competing explanations, and judgments about why the architecture took its form.</w:t>
            </w:r>
          </w:p>
        </w:tc>
      </w:tr>
      <w:tr>
        <w:tc>
          <w:tcPr>
            <w:tcW w:type="dxa" w:w="4320"/>
          </w:tcPr>
          <w:p>
            <w:r>
              <w:t>L4 - Conversion / Realization</w:t>
            </w:r>
          </w:p>
        </w:tc>
        <w:tc>
          <w:tcPr>
            <w:tcW w:type="dxa" w:w="4320"/>
          </w:tcPr>
          <w:p>
            <w:r>
              <w:t>The realized OSI architecture itself as specified, implemented, taught, tested, transmitted, or otherwise made operational.</w:t>
            </w:r>
          </w:p>
        </w:tc>
      </w:tr>
      <w:tr>
        <w:tc>
          <w:tcPr>
            <w:tcW w:type="dxa" w:w="4320"/>
          </w:tcPr>
          <w:p>
            <w:r>
              <w:t>L3 - Engineering Mathematics</w:t>
            </w:r>
          </w:p>
        </w:tc>
        <w:tc>
          <w:tcPr>
            <w:tcW w:type="dxa" w:w="4320"/>
          </w:tcPr>
          <w:p>
            <w:r>
              <w:t>Engineering constraints, tradeoffs, approximation, tolerances, uncertainty, feasibility, or other engineering conditions that shaped or test the architecture.</w:t>
            </w:r>
          </w:p>
        </w:tc>
      </w:tr>
      <w:tr>
        <w:tc>
          <w:tcPr>
            <w:tcW w:type="dxa" w:w="4320"/>
          </w:tcPr>
          <w:p>
            <w:r>
              <w:t>L2 - Formal Mathematics</w:t>
            </w:r>
          </w:p>
        </w:tc>
        <w:tc>
          <w:tcPr>
            <w:tcW w:type="dxa" w:w="4320"/>
          </w:tcPr>
          <w:p>
            <w:r>
              <w:t>Exact formal relations, operators, proofs, or formal constraints used to state the architecture where such formalization is actually warranted.</w:t>
            </w:r>
          </w:p>
        </w:tc>
      </w:tr>
      <w:tr>
        <w:tc>
          <w:tcPr>
            <w:tcW w:type="dxa" w:w="4320"/>
          </w:tcPr>
          <w:p>
            <w:r>
              <w:t>L1 - State Space</w:t>
            </w:r>
          </w:p>
        </w:tc>
        <w:tc>
          <w:tcPr>
            <w:tcW w:type="dxa" w:w="4320"/>
          </w:tcPr>
          <w:p>
            <w:r>
              <w:t>Admissible structural states, possibilities, exclusions, or coordinate/state-space descriptions when these are part of the question.</w:t>
            </w:r>
          </w:p>
        </w:tc>
      </w:tr>
      <w:tr>
        <w:tc>
          <w:tcPr>
            <w:tcW w:type="dxa" w:w="4320"/>
          </w:tcPr>
          <w:p>
            <w:r>
              <w:t>L0 - Semantic / Foundational</w:t>
            </w:r>
          </w:p>
        </w:tc>
        <w:tc>
          <w:tcPr>
            <w:tcW w:type="dxa" w:w="4320"/>
          </w:tcPr>
          <w:p>
            <w:r>
              <w:t>The locally authored semantic distinctions required to describe what is being investigated. Externally owned standards definitions remain owned by their source and are bound through L7 rather than copied into L0.</w:t>
            </w:r>
          </w:p>
        </w:tc>
      </w:tr>
    </w:tbl>
    <w:p>
      <w:r>
        <w:rPr>
          <w:b/>
        </w:rPr>
        <w:t>Stands at:</w:t>
      </w:r>
      <w:r>
        <w:t xml:space="preserve"> `USO/l6/0.md` (1 of 10); `USO/l5/0.md` (1 of 10); `USO/l3/0.md` (1 of 10), only in the retired prior version at `USO/l6/retired/specification-2026-09-04/7lm-harmonized-architecture-specification.md` (6 of 10).</w:t>
      </w:r>
    </w:p>
    <w:p>
      <w:pPr>
        <w:pStyle w:val="Heading2"/>
      </w:pPr>
      <w:r>
        <w:t>17. Under “SEVEN-LAYER MODEL (7LM) › Structured Architecture Outline › 3. Contained architectures and analytic expansion › 3.2 OSI as an object of inquiry” — 39 words</w:t>
      </w:r>
    </w:p>
    <w:p>
      <w:r>
        <w:t>Removed text, exactly as it stood:</w:t>
      </w:r>
    </w:p>
    <w:p>
      <w:r>
        <w:rPr>
          <w:b/>
        </w:rPr>
        <w:t>[Clarification]</w:t>
      </w:r>
      <w:r>
        <w:t xml:space="preserve"> </w:t>
      </w:r>
      <w:r>
        <w:rPr>
          <w:i/>
        </w:rPr>
        <w:t>Author note.</w:t>
      </w:r>
      <w:r>
        <w:t xml:space="preserve"> The OSI model does not become 7LM L0-L7. The question about the OSI object expands. Operational containment remains L4, while representations produced by the inquiry are owned by the 7LM layer that can state them correctly.</w:t>
      </w:r>
    </w:p>
    <w:p>
      <w:r>
        <w:rPr>
          <w:b/>
        </w:rPr>
        <w:t>Stands at:</w:t>
      </w:r>
      <w:r>
        <w:t xml:space="preserve"> `USO/l4/0.md` (2 of 3), only in the retired prior version at `USO/l6/retired/specification-2026-09-04/7lm-harmonized-architecture-specification.md` (1 of 3).</w:t>
      </w:r>
    </w:p>
    <w:p>
      <w:pPr>
        <w:pStyle w:val="Heading1"/>
        <w:pageBreakBefore/>
      </w:pPr>
      <w:r>
        <w:t>Removed heading: 3.3 Nested analytic views</w:t>
      </w:r>
    </w:p>
    <w:p>
      <w:pPr>
        <w:pStyle w:val="Heading2"/>
      </w:pPr>
      <w:r>
        <w:t>18. Under “SEVEN-LAYER MODEL (7LM) › Structured Architecture Outline › 3. Contained architectures and analytic expansion › 3.3 Nested analytic views” — 56 words</w:t>
      </w:r>
    </w:p>
    <w:p>
      <w:r>
        <w:t>Removed text, exactly as it stood:</w:t>
      </w:r>
    </w:p>
    <w:p>
      <w:r>
        <w:t>Some questions require only the L3-L2 engineering/formal sub-bundle. Others require the broader L3-L2-L1 technical-possibility bundle because admissibility itself is under examination. L0 is crossed only when the local semantic or foundational contract is itself part of the question. These are selectable analytic rails, not new containers and not a requirement that every inquiry traverse every layer.</w:t>
      </w:r>
    </w:p>
    <w:p>
      <w:r>
        <w:rPr>
          <w:b/>
        </w:rPr>
        <w:t>Stands at:</w:t>
      </w:r>
      <w:r>
        <w:t xml:space="preserve"> only in the retired prior version at `USO/l6/retired/specification-2026-09-04/7lm-harmonized-architecture-specification.md` (4 of 4).</w:t>
      </w:r>
    </w:p>
    <w:p>
      <w:pPr>
        <w:pStyle w:val="Heading2"/>
      </w:pPr>
      <w:r>
        <w:t>19. Under “SEVEN-LAYER MODEL (7LM) › Canonical Research Directory Topology” — 136 words</w:t>
      </w:r>
    </w:p>
    <w:p>
      <w:r>
        <w:t>Removed text, exactly as it stood:</w:t>
      </w:r>
    </w:p>
    <w:p>
      <w:r>
        <w:rPr>
          <w:b/>
        </w:rPr>
        <w:t>[Clarification]</w:t>
      </w:r>
      <w:r>
        <w:t xml:space="preserve"> README.md is where a reader starts; it is not the documentation. The owner, 7 September 2026: "the read me files all need updating. Again. we dont use the reasd me for teh docuemtnation". The documentation is the sheets, one 0.md per directory, and this specification. The README states what the repository is, the reading order (the desk L7/0, the interior L8/0, then every sheet), the root, and where the prior README is, and nothing else. The root holds README.md, L7/, and L8/, and may hold repository infrastructure that is not a layer: the one CI check at .github/workflows/integrity.yml, which refuses unresolved conflict markers, a root that is not canonical, and a sheet whose heading is not its path, reports directories without a sheet, and moves nothing; and .gitignore. Every 7LM repository has the same root.</w:t>
      </w:r>
    </w:p>
    <w:p>
      <w:r>
        <w:rPr>
          <w:b/>
        </w:rPr>
        <w:t>Stands at:</w:t>
      </w:r>
      <w:r>
        <w:t xml:space="preserve"> still in the specification (5 of 7), in the record at `USO/l6/history/harmonization-2026-09-04.md` (1 of 7).</w:t>
      </w:r>
    </w:p>
    <w:p>
      <w:pPr>
        <w:pStyle w:val="Caption"/>
      </w:pPr>
      <w:r>
        <w:t>Found in no other file, and therefore only here — 1 of 7:</w:t>
      </w:r>
    </w:p>
    <w:p>
      <w:pPr>
        <w:pStyle w:val="ListBullet"/>
        <w:numPr>
          <w:ilvl w:val="0"/>
          <w:numId w:val="13"/>
        </w:numPr>
      </w:pPr>
      <w:r>
        <w:t>The owner, 7 September 2026: "the read me files all need updating.</w:t>
      </w:r>
    </w:p>
    <w:p>
      <w:pPr>
        <w:pStyle w:val="Heading2"/>
      </w:pPr>
      <w:r>
        <w:t>20. Under “SEVEN-LAYER MODEL (7LM) › Canonical Research Directory Topology” — 55 words</w:t>
      </w:r>
    </w:p>
    <w:p>
      <w:r>
        <w:t>Removed text, exactly as it stood:</w:t>
      </w:r>
    </w:p>
    <w:p>
      <w:r>
        <w:rPr>
          <w:b/>
        </w:rPr>
        <w:t>[Clarification]</w:t>
      </w:r>
      <w:r>
        <w:t xml:space="preserve"> The topology states positions and meaning. It states no rule about what any intelligence, a person, a session, a model, or an orchestrator, may or may not touch. Where such rules exist they belong to repository infrastructure outside the layers, and general repository infrastructure is not automatically a layer. (Owner's direction, 6 September 2026.)</w:t>
      </w:r>
    </w:p>
    <w:p>
      <w:r>
        <w:rPr>
          <w:b/>
        </w:rPr>
        <w:t>Stands at:</w:t>
      </w:r>
      <w:r>
        <w:t xml:space="preserve"> still in the specification (2 of 3).</w:t>
      </w:r>
    </w:p>
    <w:p>
      <w:pPr>
        <w:pStyle w:val="Caption"/>
      </w:pPr>
      <w:r>
        <w:t>Found in no other file, and therefore only here — 1 of 3:</w:t>
      </w:r>
    </w:p>
    <w:p>
      <w:pPr>
        <w:pStyle w:val="ListBullet"/>
        <w:numPr>
          <w:ilvl w:val="0"/>
          <w:numId w:val="14"/>
        </w:numPr>
      </w:pPr>
      <w:r>
        <w:t>Where such rules exist they belong to repository infrastructure outside the layers, and general repository infrastructure is not automatically a layer. (Owner's direction, 6 September 2026.)</w:t>
      </w:r>
    </w:p>
    <w:p>
      <w:pPr>
        <w:pStyle w:val="Heading1"/>
        <w:pageBreakBefore/>
      </w:pPr>
      <w:r>
        <w:t>Removed heading: L0 — LAYER 0</w:t>
      </w:r>
    </w:p>
    <w:p>
      <w:pPr>
        <w:pStyle w:val="Heading2"/>
      </w:pPr>
      <w:r>
        <w:t>21. Under “SEVEN-LAYER MODEL (7LM) › L0 — LAYER 0” — 15 words</w:t>
      </w:r>
    </w:p>
    <w:p>
      <w:r>
        <w:t>Removed text, exactly as it stood:</w:t>
      </w:r>
    </w:p>
    <w:p>
      <w:r>
        <w:t>Local semantic/rail version of the bounded thing; origin contract, not a warehouse for external definitions.</w:t>
      </w:r>
    </w:p>
    <w:p>
      <w:r>
        <w:rPr>
          <w:b/>
        </w:rPr>
        <w:t>Stands at:</w:t>
      </w:r>
      <w:r>
        <w:t xml:space="preserve"> still in the specification (1 of 1).</w:t>
      </w:r>
    </w:p>
    <w:p>
      <w:pPr>
        <w:pStyle w:val="Heading2"/>
      </w:pPr>
      <w:r>
        <w:t>22. Under “SEVEN-LAYER MODEL (7LM) › L0 — LAYER 0” — 226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local ontological, semantic, epistemic, and universality distinctions does THIS object establish before an admissible state is declared?</w:t>
            </w:r>
          </w:p>
        </w:tc>
      </w:tr>
      <w:tr>
        <w:tc>
          <w:tcPr>
            <w:tcW w:type="dxa" w:w="4320"/>
          </w:tcPr>
          <w:p>
            <w:r>
              <w:rPr>
                <w:b/>
              </w:rPr>
              <w:t>Function</w:t>
            </w:r>
          </w:p>
        </w:tc>
        <w:tc>
          <w:tcPr>
            <w:tcW w:type="dxa" w:w="4320"/>
          </w:tcPr>
          <w:p>
            <w:r>
              <w:t>Hold the object's locally authored foundational representation and its exact, immutable bindings to externally authored semantic inputs, without confusing the two authorities.</w:t>
            </w:r>
          </w:p>
        </w:tc>
      </w:tr>
      <w:tr>
        <w:tc>
          <w:tcPr>
            <w:tcW w:type="dxa" w:w="4320"/>
          </w:tcPr>
          <w:p>
            <w:r>
              <w:rPr>
                <w:b/>
              </w:rPr>
              <w:t>Directional inputs</w:t>
            </w:r>
          </w:p>
        </w:tc>
        <w:tc>
          <w:tcPr>
            <w:tcW w:type="dxa" w:w="4320"/>
          </w:tcPr>
          <w:p>
            <w:r>
              <w:t>Construction: the bounded object's locally authored distinctions; no higher-layer scientific dependency. Inspection: an external definition first bound at L7 may be traced inward as an exact, immutable, externally owned semantic input to the receiving L0.</w:t>
            </w:r>
          </w:p>
        </w:tc>
      </w:tr>
      <w:tr>
        <w:tc>
          <w:tcPr>
            <w:tcW w:type="dxa" w:w="4320"/>
          </w:tcPr>
          <w:p>
            <w:r>
              <w:rPr>
                <w:b/>
              </w:rPr>
              <w:t>Output</w:t>
            </w:r>
          </w:p>
        </w:tc>
        <w:tc>
          <w:tcPr>
            <w:tcW w:type="dxa" w:w="4320"/>
          </w:tcPr>
          <w:p>
            <w:r>
              <w:t>A local rail-grounded L0 contract sufficient for L1. A rail may remain sparse or gate-only when no local representation has been authored.</w:t>
            </w:r>
          </w:p>
        </w:tc>
      </w:tr>
      <w:tr>
        <w:tc>
          <w:tcPr>
            <w:tcW w:type="dxa" w:w="4320"/>
          </w:tcPr>
          <w:p>
            <w:r>
              <w:rPr>
                <w:b/>
              </w:rPr>
              <w:t>Hard boundary</w:t>
            </w:r>
          </w:p>
        </w:tc>
        <w:tc>
          <w:tcPr>
            <w:tcW w:type="dxa" w:w="4320"/>
          </w:tcPr>
          <w:p>
            <w:r>
              <w:t>A source L0 definition may travel through source L7 egress and receiving L7 ingress to receiving L0. At receiving L0 it remains exact, externally authored, immutable, version-pinned, and explicitly tagged; it is not locally redefined or counted as local authorship. L0 does not own prior art, provenance, public/legal governance, state transition, operator, proof, numerical method, experiment, or research conclusion.</w:t>
            </w:r>
          </w:p>
        </w:tc>
      </w:tr>
      <w:tr>
        <w:tc>
          <w:tcPr>
            <w:tcW w:type="dxa" w:w="4320"/>
          </w:tcPr>
          <w:p>
            <w:r>
              <w:rPr>
                <w:b/>
              </w:rPr>
              <w:t>Machine metadata</w:t>
            </w:r>
          </w:p>
        </w:tc>
        <w:tc>
          <w:tcPr>
            <w:tcW w:type="dxa" w:w="4320"/>
          </w:tcPr>
          <w:p>
            <w:r>
              <w:t>Machine-readable metadata may identify the local rail or an external semantic binding, including object identity, owner, source layer, version, ingress binding, immutability, gate status, and allowed actions. It may enforce handling constraints, but it must not define or replace semantic meaning.</w:t>
            </w:r>
          </w:p>
        </w:tc>
      </w:tr>
    </w:tbl>
    <w:p>
      <w:r>
        <w:rPr>
          <w:b/>
        </w:rPr>
        <w:t>Stands at:</w:t>
      </w:r>
      <w:r>
        <w:t xml:space="preserve"> `USO/l0/0.md` (4 of 6); `USO/0.md` (1 of 6), still in the specification (1 of 6).</w:t>
      </w:r>
    </w:p>
    <w:p>
      <w:pPr>
        <w:pStyle w:val="Heading2"/>
      </w:pPr>
      <w:r>
        <w:t>23. Under “SEVEN-LAYER MODEL (7LM) › L0 — LAYER 0” — 133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Ontological, Semantic, Epistemic, and Universality rail boundaries for this object.</w:t>
            </w:r>
          </w:p>
          <w:p>
            <w:r>
              <w:t>• System-level traversal/attachment pedagogy as a directory/function, without making Pedagogy a fifth rail.</w:t>
            </w:r>
          </w:p>
          <w:p>
            <w:r>
              <w:t>• Local vocabulary or semantic representation actually authored by this object.</w:t>
            </w:r>
          </w:p>
        </w:tc>
        <w:tc>
          <w:tcPr>
            <w:tcW w:type="dxa" w:w="2880"/>
          </w:tcPr>
          <w:p>
            <w:r>
              <w:t>• bind local distinctions to their owning rail</w:t>
            </w:r>
          </w:p>
          <w:p>
            <w:r>
              <w:t>• state ambiguity or unresolved meaning without filling it by guess</w:t>
            </w:r>
          </w:p>
          <w:p>
            <w:r>
              <w:t>• version a changed local distinction rather than silently rewriting prior use</w:t>
            </w:r>
          </w:p>
        </w:tc>
        <w:tc>
          <w:tcPr>
            <w:tcW w:type="dxa" w:w="2880"/>
          </w:tcPr>
          <w:p>
            <w:r>
              <w:t>• Every L1 distinction resolves to locally authored L0 meaning or an exact named external semantic binding.</w:t>
            </w:r>
          </w:p>
          <w:p>
            <w:r>
              <w:t>• Every external binding retains object identity, owner, source layer, version, ingress binding, and immutable status.</w:t>
            </w:r>
          </w:p>
          <w:p>
            <w:r>
              <w:t>• No peer definition is locally redefined merely to make L0 look complete.</w:t>
            </w:r>
          </w:p>
          <w:p>
            <w:r>
              <w:t>• No neighboring rail silently supplies another rail's local meaning.</w:t>
            </w:r>
          </w:p>
        </w:tc>
      </w:tr>
    </w:tbl>
    <w:p>
      <w:r>
        <w:rPr>
          <w:b/>
        </w:rPr>
        <w:t>Stands at:</w:t>
      </w:r>
      <w:r>
        <w:t xml:space="preserve"> only in the retired prior version at `USO/l6/retired/specification-2026-09-04/7lm-harmonized-architecture-specification.md` (3 of 3).</w:t>
      </w:r>
    </w:p>
    <w:p>
      <w:pPr>
        <w:pStyle w:val="Heading2"/>
      </w:pPr>
      <w:r>
        <w:t>24. Under “SEVEN-LAYER MODEL (7LM) › L0 — LAYER 0”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25. Under “SEVEN-LAYER MODEL (7LM) › L0 — LAYER 0” — 15 words</w:t>
      </w:r>
    </w:p>
    <w:p>
      <w:r>
        <w:t>Removed text, exactly as it stood:</w:t>
      </w:r>
    </w:p>
    <w:p>
      <w:pPr>
        <w:pStyle w:val="Code"/>
      </w:pPr>
      <w:r>
        <w:t>L8/L0/0</w:t>
      </w:r>
    </w:p>
    <w:p>
      <w:pPr>
        <w:pStyle w:val="Code"/>
      </w:pPr>
      <w:r>
        <w:t>├── universality/0</w:t>
      </w:r>
    </w:p>
    <w:p>
      <w:pPr>
        <w:pStyle w:val="Code"/>
      </w:pPr>
      <w:r>
        <w:t>├── pedagogy/0</w:t>
      </w:r>
    </w:p>
    <w:p>
      <w:pPr>
        <w:pStyle w:val="Code"/>
      </w:pPr>
      <w:r>
        <w:t>├── epistemic/0</w:t>
      </w:r>
    </w:p>
    <w:p>
      <w:pPr>
        <w:pStyle w:val="Code"/>
      </w:pPr>
      <w:r>
        <w:t>├── ontology/0</w:t>
      </w:r>
    </w:p>
    <w:p>
      <w:pPr>
        <w:pStyle w:val="Code"/>
      </w:pPr>
      <w:r>
        <w:t>└── semantics/0</w:t>
      </w:r>
    </w:p>
    <w:p>
      <w:pPr>
        <w:pStyle w:val="Code"/>
      </w:pPr>
      <w:r>
        <w:t xml:space="preserve">    └── definitions/0</w:t>
      </w:r>
    </w:p>
    <w:p>
      <w:r>
        <w:rPr>
          <w:b/>
        </w:rPr>
        <w:t>Stands at:</w:t>
      </w:r>
      <w:r>
        <w:t xml:space="preserve"> no other file carries it.</w:t>
      </w:r>
    </w:p>
    <w:p>
      <w:pPr>
        <w:pStyle w:val="Caption"/>
      </w:pPr>
      <w:r>
        <w:t>Found in no other file, and therefore only here — 1 of 1:</w:t>
      </w:r>
    </w:p>
    <w:p>
      <w:pPr>
        <w:pStyle w:val="ListBullet"/>
        <w:numPr>
          <w:ilvl w:val="0"/>
          <w:numId w:val="15"/>
        </w:numPr>
      </w:pPr>
      <w:r>
        <w:t>```text L8/L0/0 ├── universality/0 ├── pedagogy/0 ├── epistemic/0 ├── ontology/0 └── semantics/0 └── definitions/0 ```</w:t>
      </w:r>
    </w:p>
    <w:p>
      <w:pPr>
        <w:pStyle w:val="Heading2"/>
      </w:pPr>
      <w:r>
        <w:t>26. Under “SEVEN-LAYER MODEL (7LM) › L0 — LAYER 0” — 30 words</w:t>
      </w:r>
    </w:p>
    <w:p>
      <w:r>
        <w:t>Removed text, exactly as it stood:</w:t>
      </w:r>
    </w:p>
    <w:p>
      <w:r>
        <w:rPr>
          <w:b/>
        </w:rPr>
        <w:t>[Boundary Rule]</w:t>
      </w:r>
      <w:r>
        <w:t xml:space="preserve"> </w:t>
      </w:r>
      <w:r>
        <w:rPr>
          <w:b/>
        </w:rPr>
        <w:t>Boundary / traversal rule.</w:t>
      </w:r>
      <w:r>
        <w:t xml:space="preserve"> L0/semantics contains the semantic representation authored by the bounded thing. An externally owned definition is not copied into L0 merely to populate the directory.</w:t>
      </w:r>
    </w:p>
    <w:p>
      <w:r>
        <w:rPr>
          <w:b/>
        </w:rPr>
        <w:t>Stands at:</w:t>
      </w:r>
      <w:r>
        <w:t xml:space="preserve"> `USO/l0/0.md` (2 of 2).</w:t>
      </w:r>
    </w:p>
    <w:p>
      <w:pPr>
        <w:pStyle w:val="Heading2"/>
      </w:pPr>
      <w:r>
        <w:t>27. Under “SEVEN-LAYER MODEL (7LM) › L0 — LAYER 0”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28. Under “SEVEN-LAYER MODEL (7LM) › L0 — LAYER 0” — 201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L8/L0/</w:t>
            </w:r>
          </w:p>
        </w:tc>
        <w:tc>
          <w:tcPr>
            <w:tcW w:type="dxa" w:w="2880"/>
          </w:tcPr>
          <w:p>
            <w:r>
              <w:t>Layer 0 container for the bounded object’s locally authored foundational and rail representation.</w:t>
            </w:r>
          </w:p>
        </w:tc>
        <w:tc>
          <w:tcPr>
            <w:tcW w:type="dxa" w:w="2880"/>
          </w:tcPr>
          <w:p>
            <w:r>
              <w:t>Keeps foundational meaning distinct from state, formalization, engineering, realized work, research judgment, provenance, and surface exchange.</w:t>
            </w:r>
          </w:p>
        </w:tc>
      </w:tr>
      <w:tr>
        <w:tc>
          <w:tcPr>
            <w:tcW w:type="dxa" w:w="2880"/>
          </w:tcPr>
          <w:p>
            <w:r>
              <w:rPr>
                <w:b/>
              </w:rPr>
              <w:t>universality/</w:t>
            </w:r>
          </w:p>
        </w:tc>
        <w:tc>
          <w:tcPr>
            <w:tcW w:type="dxa" w:w="2880"/>
          </w:tcPr>
          <w:p>
            <w:r>
              <w:t>Directory for the Universality rail content owned by L0.</w:t>
            </w:r>
          </w:p>
        </w:tc>
        <w:tc>
          <w:tcPr>
            <w:tcW w:type="dxa" w:w="2880"/>
          </w:tcPr>
          <w:p>
            <w:r>
              <w:t>Preserves Universality as its own rail instead of letting another rail silently supply it.</w:t>
            </w:r>
          </w:p>
        </w:tc>
      </w:tr>
      <w:tr>
        <w:tc>
          <w:tcPr>
            <w:tcW w:type="dxa" w:w="2880"/>
          </w:tcPr>
          <w:p>
            <w:r>
              <w:rPr>
                <w:b/>
              </w:rPr>
              <w:t>pedagogy/</w:t>
            </w:r>
          </w:p>
        </w:tc>
        <w:tc>
          <w:tcPr>
            <w:tcW w:type="dxa" w:w="2880"/>
          </w:tcPr>
          <w:p>
            <w:r>
              <w:t>Directory for system-level traversal and attachment pedagogy.</w:t>
            </w:r>
          </w:p>
        </w:tc>
        <w:tc>
          <w:tcPr>
            <w:tcW w:type="dxa" w:w="2880"/>
          </w:tcPr>
          <w:p>
            <w:r>
              <w:t>Keeps pedagogy explicit without turning it into a fifth philosophical rail.</w:t>
            </w:r>
          </w:p>
        </w:tc>
      </w:tr>
      <w:tr>
        <w:tc>
          <w:tcPr>
            <w:tcW w:type="dxa" w:w="2880"/>
          </w:tcPr>
          <w:p>
            <w:r>
              <w:rPr>
                <w:b/>
              </w:rPr>
              <w:t>epistemic/</w:t>
            </w:r>
          </w:p>
        </w:tc>
        <w:tc>
          <w:tcPr>
            <w:tcW w:type="dxa" w:w="2880"/>
          </w:tcPr>
          <w:p>
            <w:r>
              <w:t>Directory for the Epistemic rail content owned by L0.</w:t>
            </w:r>
          </w:p>
        </w:tc>
        <w:tc>
          <w:tcPr>
            <w:tcW w:type="dxa" w:w="2880"/>
          </w:tcPr>
          <w:p>
            <w:r>
              <w:t>Keeps epistemic distinctions inside the rail that owns them.</w:t>
            </w:r>
          </w:p>
        </w:tc>
      </w:tr>
      <w:tr>
        <w:tc>
          <w:tcPr>
            <w:tcW w:type="dxa" w:w="2880"/>
          </w:tcPr>
          <w:p>
            <w:r>
              <w:rPr>
                <w:b/>
              </w:rPr>
              <w:t>ontology/</w:t>
            </w:r>
          </w:p>
        </w:tc>
        <w:tc>
          <w:tcPr>
            <w:tcW w:type="dxa" w:w="2880"/>
          </w:tcPr>
          <w:p>
            <w:r>
              <w:t>Directory for the Ontological rail content owned by L0.</w:t>
            </w:r>
          </w:p>
        </w:tc>
        <w:tc>
          <w:tcPr>
            <w:tcW w:type="dxa" w:w="2880"/>
          </w:tcPr>
          <w:p>
            <w:r>
              <w:t>Keeps ontological distinctions inside the rail that owns them.</w:t>
            </w:r>
          </w:p>
        </w:tc>
      </w:tr>
      <w:tr>
        <w:tc>
          <w:tcPr>
            <w:tcW w:type="dxa" w:w="2880"/>
          </w:tcPr>
          <w:p>
            <w:r>
              <w:rPr>
                <w:b/>
              </w:rPr>
              <w:t>semantics/</w:t>
            </w:r>
          </w:p>
        </w:tc>
        <w:tc>
          <w:tcPr>
            <w:tcW w:type="dxa" w:w="2880"/>
          </w:tcPr>
          <w:p>
            <w:r>
              <w:t>Directory for the Semantic rail content authored by this bounded object.</w:t>
            </w:r>
          </w:p>
        </w:tc>
        <w:tc>
          <w:tcPr>
            <w:tcW w:type="dxa" w:w="2880"/>
          </w:tcPr>
          <w:p>
            <w:r>
              <w:t>Keeps local semantic meaning separate from externally owned definitions and later formal representation.</w:t>
            </w:r>
          </w:p>
        </w:tc>
      </w:tr>
      <w:tr>
        <w:tc>
          <w:tcPr>
            <w:tcW w:type="dxa" w:w="2880"/>
          </w:tcPr>
          <w:p>
            <w:r>
              <w:rPr>
                <w:b/>
              </w:rPr>
              <w:t>semantics/definitions/</w:t>
            </w:r>
          </w:p>
        </w:tc>
        <w:tc>
          <w:tcPr>
            <w:tcW w:type="dxa" w:w="2880"/>
          </w:tcPr>
          <w:p>
            <w:r>
              <w:t>Directory for definitions actually authored by this object under its Semantic rail.</w:t>
            </w:r>
          </w:p>
        </w:tc>
        <w:tc>
          <w:tcPr>
            <w:tcW w:type="dxa" w:w="2880"/>
          </w:tcPr>
          <w:p>
            <w:r>
              <w:t>Prevents an external definition from being copied inward and mistaken for locally owned meaning.</w:t>
            </w:r>
          </w:p>
        </w:tc>
      </w:tr>
    </w:tbl>
    <w:p>
      <w:r>
        <w:rPr>
          <w:b/>
        </w:rPr>
        <w:t>Stands at:</w:t>
      </w:r>
      <w:r>
        <w:t xml:space="preserve"> `USO/l0/0.md` (14 of 14).</w:t>
      </w:r>
    </w:p>
    <w:p>
      <w:pPr>
        <w:pStyle w:val="Heading2"/>
      </w:pPr>
      <w:r>
        <w:t>29. Under “SEVEN-LAYER MODEL (7LM) › L0 — LAYER 0” — 30 words</w:t>
      </w:r>
    </w:p>
    <w:p>
      <w:r>
        <w:t>Removed text, exactly as it stood:</w:t>
      </w:r>
    </w:p>
    <w:p>
      <w:r>
        <w:rPr>
          <w:b/>
        </w:rPr>
        <w:t>[Note]</w:t>
      </w:r>
      <w:r>
        <w:t xml:space="preserve"> Author note. Current correction: L0/semantics is the semantic version we make of the thing. If we do not make one, the directory is not populated with someone else’s definition.</w:t>
      </w:r>
    </w:p>
    <w:p>
      <w:r>
        <w:rPr>
          <w:b/>
        </w:rPr>
        <w:t>Stands at:</w:t>
      </w:r>
      <w:r>
        <w:t xml:space="preserve"> `USO/l0/0.md` (2 of 2).</w:t>
      </w:r>
    </w:p>
    <w:p>
      <w:pPr>
        <w:pStyle w:val="Heading2"/>
      </w:pPr>
      <w:r>
        <w:t>30. Under “SEVEN-LAYER MODEL (7LM) › L0 — LAYER 0” — 16 words</w:t>
      </w:r>
    </w:p>
    <w:p>
      <w:r>
        <w:t>Removed text, exactly as it stood:</w:t>
      </w:r>
    </w:p>
    <w:p>
      <w:r>
        <w:rPr>
          <w:b/>
        </w:rPr>
        <w:t>[Research Note]</w:t>
      </w:r>
      <w:r>
        <w:t xml:space="preserve"> MOST IMPORTANT: I THINK DRIFT LIVES HERE! NOT ANYWHERE ELSE...(NEEDS A LOT OF STUDY)</w:t>
      </w:r>
    </w:p>
    <w:p>
      <w:r>
        <w:rPr>
          <w:b/>
        </w:rPr>
        <w:t>Stands at:</w:t>
      </w:r>
      <w:r>
        <w:t xml:space="preserve"> `USO/l0/0.md` (2 of 2).</w:t>
      </w:r>
    </w:p>
    <w:p>
      <w:pPr>
        <w:pStyle w:val="Heading2"/>
      </w:pPr>
      <w:r>
        <w:t>31. Under “SEVEN-LAYER MODEL (7LM) › L0 — LAYER 0” — 40 words</w:t>
      </w:r>
    </w:p>
    <w:p>
      <w:r>
        <w:t>Removed text, exactly as it stood:</w:t>
      </w:r>
    </w:p>
    <w:p>
      <w:r>
        <w:rPr>
          <w:b/>
        </w:rPr>
        <w:t>[Clarification]</w:t>
      </w:r>
      <w:r>
        <w:t xml:space="preserve"> Standing. This statement is retained as a research hypothesis: semantic drift is expected to originate when the local L0 meaning contract changes or is misapplied. The hypothesis remains open to testing rather than being promoted to a settled rule.</w:t>
      </w:r>
    </w:p>
    <w:p>
      <w:r>
        <w:rPr>
          <w:b/>
        </w:rPr>
        <w:t>Stands at:</w:t>
      </w:r>
      <w:r>
        <w:t xml:space="preserve"> `USO/l0/0.md` (2 of 2).</w:t>
      </w:r>
    </w:p>
    <w:p>
      <w:pPr>
        <w:pStyle w:val="Heading1"/>
        <w:pageBreakBefore/>
      </w:pPr>
      <w:r>
        <w:t>Removed heading: In the case of:</w:t>
      </w:r>
    </w:p>
    <w:p>
      <w:pPr>
        <w:pStyle w:val="Heading2"/>
      </w:pPr>
      <w:r>
        <w:t>32. Under “SEVEN-LAYER MODEL (7LM) › L0 — LAYER 0 › In the case of:” — 54 words</w:t>
      </w:r>
    </w:p>
    <w:p>
      <w:r>
        <w:t>Removed text, exactly as it stood:</w:t>
      </w:r>
    </w:p>
    <w:p>
      <w:r>
        <w:t>In the Autonomous exemplar, IEEE/IEC have already been adjudicating relevant definitions through standards. The locally authored semantic definition used by this bounded object still lives at Layer 0, while the discourse, research, and state-space objects are distilled to their own layers. AUTONOMOUS and AUDITONOMOUS are retained as pedagogical exemplars: EXEMPLAR AUTO and EXEMPLAR AUDIT.</w:t>
      </w:r>
    </w:p>
    <w:p>
      <w:r>
        <w:rPr>
          <w:b/>
        </w:rPr>
        <w:t>Stands at:</w:t>
      </w:r>
      <w:r>
        <w:t xml:space="preserve"> `USO/l0/0.md` (3 of 3).</w:t>
      </w:r>
    </w:p>
    <w:p>
      <w:pPr>
        <w:pStyle w:val="Heading2"/>
      </w:pPr>
      <w:r>
        <w:t>33. Under “SEVEN-LAYER MODEL (7LM) › L0 — LAYER 0 › In the case of:” — 49 words</w:t>
      </w:r>
    </w:p>
    <w:p>
      <w:r>
        <w:t>Removed text, exactly as it stood:</w:t>
      </w:r>
    </w:p>
    <w:p>
      <w:r>
        <w:rPr>
          <w:b/>
        </w:rPr>
        <w:t>[Clarification]</w:t>
      </w:r>
      <w:r>
        <w:t xml:space="preserve"> Standing. In this exemplar, the L0 object is the locally authored semantic definition of Autonomous. IEEE/IEC source definitions and standards remain externally owned inputs bound through L7 peering; their source identity, version, authority, and prior-art relation are represented through L7 provenance. Historical internal use remains reconstructable through L6.</w:t>
      </w:r>
    </w:p>
    <w:p>
      <w:r>
        <w:rPr>
          <w:b/>
        </w:rPr>
        <w:t>Stands at:</w:t>
      </w:r>
      <w:r>
        <w:t xml:space="preserve"> `USO/l0/0.md` (3 of 3).</w:t>
      </w:r>
    </w:p>
    <w:p>
      <w:pPr>
        <w:pStyle w:val="Heading1"/>
        <w:pageBreakBefore/>
      </w:pPr>
      <w:r>
        <w:t>Removed heading: L1 — STATE SPACE</w:t>
      </w:r>
    </w:p>
    <w:p>
      <w:pPr>
        <w:pStyle w:val="Heading2"/>
      </w:pPr>
      <w:r>
        <w:t>34. Under “SEVEN-LAYER MODEL (7LM) › L1 — STATE SPACE” — 6 words</w:t>
      </w:r>
    </w:p>
    <w:p>
      <w:r>
        <w:t>Removed text, exactly as it stood:</w:t>
      </w:r>
    </w:p>
    <w:p>
      <w:r>
        <w:t>Admissible states and static possibility bounds.</w:t>
      </w:r>
    </w:p>
    <w:p>
      <w:r>
        <w:rPr>
          <w:b/>
        </w:rPr>
        <w:t>Stands at:</w:t>
      </w:r>
      <w:r>
        <w:t xml:space="preserve"> still in the specification (1 of 1).</w:t>
      </w:r>
    </w:p>
    <w:p>
      <w:pPr>
        <w:pStyle w:val="Heading2"/>
      </w:pPr>
      <w:r>
        <w:t>35. Under “SEVEN-LAYER MODEL (7LM) › L1 — STATE SPACE” — 132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states and distinctions are possible or admissible under the established L0 contract?</w:t>
            </w:r>
          </w:p>
        </w:tc>
      </w:tr>
      <w:tr>
        <w:tc>
          <w:tcPr>
            <w:tcW w:type="dxa" w:w="4320"/>
          </w:tcPr>
          <w:p>
            <w:r>
              <w:rPr>
                <w:b/>
              </w:rPr>
              <w:t>Function</w:t>
            </w:r>
          </w:p>
        </w:tc>
        <w:tc>
          <w:tcPr>
            <w:tcW w:type="dxa" w:w="4320"/>
          </w:tcPr>
          <w:p>
            <w:r>
              <w:t>Freeze the board: dimensions, admissible states, invariants, exclusions, equivalence/identity conditions, and static compatibility.</w:t>
            </w:r>
          </w:p>
        </w:tc>
      </w:tr>
      <w:tr>
        <w:tc>
          <w:tcPr>
            <w:tcW w:type="dxa" w:w="4320"/>
          </w:tcPr>
          <w:p>
            <w:r>
              <w:rPr>
                <w:b/>
              </w:rPr>
              <w:t>Directional inputs</w:t>
            </w:r>
          </w:p>
        </w:tc>
        <w:tc>
          <w:tcPr>
            <w:tcW w:type="dxa" w:w="4320"/>
          </w:tcPr>
          <w:p>
            <w:r>
              <w:t>Construction: the current L0 contract. Inspection: higher-layer evidence may trigger a question or proposed revision, but cannot silently change admitted states.</w:t>
            </w:r>
          </w:p>
        </w:tc>
      </w:tr>
      <w:tr>
        <w:tc>
          <w:tcPr>
            <w:tcW w:type="dxa" w:w="4320"/>
          </w:tcPr>
          <w:p>
            <w:r>
              <w:rPr>
                <w:b/>
              </w:rPr>
              <w:t>Output</w:t>
            </w:r>
          </w:p>
        </w:tc>
        <w:tc>
          <w:tcPr>
            <w:tcW w:type="dxa" w:w="4320"/>
          </w:tcPr>
          <w:p>
            <w:r>
              <w:t>An L1 state-space contract defining what L2 may represent and operate upon.</w:t>
            </w:r>
          </w:p>
        </w:tc>
      </w:tr>
      <w:tr>
        <w:tc>
          <w:tcPr>
            <w:tcW w:type="dxa" w:w="4320"/>
          </w:tcPr>
          <w:p>
            <w:r>
              <w:rPr>
                <w:b/>
              </w:rPr>
              <w:t>Hard boundary</w:t>
            </w:r>
          </w:p>
        </w:tc>
        <w:tc>
          <w:tcPr>
            <w:tcW w:type="dxa" w:w="4320"/>
          </w:tcPr>
          <w:p>
            <w:r>
              <w:t>No carrying, transition, selection, learning, calculation, propagation, or transformation. Formal operation begins at L2.</w:t>
            </w:r>
          </w:p>
        </w:tc>
      </w:tr>
      <w:tr>
        <w:tc>
          <w:tcPr>
            <w:tcW w:type="dxa" w:w="4320"/>
          </w:tcPr>
          <w:p>
            <w:r>
              <w:rPr>
                <w:b/>
              </w:rPr>
              <w:t>Machine metadata</w:t>
            </w:r>
          </w:p>
        </w:tc>
        <w:tc>
          <w:tcPr>
            <w:tcW w:type="dxa" w:w="4320"/>
          </w:tcPr>
          <w:p>
            <w:r>
              <w:t>Machine-readable metadata may identify the state-space version, pinning/immutability status, admission checks, and compatibility validation. It may enforce the frozen board, but it does not create the states or their meaning.</w:t>
            </w:r>
          </w:p>
        </w:tc>
      </w:tr>
    </w:tbl>
    <w:p>
      <w:r>
        <w:rPr>
          <w:b/>
        </w:rPr>
        <w:t>Stands at:</w:t>
      </w:r>
      <w:r>
        <w:t xml:space="preserve"> `USO/l1/0.md` (4 of 6); `USO/0.md` (1 of 6), still in the specification (1 of 6).</w:t>
      </w:r>
    </w:p>
    <w:p>
      <w:pPr>
        <w:pStyle w:val="Heading2"/>
      </w:pPr>
      <w:r>
        <w:t>36. Under “SEVEN-LAYER MODEL (7LM) › L1 — STATE SPACE” — 81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admissible and excluded states</w:t>
            </w:r>
          </w:p>
          <w:p>
            <w:r>
              <w:t>• dimensions, domains, ranges, equivalence classes, identity conditions</w:t>
            </w:r>
          </w:p>
          <w:p>
            <w:r>
              <w:t>• static invariants and compatibility constraints</w:t>
            </w:r>
          </w:p>
        </w:tc>
        <w:tc>
          <w:tcPr>
            <w:tcW w:type="dxa" w:w="2880"/>
          </w:tcPr>
          <w:p>
            <w:r>
              <w:t>• admit, exclude, distinguish, bound, freeze</w:t>
            </w:r>
          </w:p>
          <w:p>
            <w:r>
              <w:t>• test state membership and compatibility</w:t>
            </w:r>
          </w:p>
          <w:p>
            <w:r>
              <w:t>• issue a new version when the possibility landscape changes</w:t>
            </w:r>
          </w:p>
        </w:tc>
        <w:tc>
          <w:tcPr>
            <w:tcW w:type="dxa" w:w="2880"/>
          </w:tcPr>
          <w:p>
            <w:r>
              <w:t>• Every admitted state is grounded in L0.</w:t>
            </w:r>
          </w:p>
          <w:p>
            <w:r>
              <w:t>• Invariants are mutually compatible or the collision is explicit.</w:t>
            </w:r>
          </w:p>
          <w:p>
            <w:r>
              <w:t>• Changes return to L1 and create a new version.</w:t>
            </w:r>
          </w:p>
        </w:tc>
      </w:tr>
    </w:tbl>
    <w:p>
      <w:r>
        <w:rPr>
          <w:b/>
        </w:rPr>
        <w:t>Stands at:</w:t>
      </w:r>
      <w:r>
        <w:t xml:space="preserve"> only in the retired prior version at `USO/l6/retired/specification-2026-09-04/7lm-harmonized-architecture-specification.md` (3 of 3).</w:t>
      </w:r>
    </w:p>
    <w:p>
      <w:pPr>
        <w:pStyle w:val="Heading2"/>
      </w:pPr>
      <w:r>
        <w:t>37. Under “SEVEN-LAYER MODEL (7LM) › L1 — STATE SPACE”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38. Under “SEVEN-LAYER MODEL (7LM) › L1 — STATE SPACE” — 5 words</w:t>
      </w:r>
    </w:p>
    <w:p>
      <w:r>
        <w:t>Removed text, exactly as it stood:</w:t>
      </w:r>
    </w:p>
    <w:p>
      <w:pPr>
        <w:pStyle w:val="Code"/>
      </w:pPr>
      <w:r>
        <w:t>L8/L1/0</w:t>
      </w:r>
    </w:p>
    <w:p>
      <w:pPr>
        <w:pStyle w:val="Code"/>
      </w:pPr>
      <w:r>
        <w:t>└── state-space/0</w:t>
      </w:r>
    </w:p>
    <w:p>
      <w:r>
        <w:rPr>
          <w:b/>
        </w:rPr>
        <w:t>Stands at:</w:t>
      </w:r>
      <w:r>
        <w:t xml:space="preserve"> no other file carries it.</w:t>
      </w:r>
    </w:p>
    <w:p>
      <w:pPr>
        <w:pStyle w:val="Caption"/>
      </w:pPr>
      <w:r>
        <w:t>Found in no other file, and therefore only here — 1 of 1:</w:t>
      </w:r>
    </w:p>
    <w:p>
      <w:pPr>
        <w:pStyle w:val="ListBullet"/>
        <w:numPr>
          <w:ilvl w:val="0"/>
          <w:numId w:val="16"/>
        </w:numPr>
      </w:pPr>
      <w:r>
        <w:t>```text L8/L1/0 └── state-space/0 ```</w:t>
      </w:r>
    </w:p>
    <w:p>
      <w:pPr>
        <w:pStyle w:val="Heading2"/>
      </w:pPr>
      <w:r>
        <w:t>39. Under “SEVEN-LAYER MODEL (7LM) › L1 — STATE SPACE” — 17 words</w:t>
      </w:r>
    </w:p>
    <w:p>
      <w:r>
        <w:t>Removed text, exactly as it stood:</w:t>
      </w:r>
    </w:p>
    <w:p>
      <w:r>
        <w:rPr>
          <w:b/>
        </w:rPr>
        <w:t>[Boundary Rule]</w:t>
      </w:r>
      <w:r>
        <w:t xml:space="preserve"> </w:t>
      </w:r>
      <w:r>
        <w:rPr>
          <w:b/>
        </w:rPr>
        <w:t>Boundary / traversal rule.</w:t>
      </w:r>
      <w:r>
        <w:t xml:space="preserve"> L1 establishes the admissible state space. Formal operation begins at L2.</w:t>
      </w:r>
    </w:p>
    <w:p>
      <w:r>
        <w:rPr>
          <w:b/>
        </w:rPr>
        <w:t>Stands at:</w:t>
      </w:r>
      <w:r>
        <w:t xml:space="preserve"> `USO/l1/0.md` (1 of 1).</w:t>
      </w:r>
    </w:p>
    <w:p>
      <w:pPr>
        <w:pStyle w:val="Heading2"/>
      </w:pPr>
      <w:r>
        <w:t>40. Under “SEVEN-LAYER MODEL (7LM) › L1 — STATE SPACE”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41. Under “SEVEN-LAYER MODEL (7LM) › L1 — STATE SPACE” — 68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L8/L1/</w:t>
            </w:r>
          </w:p>
        </w:tc>
        <w:tc>
          <w:tcPr>
            <w:tcW w:type="dxa" w:w="2880"/>
          </w:tcPr>
          <w:p>
            <w:r>
              <w:t>Layer 1 container for the admissible state-space representation grounded in L0.</w:t>
            </w:r>
          </w:p>
        </w:tc>
        <w:tc>
          <w:tcPr>
            <w:tcW w:type="dxa" w:w="2880"/>
          </w:tcPr>
          <w:p>
            <w:r>
              <w:t>Keeps static possibility separate from the formal operations that begin at L2.</w:t>
            </w:r>
          </w:p>
        </w:tc>
      </w:tr>
      <w:tr>
        <w:tc>
          <w:tcPr>
            <w:tcW w:type="dxa" w:w="2880"/>
          </w:tcPr>
          <w:p>
            <w:r>
              <w:rPr>
                <w:b/>
              </w:rPr>
              <w:t>state-space/</w:t>
            </w:r>
          </w:p>
        </w:tc>
        <w:tc>
          <w:tcPr>
            <w:tcW w:type="dxa" w:w="2880"/>
          </w:tcPr>
          <w:p>
            <w:r>
              <w:t>Directory for admissible and excluded states, dimensions, invariants, identity conditions, and static compatibility.</w:t>
            </w:r>
          </w:p>
        </w:tc>
        <w:tc>
          <w:tcPr>
            <w:tcW w:type="dxa" w:w="2880"/>
          </w:tcPr>
          <w:p>
            <w:r>
              <w:t>Establishes what may exist or be represented before lawful operation is introduced.</w:t>
            </w:r>
          </w:p>
        </w:tc>
      </w:tr>
    </w:tbl>
    <w:p>
      <w:r>
        <w:rPr>
          <w:b/>
        </w:rPr>
        <w:t>Stands at:</w:t>
      </w:r>
      <w:r>
        <w:t xml:space="preserve"> `USO/l1/0.md` (4 of 4).</w:t>
      </w:r>
    </w:p>
    <w:p>
      <w:pPr>
        <w:pStyle w:val="Heading2"/>
      </w:pPr>
      <w:r>
        <w:t>42. Under “SEVEN-LAYER MODEL (7LM) › L1 — STATE SPACE” — 10 words</w:t>
      </w:r>
    </w:p>
    <w:p>
      <w:r>
        <w:t>Removed text, exactly as it stood:</w:t>
      </w:r>
    </w:p>
    <w:p>
      <w:r>
        <w:t>In the case of: State-space containment and scientific claim boundaries</w:t>
      </w:r>
    </w:p>
    <w:p>
      <w:r>
        <w:rPr>
          <w:b/>
        </w:rPr>
        <w:t>Stands at:</w:t>
      </w:r>
      <w:r>
        <w:t xml:space="preserve"> `USO/l1/0.md` (1 of 1).</w:t>
      </w:r>
    </w:p>
    <w:p>
      <w:pPr>
        <w:pStyle w:val="Heading1"/>
        <w:pageBreakBefore/>
      </w:pPr>
      <w:r>
        <w:t>Removed heading: State-space boundary — leaving the declared state space</w:t>
      </w:r>
    </w:p>
    <w:p>
      <w:pPr>
        <w:pStyle w:val="Heading2"/>
      </w:pPr>
      <w:r>
        <w:t>43. Under “SEVEN-LAYER MODEL (7LM) › L1 — STATE SPACE › State-space boundary — leaving the declared state space” — 16 words</w:t>
      </w:r>
    </w:p>
    <w:p>
      <w:r>
        <w:t>Removed text, exactly as it stood:</w:t>
      </w:r>
    </w:p>
    <w:p>
      <w:r>
        <w:t>A valid object or transition must remain inside the declared state space and its admissibility rules.</w:t>
      </w:r>
    </w:p>
    <w:p>
      <w:r>
        <w:rPr>
          <w:b/>
        </w:rPr>
        <w:t>Stands at:</w:t>
      </w:r>
      <w:r>
        <w:t xml:space="preserve"> `USO/l1/0.md` (1 of 1).</w:t>
      </w:r>
    </w:p>
    <w:p>
      <w:pPr>
        <w:pStyle w:val="Heading2"/>
      </w:pPr>
      <w:r>
        <w:t>44. Under “SEVEN-LAYER MODEL (7LM) › L1 — STATE SPACE › State-space boundary — leaving the declared state space” — 11 words</w:t>
      </w:r>
    </w:p>
    <w:p>
      <w:r>
        <w:t>Removed text, exactly as it stood:</w:t>
      </w:r>
    </w:p>
    <w:p>
      <w:r>
        <w:t>If a result falls outside the declared state space, then either:</w:t>
      </w:r>
    </w:p>
    <w:p>
      <w:r>
        <w:rPr>
          <w:b/>
        </w:rPr>
        <w:t>Stands at:</w:t>
      </w:r>
      <w:r>
        <w:t xml:space="preserve"> `USO/l1/0.md` (1 of 1).</w:t>
      </w:r>
    </w:p>
    <w:p>
      <w:pPr>
        <w:pStyle w:val="Heading2"/>
      </w:pPr>
      <w:r>
        <w:t>45. Under “SEVEN-LAYER MODEL (7LM) › L1 — STATE SPACE › State-space boundary — leaving the declared state space” — 29 words</w:t>
      </w:r>
    </w:p>
    <w:p>
      <w:r>
        <w:t>Removed text, exactly as it stood:</w:t>
      </w:r>
    </w:p>
    <w:p>
      <w:pPr>
        <w:pStyle w:val="ListNumber"/>
        <w:numPr>
          <w:ilvl w:val="0"/>
          <w:numId w:val="17"/>
        </w:numPr>
      </w:pPr>
      <w:r>
        <w:t>the construction is invalid under the current model; or</w:t>
      </w:r>
    </w:p>
    <w:p>
      <w:pPr>
        <w:pStyle w:val="ListNumber"/>
        <w:numPr>
          <w:ilvl w:val="0"/>
          <w:numId w:val="17"/>
        </w:numPr>
      </w:pPr>
      <w:r>
        <w:t>the current state space is incomplete for the phenomenon, and a new explicitly justified extension must be proposed.</w:t>
      </w:r>
    </w:p>
    <w:p>
      <w:r>
        <w:rPr>
          <w:b/>
        </w:rPr>
        <w:t>Stands at:</w:t>
      </w:r>
      <w:r>
        <w:t xml:space="preserve"> only in the retired prior version at `USO/l6/retired/specification-2026-09-04/7lm-harmonized-architecture-specification.md` (1 of 1).</w:t>
      </w:r>
    </w:p>
    <w:p>
      <w:pPr>
        <w:pStyle w:val="Heading2"/>
      </w:pPr>
      <w:r>
        <w:t>46. Under “SEVEN-LAYER MODEL (7LM) › L1 — STATE SPACE › State-space boundary — leaving the declared state space” — 18 words</w:t>
      </w:r>
    </w:p>
    <w:p>
      <w:r>
        <w:t>Removed text, exactly as it stood:</w:t>
      </w:r>
    </w:p>
    <w:p>
      <w:r>
        <w:t>The model may not silently step outside its state space and still claim continuity with the same system.</w:t>
      </w:r>
    </w:p>
    <w:p>
      <w:r>
        <w:rPr>
          <w:b/>
        </w:rPr>
        <w:t>Stands at:</w:t>
      </w:r>
      <w:r>
        <w:t xml:space="preserve"> `USO/l1/0.md` (1 of 1).</w:t>
      </w:r>
    </w:p>
    <w:p>
      <w:pPr>
        <w:pStyle w:val="Heading1"/>
        <w:pageBreakBefore/>
      </w:pPr>
      <w:r>
        <w:t>Removed heading: Mathematical permission is not automatic scientific or engineering permission</w:t>
      </w:r>
    </w:p>
    <w:p>
      <w:pPr>
        <w:pStyle w:val="Heading2"/>
      </w:pPr>
      <w:r>
        <w:t>47. Under “SEVEN-LAYER MODEL (7LM) › L1 — STATE SPACE › Mathematical permission is not automatic scientific or engineering permission” — 15 words</w:t>
      </w:r>
    </w:p>
    <w:p>
      <w:r>
        <w:t>Removed text, exactly as it stood:</w:t>
      </w:r>
    </w:p>
    <w:p>
      <w:r>
        <w:t>A mathematical construction is allowed to remain mathematically valid even when no engineering realization exists.</w:t>
      </w:r>
    </w:p>
    <w:p>
      <w:r>
        <w:rPr>
          <w:b/>
        </w:rPr>
        <w:t>Stands at:</w:t>
      </w:r>
      <w:r>
        <w:t xml:space="preserve"> `USO/l1/0.md` (1 of 1).</w:t>
      </w:r>
    </w:p>
    <w:p>
      <w:pPr>
        <w:pStyle w:val="Heading2"/>
      </w:pPr>
      <w:r>
        <w:t>48. Under “SEVEN-LAYER MODEL (7LM) › L1 — STATE SPACE › Mathematical permission is not automatic scientific or engineering permission” — 9 words</w:t>
      </w:r>
    </w:p>
    <w:p>
      <w:r>
        <w:t>Removed text, exactly as it stood:</w:t>
      </w:r>
    </w:p>
    <w:p>
      <w:r>
        <w:t>The construction stops at the first unresolved required bridge.</w:t>
      </w:r>
    </w:p>
    <w:p>
      <w:r>
        <w:rPr>
          <w:b/>
        </w:rPr>
        <w:t>Stands at:</w:t>
      </w:r>
      <w:r>
        <w:t xml:space="preserve"> `USO/l1/0.md` (1 of 1).</w:t>
      </w:r>
    </w:p>
    <w:p>
      <w:pPr>
        <w:pStyle w:val="Heading2"/>
      </w:pPr>
      <w:r>
        <w:t>49. Under “SEVEN-LAYER MODEL (7LM) › L1 — STATE SPACE › Mathematical permission is not automatic scientific or engineering permission” — 8 words</w:t>
      </w:r>
    </w:p>
    <w:p>
      <w:r>
        <w:t>Removed text, exactly as it stood:</w:t>
      </w:r>
    </w:p>
    <w:p>
      <w:r>
        <w:t>That is not rejection. It is honest placement.</w:t>
      </w:r>
    </w:p>
    <w:p>
      <w:r>
        <w:rPr>
          <w:b/>
        </w:rPr>
        <w:t>Stands at:</w:t>
      </w:r>
      <w:r>
        <w:t xml:space="preserve"> a structural label of the document; it carries no statement to search.</w:t>
      </w:r>
    </w:p>
    <w:p>
      <w:pPr>
        <w:pStyle w:val="Heading2"/>
      </w:pPr>
      <w:r>
        <w:t>50. Under “SEVEN-LAYER MODEL (7LM) › L1 — STATE SPACE › Mathematical permission is not automatic scientific or engineering permission” — 34 words</w:t>
      </w:r>
    </w:p>
    <w:p>
      <w:r>
        <w:t>Removed text, exactly as it stood:</w:t>
      </w:r>
    </w:p>
    <w:p>
      <w:r>
        <w:t>Example used in session: peer-reviewed FTL/warp-drive mathematics may be legitimate mathematics while still lacking an engineering bridge. The math can stay where it is. It does not receive a free promotion into realizable propulsion.</w:t>
      </w:r>
    </w:p>
    <w:p>
      <w:r>
        <w:rPr>
          <w:b/>
        </w:rPr>
        <w:t>Stands at:</w:t>
      </w:r>
      <w:r>
        <w:t xml:space="preserve"> `USO/l1/0.md` (3 of 3).</w:t>
      </w:r>
    </w:p>
    <w:p>
      <w:pPr>
        <w:pStyle w:val="Heading1"/>
        <w:pageBreakBefore/>
      </w:pPr>
      <w:r>
        <w:t>Removed heading: No exotic capability gets a free explanatory advantage</w:t>
      </w:r>
    </w:p>
    <w:p>
      <w:pPr>
        <w:pStyle w:val="Heading2"/>
      </w:pPr>
      <w:r>
        <w:t>51. Under “SEVEN-LAYER MODEL (7LM) › L1 — STATE SPACE › No exotic capability gets a free explanatory advantage” — 16 words</w:t>
      </w:r>
    </w:p>
    <w:p>
      <w:r>
        <w:t>Removed text, exactly as it stood:</w:t>
      </w:r>
    </w:p>
    <w:p>
      <w:r>
        <w:t>FTL, unlimited power, perfect information, zero latency, infinite endurance, and similar assumptions may be studied conditionally.</w:t>
      </w:r>
    </w:p>
    <w:p>
      <w:r>
        <w:rPr>
          <w:b/>
        </w:rPr>
        <w:t>Stands at:</w:t>
      </w:r>
      <w:r>
        <w:t xml:space="preserve"> `USO/l1/0.md` (1 of 1).</w:t>
      </w:r>
    </w:p>
    <w:p>
      <w:pPr>
        <w:pStyle w:val="Heading2"/>
      </w:pPr>
      <w:r>
        <w:t>52. Under “SEVEN-LAYER MODEL (7LM) › L1 — STATE SPACE › No exotic capability gets a free explanatory advantage” — 20 words</w:t>
      </w:r>
    </w:p>
    <w:p>
      <w:r>
        <w:t>Removed text, exactly as it stood:</w:t>
      </w:r>
    </w:p>
    <w:p>
      <w:r>
        <w:t>They may not be used as free empirical resources unless the capability itself carries its own evidentiary and engineering burden.</w:t>
      </w:r>
    </w:p>
    <w:p>
      <w:r>
        <w:rPr>
          <w:b/>
        </w:rPr>
        <w:t>Stands at:</w:t>
      </w:r>
      <w:r>
        <w:t xml:space="preserve"> `USO/l1/0.md` (1 of 1).</w:t>
      </w:r>
    </w:p>
    <w:p>
      <w:pPr>
        <w:pStyle w:val="Heading2"/>
      </w:pPr>
      <w:r>
        <w:t>53. Under “SEVEN-LAYER MODEL (7LM) › L1 — STATE SPACE › No exotic capability gets a free explanatory advantage” — 4 words</w:t>
      </w:r>
    </w:p>
    <w:p>
      <w:r>
        <w:t>Removed text, exactly as it stood:</w:t>
      </w:r>
    </w:p>
    <w:p>
      <w:r>
        <w:t>The session rule became:</w:t>
      </w:r>
    </w:p>
    <w:p>
      <w:r>
        <w:rPr>
          <w:b/>
        </w:rPr>
        <w:t>Stands at:</w:t>
      </w:r>
      <w:r>
        <w:t xml:space="preserve"> a structural label of the document; it carries no statement to search.</w:t>
      </w:r>
    </w:p>
    <w:p>
      <w:pPr>
        <w:pStyle w:val="Heading2"/>
      </w:pPr>
      <w:r>
        <w:t>54. Under “SEVEN-LAYER MODEL (7LM) › L1 — STATE SPACE › No exotic capability gets a free explanatory advantage” — 13 words</w:t>
      </w:r>
    </w:p>
    <w:p>
      <w:r>
        <w:t>Removed text, exactly as it stood:</w:t>
      </w:r>
    </w:p>
    <w:p>
      <w:pPr>
        <w:pStyle w:val="Quote"/>
      </w:pPr>
      <w:r>
        <w:t>Build whatever the math permits. Claim only what the layer has earned.</w:t>
      </w:r>
    </w:p>
    <w:p>
      <w:r>
        <w:rPr>
          <w:b/>
        </w:rPr>
        <w:t>Stands at:</w:t>
      </w:r>
      <w:r>
        <w:t xml:space="preserve"> `USO/l1/0.md` (2 of 2).</w:t>
      </w:r>
    </w:p>
    <w:p>
      <w:pPr>
        <w:pStyle w:val="Heading1"/>
        <w:pageBreakBefore/>
      </w:pPr>
      <w:r>
        <w:t>Removed heading: Observable science is bounded without forbidding speculation</w:t>
      </w:r>
    </w:p>
    <w:p>
      <w:pPr>
        <w:pStyle w:val="Heading2"/>
      </w:pPr>
      <w:r>
        <w:t>55. Under “SEVEN-LAYER MODEL (7LM) › L1 — STATE SPACE › Observable science is bounded without forbidding speculation” — 5 words</w:t>
      </w:r>
    </w:p>
    <w:p>
      <w:r>
        <w:t>Removed text, exactly as it stood:</w:t>
      </w:r>
    </w:p>
    <w:p>
      <w:r>
        <w:t>The architecture is not anti-speculation.</w:t>
      </w:r>
    </w:p>
    <w:p>
      <w:r>
        <w:rPr>
          <w:b/>
        </w:rPr>
        <w:t>Stands at:</w:t>
      </w:r>
      <w:r>
        <w:t xml:space="preserve"> a structural label of the document; it carries no statement to search.</w:t>
      </w:r>
    </w:p>
    <w:p>
      <w:pPr>
        <w:pStyle w:val="Heading2"/>
      </w:pPr>
      <w:r>
        <w:t>56. Under “SEVEN-LAYER MODEL (7LM) › L1 — STATE SPACE › Observable science is bounded without forbidding speculation” — 7 words</w:t>
      </w:r>
    </w:p>
    <w:p>
      <w:r>
        <w:t>Removed text, exactly as it stood:</w:t>
      </w:r>
    </w:p>
    <w:p>
      <w:r>
        <w:t>Hypotheses may be created and mathematically explored.</w:t>
      </w:r>
    </w:p>
    <w:p>
      <w:r>
        <w:rPr>
          <w:b/>
        </w:rPr>
        <w:t>Stands at:</w:t>
      </w:r>
      <w:r>
        <w:t xml:space="preserve"> `USO/l1/0.md` (1 of 1).</w:t>
      </w:r>
    </w:p>
    <w:p>
      <w:pPr>
        <w:pStyle w:val="Heading2"/>
      </w:pPr>
      <w:r>
        <w:t>57. Under “SEVEN-LAYER MODEL (7LM) › L1 — STATE SPACE › Observable science is bounded without forbidding speculation” — 20 words</w:t>
      </w:r>
    </w:p>
    <w:p>
      <w:r>
        <w:t>Removed text, exactly as it stood:</w:t>
      </w:r>
    </w:p>
    <w:p>
      <w:r>
        <w:t>The discipline is that unobserved or unengineered capability cannot be silently promoted downward into the foundational or physical claim space.</w:t>
      </w:r>
    </w:p>
    <w:p>
      <w:r>
        <w:rPr>
          <w:b/>
        </w:rPr>
        <w:t>Stands at:</w:t>
      </w:r>
      <w:r>
        <w:t xml:space="preserve"> `USO/l1/0.md` (1 of 1).</w:t>
      </w:r>
    </w:p>
    <w:p>
      <w:pPr>
        <w:pStyle w:val="Heading2"/>
      </w:pPr>
      <w:r>
        <w:t>58. Under “SEVEN-LAYER MODEL (7LM) › L1 — STATE SPACE › Observable science is bounded without forbidding speculation” — 4 words</w:t>
      </w:r>
    </w:p>
    <w:p>
      <w:r>
        <w:t>Removed text, exactly as it stood:</w:t>
      </w:r>
    </w:p>
    <w:p>
      <w:r>
        <w:t>State-space and claim boundaries</w:t>
      </w:r>
    </w:p>
    <w:p>
      <w:r>
        <w:rPr>
          <w:b/>
        </w:rPr>
        <w:t>Stands at:</w:t>
      </w:r>
      <w:r>
        <w:t xml:space="preserve"> a structural label of the document; it carries no statement to search.</w:t>
      </w:r>
    </w:p>
    <w:p>
      <w:pPr>
        <w:pStyle w:val="Heading2"/>
      </w:pPr>
      <w:r>
        <w:t>59. Under “SEVEN-LAYER MODEL (7LM) › L1 — STATE SPACE › Observable science is bounded without forbidding speculation” — 41 words</w:t>
      </w:r>
    </w:p>
    <w:p>
      <w:r>
        <w:t>Removed text, exactly as it stood:</w:t>
      </w:r>
    </w:p>
    <w:p>
      <w:r>
        <w:t>An object or formal operation may not silently leave the declared state space and still claim continuity with the same L1 contract. An out-of-space result either fails under the current model or motivates an explicit proposal for a revised state space.</w:t>
      </w:r>
    </w:p>
    <w:p>
      <w:r>
        <w:rPr>
          <w:b/>
        </w:rPr>
        <w:t>Stands at:</w:t>
      </w:r>
      <w:r>
        <w:t xml:space="preserve"> `USO/l1/0.md` (2 of 2).</w:t>
      </w:r>
    </w:p>
    <w:p>
      <w:pPr>
        <w:pStyle w:val="Heading2"/>
      </w:pPr>
      <w:r>
        <w:t>60. Under “SEVEN-LAYER MODEL (7LM) › L1 — STATE SPACE › Observable science is bounded without forbidding speculation” — 43 words</w:t>
      </w:r>
    </w:p>
    <w:p>
      <w:r>
        <w:t>Removed text, exactly as it stood:</w:t>
      </w:r>
    </w:p>
    <w:p>
      <w:r>
        <w:t>Mathematical permission is not automatic engineering or empirical permission. A mathematically valid object may stop at L2. Engineering feasibility must be earned at L3, realized work at L4, and scientific interpretation at L5. Packaging or publicity at L7 never promotes maturity by itself.</w:t>
      </w:r>
    </w:p>
    <w:p>
      <w:r>
        <w:rPr>
          <w:b/>
        </w:rPr>
        <w:t>Stands at:</w:t>
      </w:r>
      <w:r>
        <w:t xml:space="preserve"> `USO/l1/0.md` (4 of 4).</w:t>
      </w:r>
    </w:p>
    <w:p>
      <w:pPr>
        <w:pStyle w:val="Heading2"/>
      </w:pPr>
      <w:r>
        <w:t>61. Under “SEVEN-LAYER MODEL (7LM) › L1 — STATE SPACE › Observable science is bounded without forbidding speculation” — 23 words</w:t>
      </w:r>
    </w:p>
    <w:p>
      <w:r>
        <w:t>Removed text, exactly as it stood:</w:t>
      </w:r>
    </w:p>
    <w:p>
      <w:r>
        <w:t>The architecture therefore permits speculation while making maturity explicit: build whatever the mathematics legitimately permits; claim only what the completed handoffs have earned.</w:t>
      </w:r>
    </w:p>
    <w:p>
      <w:r>
        <w:rPr>
          <w:b/>
        </w:rPr>
        <w:t>Stands at:</w:t>
      </w:r>
      <w:r>
        <w:t xml:space="preserve"> `USO/l1/0.md` (1 of 1).</w:t>
      </w:r>
    </w:p>
    <w:p>
      <w:pPr>
        <w:pStyle w:val="Heading2"/>
      </w:pPr>
      <w:r>
        <w:t>62. Under “SEVEN-LAYER MODEL (7LM) › L1 — STATE SPACE › Observable science is bounded without forbidding speculation” — 18 words</w:t>
      </w:r>
    </w:p>
    <w:p>
      <w:r>
        <w:t>Removed text, exactly as it stood:</w:t>
      </w:r>
    </w:p>
    <w:p>
      <w:r>
        <w:rPr>
          <w:b/>
        </w:rPr>
        <w:t>[Note]</w:t>
      </w:r>
      <w:r>
        <w:t xml:space="preserve"> Author note. STATE and IMMUTABLE remain useful descriptive/mnemonic language, but the controlling layer name is State Space.</w:t>
      </w:r>
    </w:p>
    <w:p>
      <w:r>
        <w:rPr>
          <w:b/>
        </w:rPr>
        <w:t>Stands at:</w:t>
      </w:r>
      <w:r>
        <w:t xml:space="preserve"> `USO/l1/0.md` (1 of 1).</w:t>
      </w:r>
    </w:p>
    <w:p>
      <w:pPr>
        <w:pStyle w:val="Heading1"/>
        <w:pageBreakBefore/>
      </w:pPr>
      <w:r>
        <w:t>Removed heading: L2 — FORMAL MATHEMATICS</w:t>
      </w:r>
    </w:p>
    <w:p>
      <w:pPr>
        <w:pStyle w:val="Heading2"/>
      </w:pPr>
      <w:r>
        <w:t>63. Under “SEVEN-LAYER MODEL (7LM) › L2 — FORMAL MATHEMATICS” — 8 words</w:t>
      </w:r>
    </w:p>
    <w:p>
      <w:r>
        <w:t>Removed text, exactly as it stood:</w:t>
      </w:r>
    </w:p>
    <w:p>
      <w:r>
        <w:t>Exact formal objects and lawful operation over L1.</w:t>
      </w:r>
    </w:p>
    <w:p>
      <w:r>
        <w:rPr>
          <w:b/>
        </w:rPr>
        <w:t>Stands at:</w:t>
      </w:r>
      <w:r>
        <w:t xml:space="preserve"> still in the specification (1 of 1).</w:t>
      </w:r>
    </w:p>
    <w:p>
      <w:pPr>
        <w:pStyle w:val="Heading2"/>
      </w:pPr>
      <w:r>
        <w:t>64. Under “SEVEN-LAYER MODEL (7LM) › L2 — FORMAL MATHEMATICS” — 129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follows exactly when lawful operations are defined over L1?</w:t>
            </w:r>
          </w:p>
        </w:tc>
      </w:tr>
      <w:tr>
        <w:tc>
          <w:tcPr>
            <w:tcW w:type="dxa" w:w="4320"/>
          </w:tcPr>
          <w:p>
            <w:r>
              <w:rPr>
                <w:b/>
              </w:rPr>
              <w:t>Function</w:t>
            </w:r>
          </w:p>
        </w:tc>
        <w:tc>
          <w:tcPr>
            <w:tcW w:type="dxa" w:w="4320"/>
          </w:tcPr>
          <w:p>
            <w:r>
              <w:t>Define notation, types, relations, operators, constructors, carriers, exact models, derivations, and proof obligations.</w:t>
            </w:r>
          </w:p>
        </w:tc>
      </w:tr>
      <w:tr>
        <w:tc>
          <w:tcPr>
            <w:tcW w:type="dxa" w:w="4320"/>
          </w:tcPr>
          <w:p>
            <w:r>
              <w:rPr>
                <w:b/>
              </w:rPr>
              <w:t>Directional inputs</w:t>
            </w:r>
          </w:p>
        </w:tc>
        <w:tc>
          <w:tcPr>
            <w:tcW w:type="dxa" w:w="4320"/>
          </w:tcPr>
          <w:p>
            <w:r>
              <w:t>Construction: the L1 state-space contract. Inspection: higher-layer work may expose a formal obligation, but the L2 object must still be stated over L1.</w:t>
            </w:r>
          </w:p>
        </w:tc>
      </w:tr>
      <w:tr>
        <w:tc>
          <w:tcPr>
            <w:tcW w:type="dxa" w:w="4320"/>
          </w:tcPr>
          <w:p>
            <w:r>
              <w:rPr>
                <w:b/>
              </w:rPr>
              <w:t>Output</w:t>
            </w:r>
          </w:p>
        </w:tc>
        <w:tc>
          <w:tcPr>
            <w:tcW w:type="dxa" w:w="4320"/>
          </w:tcPr>
          <w:p>
            <w:r>
              <w:t>An exact L2 formal contract supplying L3 with behavior, invariants, formulas, and unresolved proof obligations.</w:t>
            </w:r>
          </w:p>
        </w:tc>
      </w:tr>
      <w:tr>
        <w:tc>
          <w:tcPr>
            <w:tcW w:type="dxa" w:w="4320"/>
          </w:tcPr>
          <w:p>
            <w:r>
              <w:rPr>
                <w:b/>
              </w:rPr>
              <w:t>Hard boundary</w:t>
            </w:r>
          </w:p>
        </w:tc>
        <w:tc>
          <w:tcPr>
            <w:tcW w:type="dxa" w:w="4320"/>
          </w:tcPr>
          <w:p>
            <w:r>
              <w:t>No engineering tolerance, approximation quality, physical realization, measurement, or empirical truth is claimed here.</w:t>
            </w:r>
          </w:p>
        </w:tc>
      </w:tr>
      <w:tr>
        <w:tc>
          <w:tcPr>
            <w:tcW w:type="dxa" w:w="4320"/>
          </w:tcPr>
          <w:p>
            <w:r>
              <w:rPr>
                <w:b/>
              </w:rPr>
              <w:t>Machine metadata</w:t>
            </w:r>
          </w:p>
        </w:tc>
        <w:tc>
          <w:tcPr>
            <w:tcW w:type="dxa" w:w="4320"/>
          </w:tcPr>
          <w:p>
            <w:r>
              <w:t>Machine-readable metadata may identify formal artifact type, dependencies, proof/test status, domain/codomain pointers, and execution restrictions. It assists machines without replacing the formal or semantic statement.</w:t>
            </w:r>
          </w:p>
        </w:tc>
      </w:tr>
    </w:tbl>
    <w:p>
      <w:r>
        <w:rPr>
          <w:b/>
        </w:rPr>
        <w:t>Stands at:</w:t>
      </w:r>
      <w:r>
        <w:t xml:space="preserve"> `USO/l2/0.md` (4 of 6); `USO/0.md` (1 of 6), still in the specification (1 of 6).</w:t>
      </w:r>
    </w:p>
    <w:p>
      <w:pPr>
        <w:pStyle w:val="Heading2"/>
      </w:pPr>
      <w:r>
        <w:t>65. Under “SEVEN-LAYER MODEL (7LM) › L2 — FORMAL MATHEMATICS” — 81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formal symbols and types</w:t>
            </w:r>
          </w:p>
          <w:p>
            <w:r>
              <w:t>• relations, functions, operators, gates, constructors, carriers, transition systems</w:t>
            </w:r>
          </w:p>
          <w:p>
            <w:r>
              <w:t>• axioms, definitions, lemmas, theorems, derivations, exact formulas</w:t>
            </w:r>
          </w:p>
        </w:tc>
        <w:tc>
          <w:tcPr>
            <w:tcW w:type="dxa" w:w="2880"/>
          </w:tcPr>
          <w:p>
            <w:r>
              <w:t>• formalize, derive, prove, type-check, construct, test closure</w:t>
            </w:r>
          </w:p>
          <w:p>
            <w:r>
              <w:t>• declare domain/codomain/partiality</w:t>
            </w:r>
          </w:p>
          <w:p>
            <w:r>
              <w:t>• mark conjectural or unproved claims explicitly</w:t>
            </w:r>
          </w:p>
        </w:tc>
        <w:tc>
          <w:tcPr>
            <w:tcW w:type="dxa" w:w="2880"/>
          </w:tcPr>
          <w:p>
            <w:r>
              <w:t>• Every symbol binds to L0 meaning and L1 admissibility.</w:t>
            </w:r>
          </w:p>
          <w:p>
            <w:r>
              <w:t>• Every operation has declared domain/codomain or partiality.</w:t>
            </w:r>
          </w:p>
          <w:p>
            <w:r>
              <w:t>• Exact results are supported by proof/derivation or marked as unproved.</w:t>
            </w:r>
          </w:p>
        </w:tc>
      </w:tr>
    </w:tbl>
    <w:p>
      <w:r>
        <w:rPr>
          <w:b/>
        </w:rPr>
        <w:t>Stands at:</w:t>
      </w:r>
      <w:r>
        <w:t xml:space="preserve"> only in the retired prior version at `USO/l6/retired/specification-2026-09-04/7lm-harmonized-architecture-specification.md` (3 of 3).</w:t>
      </w:r>
    </w:p>
    <w:p>
      <w:pPr>
        <w:pStyle w:val="Heading2"/>
      </w:pPr>
      <w:r>
        <w:t>66. Under “SEVEN-LAYER MODEL (7LM) › L2 — FORMAL MATHEMATICS”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67. Under “SEVEN-LAYER MODEL (7LM) › L2 — FORMAL MATHEMATICS” — 11 words</w:t>
      </w:r>
    </w:p>
    <w:p>
      <w:r>
        <w:t>Removed text, exactly as it stood:</w:t>
      </w:r>
    </w:p>
    <w:p>
      <w:pPr>
        <w:pStyle w:val="Code"/>
      </w:pPr>
      <w:r>
        <w:t>L8/L2/0</w:t>
      </w:r>
    </w:p>
    <w:p>
      <w:pPr>
        <w:pStyle w:val="Code"/>
      </w:pPr>
      <w:r>
        <w:t>└── formal-mathematics/0</w:t>
      </w:r>
    </w:p>
    <w:p>
      <w:pPr>
        <w:pStyle w:val="Code"/>
      </w:pPr>
      <w:r>
        <w:t xml:space="preserve">    ├── relations/0</w:t>
      </w:r>
    </w:p>
    <w:p>
      <w:pPr>
        <w:pStyle w:val="Code"/>
      </w:pPr>
      <w:r>
        <w:t xml:space="preserve">    ├── operators/0</w:t>
      </w:r>
    </w:p>
    <w:p>
      <w:pPr>
        <w:pStyle w:val="Code"/>
      </w:pPr>
      <w:r>
        <w:t xml:space="preserve">    └── proofs/0</w:t>
      </w:r>
    </w:p>
    <w:p>
      <w:r>
        <w:rPr>
          <w:b/>
        </w:rPr>
        <w:t>Stands at:</w:t>
      </w:r>
      <w:r>
        <w:t xml:space="preserve"> no other file carries it.</w:t>
      </w:r>
    </w:p>
    <w:p>
      <w:pPr>
        <w:pStyle w:val="Caption"/>
      </w:pPr>
      <w:r>
        <w:t>Found in no other file, and therefore only here — 1 of 1:</w:t>
      </w:r>
    </w:p>
    <w:p>
      <w:pPr>
        <w:pStyle w:val="ListBullet"/>
        <w:numPr>
          <w:ilvl w:val="0"/>
          <w:numId w:val="18"/>
        </w:numPr>
      </w:pPr>
      <w:r>
        <w:t>```text L8/L2/0 └── formal-mathematics/0 ├── relations/0 ├── operators/0 └── proofs/0 ```</w:t>
      </w:r>
    </w:p>
    <w:p>
      <w:pPr>
        <w:pStyle w:val="Heading2"/>
      </w:pPr>
      <w:r>
        <w:t>68. Under “SEVEN-LAYER MODEL (7LM) › L2 — FORMAL MATHEMATICS” — 22 words</w:t>
      </w:r>
    </w:p>
    <w:p>
      <w:r>
        <w:t>Removed text, exactly as it stood:</w:t>
      </w:r>
    </w:p>
    <w:p>
      <w:r>
        <w:rPr>
          <w:b/>
        </w:rPr>
        <w:t>[Boundary Rule]</w:t>
      </w:r>
      <w:r>
        <w:t xml:space="preserve"> </w:t>
      </w:r>
      <w:r>
        <w:rPr>
          <w:b/>
        </w:rPr>
        <w:t>Boundary / traversal rule.</w:t>
      </w:r>
      <w:r>
        <w:t xml:space="preserve"> Engineering tolerance, numerical approximation, and numerical uncertainty belong to L3, not to L2 exact formal ownership.</w:t>
      </w:r>
    </w:p>
    <w:p>
      <w:r>
        <w:rPr>
          <w:b/>
        </w:rPr>
        <w:t>Stands at:</w:t>
      </w:r>
      <w:r>
        <w:t xml:space="preserve"> `USO/l2/0.md` (1 of 1).</w:t>
      </w:r>
    </w:p>
    <w:p>
      <w:pPr>
        <w:pStyle w:val="Heading2"/>
      </w:pPr>
      <w:r>
        <w:t>69. Under “SEVEN-LAYER MODEL (7LM) › L2 — FORMAL MATHEMATICS”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70. Under “SEVEN-LAYER MODEL (7LM) › L2 — FORMAL MATHEMATICS” — 154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L8/L2/</w:t>
            </w:r>
          </w:p>
        </w:tc>
        <w:tc>
          <w:tcPr>
            <w:tcW w:type="dxa" w:w="2880"/>
          </w:tcPr>
          <w:p>
            <w:r>
              <w:t>Layer 2 container for exact formal representation and lawful operation over L1.</w:t>
            </w:r>
          </w:p>
        </w:tc>
        <w:tc>
          <w:tcPr>
            <w:tcW w:type="dxa" w:w="2880"/>
          </w:tcPr>
          <w:p>
            <w:r>
              <w:t>Separates exact mathematical structure from engineering approximation and empirical realization.</w:t>
            </w:r>
          </w:p>
        </w:tc>
      </w:tr>
      <w:tr>
        <w:tc>
          <w:tcPr>
            <w:tcW w:type="dxa" w:w="2880"/>
          </w:tcPr>
          <w:p>
            <w:r>
              <w:rPr>
                <w:b/>
              </w:rPr>
              <w:t>formal-mathematics/</w:t>
            </w:r>
          </w:p>
        </w:tc>
        <w:tc>
          <w:tcPr>
            <w:tcW w:type="dxa" w:w="2880"/>
          </w:tcPr>
          <w:p>
            <w:r>
              <w:t>Directory for the exact formal system: symbols, types, models, derivations, and obligations.</w:t>
            </w:r>
          </w:p>
        </w:tc>
        <w:tc>
          <w:tcPr>
            <w:tcW w:type="dxa" w:w="2880"/>
          </w:tcPr>
          <w:p>
            <w:r>
              <w:t>Keeps formal mathematics grouped under one exact owner before engineering choices are introduced.</w:t>
            </w:r>
          </w:p>
        </w:tc>
      </w:tr>
      <w:tr>
        <w:tc>
          <w:tcPr>
            <w:tcW w:type="dxa" w:w="2880"/>
          </w:tcPr>
          <w:p>
            <w:r>
              <w:rPr>
                <w:b/>
              </w:rPr>
              <w:t>relations/</w:t>
            </w:r>
          </w:p>
        </w:tc>
        <w:tc>
          <w:tcPr>
            <w:tcW w:type="dxa" w:w="2880"/>
          </w:tcPr>
          <w:p>
            <w:r>
              <w:t>Directory for exact relations among admitted formal objects.</w:t>
            </w:r>
          </w:p>
        </w:tc>
        <w:tc>
          <w:tcPr>
            <w:tcW w:type="dxa" w:w="2880"/>
          </w:tcPr>
          <w:p>
            <w:r>
              <w:t>Keeps relational structure distinguishable from the operators that act and the proofs that warrant claims.</w:t>
            </w:r>
          </w:p>
        </w:tc>
      </w:tr>
      <w:tr>
        <w:tc>
          <w:tcPr>
            <w:tcW w:type="dxa" w:w="2880"/>
          </w:tcPr>
          <w:p>
            <w:r>
              <w:rPr>
                <w:b/>
              </w:rPr>
              <w:t>operators/</w:t>
            </w:r>
          </w:p>
        </w:tc>
        <w:tc>
          <w:tcPr>
            <w:tcW w:type="dxa" w:w="2880"/>
          </w:tcPr>
          <w:p>
            <w:r>
              <w:t>Directory for exact operators, functions, gates, constructors, and other lawful formal actions.</w:t>
            </w:r>
          </w:p>
        </w:tc>
        <w:tc>
          <w:tcPr>
            <w:tcW w:type="dxa" w:w="2880"/>
          </w:tcPr>
          <w:p>
            <w:r>
              <w:t>Keeps operation explicit rather than burying it inside prose or engineering implementation.</w:t>
            </w:r>
          </w:p>
        </w:tc>
      </w:tr>
      <w:tr>
        <w:tc>
          <w:tcPr>
            <w:tcW w:type="dxa" w:w="2880"/>
          </w:tcPr>
          <w:p>
            <w:r>
              <w:rPr>
                <w:b/>
              </w:rPr>
              <w:t>proofs/</w:t>
            </w:r>
          </w:p>
        </w:tc>
        <w:tc>
          <w:tcPr>
            <w:tcW w:type="dxa" w:w="2880"/>
          </w:tcPr>
          <w:p>
            <w:r>
              <w:t>Directory for proofs, lemmas, derivations, and explicit unproved obligations.</w:t>
            </w:r>
          </w:p>
        </w:tc>
        <w:tc>
          <w:tcPr>
            <w:tcW w:type="dxa" w:w="2880"/>
          </w:tcPr>
          <w:p>
            <w:r>
              <w:t>Keeps warrant for exact claims inspectable and separate from the claim’s notation or later numerical realization.</w:t>
            </w:r>
          </w:p>
        </w:tc>
      </w:tr>
    </w:tbl>
    <w:p>
      <w:r>
        <w:rPr>
          <w:b/>
        </w:rPr>
        <w:t>Stands at:</w:t>
      </w:r>
      <w:r>
        <w:t xml:space="preserve"> `USO/l2/0.md` (10 of 10).</w:t>
      </w:r>
    </w:p>
    <w:p>
      <w:pPr>
        <w:pStyle w:val="Heading2"/>
      </w:pPr>
      <w:r>
        <w:t>71. Under “SEVEN-LAYER MODEL (7LM) › L2 — FORMAL MATHEMATICS” — 21 words</w:t>
      </w:r>
    </w:p>
    <w:p>
      <w:r>
        <w:t>Removed text, exactly as it stood:</w:t>
      </w:r>
    </w:p>
    <w:p>
      <w:r>
        <w:rPr>
          <w:b/>
        </w:rPr>
        <w:t>[Note]</w:t>
      </w:r>
      <w:r>
        <w:t xml:space="preserve"> Author note. Current correction: “finite tolerance” is not an L2 ownership rule. Engineering tolerance and numerical uncertainty belong at L3.</w:t>
      </w:r>
    </w:p>
    <w:p>
      <w:r>
        <w:rPr>
          <w:b/>
        </w:rPr>
        <w:t>Stands at:</w:t>
      </w:r>
      <w:r>
        <w:t xml:space="preserve"> `USO/l2/0.md` (2 of 2).</w:t>
      </w:r>
    </w:p>
    <w:p>
      <w:pPr>
        <w:pStyle w:val="Heading1"/>
        <w:pageBreakBefore/>
      </w:pPr>
      <w:r>
        <w:t>Removed heading: L3 — ENGINEERING MATHEMATICS</w:t>
      </w:r>
    </w:p>
    <w:p>
      <w:pPr>
        <w:pStyle w:val="Heading2"/>
      </w:pPr>
      <w:r>
        <w:t>72. Under “SEVEN-LAYER MODEL (7LM) › L3 — ENGINEERING MATHEMATICS” — 7 words</w:t>
      </w:r>
    </w:p>
    <w:p>
      <w:r>
        <w:t>Removed text, exactly as it stood:</w:t>
      </w:r>
    </w:p>
    <w:p>
      <w:r>
        <w:t>Approximation, numerical representation, tolerance, uncertainty, and feasibility.</w:t>
      </w:r>
    </w:p>
    <w:p>
      <w:r>
        <w:rPr>
          <w:b/>
        </w:rPr>
        <w:t>Stands at:</w:t>
      </w:r>
      <w:r>
        <w:t xml:space="preserve"> still in the specification (1 of 1).</w:t>
      </w:r>
    </w:p>
    <w:p>
      <w:pPr>
        <w:pStyle w:val="Heading2"/>
      </w:pPr>
      <w:r>
        <w:t>73. Under “SEVEN-LAYER MODEL (7LM) › L3 — ENGINEERING MATHEMATICS” — 135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How can the exact L2 relation be made feasible under declared constraints?</w:t>
            </w:r>
          </w:p>
        </w:tc>
      </w:tr>
      <w:tr>
        <w:tc>
          <w:tcPr>
            <w:tcW w:type="dxa" w:w="4320"/>
          </w:tcPr>
          <w:p>
            <w:r>
              <w:rPr>
                <w:b/>
              </w:rPr>
              <w:t>Function</w:t>
            </w:r>
          </w:p>
        </w:tc>
        <w:tc>
          <w:tcPr>
            <w:tcW w:type="dxa" w:w="4320"/>
          </w:tcPr>
          <w:p>
            <w:r>
              <w:t>Translate formal behavior into implementable numerical/engineering methods with explicit units, precision, approximation, tolerance, uncertainty, complexity, and operating regions.</w:t>
            </w:r>
          </w:p>
        </w:tc>
      </w:tr>
      <w:tr>
        <w:tc>
          <w:tcPr>
            <w:tcW w:type="dxa" w:w="4320"/>
          </w:tcPr>
          <w:p>
            <w:r>
              <w:rPr>
                <w:b/>
              </w:rPr>
              <w:t>Directional inputs</w:t>
            </w:r>
          </w:p>
        </w:tc>
        <w:tc>
          <w:tcPr>
            <w:tcW w:type="dxa" w:w="4320"/>
          </w:tcPr>
          <w:p>
            <w:r>
              <w:t>Construction: the L2 formal contract plus declared environmental, resource, and performance constraints. Inspection: L4 evidence may force re-evaluation without silently changing L2.</w:t>
            </w:r>
          </w:p>
        </w:tc>
      </w:tr>
      <w:tr>
        <w:tc>
          <w:tcPr>
            <w:tcW w:type="dxa" w:w="4320"/>
          </w:tcPr>
          <w:p>
            <w:r>
              <w:rPr>
                <w:b/>
              </w:rPr>
              <w:t>Output</w:t>
            </w:r>
          </w:p>
        </w:tc>
        <w:tc>
          <w:tcPr>
            <w:tcW w:type="dxa" w:w="4320"/>
          </w:tcPr>
          <w:p>
            <w:r>
              <w:t>An L3 engineering specification telling L4 what can be built/run and within what conditions.</w:t>
            </w:r>
          </w:p>
        </w:tc>
      </w:tr>
      <w:tr>
        <w:tc>
          <w:tcPr>
            <w:tcW w:type="dxa" w:w="4320"/>
          </w:tcPr>
          <w:p>
            <w:r>
              <w:rPr>
                <w:b/>
              </w:rPr>
              <w:t>Hard boundary</w:t>
            </w:r>
          </w:p>
        </w:tc>
        <w:tc>
          <w:tcPr>
            <w:tcW w:type="dxa" w:w="4320"/>
          </w:tcPr>
          <w:p>
            <w:r>
              <w:t>L3 is not the realized L4 output and does not itself create empirical evidence.</w:t>
            </w:r>
          </w:p>
        </w:tc>
      </w:tr>
      <w:tr>
        <w:tc>
          <w:tcPr>
            <w:tcW w:type="dxa" w:w="4320"/>
          </w:tcPr>
          <w:p>
            <w:r>
              <w:rPr>
                <w:b/>
              </w:rPr>
              <w:t>Machine metadata</w:t>
            </w:r>
          </w:p>
        </w:tc>
        <w:tc>
          <w:tcPr>
            <w:tcW w:type="dxa" w:w="4320"/>
          </w:tcPr>
          <w:p>
            <w:r>
              <w:t>Machine-readable metadata may identify units, precision, approximation profile, tolerance/uncertainty bounds, implementation target, and validation conditions. It carries machine constraints while /0 carries the human semantic description.</w:t>
            </w:r>
          </w:p>
        </w:tc>
      </w:tr>
    </w:tbl>
    <w:p>
      <w:r>
        <w:rPr>
          <w:b/>
        </w:rPr>
        <w:t>Stands at:</w:t>
      </w:r>
      <w:r>
        <w:t xml:space="preserve"> `USO/l3/0.md` (4 of 6); `USO/0.md` (1 of 6), still in the specification (1 of 6).</w:t>
      </w:r>
    </w:p>
    <w:p>
      <w:pPr>
        <w:pStyle w:val="Heading2"/>
      </w:pPr>
      <w:r>
        <w:t>74. Under “SEVEN-LAYER MODEL (7LM) › L3 — ENGINEERING MATHEMATICS” — 85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algorithms and abstract data-structure choices</w:t>
            </w:r>
          </w:p>
          <w:p>
            <w:r>
              <w:t>• units, numerical representation, precision, approximation, discretization, tolerance</w:t>
            </w:r>
          </w:p>
          <w:p>
            <w:r>
              <w:t>• error/uncertainty budgets, sensitivity, stability, convergence, complexity</w:t>
            </w:r>
          </w:p>
          <w:p>
            <w:r>
              <w:t>• simulation, optimization, feasibility arguments</w:t>
            </w:r>
          </w:p>
        </w:tc>
        <w:tc>
          <w:tcPr>
            <w:tcW w:type="dxa" w:w="2880"/>
          </w:tcPr>
          <w:p>
            <w:r>
              <w:t>• approximate, discretize, optimize, estimate, bound error, choose representation</w:t>
            </w:r>
          </w:p>
          <w:p>
            <w:r>
              <w:t>• compare candidate methods to L2 invariants</w:t>
            </w:r>
          </w:p>
          <w:p>
            <w:r>
              <w:t>• state operating assumptions and valid region</w:t>
            </w:r>
          </w:p>
        </w:tc>
        <w:tc>
          <w:tcPr>
            <w:tcW w:type="dxa" w:w="2880"/>
          </w:tcPr>
          <w:p>
            <w:r>
              <w:t>• Error/uncertainty, units, precision, and tolerance are explicit.</w:t>
            </w:r>
          </w:p>
          <w:p>
            <w:r>
              <w:t>• Required L2 invariants are preserved within declared bounds.</w:t>
            </w:r>
          </w:p>
          <w:p>
            <w:r>
              <w:t>• Resource/complexity claims are analyzed or labeled estimates.</w:t>
            </w:r>
          </w:p>
        </w:tc>
      </w:tr>
    </w:tbl>
    <w:p>
      <w:r>
        <w:rPr>
          <w:b/>
        </w:rPr>
        <w:t>Stands at:</w:t>
      </w:r>
      <w:r>
        <w:t xml:space="preserve"> only in the retired prior version at `USO/l6/retired/specification-2026-09-04/7lm-harmonized-architecture-specification.md` (3 of 3).</w:t>
      </w:r>
    </w:p>
    <w:p>
      <w:pPr>
        <w:pStyle w:val="Heading2"/>
      </w:pPr>
      <w:r>
        <w:t>75. Under “SEVEN-LAYER MODEL (7LM) › L3 — ENGINEERING MATHEMATICS”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76. Under “SEVEN-LAYER MODEL (7LM) › L3 — ENGINEERING MATHEMATICS” — 11 words</w:t>
      </w:r>
    </w:p>
    <w:p>
      <w:r>
        <w:t>Removed text, exactly as it stood:</w:t>
      </w:r>
    </w:p>
    <w:p>
      <w:pPr>
        <w:pStyle w:val="Code"/>
      </w:pPr>
      <w:r>
        <w:t>L8/L3/0</w:t>
      </w:r>
    </w:p>
    <w:p>
      <w:pPr>
        <w:pStyle w:val="Code"/>
      </w:pPr>
      <w:r>
        <w:t>└── engineering-mathematics/0</w:t>
      </w:r>
    </w:p>
    <w:p>
      <w:pPr>
        <w:pStyle w:val="Code"/>
      </w:pPr>
      <w:r>
        <w:t xml:space="preserve">    ├── approximation/0</w:t>
      </w:r>
    </w:p>
    <w:p>
      <w:pPr>
        <w:pStyle w:val="Code"/>
      </w:pPr>
      <w:r>
        <w:t xml:space="preserve">    ├── uncertainty/0</w:t>
      </w:r>
    </w:p>
    <w:p>
      <w:pPr>
        <w:pStyle w:val="Code"/>
      </w:pPr>
      <w:r>
        <w:t xml:space="preserve">    └── tolerances/0</w:t>
      </w:r>
    </w:p>
    <w:p>
      <w:r>
        <w:rPr>
          <w:b/>
        </w:rPr>
        <w:t>Stands at:</w:t>
      </w:r>
      <w:r>
        <w:t xml:space="preserve"> no other file carries it.</w:t>
      </w:r>
    </w:p>
    <w:p>
      <w:pPr>
        <w:pStyle w:val="Caption"/>
      </w:pPr>
      <w:r>
        <w:t>Found in no other file, and therefore only here — 1 of 1:</w:t>
      </w:r>
    </w:p>
    <w:p>
      <w:pPr>
        <w:pStyle w:val="ListBullet"/>
        <w:numPr>
          <w:ilvl w:val="0"/>
          <w:numId w:val="19"/>
        </w:numPr>
      </w:pPr>
      <w:r>
        <w:t>```text L8/L3/0 └── engineering-mathematics/0 ├── approximation/0 ├── uncertainty/0 └── tolerances/0 ```</w:t>
      </w:r>
    </w:p>
    <w:p>
      <w:pPr>
        <w:pStyle w:val="Heading2"/>
      </w:pPr>
      <w:r>
        <w:t>77. Under “SEVEN-LAYER MODEL (7LM) › L3 — ENGINEERING MATHEMATICS” — 20 words</w:t>
      </w:r>
    </w:p>
    <w:p>
      <w:r>
        <w:t>Removed text, exactly as it stood:</w:t>
      </w:r>
    </w:p>
    <w:p>
      <w:r>
        <w:rPr>
          <w:b/>
        </w:rPr>
        <w:t>[Boundary Rule]</w:t>
      </w:r>
      <w:r>
        <w:t xml:space="preserve"> </w:t>
      </w:r>
      <w:r>
        <w:rPr>
          <w:b/>
        </w:rPr>
        <w:t>Boundary / traversal rule.</w:t>
      </w:r>
      <w:r>
        <w:t xml:space="preserve"> L3 owns engineering approximation and feasibility; it does not own the realized L4 output.</w:t>
      </w:r>
    </w:p>
    <w:p>
      <w:r>
        <w:rPr>
          <w:b/>
        </w:rPr>
        <w:t>Stands at:</w:t>
      </w:r>
      <w:r>
        <w:t xml:space="preserve"> `USO/l3/0.md` (1 of 1).</w:t>
      </w:r>
    </w:p>
    <w:p>
      <w:pPr>
        <w:pStyle w:val="Heading2"/>
      </w:pPr>
      <w:r>
        <w:t>78. Under “SEVEN-LAYER MODEL (7LM) › L3 — ENGINEERING MATHEMATICS”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79. Under “SEVEN-LAYER MODEL (7LM) › L3 — ENGINEERING MATHEMATICS” — 152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L8/L3/</w:t>
            </w:r>
          </w:p>
        </w:tc>
        <w:tc>
          <w:tcPr>
            <w:tcW w:type="dxa" w:w="2880"/>
          </w:tcPr>
          <w:p>
            <w:r>
              <w:t>Layer 3 container for numerical and engineering feasibility applied to the L2 formal contract.</w:t>
            </w:r>
          </w:p>
        </w:tc>
        <w:tc>
          <w:tcPr>
            <w:tcW w:type="dxa" w:w="2880"/>
          </w:tcPr>
          <w:p>
            <w:r>
              <w:t>Separates implementable approximation and constraint handling from exact L2 mathematics and realized L4 work.</w:t>
            </w:r>
          </w:p>
        </w:tc>
      </w:tr>
      <w:tr>
        <w:tc>
          <w:tcPr>
            <w:tcW w:type="dxa" w:w="2880"/>
          </w:tcPr>
          <w:p>
            <w:r>
              <w:rPr>
                <w:b/>
              </w:rPr>
              <w:t>engineering-mathematics/</w:t>
            </w:r>
          </w:p>
        </w:tc>
        <w:tc>
          <w:tcPr>
            <w:tcW w:type="dxa" w:w="2880"/>
          </w:tcPr>
          <w:p>
            <w:r>
              <w:t>Directory for algorithms, numerical representation, units, precision, feasibility, stability, and complexity.</w:t>
            </w:r>
          </w:p>
        </w:tc>
        <w:tc>
          <w:tcPr>
            <w:tcW w:type="dxa" w:w="2880"/>
          </w:tcPr>
          <w:p>
            <w:r>
              <w:t>Keeps the engineering translation of exact formal behavior explicit and inspectable.</w:t>
            </w:r>
          </w:p>
        </w:tc>
      </w:tr>
      <w:tr>
        <w:tc>
          <w:tcPr>
            <w:tcW w:type="dxa" w:w="2880"/>
          </w:tcPr>
          <w:p>
            <w:r>
              <w:rPr>
                <w:b/>
              </w:rPr>
              <w:t>approximation/</w:t>
            </w:r>
          </w:p>
        </w:tc>
        <w:tc>
          <w:tcPr>
            <w:tcW w:type="dxa" w:w="2880"/>
          </w:tcPr>
          <w:p>
            <w:r>
              <w:t>Directory for approximations and discretizations used to make exact relations workable.</w:t>
            </w:r>
          </w:p>
        </w:tc>
        <w:tc>
          <w:tcPr>
            <w:tcW w:type="dxa" w:w="2880"/>
          </w:tcPr>
          <w:p>
            <w:r>
              <w:t>Makes loss or approximation visible instead of letting it appear as exact mathematics.</w:t>
            </w:r>
          </w:p>
        </w:tc>
      </w:tr>
      <w:tr>
        <w:tc>
          <w:tcPr>
            <w:tcW w:type="dxa" w:w="2880"/>
          </w:tcPr>
          <w:p>
            <w:r>
              <w:rPr>
                <w:b/>
              </w:rPr>
              <w:t>uncertainty/</w:t>
            </w:r>
          </w:p>
        </w:tc>
        <w:tc>
          <w:tcPr>
            <w:tcW w:type="dxa" w:w="2880"/>
          </w:tcPr>
          <w:p>
            <w:r>
              <w:t>Directory for uncertainty and error characterization associated with an engineering representation.</w:t>
            </w:r>
          </w:p>
        </w:tc>
        <w:tc>
          <w:tcPr>
            <w:tcW w:type="dxa" w:w="2880"/>
          </w:tcPr>
          <w:p>
            <w:r>
              <w:t>Keeps uncertainty explicit rather than silently absorbing it into a result.</w:t>
            </w:r>
          </w:p>
        </w:tc>
      </w:tr>
      <w:tr>
        <w:tc>
          <w:tcPr>
            <w:tcW w:type="dxa" w:w="2880"/>
          </w:tcPr>
          <w:p>
            <w:r>
              <w:rPr>
                <w:b/>
              </w:rPr>
              <w:t>tolerances/</w:t>
            </w:r>
          </w:p>
        </w:tc>
        <w:tc>
          <w:tcPr>
            <w:tcW w:type="dxa" w:w="2880"/>
          </w:tcPr>
          <w:p>
            <w:r>
              <w:t>Directory for declared tolerances and admissible engineering bounds.</w:t>
            </w:r>
          </w:p>
        </w:tc>
        <w:tc>
          <w:tcPr>
            <w:tcW w:type="dxa" w:w="2880"/>
          </w:tcPr>
          <w:p>
            <w:r>
              <w:t>Keeps acceptance bounds separate from the exact L2 relation they approximate or implement.</w:t>
            </w:r>
          </w:p>
        </w:tc>
      </w:tr>
    </w:tbl>
    <w:p>
      <w:r>
        <w:rPr>
          <w:b/>
        </w:rPr>
        <w:t>Stands at:</w:t>
      </w:r>
      <w:r>
        <w:t xml:space="preserve"> `USO/l3/0.md` (10 of 10).</w:t>
      </w:r>
    </w:p>
    <w:p>
      <w:pPr>
        <w:pStyle w:val="Heading1"/>
        <w:pageBreakBefore/>
      </w:pPr>
      <w:r>
        <w:t>Removed heading: Working life boundary hypothesis</w:t>
      </w:r>
    </w:p>
    <w:p>
      <w:pPr>
        <w:pStyle w:val="Heading2"/>
      </w:pPr>
      <w:r>
        <w:t>80. Under “SEVEN-LAYER MODEL (7LM) › L3 — ENGINEERING MATHEMATICS › Working life boundary hypothesis” — 14 words</w:t>
      </w:r>
    </w:p>
    <w:p>
      <w:r>
        <w:t>Removed text, exactly as it stood:</w:t>
      </w:r>
    </w:p>
    <w:p>
      <w:r>
        <w:t>L2 may formalize exact relations about life, but L2 does not mathematically support life.</w:t>
      </w:r>
    </w:p>
    <w:p>
      <w:r>
        <w:rPr>
          <w:b/>
        </w:rPr>
        <w:t>Stands at:</w:t>
      </w:r>
      <w:r>
        <w:t xml:space="preserve"> `USO/l3/0.md` (1 of 1).</w:t>
      </w:r>
    </w:p>
    <w:p>
      <w:pPr>
        <w:pStyle w:val="Heading2"/>
      </w:pPr>
      <w:r>
        <w:t>81. Under “SEVEN-LAYER MODEL (7LM) › L3 — ENGINEERING MATHEMATICS › Working life boundary hypothesis” — 22 words</w:t>
      </w:r>
    </w:p>
    <w:p>
      <w:r>
        <w:t>Removed text, exactly as it stood:</w:t>
      </w:r>
    </w:p>
    <w:p>
      <w:r>
        <w:t>Mathematics that depends on continuation, tolerance, uncertainty, adaptation, feedback, or environmental exchange begins at L3. L4 realizes or records the resulting conversion.</w:t>
      </w:r>
    </w:p>
    <w:p>
      <w:r>
        <w:rPr>
          <w:b/>
        </w:rPr>
        <w:t>Stands at:</w:t>
      </w:r>
      <w:r>
        <w:t xml:space="preserve"> `USO/l3/0.md` (2 of 2).</w:t>
      </w:r>
    </w:p>
    <w:p>
      <w:pPr>
        <w:pStyle w:val="Heading2"/>
      </w:pPr>
      <w:r>
        <w:t>82. Under “SEVEN-LAYER MODEL (7LM) › L3 — ENGINEERING MATHEMATICS › Working life boundary hypothesis” — 9 words</w:t>
      </w:r>
    </w:p>
    <w:p>
      <w:r>
        <w:t>Removed text, exactly as it stood:</w:t>
      </w:r>
    </w:p>
    <w:p>
      <w:r>
        <w:rPr>
          <w:b/>
        </w:rPr>
        <w:t>[Clarification]</w:t>
      </w:r>
      <w:r>
        <w:t xml:space="preserve"> This boundary remains a research hypothesis until tested.</w:t>
      </w:r>
    </w:p>
    <w:p>
      <w:r>
        <w:rPr>
          <w:b/>
        </w:rPr>
        <w:t>Stands at:</w:t>
      </w:r>
      <w:r>
        <w:t xml:space="preserve"> `USO/l3/0.md` (1 of 1).</w:t>
      </w:r>
    </w:p>
    <w:p>
      <w:pPr>
        <w:pStyle w:val="Heading2"/>
      </w:pPr>
      <w:r>
        <w:t>83. Under “SEVEN-LAYER MODEL (7LM) › L3 — ENGINEERING MATHEMATICS › Working life boundary hypothesis” — 26 words</w:t>
      </w:r>
    </w:p>
    <w:p>
      <w:r>
        <w:t>Removed text, exactly as it stood:</w:t>
      </w:r>
    </w:p>
    <w:p>
      <w:r>
        <w:rPr>
          <w:b/>
        </w:rPr>
        <w:t>[Note]</w:t>
      </w:r>
      <w:r>
        <w:t xml:space="preserve"> Author note. INFINITE is retained as a working term for open-ended tolerance/refinement across implementations and time, not as permission to move exact L2 objects here.</w:t>
      </w:r>
    </w:p>
    <w:p>
      <w:r>
        <w:rPr>
          <w:b/>
        </w:rPr>
        <w:t>Stands at:</w:t>
      </w:r>
      <w:r>
        <w:t xml:space="preserve"> `USO/l3/0.md` (1 of 1).</w:t>
      </w:r>
    </w:p>
    <w:p>
      <w:pPr>
        <w:pStyle w:val="Heading1"/>
        <w:pageBreakBefore/>
      </w:pPr>
      <w:r>
        <w:t>Removed heading: L4 — LAYER 4</w:t>
      </w:r>
    </w:p>
    <w:p>
      <w:pPr>
        <w:pStyle w:val="Heading2"/>
      </w:pPr>
      <w:r>
        <w:t>84. Under “SEVEN-LAYER MODEL (7LM) › L4 — LAYER 4” — 7 words</w:t>
      </w:r>
    </w:p>
    <w:p>
      <w:r>
        <w:t>Removed text, exactly as it stood:</w:t>
      </w:r>
    </w:p>
    <w:p>
      <w:r>
        <w:t>Conversion / realized work / identifiable output.</w:t>
      </w:r>
    </w:p>
    <w:p>
      <w:r>
        <w:rPr>
          <w:b/>
        </w:rPr>
        <w:t>Stands at:</w:t>
      </w:r>
      <w:r>
        <w:t xml:space="preserve"> still in the specification (1 of 1).</w:t>
      </w:r>
    </w:p>
    <w:p>
      <w:pPr>
        <w:pStyle w:val="Heading2"/>
      </w:pPr>
      <w:r>
        <w:t>85. Under “SEVEN-LAYER MODEL (7LM) › L4 — LAYER 4” — 172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conversion between intellectual property and energy, in either direction, was actually made, written, run, measured, instantiated, operated, manufactured, or recorded?</w:t>
            </w:r>
          </w:p>
        </w:tc>
      </w:tr>
      <w:tr>
        <w:tc>
          <w:tcPr>
            <w:tcW w:type="dxa" w:w="4320"/>
          </w:tcPr>
          <w:p>
            <w:r>
              <w:rPr>
                <w:b/>
              </w:rPr>
              <w:t>Function</w:t>
            </w:r>
          </w:p>
        </w:tc>
        <w:tc>
          <w:tcPr>
            <w:tcW w:type="dxa" w:w="4320"/>
          </w:tcPr>
          <w:p>
            <w:r>
              <w:t>Own Conversion: any intellectual property to energy, or energy to intellectual property. Commit resources to realize an intellectual object, or capture an energetic event, work, or failure as an identifiable intellectual object.</w:t>
            </w:r>
          </w:p>
        </w:tc>
      </w:tr>
      <w:tr>
        <w:tc>
          <w:tcPr>
            <w:tcW w:type="dxa" w:w="4320"/>
          </w:tcPr>
          <w:p>
            <w:r>
              <w:rPr>
                <w:b/>
              </w:rPr>
              <w:t>Directional inputs</w:t>
            </w:r>
          </w:p>
        </w:tc>
        <w:tc>
          <w:tcPr>
            <w:tcW w:type="dxa" w:w="4320"/>
          </w:tcPr>
          <w:p>
            <w:r>
              <w:t>Construction: pinned L3-L0 contracts plus resources required for conversion. Inspection: realized output or failure returns evidence upward; L7 authority or release status is not a scientific construction dependency.</w:t>
            </w:r>
          </w:p>
        </w:tc>
      </w:tr>
      <w:tr>
        <w:tc>
          <w:tcPr>
            <w:tcW w:type="dxa" w:w="4320"/>
          </w:tcPr>
          <w:p>
            <w:r>
              <w:rPr>
                <w:b/>
              </w:rPr>
              <w:t>Output</w:t>
            </w:r>
          </w:p>
        </w:tc>
        <w:tc>
          <w:tcPr>
            <w:tcW w:type="dxa" w:w="4320"/>
          </w:tcPr>
          <w:p>
            <w:r>
              <w:t>An audit-ready conversion product or recorded failure with traceable inputs, transformations, conditions, tests, results, and rework.</w:t>
            </w:r>
          </w:p>
        </w:tc>
      </w:tr>
      <w:tr>
        <w:tc>
          <w:tcPr>
            <w:tcW w:type="dxa" w:w="4320"/>
          </w:tcPr>
          <w:p>
            <w:r>
              <w:rPr>
                <w:b/>
              </w:rPr>
              <w:t>Hard boundary</w:t>
            </w:r>
          </w:p>
        </w:tc>
        <w:tc>
          <w:tcPr>
            <w:tcW w:type="dxa" w:w="4320"/>
          </w:tcPr>
          <w:p>
            <w:r>
              <w:t>L4 does not authorize its own L5 interpretation and cannot flatten lower contracts into a convenience summary.</w:t>
            </w:r>
          </w:p>
        </w:tc>
      </w:tr>
      <w:tr>
        <w:tc>
          <w:tcPr>
            <w:tcW w:type="dxa" w:w="4320"/>
          </w:tcPr>
          <w:p>
            <w:r>
              <w:rPr>
                <w:b/>
              </w:rPr>
              <w:t>Machine metadata</w:t>
            </w:r>
          </w:p>
        </w:tc>
        <w:tc>
          <w:tcPr>
            <w:tcW w:type="dxa" w:w="4320"/>
          </w:tcPr>
          <w:p>
            <w:r>
              <w:t>Machine-readable metadata may identify build/run instructions, environment, resource requirements, inputs/outputs, integrity checks, permissions, and fault routing for realized work. It does not supply the L5 interpretation of the result.</w:t>
            </w:r>
          </w:p>
        </w:tc>
      </w:tr>
    </w:tbl>
    <w:p>
      <w:r>
        <w:rPr>
          <w:b/>
        </w:rPr>
        <w:t>Stands at:</w:t>
      </w:r>
      <w:r>
        <w:t xml:space="preserve"> `USO/l4/0.md` (4 of 6); `USO/0.md` (1 of 6), still in the specification (1 of 6).</w:t>
      </w:r>
    </w:p>
    <w:p>
      <w:pPr>
        <w:pStyle w:val="Heading2"/>
      </w:pPr>
      <w:r>
        <w:t>86. Under “SEVEN-LAYER MODEL (7LM) › L4 — LAYER 4” — 128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IP-to-energy realization: writing, models, toys, computation, code execution, experiments, integration, transport, deployment, operation, and manufacturing.</w:t>
            </w:r>
          </w:p>
          <w:p>
            <w:r>
              <w:t>• Energy-to-IP capture: observations, measurements, records, datasets, failures, and other identifiable intellectual objects.</w:t>
            </w:r>
          </w:p>
          <w:p>
            <w:r>
              <w:t>• A contained architecture, including an OSI stack, as actually specified, made, taught, tested, or operated.</w:t>
            </w:r>
          </w:p>
        </w:tc>
        <w:tc>
          <w:tcPr>
            <w:tcW w:type="dxa" w:w="2880"/>
          </w:tcPr>
          <w:p>
            <w:r>
              <w:t>• make, write, code, run, measure, test, collect, integrate, convert, store, transport, deploy, manufacture</w:t>
            </w:r>
          </w:p>
          <w:p>
            <w:r>
              <w:t>• verify conformance and rework against the governing input contract</w:t>
            </w:r>
          </w:p>
          <w:p>
            <w:r>
              <w:t>• record result or failure without converting it into a conclusion</w:t>
            </w:r>
          </w:p>
        </w:tc>
        <w:tc>
          <w:tcPr>
            <w:tcW w:type="dxa" w:w="2880"/>
          </w:tcPr>
          <w:p>
            <w:r>
              <w:t>• Governing lower dependencies are pinned and resolvable.</w:t>
            </w:r>
          </w:p>
          <w:p>
            <w:r>
              <w:t>• A distinguishable IP/energy conversion output or recorded failure exists.</w:t>
            </w:r>
          </w:p>
          <w:p>
            <w:r>
              <w:t>• Inputs, conditions, transformations, results, and evidence remain traceable.</w:t>
            </w:r>
          </w:p>
          <w:p>
            <w:r>
              <w:t>• L4 existence does not authorize its own L5 interpretation.</w:t>
            </w:r>
          </w:p>
        </w:tc>
      </w:tr>
    </w:tbl>
    <w:p>
      <w:r>
        <w:rPr>
          <w:b/>
        </w:rPr>
        <w:t>Stands at:</w:t>
      </w:r>
      <w:r>
        <w:t xml:space="preserve"> only in the retired prior version at `USO/l6/retired/specification-2026-09-04/7lm-harmonized-architecture-specification.md` (3 of 3).</w:t>
      </w:r>
    </w:p>
    <w:p>
      <w:pPr>
        <w:pStyle w:val="Heading2"/>
      </w:pPr>
      <w:r>
        <w:t>87. Under “SEVEN-LAYER MODEL (7LM) › L4 — LAYER 4”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88. Under “SEVEN-LAYER MODEL (7LM) › L4 — LAYER 4” — 11 words</w:t>
      </w:r>
    </w:p>
    <w:p>
      <w:r>
        <w:t>Removed text, exactly as it stood:</w:t>
      </w:r>
    </w:p>
    <w:p>
      <w:pPr>
        <w:pStyle w:val="Code"/>
      </w:pPr>
      <w:r>
        <w:t>L8/L4/0</w:t>
      </w:r>
    </w:p>
    <w:p>
      <w:pPr>
        <w:pStyle w:val="Code"/>
      </w:pPr>
      <w:r>
        <w:t>└── work/0</w:t>
      </w:r>
    </w:p>
    <w:p>
      <w:pPr>
        <w:pStyle w:val="Code"/>
      </w:pPr>
      <w:r>
        <w:t xml:space="preserve">    ├── writing/0</w:t>
      </w:r>
    </w:p>
    <w:p>
      <w:pPr>
        <w:pStyle w:val="Code"/>
      </w:pPr>
      <w:r>
        <w:t xml:space="preserve">    ├── experiments/0</w:t>
      </w:r>
    </w:p>
    <w:p>
      <w:pPr>
        <w:pStyle w:val="Code"/>
      </w:pPr>
      <w:r>
        <w:t xml:space="preserve">    └── computation/0</w:t>
      </w:r>
    </w:p>
    <w:p>
      <w:r>
        <w:rPr>
          <w:b/>
        </w:rPr>
        <w:t>Stands at:</w:t>
      </w:r>
      <w:r>
        <w:t xml:space="preserve"> no other file carries it.</w:t>
      </w:r>
    </w:p>
    <w:p>
      <w:pPr>
        <w:pStyle w:val="Caption"/>
      </w:pPr>
      <w:r>
        <w:t>Found in no other file, and therefore only here — 1 of 1:</w:t>
      </w:r>
    </w:p>
    <w:p>
      <w:pPr>
        <w:pStyle w:val="ListBullet"/>
        <w:numPr>
          <w:ilvl w:val="0"/>
          <w:numId w:val="20"/>
        </w:numPr>
      </w:pPr>
      <w:r>
        <w:t>```text L8/L4/0 └── work/0 ├── writing/0 ├── experiments/0 └── computation/0 ```</w:t>
      </w:r>
    </w:p>
    <w:p>
      <w:pPr>
        <w:pStyle w:val="Heading2"/>
      </w:pPr>
      <w:r>
        <w:t>89. Under “SEVEN-LAYER MODEL (7LM) › L4 — LAYER 4” — 107 words</w:t>
      </w:r>
    </w:p>
    <w:p>
      <w:r>
        <w:t>Removed text, exactly as it stood:</w:t>
      </w:r>
    </w:p>
    <w:p>
      <w:r>
        <w:rPr>
          <w:b/>
        </w:rPr>
        <w:t>[Boundary Rule]</w:t>
      </w:r>
      <w:r>
        <w:t xml:space="preserve"> </w:t>
      </w:r>
      <w:r>
        <w:rPr>
          <w:b/>
        </w:rPr>
        <w:t>Boundary / traversal rule. Writing belongs to L4 as performed work. Its research meaning belongs to L5; a released publication belongs to L7. Contained architectures may expand internally without changing their 7LM owner. When the question is how the OSI architecture operates, the complete OSI L1-L7 stack remains inside 7LM L4, and OSI L7 is not 7LM L7. When the question instead concerns OSI origins, development, justification, standardization, or design constraints, the inquiry may expand across the appropriate 7LM layers without remapping the OSI stack itself. An OSI network fault is therefore an L4 operational fault unless separately shown to affect another layer's owned object.</w:t>
      </w:r>
    </w:p>
    <w:p>
      <w:r>
        <w:rPr>
          <w:b/>
        </w:rPr>
        <w:t>Stands at:</w:t>
      </w:r>
      <w:r>
        <w:t xml:space="preserve"> `USO/l4/0.md` (6 of 6).</w:t>
      </w:r>
    </w:p>
    <w:p>
      <w:pPr>
        <w:pStyle w:val="Heading2"/>
      </w:pPr>
      <w:r>
        <w:t>90. Under “SEVEN-LAYER MODEL (7LM) › L4 — LAYER 4”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91. Under “SEVEN-LAYER MODEL (7LM) › L4 — LAYER 4” — 206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L8/L4/</w:t>
            </w:r>
          </w:p>
        </w:tc>
        <w:tc>
          <w:tcPr>
            <w:tcW w:type="dxa" w:w="2880"/>
          </w:tcPr>
          <w:p>
            <w:r>
              <w:t>Layer 4 container for performed and realized work that returns an identifiable output or recorded failure.</w:t>
            </w:r>
          </w:p>
        </w:tc>
        <w:tc>
          <w:tcPr>
            <w:tcW w:type="dxa" w:w="2880"/>
          </w:tcPr>
          <w:p>
            <w:r>
              <w:t>Keeps the event of making or doing distinct from the later L5 interpretation of what the result means.</w:t>
            </w:r>
          </w:p>
        </w:tc>
      </w:tr>
      <w:tr>
        <w:tc>
          <w:tcPr>
            <w:tcW w:type="dxa" w:w="2880"/>
          </w:tcPr>
          <w:p>
            <w:r>
              <w:rPr>
                <w:b/>
              </w:rPr>
              <w:t>work/</w:t>
            </w:r>
          </w:p>
        </w:tc>
        <w:tc>
          <w:tcPr>
            <w:tcW w:type="dxa" w:w="2880"/>
          </w:tcPr>
          <w:p>
            <w:r>
              <w:t>Directory for traceable realized work governed by pinned lower-layer dependencies.</w:t>
            </w:r>
          </w:p>
        </w:tc>
        <w:tc>
          <w:tcPr>
            <w:tcW w:type="dxa" w:w="2880"/>
          </w:tcPr>
          <w:p>
            <w:r>
              <w:t>Provides one place for the performed event without flattening the L3-L0 package that governs it. A complete internal architecture, including OSI, remains an L4 object even when it has its own internal layers.</w:t>
            </w:r>
          </w:p>
        </w:tc>
      </w:tr>
      <w:tr>
        <w:tc>
          <w:tcPr>
            <w:tcW w:type="dxa" w:w="2880"/>
          </w:tcPr>
          <w:p>
            <w:r>
              <w:rPr>
                <w:b/>
              </w:rPr>
              <w:t>writing/</w:t>
            </w:r>
          </w:p>
        </w:tc>
        <w:tc>
          <w:tcPr>
            <w:tcW w:type="dxa" w:w="2880"/>
          </w:tcPr>
          <w:p>
            <w:r>
              <w:t>Directory for writing and document production as performed work.</w:t>
            </w:r>
          </w:p>
        </w:tc>
        <w:tc>
          <w:tcPr>
            <w:tcW w:type="dxa" w:w="2880"/>
          </w:tcPr>
          <w:p>
            <w:r>
              <w:t>Distinguishes making the document from its L5 research meaning and its L7 released publication.</w:t>
            </w:r>
          </w:p>
        </w:tc>
      </w:tr>
      <w:tr>
        <w:tc>
          <w:tcPr>
            <w:tcW w:type="dxa" w:w="2880"/>
          </w:tcPr>
          <w:p>
            <w:r>
              <w:rPr>
                <w:b/>
              </w:rPr>
              <w:t>experiments/</w:t>
            </w:r>
          </w:p>
        </w:tc>
        <w:tc>
          <w:tcPr>
            <w:tcW w:type="dxa" w:w="2880"/>
          </w:tcPr>
          <w:p>
            <w:r>
              <w:t>Directory for experiments as actually executed, including observations, measurements, tests, and failures.</w:t>
            </w:r>
          </w:p>
        </w:tc>
        <w:tc>
          <w:tcPr>
            <w:tcW w:type="dxa" w:w="2880"/>
          </w:tcPr>
          <w:p>
            <w:r>
              <w:t>Distinguishes performed experiment from L3 measurement design and L5 interpretation.</w:t>
            </w:r>
          </w:p>
        </w:tc>
      </w:tr>
      <w:tr>
        <w:tc>
          <w:tcPr>
            <w:tcW w:type="dxa" w:w="2880"/>
          </w:tcPr>
          <w:p>
            <w:r>
              <w:rPr>
                <w:b/>
              </w:rPr>
              <w:t>computation/</w:t>
            </w:r>
          </w:p>
        </w:tc>
        <w:tc>
          <w:tcPr>
            <w:tcW w:type="dxa" w:w="2880"/>
          </w:tcPr>
          <w:p>
            <w:r>
              <w:t>Directory for computation as actually run, including executable processing and recorded outputs or failures.</w:t>
            </w:r>
          </w:p>
        </w:tc>
        <w:tc>
          <w:tcPr>
            <w:tcW w:type="dxa" w:w="2880"/>
          </w:tcPr>
          <w:p>
            <w:r>
              <w:t>Separates executed computation from the formal L2 relation and engineering L3 method that specify it. OSI application and network layers remain execution detail inside L4; OSI L7 is not the 7LM Surface / Peering layer.</w:t>
            </w:r>
          </w:p>
        </w:tc>
      </w:tr>
    </w:tbl>
    <w:p>
      <w:r>
        <w:rPr>
          <w:b/>
        </w:rPr>
        <w:t>Stands at:</w:t>
      </w:r>
      <w:r>
        <w:t xml:space="preserve"> `USO/l4/0.md` (10 of 10).</w:t>
      </w:r>
    </w:p>
    <w:p>
      <w:pPr>
        <w:pStyle w:val="Heading1"/>
        <w:pageBreakBefore/>
      </w:pPr>
      <w:r>
        <w:t>Removed heading: L4 conversion rule</w:t>
      </w:r>
    </w:p>
    <w:p>
      <w:pPr>
        <w:pStyle w:val="Heading2"/>
      </w:pPr>
      <w:r>
        <w:t>92. Under “SEVEN-LAYER MODEL (7LM) › L4 — LAYER 4 › L4 conversion rule” — 10 words</w:t>
      </w:r>
    </w:p>
    <w:p>
      <w:r>
        <w:t>Removed text, exactly as it stood:</w:t>
      </w:r>
    </w:p>
    <w:p>
      <w:r>
        <w:t>Any intellectual property to energy, or energy to intellectual property.</w:t>
      </w:r>
    </w:p>
    <w:p>
      <w:r>
        <w:rPr>
          <w:b/>
        </w:rPr>
        <w:t>Stands at:</w:t>
      </w:r>
      <w:r>
        <w:t xml:space="preserve"> `USO/l4/0.md` (1 of 1).</w:t>
      </w:r>
    </w:p>
    <w:p>
      <w:pPr>
        <w:pStyle w:val="Heading2"/>
      </w:pPr>
      <w:r>
        <w:t>93. Under “SEVEN-LAYER MODEL (7LM) › L4 — LAYER 4 › L4 conversion rule” — 20 words</w:t>
      </w:r>
    </w:p>
    <w:p>
      <w:r>
        <w:t>Removed text, exactly as it stood:</w:t>
      </w:r>
    </w:p>
    <w:p>
      <w:r>
        <w:t>IP to energy: an intellectual object is made operative through writing, computation, experiment, integration, transport, deployment, teaching, operation, or manufacturing.</w:t>
      </w:r>
    </w:p>
    <w:p>
      <w:r>
        <w:rPr>
          <w:b/>
        </w:rPr>
        <w:t>Stands at:</w:t>
      </w:r>
      <w:r>
        <w:t xml:space="preserve"> `USO/l4/0.md` (1 of 1).</w:t>
      </w:r>
    </w:p>
    <w:p>
      <w:pPr>
        <w:pStyle w:val="Heading2"/>
      </w:pPr>
      <w:r>
        <w:t>94. Under “SEVEN-LAYER MODEL (7LM) › L4 — LAYER 4 › L4 conversion rule” — 19 words</w:t>
      </w:r>
    </w:p>
    <w:p>
      <w:r>
        <w:t>Removed text, exactly as it stood:</w:t>
      </w:r>
    </w:p>
    <w:p>
      <w:r>
        <w:t>Energy to IP: an energetic event, operation, measurement, observation, success, or failure is captured as an identifiable intellectual object.</w:t>
      </w:r>
    </w:p>
    <w:p>
      <w:r>
        <w:rPr>
          <w:b/>
        </w:rPr>
        <w:t>Stands at:</w:t>
      </w:r>
      <w:r>
        <w:t xml:space="preserve"> `USO/l4/0.md` (1 of 1).</w:t>
      </w:r>
    </w:p>
    <w:p>
      <w:pPr>
        <w:pStyle w:val="Heading2"/>
      </w:pPr>
      <w:r>
        <w:t>95. Under “SEVEN-LAYER MODEL (7LM) › L4 — LAYER 4 › L4 conversion rule” — 45 words</w:t>
      </w:r>
    </w:p>
    <w:p>
      <w:r>
        <w:t>Removed text, exactly as it stood:</w:t>
      </w:r>
    </w:p>
    <w:p>
      <w:r>
        <w:t>A toy, model, OSI stack, writing event, computation, manufactured thing, or full system can be L4. Role remains decisive: an exact model may be L2, its engineering realization may be L3, the model as made or operated is L4, and its research meaning is L5.</w:t>
      </w:r>
    </w:p>
    <w:p>
      <w:r>
        <w:rPr>
          <w:b/>
        </w:rPr>
        <w:t>Stands at:</w:t>
      </w:r>
      <w:r>
        <w:t xml:space="preserve"> `USO/l4/0.md` (2 of 2).</w:t>
      </w:r>
    </w:p>
    <w:p>
      <w:pPr>
        <w:pStyle w:val="Heading2"/>
      </w:pPr>
      <w:r>
        <w:t>96. Under “SEVEN-LAYER MODEL (7LM) › L4 — LAYER 4 › L4 conversion rule” — 8 words</w:t>
      </w:r>
    </w:p>
    <w:p>
      <w:r>
        <w:t>Removed text, exactly as it stood:</w:t>
      </w:r>
    </w:p>
    <w:p>
      <w:r>
        <w:rPr>
          <w:b/>
        </w:rPr>
        <w:t>[Research Note]</w:t>
      </w:r>
      <w:r>
        <w:t xml:space="preserve"> MOST IMPORTANT: THE CUT LIVES HERE</w:t>
      </w:r>
    </w:p>
    <w:p>
      <w:r>
        <w:rPr>
          <w:b/>
        </w:rPr>
        <w:t>Stands at:</w:t>
      </w:r>
      <w:r>
        <w:t xml:space="preserve"> `USO/l4/0.md` (1 of 1).</w:t>
      </w:r>
    </w:p>
    <w:p>
      <w:pPr>
        <w:pStyle w:val="Heading2"/>
      </w:pPr>
      <w:r>
        <w:t>97. Under “SEVEN-LAYER MODEL (7LM) › L4 — LAYER 4 › L4 conversion rule” — 35 words</w:t>
      </w:r>
    </w:p>
    <w:p>
      <w:r>
        <w:t>Removed text, exactly as it stood:</w:t>
      </w:r>
    </w:p>
    <w:p>
      <w:r>
        <w:rPr>
          <w:b/>
        </w:rPr>
        <w:t>[Clarification]</w:t>
      </w:r>
      <w:r>
        <w:t xml:space="preserve"> Standing. The cut is the realization boundary: L3 and below specify what is admissible, exact, or engineerable; L4 is where resources are committed and an identifiable work product, measurement, execution, or failure is produced.</w:t>
      </w:r>
    </w:p>
    <w:p>
      <w:r>
        <w:rPr>
          <w:b/>
        </w:rPr>
        <w:t>Stands at:</w:t>
      </w:r>
      <w:r>
        <w:t xml:space="preserve"> `USO/l4/0.md` (1 of 1).</w:t>
      </w:r>
    </w:p>
    <w:p>
      <w:pPr>
        <w:pStyle w:val="Heading1"/>
        <w:pageBreakBefore/>
      </w:pPr>
      <w:r>
        <w:t>Removed heading: In the case of:</w:t>
      </w:r>
    </w:p>
    <w:p>
      <w:pPr>
        <w:pStyle w:val="Heading2"/>
      </w:pPr>
      <w:r>
        <w:t>98. Under “SEVEN-LAYER MODEL (7LM) › L4 — LAYER 4 › L4 conversion rule › In the case of:” — 3 words</w:t>
      </w:r>
    </w:p>
    <w:p>
      <w:r>
        <w:t>Removed text, exactly as it stood:</w:t>
      </w:r>
    </w:p>
    <w:p>
      <w:r>
        <w:t>Cross-layer activity cases</w:t>
      </w:r>
    </w:p>
    <w:p>
      <w:r>
        <w:rPr>
          <w:b/>
        </w:rPr>
        <w:t>Stands at:</w:t>
      </w:r>
      <w:r>
        <w:t xml:space="preserve"> a structural label of the document; it carries no statement to search.</w:t>
      </w:r>
    </w:p>
    <w:p>
      <w:pPr>
        <w:pStyle w:val="Heading2"/>
      </w:pPr>
      <w:r>
        <w:t>99. Under “SEVEN-LAYER MODEL (7LM) › L4 — LAYER 4 › L4 conversion rule › In the case of:” — 259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Case</w:t>
            </w:r>
          </w:p>
        </w:tc>
        <w:tc>
          <w:tcPr>
            <w:tcW w:type="dxa" w:w="4320"/>
          </w:tcPr>
          <w:p>
            <w:r>
              <w:rPr>
                <w:b/>
              </w:rPr>
              <w:t>Placement rule</w:t>
            </w:r>
          </w:p>
        </w:tc>
      </w:tr>
      <w:tr>
        <w:tc>
          <w:tcPr>
            <w:tcW w:type="dxa" w:w="4320"/>
          </w:tcPr>
          <w:p>
            <w:r>
              <w:rPr>
                <w:b/>
              </w:rPr>
              <w:t>Research</w:t>
            </w:r>
          </w:p>
        </w:tc>
        <w:tc>
          <w:tcPr>
            <w:tcW w:type="dxa" w:w="4320"/>
          </w:tcPr>
          <w:p>
            <w:r>
              <w:t>L5 owns interpretation/review; L6 preserves internal memory/history; L7 owns external provenance and exposes permitted presentations; L4 performs research work events; lower layers own their specific representations.</w:t>
            </w:r>
          </w:p>
        </w:tc>
      </w:tr>
      <w:tr>
        <w:tc>
          <w:tcPr>
            <w:tcW w:type="dxa" w:w="4320"/>
          </w:tcPr>
          <w:p>
            <w:r>
              <w:rPr>
                <w:b/>
              </w:rPr>
              <w:t>Writing</w:t>
            </w:r>
          </w:p>
        </w:tc>
        <w:tc>
          <w:tcPr>
            <w:tcW w:type="dxa" w:w="4320"/>
          </w:tcPr>
          <w:p>
            <w:r>
              <w:t>The act/file production is L4. The research argument is L5. Internal version and correction history are L6. Public provenance, governance, and the released publication are L7.</w:t>
            </w:r>
          </w:p>
        </w:tc>
      </w:tr>
      <w:tr>
        <w:tc>
          <w:tcPr>
            <w:tcW w:type="dxa" w:w="4320"/>
          </w:tcPr>
          <w:p>
            <w:r>
              <w:rPr>
                <w:b/>
              </w:rPr>
              <w:t>Experiment</w:t>
            </w:r>
          </w:p>
        </w:tc>
        <w:tc>
          <w:tcPr>
            <w:tcW w:type="dxa" w:w="4320"/>
          </w:tcPr>
          <w:p>
            <w:r>
              <w:t>Executed experiment, observation, measurement, and raw work product are L4; engineering method/tolerance L3; exact relations L2; possibilities L1; interpretation/conclusion L5.</w:t>
            </w:r>
          </w:p>
        </w:tc>
      </w:tr>
      <w:tr>
        <w:tc>
          <w:tcPr>
            <w:tcW w:type="dxa" w:w="4320"/>
          </w:tcPr>
          <w:p>
            <w:r>
              <w:t>Contained architecture (OSI)</w:t>
            </w:r>
          </w:p>
        </w:tc>
        <w:tc>
          <w:tcPr>
            <w:tcW w:type="dxa" w:w="4320"/>
          </w:tcPr>
          <w:p>
            <w:r>
              <w:t>Operationally, the full OSI L1-L7 architecture remains an L4 object. Questions about its origins, development, justification, standards history, or design constraints may be railed through other 7LM layers; this analytic expansion does not remap OSI layers to 7LM layers.</w:t>
            </w:r>
          </w:p>
        </w:tc>
      </w:tr>
      <w:tr>
        <w:tc>
          <w:tcPr>
            <w:tcW w:type="dxa" w:w="4320"/>
          </w:tcPr>
          <w:p>
            <w:r>
              <w:rPr>
                <w:b/>
              </w:rPr>
              <w:t>Code</w:t>
            </w:r>
          </w:p>
        </w:tc>
        <w:tc>
          <w:tcPr>
            <w:tcW w:type="dxa" w:w="4320"/>
          </w:tcPr>
          <w:p>
            <w:r>
              <w:t>Algorithmic/engineering representation can be L3; formal proof/model L2; execution, deployed bytes, storage, interfaces, and operational result L4.</w:t>
            </w:r>
          </w:p>
        </w:tc>
      </w:tr>
      <w:tr>
        <w:tc>
          <w:tcPr>
            <w:tcW w:type="dxa" w:w="4320"/>
          </w:tcPr>
          <w:p>
            <w:r>
              <w:rPr>
                <w:b/>
              </w:rPr>
              <w:t>Data</w:t>
            </w:r>
          </w:p>
        </w:tc>
        <w:tc>
          <w:tcPr>
            <w:tcW w:type="dxa" w:w="4320"/>
          </w:tcPr>
          <w:p>
            <w:r>
              <w:t>Collected/stored instances and transformations are L4; engineering representation/precision L3; formal encoding may be L2; state categories L1; external source/lineage is L7 provenance; internal development history is L6; interpretation is L5.</w:t>
            </w:r>
          </w:p>
        </w:tc>
      </w:tr>
      <w:tr>
        <w:tc>
          <w:tcPr>
            <w:tcW w:type="dxa" w:w="4320"/>
          </w:tcPr>
          <w:p>
            <w:r>
              <w:rPr>
                <w:b/>
              </w:rPr>
              <w:t>External definition</w:t>
            </w:r>
          </w:p>
        </w:tc>
        <w:tc>
          <w:tcPr>
            <w:tcW w:type="dxa" w:w="4320"/>
          </w:tcPr>
          <w:p>
            <w:r>
              <w:t>Owner remains external at L7 peering; source/version/authority/prior-art relation is L7 provenance; applicable legal/access conditions are L7 governance; internal use history is L6; interpretation is L5; no local L0 object exists unless this bounded thing authors a semantic version.</w:t>
            </w:r>
          </w:p>
        </w:tc>
      </w:tr>
      <w:tr>
        <w:tc>
          <w:tcPr>
            <w:tcW w:type="dxa" w:w="4320"/>
          </w:tcPr>
          <w:p>
            <w:r>
              <w:rPr>
                <w:b/>
              </w:rPr>
              <w:t>Publication</w:t>
            </w:r>
          </w:p>
        </w:tc>
        <w:tc>
          <w:tcPr>
            <w:tcW w:type="dxa" w:w="4320"/>
          </w:tcPr>
          <w:p>
            <w:r>
              <w:t>Production is L4; scholarly/research meaning is L5; internal history is L6; provenance, public/legal governance, and the released publication object are L7.</w:t>
            </w:r>
          </w:p>
        </w:tc>
      </w:tr>
    </w:tbl>
    <w:p>
      <w:r>
        <w:rPr>
          <w:b/>
        </w:rPr>
        <w:t>Stands at:</w:t>
      </w:r>
      <w:r>
        <w:t xml:space="preserve"> `USO/l4/0.md` (8 of 8).</w:t>
      </w:r>
    </w:p>
    <w:p>
      <w:pPr>
        <w:pStyle w:val="Heading2"/>
      </w:pPr>
      <w:r>
        <w:t>100. Under “SEVEN-LAYER MODEL (7LM) › L4 — LAYER 4 › L4 conversion rule › In the case of:” — 26 words</w:t>
      </w:r>
    </w:p>
    <w:p>
      <w:r>
        <w:t>Removed text, exactly as it stood:</w:t>
      </w:r>
    </w:p>
    <w:p>
      <w:r>
        <w:rPr>
          <w:b/>
        </w:rPr>
        <w:t>[Note]</w:t>
      </w:r>
      <w:r>
        <w:t xml:space="preserve"> Author note. Writing is L4 as work. An exemplar/model/thesis/file is made here; its research meaning may be L5 and its released publication may be L7.</w:t>
      </w:r>
    </w:p>
    <w:p>
      <w:r>
        <w:rPr>
          <w:b/>
        </w:rPr>
        <w:t>Stands at:</w:t>
      </w:r>
      <w:r>
        <w:t xml:space="preserve"> `USO/l4/0.md` (1 of 1).</w:t>
      </w:r>
    </w:p>
    <w:p>
      <w:pPr>
        <w:pStyle w:val="Heading1"/>
        <w:pageBreakBefore/>
      </w:pPr>
      <w:r>
        <w:t>Removed heading: Auditonomous academic-book traversal</w:t>
      </w:r>
    </w:p>
    <w:p>
      <w:pPr>
        <w:pStyle w:val="Heading2"/>
      </w:pPr>
      <w:r>
        <w:t>101. Under “SEVEN-LAYER MODEL (7LM) › L4 — LAYER 4 › Auditonomous academic-book traversal” — 7 words</w:t>
      </w:r>
    </w:p>
    <w:p>
      <w:r>
        <w:t>Removed text, exactly as it stood:</w:t>
      </w:r>
    </w:p>
    <w:p>
      <w:r>
        <w:t>L0 owns the locally authored Auditonomous definition.</w:t>
      </w:r>
    </w:p>
    <w:p>
      <w:r>
        <w:rPr>
          <w:b/>
        </w:rPr>
        <w:t>Stands at:</w:t>
      </w:r>
      <w:r>
        <w:t xml:space="preserve"> `USO/l4/0.md` (1 of 1).</w:t>
      </w:r>
    </w:p>
    <w:p>
      <w:pPr>
        <w:pStyle w:val="Heading2"/>
      </w:pPr>
      <w:r>
        <w:t>102. Under “SEVEN-LAYER MODEL (7LM) › L4 — LAYER 4 › Auditonomous academic-book traversal” — 6 words</w:t>
      </w:r>
    </w:p>
    <w:p>
      <w:r>
        <w:t>Removed text, exactly as it stood:</w:t>
      </w:r>
    </w:p>
    <w:p>
      <w:r>
        <w:t>L1 owns the Auditonomous state space.</w:t>
      </w:r>
    </w:p>
    <w:p>
      <w:r>
        <w:rPr>
          <w:b/>
        </w:rPr>
        <w:t>Stands at:</w:t>
      </w:r>
      <w:r>
        <w:t xml:space="preserve"> `USO/l4/0.md` (1 of 1).</w:t>
      </w:r>
    </w:p>
    <w:p>
      <w:pPr>
        <w:pStyle w:val="Heading2"/>
      </w:pPr>
      <w:r>
        <w:t>103. Under “SEVEN-LAYER MODEL (7LM) › L4 — LAYER 4 › Auditonomous academic-book traversal” — 27 words</w:t>
      </w:r>
    </w:p>
    <w:p>
      <w:r>
        <w:t>Removed text, exactly as it stood:</w:t>
      </w:r>
    </w:p>
    <w:p>
      <w:r>
        <w:t>L2 may own exact formal relations or proofs about the project when actually established, but it does not support life or own the project's formulas for life.</w:t>
      </w:r>
    </w:p>
    <w:p>
      <w:r>
        <w:rPr>
          <w:b/>
        </w:rPr>
        <w:t>Stands at:</w:t>
      </w:r>
      <w:r>
        <w:t xml:space="preserve"> `USO/l4/0.md` (1 of 1).</w:t>
      </w:r>
    </w:p>
    <w:p>
      <w:pPr>
        <w:pStyle w:val="Heading2"/>
      </w:pPr>
      <w:r>
        <w:t>104. Under “SEVEN-LAYER MODEL (7LM) › L4 — LAYER 4 › Auditonomous academic-book traversal” — 17 words</w:t>
      </w:r>
    </w:p>
    <w:p>
      <w:r>
        <w:t>Removed text, exactly as it stood:</w:t>
      </w:r>
    </w:p>
    <w:p>
      <w:r>
        <w:t>L3 owns the project's formulas for life when they are applied, open-ended, constrained, approximate, or engineering formulas.</w:t>
      </w:r>
    </w:p>
    <w:p>
      <w:r>
        <w:rPr>
          <w:b/>
        </w:rPr>
        <w:t>Stands at:</w:t>
      </w:r>
      <w:r>
        <w:t xml:space="preserve"> `USO/l4/0.md` (1 of 1).</w:t>
      </w:r>
    </w:p>
    <w:p>
      <w:pPr>
        <w:pStyle w:val="Heading2"/>
      </w:pPr>
      <w:r>
        <w:t>105. Under “SEVEN-LAYER MODEL (7LM) › L4 — LAYER 4 › Auditonomous academic-book traversal” — 17 words</w:t>
      </w:r>
    </w:p>
    <w:p>
      <w:r>
        <w:t>Removed text, exactly as it stood:</w:t>
      </w:r>
    </w:p>
    <w:p>
      <w:r>
        <w:t>L4 owns the Auditonomous model as made, written, instantiated, or operated, including production of the book artifact.</w:t>
      </w:r>
    </w:p>
    <w:p>
      <w:r>
        <w:rPr>
          <w:b/>
        </w:rPr>
        <w:t>Stands at:</w:t>
      </w:r>
      <w:r>
        <w:t xml:space="preserve"> `USO/l4/0.md` (1 of 1).</w:t>
      </w:r>
    </w:p>
    <w:p>
      <w:pPr>
        <w:pStyle w:val="Heading2"/>
      </w:pPr>
      <w:r>
        <w:t>106. Under “SEVEN-LAYER MODEL (7LM) › L4 — LAYER 4 › Auditonomous academic-book traversal” — 9 words</w:t>
      </w:r>
    </w:p>
    <w:p>
      <w:r>
        <w:t>Removed text, exactly as it stood:</w:t>
      </w:r>
    </w:p>
    <w:p>
      <w:r>
        <w:t>L5 owns the book's research argument, interpretation, and teaching.</w:t>
      </w:r>
    </w:p>
    <w:p>
      <w:r>
        <w:rPr>
          <w:b/>
        </w:rPr>
        <w:t>Stands at:</w:t>
      </w:r>
      <w:r>
        <w:t xml:space="preserve"> `USO/l4/0.md` (1 of 1).</w:t>
      </w:r>
    </w:p>
    <w:p>
      <w:pPr>
        <w:pStyle w:val="Heading2"/>
      </w:pPr>
      <w:r>
        <w:t>107. Under “SEVEN-LAYER MODEL (7LM) › L4 — LAYER 4 › Auditonomous academic-book traversal” — 10 words</w:t>
      </w:r>
    </w:p>
    <w:p>
      <w:r>
        <w:t>Removed text, exactly as it stood:</w:t>
      </w:r>
    </w:p>
    <w:p>
      <w:r>
        <w:t>L6 owns the reconstructable development, correction, failure, and supersession history.</w:t>
      </w:r>
    </w:p>
    <w:p>
      <w:r>
        <w:rPr>
          <w:b/>
        </w:rPr>
        <w:t>Stands at:</w:t>
      </w:r>
      <w:r>
        <w:t xml:space="preserve"> `USO/l4/0.md` (1 of 1).</w:t>
      </w:r>
    </w:p>
    <w:p>
      <w:pPr>
        <w:pStyle w:val="Heading2"/>
      </w:pPr>
      <w:r>
        <w:t>108. Under “SEVEN-LAYER MODEL (7LM) › L4 — LAYER 4 › Auditonomous academic-book traversal” — 19 words</w:t>
      </w:r>
    </w:p>
    <w:p>
      <w:r>
        <w:t>Removed text, exactly as it stood:</w:t>
      </w:r>
    </w:p>
    <w:p>
      <w:r>
        <w:t>L7 owns release and publication of the academic book and the peer binding to the separately owned Autonomous definition.</w:t>
      </w:r>
    </w:p>
    <w:p>
      <w:r>
        <w:rPr>
          <w:b/>
        </w:rPr>
        <w:t>Stands at:</w:t>
      </w:r>
      <w:r>
        <w:t xml:space="preserve"> `USO/l4/0.md` (1 of 1).</w:t>
      </w:r>
    </w:p>
    <w:p>
      <w:pPr>
        <w:pStyle w:val="Heading2"/>
      </w:pPr>
      <w:r>
        <w:t>109. Under “SEVEN-LAYER MODEL (7LM) › L4 — LAYER 4 › Auditonomous academic-book traversal” — 8 words</w:t>
      </w:r>
    </w:p>
    <w:p>
      <w:r>
        <w:t>Removed text, exactly as it stood:</w:t>
      </w:r>
    </w:p>
    <w:p>
      <w:r>
        <w:t>Separate layer-owned representations overlay the same bounded subject.</w:t>
      </w:r>
    </w:p>
    <w:p>
      <w:r>
        <w:rPr>
          <w:b/>
        </w:rPr>
        <w:t>Stands at:</w:t>
      </w:r>
      <w:r>
        <w:t xml:space="preserve"> `USO/l4/0.md` (1 of 1).</w:t>
      </w:r>
    </w:p>
    <w:p>
      <w:pPr>
        <w:pStyle w:val="Heading2"/>
      </w:pPr>
      <w:r>
        <w:t>110. Under “SEVEN-LAYER MODEL (7LM) › L4 — LAYER 4 › Auditonomous academic-book traversal” — 30 words</w:t>
      </w:r>
    </w:p>
    <w:p>
      <w:r>
        <w:t>Removed text, exactly as it stood:</w:t>
      </w:r>
    </w:p>
    <w:p>
      <w:r>
        <w:t>The L4 Auditonomous model does not contain the L1 state space or L3 formulas as its own layer contents; it is governed by and related to those separately owned representations.</w:t>
      </w:r>
    </w:p>
    <w:p>
      <w:r>
        <w:rPr>
          <w:b/>
        </w:rPr>
        <w:t>Stands at:</w:t>
      </w:r>
      <w:r>
        <w:t xml:space="preserve"> `USO/l4/0.md` (1 of 1).</w:t>
      </w:r>
    </w:p>
    <w:p>
      <w:pPr>
        <w:pStyle w:val="Heading2"/>
      </w:pPr>
      <w:r>
        <w:t>111. Under “SEVEN-LAYER MODEL (7LM) › L4 — LAYER 4 › Auditonomous academic-book traversal” — 33 words</w:t>
      </w:r>
    </w:p>
    <w:p>
      <w:r>
        <w:t>Removed text, exactly as it stood:</w:t>
      </w:r>
    </w:p>
    <w:p>
      <w:r>
        <w:t>Overlay does not collapse ownership or duplicate the whole book at every layer. A peer definition may reach the receiving L0 through the two L7 faces while remaining an immutable, externally authored binding.</w:t>
      </w:r>
    </w:p>
    <w:p>
      <w:r>
        <w:rPr>
          <w:b/>
        </w:rPr>
        <w:t>Stands at:</w:t>
      </w:r>
      <w:r>
        <w:t xml:space="preserve"> `USO/l4/0.md` (2 of 2).</w:t>
      </w:r>
    </w:p>
    <w:p>
      <w:pPr>
        <w:pStyle w:val="Heading1"/>
        <w:pageBreakBefore/>
      </w:pPr>
      <w:r>
        <w:t>Removed heading: L5 — RESEARCH / DISCOURSE</w:t>
      </w:r>
    </w:p>
    <w:p>
      <w:pPr>
        <w:pStyle w:val="Heading2"/>
      </w:pPr>
      <w:r>
        <w:t>112. Under “SEVEN-LAYER MODEL (7LM) › L5 — RESEARCH / DISCOURSE” — 6 words</w:t>
      </w:r>
    </w:p>
    <w:p>
      <w:r>
        <w:t>Removed text, exactly as it stood:</w:t>
      </w:r>
    </w:p>
    <w:p>
      <w:r>
        <w:t>Interpretation, review, judgment, argument, and teaching.</w:t>
      </w:r>
    </w:p>
    <w:p>
      <w:r>
        <w:rPr>
          <w:b/>
        </w:rPr>
        <w:t>Stands at:</w:t>
      </w:r>
      <w:r>
        <w:t xml:space="preserve"> still in the specification (1 of 1).</w:t>
      </w:r>
    </w:p>
    <w:p>
      <w:pPr>
        <w:pStyle w:val="Heading2"/>
      </w:pPr>
      <w:r>
        <w:t>113. Under “SEVEN-LAYER MODEL (7LM) › L5 — RESEARCH / DISCOURSE” — 140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may responsibly be concluded, questioned, taught, compared, or decided from the available work?</w:t>
            </w:r>
          </w:p>
        </w:tc>
      </w:tr>
      <w:tr>
        <w:tc>
          <w:tcPr>
            <w:tcW w:type="dxa" w:w="4320"/>
          </w:tcPr>
          <w:p>
            <w:r>
              <w:rPr>
                <w:b/>
              </w:rPr>
              <w:t>Function</w:t>
            </w:r>
          </w:p>
        </w:tc>
        <w:tc>
          <w:tcPr>
            <w:tcW w:type="dxa" w:w="4320"/>
          </w:tcPr>
          <w:p>
            <w:r>
              <w:t>Frame questions, interpret evidence, evaluate claims, conduct review, govern research decisions, and communicate scientific meaning.</w:t>
            </w:r>
          </w:p>
        </w:tc>
      </w:tr>
      <w:tr>
        <w:tc>
          <w:tcPr>
            <w:tcW w:type="dxa" w:w="4320"/>
          </w:tcPr>
          <w:p>
            <w:r>
              <w:rPr>
                <w:b/>
              </w:rPr>
              <w:t>Directional inputs</w:t>
            </w:r>
          </w:p>
        </w:tc>
        <w:tc>
          <w:tcPr>
            <w:tcW w:type="dxa" w:w="4320"/>
          </w:tcPr>
          <w:p>
            <w:r>
              <w:t>Construction: L4 work/evidence plus relevant L3-L0 contracts. Inspection/query: questions may enter from L7; they frame inquiry but do not create lower-layer facts.</w:t>
            </w:r>
          </w:p>
        </w:tc>
      </w:tr>
      <w:tr>
        <w:tc>
          <w:tcPr>
            <w:tcW w:type="dxa" w:w="4320"/>
          </w:tcPr>
          <w:p>
            <w:r>
              <w:rPr>
                <w:b/>
              </w:rPr>
              <w:t>Output</w:t>
            </w:r>
          </w:p>
        </w:tc>
        <w:tc>
          <w:tcPr>
            <w:tcW w:type="dxa" w:w="4320"/>
          </w:tcPr>
          <w:p>
            <w:r>
              <w:t>A bounded claim/decision with cited dependencies, limitations, review status, and reproducibility information for L6 retention and L7 presentation.</w:t>
            </w:r>
          </w:p>
        </w:tc>
      </w:tr>
      <w:tr>
        <w:tc>
          <w:tcPr>
            <w:tcW w:type="dxa" w:w="4320"/>
          </w:tcPr>
          <w:p>
            <w:r>
              <w:rPr>
                <w:b/>
              </w:rPr>
              <w:t>Hard boundary</w:t>
            </w:r>
          </w:p>
        </w:tc>
        <w:tc>
          <w:tcPr>
            <w:tcW w:type="dxa" w:w="4320"/>
          </w:tcPr>
          <w:p>
            <w:r>
              <w:t>Consensus, prose, authority, or usefulness cannot substitute for proof, measurement, or a lower-layer fact.</w:t>
            </w:r>
          </w:p>
        </w:tc>
      </w:tr>
      <w:tr>
        <w:tc>
          <w:tcPr>
            <w:tcW w:type="dxa" w:w="4320"/>
          </w:tcPr>
          <w:p>
            <w:r>
              <w:rPr>
                <w:b/>
              </w:rPr>
              <w:t>Machine metadata</w:t>
            </w:r>
          </w:p>
        </w:tc>
        <w:tc>
          <w:tcPr>
            <w:tcW w:type="dxa" w:w="4320"/>
          </w:tcPr>
          <w:p>
            <w:r>
              <w:t>Machine-readable metadata may identify workflow state, ACL/role constraints, review status, routing, institutional access, and release readiness. These instructions govern machine handling; they do not create the research meaning.</w:t>
            </w:r>
          </w:p>
        </w:tc>
      </w:tr>
    </w:tbl>
    <w:p>
      <w:r>
        <w:rPr>
          <w:b/>
        </w:rPr>
        <w:t>Stands at:</w:t>
      </w:r>
      <w:r>
        <w:t xml:space="preserve"> `USO/l5/0.md` (4 of 6); `USO/0.md` (1 of 6), still in the specification (1 of 6).</w:t>
      </w:r>
    </w:p>
    <w:p>
      <w:pPr>
        <w:pStyle w:val="Heading2"/>
      </w:pPr>
      <w:r>
        <w:t>114. Under “SEVEN-LAYER MODEL (7LM) › L5 — RESEARCH / DISCOURSE” — 94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research questions, hypotheses, rationale, analyses, interpretations, findings</w:t>
            </w:r>
          </w:p>
          <w:p>
            <w:r>
              <w:t>• literature search and relevance judgment</w:t>
            </w:r>
          </w:p>
          <w:p>
            <w:r>
              <w:t>• claim scope, limitations, uncertainty, explanation, conclusion</w:t>
            </w:r>
          </w:p>
          <w:p>
            <w:r>
              <w:t>• review, audit, research governance, teaching, manuscript meaning</w:t>
            </w:r>
          </w:p>
        </w:tc>
        <w:tc>
          <w:tcPr>
            <w:tcW w:type="dxa" w:w="2880"/>
          </w:tcPr>
          <w:p>
            <w:r>
              <w:t>• compare claim to evidence; interpret; criticize; accept/reject/qualify/supersede</w:t>
            </w:r>
          </w:p>
          <w:p>
            <w:r>
              <w:t>• request revision from a lower owner without silently mutating it</w:t>
            </w:r>
          </w:p>
          <w:p>
            <w:r>
              <w:t>• prepare a claim for preservation and presentation</w:t>
            </w:r>
          </w:p>
        </w:tc>
        <w:tc>
          <w:tcPr>
            <w:tcW w:type="dxa" w:w="2880"/>
          </w:tcPr>
          <w:p>
            <w:r>
              <w:t>• Claim is no broader than evidence/maturity.</w:t>
            </w:r>
          </w:p>
          <w:p>
            <w:r>
              <w:t>• Methods, exclusions, uncertainty, and inferential limits are disclosed.</w:t>
            </w:r>
          </w:p>
          <w:p>
            <w:r>
              <w:t>• Research meaning is distinguished from L4 writing and L7 release.</w:t>
            </w:r>
          </w:p>
        </w:tc>
      </w:tr>
    </w:tbl>
    <w:p>
      <w:r>
        <w:rPr>
          <w:b/>
        </w:rPr>
        <w:t>Stands at:</w:t>
      </w:r>
      <w:r>
        <w:t xml:space="preserve"> only in the retired prior version at `USO/l6/retired/specification-2026-09-04/7lm-harmonized-architecture-specification.md` (3 of 3).</w:t>
      </w:r>
    </w:p>
    <w:p>
      <w:pPr>
        <w:pStyle w:val="Heading2"/>
      </w:pPr>
      <w:r>
        <w:t>115. Under “SEVEN-LAYER MODEL (7LM) › L5 — RESEARCH / DISCOURSE”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116. Under “SEVEN-LAYER MODEL (7LM) › L5 — RESEARCH / DISCOURSE” — 20 words</w:t>
      </w:r>
    </w:p>
    <w:p>
      <w:r>
        <w:t>Removed text, exactly as it stood:</w:t>
      </w:r>
    </w:p>
    <w:p>
      <w:pPr>
        <w:pStyle w:val="Code"/>
      </w:pPr>
      <w:r>
        <w:t>L8/L5/0</w:t>
      </w:r>
    </w:p>
    <w:p>
      <w:pPr>
        <w:pStyle w:val="Code"/>
      </w:pPr>
      <w:r>
        <w:t>├── research/0</w:t>
      </w:r>
    </w:p>
    <w:p>
      <w:pPr>
        <w:pStyle w:val="Code"/>
      </w:pPr>
      <w:r>
        <w:t>│   ├── lanes/0</w:t>
      </w:r>
    </w:p>
    <w:p>
      <w:pPr>
        <w:pStyle w:val="Code"/>
      </w:pPr>
      <w:r>
        <w:t>│   ├── review/0</w:t>
      </w:r>
    </w:p>
    <w:p>
      <w:pPr>
        <w:pStyle w:val="Code"/>
      </w:pPr>
      <w:r>
        <w:t>│   └── findings/0</w:t>
      </w:r>
    </w:p>
    <w:p>
      <w:pPr>
        <w:pStyle w:val="Code"/>
      </w:pPr>
      <w:r>
        <w:t>└── institution/0</w:t>
      </w:r>
    </w:p>
    <w:p>
      <w:pPr>
        <w:pStyle w:val="Code"/>
      </w:pPr>
      <w:r>
        <w:t xml:space="preserve">    ├── peers/0</w:t>
      </w:r>
    </w:p>
    <w:p>
      <w:pPr>
        <w:pStyle w:val="Code"/>
      </w:pPr>
      <w:r>
        <w:t xml:space="preserve">    └── undergraduates/0</w:t>
      </w:r>
    </w:p>
    <w:p>
      <w:r>
        <w:rPr>
          <w:b/>
        </w:rPr>
        <w:t>Stands at:</w:t>
      </w:r>
      <w:r>
        <w:t xml:space="preserve"> no other file carries it.</w:t>
      </w:r>
    </w:p>
    <w:p>
      <w:pPr>
        <w:pStyle w:val="Caption"/>
      </w:pPr>
      <w:r>
        <w:t>Found in no other file, and therefore only here — 1 of 1:</w:t>
      </w:r>
    </w:p>
    <w:p>
      <w:pPr>
        <w:pStyle w:val="ListBullet"/>
        <w:numPr>
          <w:ilvl w:val="0"/>
          <w:numId w:val="21"/>
        </w:numPr>
      </w:pPr>
      <w:r>
        <w:t>```text L8/L5/0 ├── research/0 │ ├── lanes/0 │ ├── review/0 │ └── findings/0 └── institution/0 ├── peers/0 └── undergraduates/0 ```</w:t>
      </w:r>
    </w:p>
    <w:p>
      <w:pPr>
        <w:pStyle w:val="Heading2"/>
      </w:pPr>
      <w:r>
        <w:t>117. Under “SEVEN-LAYER MODEL (7LM) › L5 — RESEARCH / DISCOURSE” — 24 words</w:t>
      </w:r>
    </w:p>
    <w:p>
      <w:r>
        <w:t>Removed text, exactly as it stood:</w:t>
      </w:r>
    </w:p>
    <w:p>
      <w:r>
        <w:rPr>
          <w:b/>
        </w:rPr>
        <w:t>[Boundary Rule]</w:t>
      </w:r>
      <w:r>
        <w:t xml:space="preserve"> </w:t>
      </w:r>
      <w:r>
        <w:rPr>
          <w:b/>
        </w:rPr>
        <w:t>Boundary / traversal rule.</w:t>
      </w:r>
      <w:r>
        <w:t xml:space="preserve"> L5 may interpret externally owned definitions, but interpretation does not transfer ownership of the peer definition into L0.</w:t>
      </w:r>
    </w:p>
    <w:p>
      <w:r>
        <w:rPr>
          <w:b/>
        </w:rPr>
        <w:t>Stands at:</w:t>
      </w:r>
      <w:r>
        <w:t xml:space="preserve"> `USO/l5/0.md` (1 of 1).</w:t>
      </w:r>
    </w:p>
    <w:p>
      <w:pPr>
        <w:pStyle w:val="Heading2"/>
      </w:pPr>
      <w:r>
        <w:t>118. Under “SEVEN-LAYER MODEL (7LM) › L5 — RESEARCH / DISCOURSE”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119. Under “SEVEN-LAYER MODEL (7LM) › L5 — RESEARCH / DISCOURSE” — 226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L8/L5/</w:t>
            </w:r>
          </w:p>
        </w:tc>
        <w:tc>
          <w:tcPr>
            <w:tcW w:type="dxa" w:w="2880"/>
          </w:tcPr>
          <w:p>
            <w:r>
              <w:t>Layer 5 container for research interpretation, review, judgment, argument, research governance, and teaching.</w:t>
            </w:r>
          </w:p>
        </w:tc>
        <w:tc>
          <w:tcPr>
            <w:tcW w:type="dxa" w:w="2880"/>
          </w:tcPr>
          <w:p>
            <w:r>
              <w:t>Keeps scientific meaning and decision distinct from the L4 work product and the L7 presentation surface.</w:t>
            </w:r>
          </w:p>
        </w:tc>
      </w:tr>
      <w:tr>
        <w:tc>
          <w:tcPr>
            <w:tcW w:type="dxa" w:w="2880"/>
          </w:tcPr>
          <w:p>
            <w:r>
              <w:rPr>
                <w:b/>
              </w:rPr>
              <w:t>research/</w:t>
            </w:r>
          </w:p>
        </w:tc>
        <w:tc>
          <w:tcPr>
            <w:tcW w:type="dxa" w:w="2880"/>
          </w:tcPr>
          <w:p>
            <w:r>
              <w:t>Directory for the active research record and discourse owned at L5.</w:t>
            </w:r>
          </w:p>
        </w:tc>
        <w:tc>
          <w:tcPr>
            <w:tcW w:type="dxa" w:w="2880"/>
          </w:tcPr>
          <w:p>
            <w:r>
              <w:t>Keeps inquiry and interpretation separate from institutional participant structure.</w:t>
            </w:r>
          </w:p>
        </w:tc>
      </w:tr>
      <w:tr>
        <w:tc>
          <w:tcPr>
            <w:tcW w:type="dxa" w:w="2880"/>
          </w:tcPr>
          <w:p>
            <w:r>
              <w:rPr>
                <w:b/>
              </w:rPr>
              <w:t>research/lanes/</w:t>
            </w:r>
          </w:p>
        </w:tc>
        <w:tc>
          <w:tcPr>
            <w:tcW w:type="dxa" w:w="2880"/>
          </w:tcPr>
          <w:p>
            <w:r>
              <w:t>Directory for distinct lines of inquiry within the research record.</w:t>
            </w:r>
          </w:p>
        </w:tc>
        <w:tc>
          <w:tcPr>
            <w:tcW w:type="dxa" w:w="2880"/>
          </w:tcPr>
          <w:p>
            <w:r>
              <w:t>Prevents separate questions or investigative paths from being collapsed into one undifferentiated research stream.</w:t>
            </w:r>
          </w:p>
        </w:tc>
      </w:tr>
      <w:tr>
        <w:tc>
          <w:tcPr>
            <w:tcW w:type="dxa" w:w="2880"/>
          </w:tcPr>
          <w:p>
            <w:r>
              <w:rPr>
                <w:b/>
              </w:rPr>
              <w:t>research/review/</w:t>
            </w:r>
          </w:p>
        </w:tc>
        <w:tc>
          <w:tcPr>
            <w:tcW w:type="dxa" w:w="2880"/>
          </w:tcPr>
          <w:p>
            <w:r>
              <w:t>Directory for review, criticism, audit, and qualification of research claims.</w:t>
            </w:r>
          </w:p>
        </w:tc>
        <w:tc>
          <w:tcPr>
            <w:tcW w:type="dxa" w:w="2880"/>
          </w:tcPr>
          <w:p>
            <w:r>
              <w:t>Keeps review activity distinguishable from the findings being reviewed.</w:t>
            </w:r>
          </w:p>
        </w:tc>
      </w:tr>
      <w:tr>
        <w:tc>
          <w:tcPr>
            <w:tcW w:type="dxa" w:w="2880"/>
          </w:tcPr>
          <w:p>
            <w:r>
              <w:rPr>
                <w:b/>
              </w:rPr>
              <w:t>research/findings/</w:t>
            </w:r>
          </w:p>
        </w:tc>
        <w:tc>
          <w:tcPr>
            <w:tcW w:type="dxa" w:w="2880"/>
          </w:tcPr>
          <w:p>
            <w:r>
              <w:t>Directory for findings that may responsibly be stated from the available work and evidence.</w:t>
            </w:r>
          </w:p>
        </w:tc>
        <w:tc>
          <w:tcPr>
            <w:tcW w:type="dxa" w:w="2880"/>
          </w:tcPr>
          <w:p>
            <w:r>
              <w:t>Keeps stated findings tied to L5 judgment rather than treating raw L4 output as a conclusion.</w:t>
            </w:r>
          </w:p>
        </w:tc>
      </w:tr>
      <w:tr>
        <w:tc>
          <w:tcPr>
            <w:tcW w:type="dxa" w:w="2880"/>
          </w:tcPr>
          <w:p>
            <w:r>
              <w:rPr>
                <w:b/>
              </w:rPr>
              <w:t>institution/</w:t>
            </w:r>
          </w:p>
        </w:tc>
        <w:tc>
          <w:tcPr>
            <w:tcW w:type="dxa" w:w="2880"/>
          </w:tcPr>
          <w:p>
            <w:r>
              <w:t>Directory for the institutional research setting and participant positions.</w:t>
            </w:r>
          </w:p>
        </w:tc>
        <w:tc>
          <w:tcPr>
            <w:tcW w:type="dxa" w:w="2880"/>
          </w:tcPr>
          <w:p>
            <w:r>
              <w:t>Keeps the social/institutional setting distinct from the research record itself.</w:t>
            </w:r>
          </w:p>
        </w:tc>
      </w:tr>
      <w:tr>
        <w:tc>
          <w:tcPr>
            <w:tcW w:type="dxa" w:w="2880"/>
          </w:tcPr>
          <w:p>
            <w:r>
              <w:rPr>
                <w:b/>
              </w:rPr>
              <w:t>institution/peers/</w:t>
            </w:r>
          </w:p>
        </w:tc>
        <w:tc>
          <w:tcPr>
            <w:tcW w:type="dxa" w:w="2880"/>
          </w:tcPr>
          <w:p>
            <w:r>
              <w:t>Directory for peer participant positions within the institutional setting.</w:t>
            </w:r>
          </w:p>
        </w:tc>
        <w:tc>
          <w:tcPr>
            <w:tcW w:type="dxa" w:w="2880"/>
          </w:tcPr>
          <w:p>
            <w:r>
              <w:t>Keeps peer participation distinct from other institutional roles.</w:t>
            </w:r>
          </w:p>
        </w:tc>
      </w:tr>
      <w:tr>
        <w:tc>
          <w:tcPr>
            <w:tcW w:type="dxa" w:w="2880"/>
          </w:tcPr>
          <w:p>
            <w:r>
              <w:rPr>
                <w:b/>
              </w:rPr>
              <w:t>institution/undergraduates/</w:t>
            </w:r>
          </w:p>
        </w:tc>
        <w:tc>
          <w:tcPr>
            <w:tcW w:type="dxa" w:w="2880"/>
          </w:tcPr>
          <w:p>
            <w:r>
              <w:t>Directory for undergraduate participant positions within the institutional setting.</w:t>
            </w:r>
          </w:p>
        </w:tc>
        <w:tc>
          <w:tcPr>
            <w:tcW w:type="dxa" w:w="2880"/>
          </w:tcPr>
          <w:p>
            <w:r>
              <w:t>Keeps undergraduate participation distinct from peer and research-owner roles.</w:t>
            </w:r>
          </w:p>
        </w:tc>
      </w:tr>
    </w:tbl>
    <w:p>
      <w:r>
        <w:rPr>
          <w:b/>
        </w:rPr>
        <w:t>Stands at:</w:t>
      </w:r>
      <w:r>
        <w:t xml:space="preserve"> `USO/l5/0.md` (16 of 16).</w:t>
      </w:r>
    </w:p>
    <w:p>
      <w:pPr>
        <w:pStyle w:val="Heading1"/>
        <w:pageBreakBefore/>
      </w:pPr>
      <w:r>
        <w:t>Removed heading: In the case of:</w:t>
      </w:r>
    </w:p>
    <w:p>
      <w:pPr>
        <w:pStyle w:val="Heading2"/>
      </w:pPr>
      <w:r>
        <w:t>120. Under “SEVEN-LAYER MODEL (7LM) › L5 — RESEARCH / DISCOURSE › In the case of:” — 31 words</w:t>
      </w:r>
    </w:p>
    <w:p>
      <w:r>
        <w:t>Removed text, exactly as it stood:</w:t>
      </w:r>
    </w:p>
    <w:p>
      <w:r>
        <w:rPr>
          <w:b/>
        </w:rPr>
        <w:t>[Research Note]</w:t>
      </w:r>
      <w:r>
        <w:t xml:space="preserve"> Forward-facing discourse forums, chat, and institutional documentation may allow fellows or participants to operate under a shared institutional identity while access controls separate participant roles and lower-layer discourse backends.</w:t>
      </w:r>
    </w:p>
    <w:p>
      <w:r>
        <w:rPr>
          <w:b/>
        </w:rPr>
        <w:t>Stands at:</w:t>
      </w:r>
      <w:r>
        <w:t xml:space="preserve"> `USO/l5/0.md` (1 of 1).</w:t>
      </w:r>
    </w:p>
    <w:p>
      <w:pPr>
        <w:pStyle w:val="Heading2"/>
      </w:pPr>
      <w:r>
        <w:t>121. Under “SEVEN-LAYER MODEL (7LM) › L5 — RESEARCH / DISCOURSE › In the case of:” — 43 words</w:t>
      </w:r>
    </w:p>
    <w:p>
      <w:r>
        <w:t>Removed text, exactly as it stood:</w:t>
      </w:r>
    </w:p>
    <w:p>
      <w:r>
        <w:rPr>
          <w:b/>
        </w:rPr>
        <w:t>[Clarification]</w:t>
      </w:r>
      <w:r>
        <w:t xml:space="preserve"> Standing. A forum or chat interface may be realized operationally at L4 and exposed at L7, while institutional roles, discourse, interpretation, review, and research meaning carried through it remain L5-owned. L7 governance concerns the external/public legal and access relation, not scientific judgment.</w:t>
      </w:r>
    </w:p>
    <w:p>
      <w:r>
        <w:rPr>
          <w:b/>
        </w:rPr>
        <w:t>Stands at:</w:t>
      </w:r>
      <w:r>
        <w:t xml:space="preserve"> `USO/l5/0.md` (2 of 2).</w:t>
      </w:r>
    </w:p>
    <w:p>
      <w:pPr>
        <w:pStyle w:val="Heading2"/>
      </w:pPr>
      <w:r>
        <w:t>122. Under “SEVEN-LAYER MODEL (7LM) › L5 — RESEARCH / DISCOURSE › In the case of:” — 20 words</w:t>
      </w:r>
    </w:p>
    <w:p>
      <w:r>
        <w:t>Removed text, exactly as it stood:</w:t>
      </w:r>
    </w:p>
    <w:p>
      <w:r>
        <w:rPr>
          <w:b/>
        </w:rPr>
        <w:t>[Note]</w:t>
      </w:r>
      <w:r>
        <w:t xml:space="preserve"> Author note. External definitions can be interpreted here. Interpretation does not transfer ownership of the peer definition into L0.</w:t>
      </w:r>
    </w:p>
    <w:p>
      <w:r>
        <w:rPr>
          <w:b/>
        </w:rPr>
        <w:t>Stands at:</w:t>
      </w:r>
      <w:r>
        <w:t xml:space="preserve"> `USO/l5/0.md` (2 of 2).</w:t>
      </w:r>
    </w:p>
    <w:p>
      <w:pPr>
        <w:pStyle w:val="Heading2"/>
      </w:pPr>
      <w:r>
        <w:t>123. Under “SEVEN-LAYER MODEL (7LM) › L5 — RESEARCH / DISCOURSE › In the case of:” — 77 words</w:t>
      </w:r>
    </w:p>
    <w:p>
      <w:r>
        <w:t>Removed text, exactly as it stood:</w:t>
      </w:r>
    </w:p>
    <w:p>
      <w:r>
        <w:rPr>
          <w:b/>
        </w:rPr>
        <w:t>[Clarification]</w:t>
      </w:r>
      <w:r>
        <w:t xml:space="preserve"> The catch-all. research/review/ is also where everything awaiting the owner's review lands, however much of it there is. What the owner sets aside stays there labelled PARKED. What the owner takes up moves to research/lanes/, the working position, and back if set down again. Finished work is filed at its layer. Nothing is deleted. No other position and no new directory is needed for this. (Owner's rule, 6 September 2026: "research/review/ works as a catch all".)</w:t>
      </w:r>
    </w:p>
    <w:p>
      <w:r>
        <w:rPr>
          <w:b/>
        </w:rPr>
        <w:t>Stands at:</w:t>
      </w:r>
      <w:r>
        <w:t xml:space="preserve"> `USO/l5/research/review/0.md` (1 of 5).</w:t>
      </w:r>
    </w:p>
    <w:p>
      <w:pPr>
        <w:pStyle w:val="Caption"/>
      </w:pPr>
      <w:r>
        <w:t>Found in no other file, and therefore only here — 4 of 5:</w:t>
      </w:r>
    </w:p>
    <w:p>
      <w:pPr>
        <w:pStyle w:val="ListBullet"/>
        <w:numPr>
          <w:ilvl w:val="0"/>
          <w:numId w:val="22"/>
        </w:numPr>
      </w:pPr>
      <w:r>
        <w:t>[Clarification] The catch-all. research/review/ is also where everything awaiting the owner's review lands, however much of it there is.</w:t>
      </w:r>
    </w:p>
    <w:p>
      <w:pPr>
        <w:pStyle w:val="ListBullet"/>
        <w:numPr>
          <w:ilvl w:val="0"/>
          <w:numId w:val="22"/>
        </w:numPr>
      </w:pPr>
      <w:r>
        <w:t>What the owner sets aside stays there labelled PARKED.</w:t>
      </w:r>
    </w:p>
    <w:p>
      <w:pPr>
        <w:pStyle w:val="ListBullet"/>
        <w:numPr>
          <w:ilvl w:val="0"/>
          <w:numId w:val="22"/>
        </w:numPr>
      </w:pPr>
      <w:r>
        <w:t>What the owner takes up moves to research/lanes/, the working position, and back if set down again.</w:t>
      </w:r>
    </w:p>
    <w:p>
      <w:pPr>
        <w:pStyle w:val="ListBullet"/>
        <w:numPr>
          <w:ilvl w:val="0"/>
          <w:numId w:val="22"/>
        </w:numPr>
      </w:pPr>
      <w:r>
        <w:t>No other position and no new directory is needed for this. (Owner's rule, 6 September 2026: "research/review/ works as a catch all".)</w:t>
      </w:r>
    </w:p>
    <w:p>
      <w:pPr>
        <w:pStyle w:val="Heading2"/>
      </w:pPr>
      <w:r>
        <w:t>124. Under “SEVEN-LAYER MODEL (7LM) › L5 — RESEARCH / DISCOURSE › In the case of:” — 76 words</w:t>
      </w:r>
    </w:p>
    <w:p>
      <w:r>
        <w:t>Removed text, exactly as it stood:</w:t>
      </w:r>
    </w:p>
    <w:p>
      <w:r>
        <w:rPr>
          <w:b/>
        </w:rPr>
        <w:t>[Clarification]</w:t>
      </w:r>
      <w:r>
        <w:t xml:space="preserve"> A scale, a ladder, or a vocabulary of levels or statuses is semantics of layer 4 and up: as written it is an L4 object, and what it means is L5 discourse. It is not an L1 state space and not L2 mathematics. A ladder of review statuses is research governance and stands at L5, not at the L0 epistemic rail. (Owner's ruling, 6 September 2026, given for the exemplars' autonomy scale and status ladder.)</w:t>
      </w:r>
    </w:p>
    <w:p>
      <w:r>
        <w:rPr>
          <w:b/>
        </w:rPr>
        <w:t>Stands at:</w:t>
      </w:r>
      <w:r>
        <w:t xml:space="preserve"> `USO/l5/0.md` (2 of 3).</w:t>
      </w:r>
    </w:p>
    <w:p>
      <w:pPr>
        <w:pStyle w:val="Caption"/>
      </w:pPr>
      <w:r>
        <w:t>Found in no other file, and therefore only here — 1 of 3:</w:t>
      </w:r>
    </w:p>
    <w:p>
      <w:pPr>
        <w:pStyle w:val="ListBullet"/>
        <w:numPr>
          <w:ilvl w:val="0"/>
          <w:numId w:val="23"/>
        </w:numPr>
      </w:pPr>
      <w:r>
        <w:t>A ladder of review statuses is research governance and stands at L5, not at the L0 epistemic rail. (Owner's ruling, 6 September 2026, given for the exemplars' autonomy scale and status ladder.)</w:t>
      </w:r>
    </w:p>
    <w:p>
      <w:pPr>
        <w:pStyle w:val="Heading1"/>
        <w:pageBreakBefore/>
      </w:pPr>
      <w:r>
        <w:t>Removed heading: L6 — LIBRARY</w:t>
      </w:r>
    </w:p>
    <w:p>
      <w:pPr>
        <w:pStyle w:val="Heading2"/>
      </w:pPr>
      <w:r>
        <w:t>125. Under “SEVEN-LAYER MODEL (7LM) › L6 — LIBRARY” — 7 words</w:t>
      </w:r>
    </w:p>
    <w:p>
      <w:r>
        <w:t>Removed text, exactly as it stood:</w:t>
      </w:r>
    </w:p>
    <w:p>
      <w:r>
        <w:t>Memory, history, reconstruction, retirement, and query orientation.</w:t>
      </w:r>
    </w:p>
    <w:p>
      <w:r>
        <w:rPr>
          <w:b/>
        </w:rPr>
        <w:t>Stands at:</w:t>
      </w:r>
      <w:r>
        <w:t xml:space="preserve"> still in the specification (1 of 1).</w:t>
      </w:r>
    </w:p>
    <w:p>
      <w:pPr>
        <w:pStyle w:val="Heading2"/>
      </w:pPr>
      <w:r>
        <w:t>126. Under “SEVEN-LAYER MODEL (7LM) › L6 — LIBRARY” — 152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Can the object's internal history, prior states, failures, corrections, and retirement be reconstructed and correctly oriented for inspection?</w:t>
            </w:r>
          </w:p>
        </w:tc>
      </w:tr>
      <w:tr>
        <w:tc>
          <w:tcPr>
            <w:tcW w:type="dxa" w:w="4320"/>
          </w:tcPr>
          <w:p>
            <w:r>
              <w:rPr>
                <w:b/>
              </w:rPr>
              <w:t>Function</w:t>
            </w:r>
          </w:p>
        </w:tc>
        <w:tc>
          <w:tcPr>
            <w:tcW w:type="dxa" w:w="4320"/>
          </w:tcPr>
          <w:p>
            <w:r>
              <w:t>Preserve internal memory, prior versions, branch history, corrections, failures, supersession, retirement, ledgers, and reconstructable relations without re-owning external provenance.</w:t>
            </w:r>
          </w:p>
        </w:tc>
      </w:tr>
      <w:tr>
        <w:tc>
          <w:tcPr>
            <w:tcW w:type="dxa" w:w="4320"/>
          </w:tcPr>
          <w:p>
            <w:r>
              <w:rPr>
                <w:b/>
              </w:rPr>
              <w:t>Directional inputs</w:t>
            </w:r>
          </w:p>
        </w:tc>
        <w:tc>
          <w:tcPr>
            <w:tcW w:type="dxa" w:w="4320"/>
          </w:tcPr>
          <w:p>
            <w:r>
              <w:t>Construction: versioned artifacts and relations from L5 through L0. Inspection/query: L7 boundary events orient reconstruction; external provenance remains owned at L7.</w:t>
            </w:r>
          </w:p>
        </w:tc>
      </w:tr>
      <w:tr>
        <w:tc>
          <w:tcPr>
            <w:tcW w:type="dxa" w:w="4320"/>
          </w:tcPr>
          <w:p>
            <w:r>
              <w:rPr>
                <w:b/>
              </w:rPr>
              <w:t>Output</w:t>
            </w:r>
          </w:p>
        </w:tc>
        <w:tc>
          <w:tcPr>
            <w:tcW w:type="dxa" w:w="4320"/>
          </w:tcPr>
          <w:p>
            <w:r>
              <w:t>A reconstructable Library record identifying the relevant prior state, branch, correction, failure, supersession, retirement, and internal relation needed for inspection or reproduction.</w:t>
            </w:r>
          </w:p>
        </w:tc>
      </w:tr>
      <w:tr>
        <w:tc>
          <w:tcPr>
            <w:tcW w:type="dxa" w:w="4320"/>
          </w:tcPr>
          <w:p>
            <w:r>
              <w:rPr>
                <w:b/>
              </w:rPr>
              <w:t>Hard boundary</w:t>
            </w:r>
          </w:p>
        </w:tc>
        <w:tc>
          <w:tcPr>
            <w:tcW w:type="dxa" w:w="4320"/>
          </w:tcPr>
          <w:p>
            <w:r>
              <w:t>L6 records, preserves, and orients; it does not make the L5 research judgment or establish truth.</w:t>
            </w:r>
          </w:p>
        </w:tc>
      </w:tr>
      <w:tr>
        <w:tc>
          <w:tcPr>
            <w:tcW w:type="dxa" w:w="4320"/>
          </w:tcPr>
          <w:p>
            <w:r>
              <w:rPr>
                <w:b/>
              </w:rPr>
              <w:t>Machine metadata</w:t>
            </w:r>
          </w:p>
        </w:tc>
        <w:tc>
          <w:tcPr>
            <w:tcW w:type="dxa" w:w="4320"/>
          </w:tcPr>
          <w:p>
            <w:r>
              <w:t>Machine-readable metadata may identify retention, archival, retirement, supersession, reconstruction, and integrity instructions for memory/history. References to external provenance resolve to L7 rather than being re-owned by L6.</w:t>
            </w:r>
          </w:p>
        </w:tc>
      </w:tr>
    </w:tbl>
    <w:p>
      <w:r>
        <w:rPr>
          <w:b/>
        </w:rPr>
        <w:t>Stands at:</w:t>
      </w:r>
      <w:r>
        <w:t xml:space="preserve"> `USO/l6/0.md` (4 of 6); `USO/0.md` (1 of 6), still in the specification (1 of 6).</w:t>
      </w:r>
    </w:p>
    <w:p>
      <w:pPr>
        <w:pStyle w:val="Heading2"/>
      </w:pPr>
      <w:r>
        <w:t>127. Under “SEVEN-LAYER MODEL (7LM) › L6 — LIBRARY” — 93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prior internal states and versions</w:t>
            </w:r>
          </w:p>
          <w:p>
            <w:r>
              <w:t>- branch history and decision history</w:t>
            </w:r>
          </w:p>
          <w:p>
            <w:r>
              <w:t>- failed paths and unresolved obligations</w:t>
            </w:r>
          </w:p>
          <w:p>
            <w:r>
              <w:t>- corrections, supersession, retirement, and retained memory</w:t>
            </w:r>
          </w:p>
        </w:tc>
        <w:tc>
          <w:tcPr>
            <w:tcW w:type="dxa" w:w="2880"/>
          </w:tcPr>
          <w:p>
            <w:r>
              <w:t>- record, preserve, compare, branch, supersede, retire, reconstruct</w:t>
            </w:r>
          </w:p>
          <w:p>
            <w:r>
              <w:t>- retain prior classifications and corrections without erasure</w:t>
            </w:r>
          </w:p>
          <w:p>
            <w:r>
              <w:t>- orient inspection before entering the active payload</w:t>
            </w:r>
          </w:p>
        </w:tc>
        <w:tc>
          <w:tcPr>
            <w:tcW w:type="dxa" w:w="2880"/>
          </w:tcPr>
          <w:p>
            <w:r>
              <w:t>- Prior internal states and changes are reconstructable.</w:t>
            </w:r>
          </w:p>
          <w:p>
            <w:r>
              <w:t>- Correction does not require deletion of prior state.</w:t>
            </w:r>
          </w:p>
          <w:p>
            <w:r>
              <w:t>- External source/provenance references resolve back to L7.</w:t>
            </w:r>
          </w:p>
          <w:p>
            <w:r>
              <w:t>- Retirement preserves the record rather than erasing it.</w:t>
            </w:r>
          </w:p>
        </w:tc>
      </w:tr>
    </w:tbl>
    <w:p>
      <w:r>
        <w:rPr>
          <w:b/>
        </w:rPr>
        <w:t>Stands at:</w:t>
      </w:r>
      <w:r>
        <w:t xml:space="preserve"> only in the retired prior version at `USO/l6/retired/specification-2026-09-04/7lm-harmonized-architecture-specification.md` (3 of 3).</w:t>
      </w:r>
    </w:p>
    <w:p>
      <w:pPr>
        <w:pStyle w:val="Heading2"/>
      </w:pPr>
      <w:r>
        <w:t>128. Under “SEVEN-LAYER MODEL (7LM) › L6 — LIBRARY”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129. Under “SEVEN-LAYER MODEL (7LM) › L6 — LIBRARY” — 7 words</w:t>
      </w:r>
    </w:p>
    <w:p>
      <w:r>
        <w:t>Removed text, exactly as it stood:</w:t>
      </w:r>
    </w:p>
    <w:p>
      <w:pPr>
        <w:pStyle w:val="Code"/>
      </w:pPr>
      <w:r>
        <w:t>L8/L6/0</w:t>
      </w:r>
    </w:p>
    <w:p>
      <w:pPr>
        <w:pStyle w:val="Code"/>
      </w:pPr>
      <w:r>
        <w:t>├── history/0</w:t>
      </w:r>
    </w:p>
    <w:p>
      <w:pPr>
        <w:pStyle w:val="Code"/>
      </w:pPr>
      <w:r>
        <w:t>└── retired/0</w:t>
      </w:r>
    </w:p>
    <w:p>
      <w:r>
        <w:rPr>
          <w:b/>
        </w:rPr>
        <w:t>Stands at:</w:t>
      </w:r>
      <w:r>
        <w:t xml:space="preserve"> no other file carries it.</w:t>
      </w:r>
    </w:p>
    <w:p>
      <w:pPr>
        <w:pStyle w:val="Caption"/>
      </w:pPr>
      <w:r>
        <w:t>Found in no other file, and therefore only here — 1 of 1:</w:t>
      </w:r>
    </w:p>
    <w:p>
      <w:pPr>
        <w:pStyle w:val="ListBullet"/>
        <w:numPr>
          <w:ilvl w:val="0"/>
          <w:numId w:val="24"/>
        </w:numPr>
      </w:pPr>
      <w:r>
        <w:t>```text L8/L6/0 ├── history/0 └── retired/0 ```</w:t>
      </w:r>
    </w:p>
    <w:p>
      <w:pPr>
        <w:pStyle w:val="Heading2"/>
      </w:pPr>
      <w:r>
        <w:t>130. Under “SEVEN-LAYER MODEL (7LM) › L6 — LIBRARY” — 41 words</w:t>
      </w:r>
    </w:p>
    <w:p>
      <w:r>
        <w:t>Removed text, exactly as it stood:</w:t>
      </w:r>
    </w:p>
    <w:p>
      <w:r>
        <w:rPr>
          <w:b/>
        </w:rPr>
        <w:t>[Boundary Rule]</w:t>
      </w:r>
      <w:r>
        <w:t xml:space="preserve"> Boundary / traversal rule. For an externally encountered object, L7 is the boundary and owns its external provenance/governance relation. L6 is the first interior layer used to reconstruct prior internal states, changes, failures, supersession, and retirement before deeper inspection.</w:t>
      </w:r>
    </w:p>
    <w:p>
      <w:r>
        <w:rPr>
          <w:b/>
        </w:rPr>
        <w:t>Stands at:</w:t>
      </w:r>
      <w:r>
        <w:t xml:space="preserve"> `USO/l6/0.md` (2 of 2).</w:t>
      </w:r>
    </w:p>
    <w:p>
      <w:pPr>
        <w:pStyle w:val="Heading2"/>
      </w:pPr>
      <w:r>
        <w:t>131. Under “SEVEN-LAYER MODEL (7LM) › L6 — LIBRARY”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132. Under “SEVEN-LAYER MODEL (7LM) › L6 — LIBRARY” — 119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L8/L6/</w:t>
            </w:r>
          </w:p>
        </w:tc>
        <w:tc>
          <w:tcPr>
            <w:tcW w:type="dxa" w:w="2880"/>
          </w:tcPr>
          <w:p>
            <w:r>
              <w:t>Layer 6 Library container for internal memory, history, prior states, failures, corrections, supersession, retirement, and reconstruction.</w:t>
            </w:r>
          </w:p>
        </w:tc>
        <w:tc>
          <w:tcPr>
            <w:tcW w:type="dxa" w:w="2880"/>
          </w:tcPr>
          <w:p>
            <w:r>
              <w:t>Keeps reconstructable scientific memory inside the USO while external provenance and public/legal relations remain on the L7 forward face.</w:t>
            </w:r>
          </w:p>
        </w:tc>
      </w:tr>
      <w:tr>
        <w:tc>
          <w:tcPr>
            <w:tcW w:type="dxa" w:w="2880"/>
          </w:tcPr>
          <w:p>
            <w:r>
              <w:rPr>
                <w:b/>
              </w:rPr>
              <w:t>history/</w:t>
            </w:r>
          </w:p>
        </w:tc>
        <w:tc>
          <w:tcPr>
            <w:tcW w:type="dxa" w:w="2880"/>
          </w:tcPr>
          <w:p>
            <w:r>
              <w:t>Directory for prior states, branch history, corrections, failures, unresolved paths, and reconstructable development over time.</w:t>
            </w:r>
          </w:p>
        </w:tc>
        <w:tc>
          <w:tcPr>
            <w:tcW w:type="dxa" w:w="2880"/>
          </w:tcPr>
          <w:p>
            <w:r>
              <w:t>Preserves how the object changed instead of presenting only the latest state.</w:t>
            </w:r>
          </w:p>
        </w:tc>
      </w:tr>
      <w:tr>
        <w:tc>
          <w:tcPr>
            <w:tcW w:type="dxa" w:w="2880"/>
          </w:tcPr>
          <w:p>
            <w:r>
              <w:rPr>
                <w:b/>
              </w:rPr>
              <w:t>retired/</w:t>
            </w:r>
          </w:p>
        </w:tc>
        <w:tc>
          <w:tcPr>
            <w:tcW w:type="dxa" w:w="2880"/>
          </w:tcPr>
          <w:p>
            <w:r>
              <w:t>Directory for retired or superseded internal states and bindings that are no longer current.</w:t>
            </w:r>
          </w:p>
        </w:tc>
        <w:tc>
          <w:tcPr>
            <w:tcW w:type="dxa" w:w="2880"/>
          </w:tcPr>
          <w:p>
            <w:r>
              <w:t>Implements retirement as preservation rather than deletion, including the history of peer bindings that are no longer active.</w:t>
            </w:r>
          </w:p>
        </w:tc>
      </w:tr>
    </w:tbl>
    <w:p>
      <w:r>
        <w:rPr>
          <w:b/>
        </w:rPr>
        <w:t>Stands at:</w:t>
      </w:r>
      <w:r>
        <w:t xml:space="preserve"> `USO/l6/0.md` (6 of 6).</w:t>
      </w:r>
    </w:p>
    <w:p>
      <w:pPr>
        <w:pStyle w:val="Heading1"/>
        <w:pageBreakBefore/>
      </w:pPr>
      <w:r>
        <w:t>Removed heading: Git and scientific memory</w:t>
      </w:r>
    </w:p>
    <w:p>
      <w:pPr>
        <w:pStyle w:val="Heading2"/>
      </w:pPr>
      <w:r>
        <w:t>133. Under “SEVEN-LAYER MODEL (7LM) › L6 — LIBRARY › Git and scientific memory” — 45 words</w:t>
      </w:r>
    </w:p>
    <w:p>
      <w:r>
        <w:t>Removed text, exactly as it stood:</w:t>
      </w:r>
    </w:p>
    <w:p>
      <w:r>
        <w:t>Git history can support L6 reconstruction, but Git history and scientific memory/provenance are not the same object. Git records repository change events; L6 must preserve the scientific relations, decisions, failures, corrections, versions, and retirement needed for reconstruction. External source, authority, and prior-art provenance remain L7-owned.</w:t>
      </w:r>
    </w:p>
    <w:p>
      <w:r>
        <w:rPr>
          <w:b/>
        </w:rPr>
        <w:t>Stands at:</w:t>
      </w:r>
      <w:r>
        <w:t xml:space="preserve"> `USO/l6/0.md` (3 of 3).</w:t>
      </w:r>
    </w:p>
    <w:p>
      <w:pPr>
        <w:pStyle w:val="Heading2"/>
      </w:pPr>
      <w:r>
        <w:t>134. Under “SEVEN-LAYER MODEL (7LM) › L6 — LIBRARY › Git and scientific memory” — 129 words</w:t>
      </w:r>
    </w:p>
    <w:p>
      <w:r>
        <w:t>Removed text, exactly as it stood:</w:t>
      </w:r>
    </w:p>
    <w:p>
      <w:r>
        <w:rPr>
          <w:b/>
        </w:rPr>
        <w:t>[Clarification]</w:t>
      </w:r>
      <w:r>
        <w:t xml:space="preserve"> Integrity is enforced; no deletion is implied. The owner, 7 September 2026: "we cant enforce integroty by ebforceing no deletion. we can only imply no deletion to enforcer integiortyty". What integrity needs reconstructable from the repository itself is retired, not deleted: the owner's authored documents, the rule texts of a prior layout, the error records. A superseded file whose every part is enumerated, in the record at L8/L6/history/, as standing elsewhere is deleted after that enumeration; git keeps the change event, the record keeps the enumeration. Nothing is deleted before it is enumerated ("that does nto mean delete over tehre until we enumerate", the owner, 6 September 2026), and no rule of no deletion is enforced anywhere: the one CI check checks integrity, not the absence of deletion.</w:t>
      </w:r>
    </w:p>
    <w:p>
      <w:r>
        <w:rPr>
          <w:b/>
        </w:rPr>
        <w:t>Stands at:</w:t>
      </w:r>
      <w:r>
        <w:t xml:space="preserve"> `USO/l6/0.md` (2 of 5), still in the specification (1 of 5).</w:t>
      </w:r>
    </w:p>
    <w:p>
      <w:pPr>
        <w:pStyle w:val="Caption"/>
      </w:pPr>
      <w:r>
        <w:t>Found in no other file, and therefore only here — 2 of 5:</w:t>
      </w:r>
    </w:p>
    <w:p>
      <w:pPr>
        <w:pStyle w:val="ListBullet"/>
        <w:numPr>
          <w:ilvl w:val="0"/>
          <w:numId w:val="25"/>
        </w:numPr>
      </w:pPr>
      <w:r>
        <w:t>The owner, 7 September 2026: "we cant enforce integroty by ebforceing no deletion. we can only imply no deletion to enforcer integiortyty".</w:t>
      </w:r>
    </w:p>
    <w:p>
      <w:pPr>
        <w:pStyle w:val="ListBullet"/>
        <w:numPr>
          <w:ilvl w:val="0"/>
          <w:numId w:val="25"/>
        </w:numPr>
      </w:pPr>
      <w:r>
        <w:t>Nothing is deleted before it is enumerated ("that does nto mean delete over tehre until we enumerate", the owner, 6 September 2026), and no rule of no deletion is enforced anywhere: the one CI check checks integrity, not the absence of deletion.</w:t>
      </w:r>
    </w:p>
    <w:p>
      <w:pPr>
        <w:pStyle w:val="Heading2"/>
      </w:pPr>
      <w:r>
        <w:t>135. Under “SEVEN-LAYER MODEL (7LM) › L6 — LIBRARY › Git and scientific memory” — 31 words</w:t>
      </w:r>
    </w:p>
    <w:p>
      <w:r>
        <w:t>Removed text, exactly as it stood:</w:t>
      </w:r>
    </w:p>
    <w:p>
      <w:r>
        <w:rPr>
          <w:b/>
        </w:rPr>
        <w:t>[Note]</w:t>
      </w:r>
      <w:r>
        <w:t xml:space="preserve"> Author note. When full interpretation begins outside the object, L7 is encountered first and L6 is the first interior layer. Interior-only inspection can therefore be described as beginning at L6.</w:t>
      </w:r>
    </w:p>
    <w:p>
      <w:r>
        <w:rPr>
          <w:b/>
        </w:rPr>
        <w:t>Stands at:</w:t>
      </w:r>
      <w:r>
        <w:t xml:space="preserve"> `USO/l6/0.md` (2 of 2).</w:t>
      </w:r>
    </w:p>
    <w:p>
      <w:pPr>
        <w:pStyle w:val="Heading1"/>
        <w:pageBreakBefore/>
      </w:pPr>
      <w:r>
        <w:t>Removed heading: L7 — SURFACE / FORWARD FACE</w:t>
      </w:r>
    </w:p>
    <w:p>
      <w:pPr>
        <w:pStyle w:val="Heading2"/>
      </w:pPr>
      <w:r>
        <w:t>136. Under “SEVEN-LAYER MODEL (7LM) › L7 — SURFACE / FORWARD FACE” — 9 words</w:t>
      </w:r>
    </w:p>
    <w:p>
      <w:r>
        <w:t>Removed text, exactly as it stood:</w:t>
      </w:r>
    </w:p>
    <w:p>
      <w:r>
        <w:t>External provenance, public/legal governance, peering, publications, exposure, and exchange.</w:t>
      </w:r>
    </w:p>
    <w:p>
      <w:r>
        <w:rPr>
          <w:b/>
        </w:rPr>
        <w:t>Stands at:</w:t>
      </w:r>
      <w:r>
        <w:t xml:space="preserve"> still in the specification (1 of 1).</w:t>
      </w:r>
    </w:p>
    <w:p>
      <w:pPr>
        <w:pStyle w:val="Heading2"/>
      </w:pPr>
      <w:r>
        <w:t>137. Under “SEVEN-LAYER MODEL (7LM) › L7 — SURFACE / FORWARD FACE” — 180 words</w:t>
      </w:r>
    </w:p>
    <w:p>
      <w:r>
        <w:t>Removed text, exactly as it stood:</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provenance, governance, peer relation, publication, or other external representation must exist at the object's forward face?</w:t>
            </w:r>
          </w:p>
        </w:tc>
      </w:tr>
      <w:tr>
        <w:tc>
          <w:tcPr>
            <w:tcW w:type="dxa" w:w="4320"/>
          </w:tcPr>
          <w:p>
            <w:r>
              <w:rPr>
                <w:b/>
              </w:rPr>
              <w:t>Function</w:t>
            </w:r>
          </w:p>
        </w:tc>
        <w:tc>
          <w:tcPr>
            <w:tcW w:type="dxa" w:w="4320"/>
          </w:tcPr>
          <w:p>
            <w:r>
              <w:t>Provide the external Surface for provenance, prior art, public/legal governance, peering, publications, and release without absorbing external authority or granting lower-layer validity.</w:t>
            </w:r>
          </w:p>
        </w:tc>
      </w:tr>
      <w:tr>
        <w:tc>
          <w:tcPr>
            <w:tcW w:type="dxa" w:w="4320"/>
          </w:tcPr>
          <w:p>
            <w:r>
              <w:rPr>
                <w:b/>
              </w:rPr>
              <w:t>Directional inputs</w:t>
            </w:r>
          </w:p>
        </w:tc>
        <w:tc>
          <w:tcPr>
            <w:tcW w:type="dxa" w:w="4320"/>
          </w:tcPr>
          <w:p>
            <w:r>
              <w:t>Outward release: approved L6-backed packages. Ingress: peer objects, source/authority information, and governance conditions initiate inward inspection and may carry an exact source-owned L0 definition to the receiving L0 without transferring authorship.</w:t>
            </w:r>
          </w:p>
        </w:tc>
      </w:tr>
      <w:tr>
        <w:tc>
          <w:tcPr>
            <w:tcW w:type="dxa" w:w="4320"/>
          </w:tcPr>
          <w:p>
            <w:r>
              <w:rPr>
                <w:b/>
              </w:rPr>
              <w:t>Output</w:t>
            </w:r>
          </w:p>
        </w:tc>
        <w:tc>
          <w:tcPr>
            <w:tcW w:type="dxa" w:w="4320"/>
          </w:tcPr>
          <w:p>
            <w:r>
              <w:t>A bounded provenance record, governance record, ingress/egress binding, or publication/presentation with explicit source, authority, permissions, status, and direction where applicable.</w:t>
            </w:r>
          </w:p>
        </w:tc>
      </w:tr>
      <w:tr>
        <w:tc>
          <w:tcPr>
            <w:tcW w:type="dxa" w:w="4320"/>
          </w:tcPr>
          <w:p>
            <w:r>
              <w:rPr>
                <w:b/>
              </w:rPr>
              <w:t>Hard boundary</w:t>
            </w:r>
          </w:p>
        </w:tc>
        <w:tc>
          <w:tcPr>
            <w:tcW w:type="dxa" w:w="4320"/>
          </w:tcPr>
          <w:p>
            <w:r>
              <w:t>L7 owns the external relation, not the lower-layer scientific meaning. Presence, publication, copyright, patent status, custody, or provenance at L7 does not make an object valid, complete, true, or internally authored.</w:t>
            </w:r>
          </w:p>
        </w:tc>
      </w:tr>
      <w:tr>
        <w:tc>
          <w:tcPr>
            <w:tcW w:type="dxa" w:w="4320"/>
          </w:tcPr>
          <w:p>
            <w:r>
              <w:rPr>
                <w:b/>
              </w:rPr>
              <w:t>Machine metadata</w:t>
            </w:r>
          </w:p>
        </w:tc>
        <w:tc>
          <w:tcPr>
            <w:tcW w:type="dxa" w:w="4320"/>
          </w:tcPr>
          <w:p>
            <w:r>
              <w:t>Machine-readable metadata may identify provenance bindings, public/legal governance, visibility, ingress/egress direction, peer/object identity, release state, permissions, and NO EDIT/NO DELETE constraints for peer-owned ingress. Metadata does not transfer semantic authority.</w:t>
            </w:r>
          </w:p>
        </w:tc>
      </w:tr>
    </w:tbl>
    <w:p>
      <w:r>
        <w:rPr>
          <w:b/>
        </w:rPr>
        <w:t>Stands at:</w:t>
      </w:r>
      <w:r>
        <w:t xml:space="preserve"> `L7/0.md` (5 of 6), still in the specification (1 of 6).</w:t>
      </w:r>
    </w:p>
    <w:p>
      <w:pPr>
        <w:pStyle w:val="Heading2"/>
      </w:pPr>
      <w:r>
        <w:t>138. Under “SEVEN-LAYER MODEL (7LM) › L7 — SURFACE / FORWARD FACE” — 114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provenance: prior art, sources, lineage, authority</w:t>
            </w:r>
          </w:p>
          <w:p>
            <w:r>
              <w:t>- public/legal governance: copyright, licensing, patents, permissions, access, restrictions</w:t>
            </w:r>
          </w:p>
          <w:p>
            <w:r>
              <w:t>- peering: exposure/custody, ingress/egress, peer/object bindings</w:t>
            </w:r>
          </w:p>
          <w:p>
            <w:r>
              <w:t>- publications and release identity</w:t>
            </w:r>
          </w:p>
        </w:tc>
        <w:tc>
          <w:tcPr>
            <w:tcW w:type="dxa" w:w="2880"/>
          </w:tcPr>
          <w:p>
            <w:r>
              <w:t>- receive, bind, attribute, disclose, present, publish, release, route</w:t>
            </w:r>
          </w:p>
          <w:p>
            <w:r>
              <w:t>- record provenance and prior art</w:t>
            </w:r>
          </w:p>
          <w:p>
            <w:r>
              <w:t>- apply public/legal permissions and restrictions</w:t>
            </w:r>
          </w:p>
          <w:p>
            <w:r>
              <w:t>- authorize, deny, quarantine, retire a binding without deleting its history</w:t>
            </w:r>
          </w:p>
        </w:tc>
        <w:tc>
          <w:tcPr>
            <w:tcW w:type="dxa" w:w="2880"/>
          </w:tcPr>
          <w:p>
            <w:r>
              <w:t>- Source, version, authority, and provenance are explicit where required.</w:t>
            </w:r>
          </w:p>
          <w:p>
            <w:r>
              <w:t>- Applicable public/legal governance is explicit where required.</w:t>
            </w:r>
          </w:p>
          <w:p>
            <w:r>
              <w:t>- External ingress is not silently admitted to L6-L0.</w:t>
            </w:r>
          </w:p>
          <w:p>
            <w:r>
              <w:t>- Publication or legal status does not strengthen scientific evidence.</w:t>
            </w:r>
          </w:p>
          <w:p>
            <w:r>
              <w:t>- Unused canonical branches may remain empty without implying failure.</w:t>
            </w:r>
          </w:p>
        </w:tc>
      </w:tr>
    </w:tbl>
    <w:p>
      <w:r>
        <w:rPr>
          <w:b/>
        </w:rPr>
        <w:t>Stands at:</w:t>
      </w:r>
      <w:r>
        <w:t xml:space="preserve"> only in the retired prior version at `USO/l6/retired/specification-2026-09-04/7lm-harmonized-architecture-specification.md` (3 of 3).</w:t>
      </w:r>
    </w:p>
    <w:p>
      <w:pPr>
        <w:pStyle w:val="Heading2"/>
      </w:pPr>
      <w:r>
        <w:t>139. Under “SEVEN-LAYER MODEL (7LM) › L7 — SURFACE / FORWARD FACE” — 2 words</w:t>
      </w:r>
    </w:p>
    <w:p>
      <w:r>
        <w:t>Removed text, exactly as it stood:</w:t>
      </w:r>
    </w:p>
    <w:p>
      <w:pPr>
        <w:pStyle w:val="Caption"/>
      </w:pPr>
      <w:r>
        <w:t>Directory structure</w:t>
      </w:r>
    </w:p>
    <w:p>
      <w:r>
        <w:rPr>
          <w:b/>
        </w:rPr>
        <w:t>Stands at:</w:t>
      </w:r>
      <w:r>
        <w:t xml:space="preserve"> a structural label of the document; it carries no statement to search.</w:t>
      </w:r>
    </w:p>
    <w:p>
      <w:pPr>
        <w:pStyle w:val="Heading2"/>
      </w:pPr>
      <w:r>
        <w:t>140. Under “SEVEN-LAYER MODEL (7LM) › L7 — SURFACE / FORWARD FACE” — 93 words</w:t>
      </w:r>
    </w:p>
    <w:p>
      <w:r>
        <w:t>Removed text, exactly as it stood:</w:t>
      </w:r>
    </w:p>
    <w:p>
      <w:pPr>
        <w:pStyle w:val="Code"/>
      </w:pPr>
      <w:r>
        <w:t>L7/0</w:t>
      </w:r>
    </w:p>
    <w:p>
      <w:pPr>
        <w:pStyle w:val="Code"/>
      </w:pPr>
      <w:r>
        <w:t>├── provenance/0</w:t>
      </w:r>
    </w:p>
    <w:p>
      <w:pPr>
        <w:pStyle w:val="Code"/>
      </w:pPr>
      <w:r>
        <w:t>│   ├── prior-art/0</w:t>
      </w:r>
    </w:p>
    <w:p>
      <w:pPr>
        <w:pStyle w:val="Code"/>
      </w:pPr>
      <w:r>
        <w:t>│   ├── sources/0</w:t>
      </w:r>
    </w:p>
    <w:p>
      <w:pPr>
        <w:pStyle w:val="Code"/>
      </w:pPr>
      <w:r>
        <w:t>│   ├── lineage/0</w:t>
      </w:r>
    </w:p>
    <w:p>
      <w:pPr>
        <w:pStyle w:val="Code"/>
      </w:pPr>
      <w:r>
        <w:t>│   └── authority/0</w:t>
      </w:r>
    </w:p>
    <w:p>
      <w:pPr>
        <w:pStyle w:val="Code"/>
      </w:pPr>
      <w:r>
        <w:t>├── governance/0</w:t>
      </w:r>
    </w:p>
    <w:p>
      <w:pPr>
        <w:pStyle w:val="Code"/>
      </w:pPr>
      <w:r>
        <w:t>│   ├── copyright/0</w:t>
      </w:r>
    </w:p>
    <w:p>
      <w:pPr>
        <w:pStyle w:val="Code"/>
      </w:pPr>
      <w:r>
        <w:t>│   ├── licensing/0</w:t>
      </w:r>
    </w:p>
    <w:p>
      <w:pPr>
        <w:pStyle w:val="Code"/>
      </w:pPr>
      <w:r>
        <w:t>│   ├── patents/0</w:t>
      </w:r>
    </w:p>
    <w:p>
      <w:pPr>
        <w:pStyle w:val="Code"/>
      </w:pPr>
      <w:r>
        <w:t>│   ├── permissions/0</w:t>
      </w:r>
    </w:p>
    <w:p>
      <w:pPr>
        <w:pStyle w:val="Code"/>
      </w:pPr>
      <w:r>
        <w:t>│   ├── access/0</w:t>
      </w:r>
    </w:p>
    <w:p>
      <w:pPr>
        <w:pStyle w:val="Code"/>
      </w:pPr>
      <w:r>
        <w:t>│   └── restrictions/0</w:t>
      </w:r>
    </w:p>
    <w:p>
      <w:pPr>
        <w:pStyle w:val="Code"/>
      </w:pPr>
      <w:r>
        <w:t>├── peering/0</w:t>
      </w:r>
    </w:p>
    <w:p>
      <w:pPr>
        <w:pStyle w:val="Code"/>
      </w:pPr>
      <w:r>
        <w:t>│   ├── private/0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public/0</w:t>
      </w:r>
    </w:p>
    <w:p>
      <w:pPr>
        <w:pStyle w:val="Code"/>
      </w:pPr>
      <w:r>
        <w:t>│       ├── ingress/0</w:t>
      </w:r>
    </w:p>
    <w:p>
      <w:pPr>
        <w:pStyle w:val="Code"/>
      </w:pPr>
      <w:r>
        <w:t>│       │   └── peer-1/0</w:t>
      </w:r>
    </w:p>
    <w:p>
      <w:pPr>
        <w:pStyle w:val="Code"/>
      </w:pPr>
      <w:r>
        <w:t>│       │       └── object-1/0</w:t>
      </w:r>
    </w:p>
    <w:p>
      <w:pPr>
        <w:pStyle w:val="Code"/>
      </w:pPr>
      <w:r>
        <w:t>│       └── egress/0</w:t>
      </w:r>
    </w:p>
    <w:p>
      <w:pPr>
        <w:pStyle w:val="Code"/>
      </w:pPr>
      <w:r>
        <w:t>│           └── peer-1/0</w:t>
      </w:r>
    </w:p>
    <w:p>
      <w:pPr>
        <w:pStyle w:val="Code"/>
      </w:pPr>
      <w:r>
        <w:t>│               └── object-1/0</w:t>
      </w:r>
    </w:p>
    <w:p>
      <w:pPr>
        <w:pStyle w:val="Code"/>
      </w:pPr>
      <w:r>
        <w:t>└── publications/0</w:t>
      </w:r>
    </w:p>
    <w:p>
      <w:r>
        <w:rPr>
          <w:b/>
        </w:rPr>
        <w:t>Stands at:</w:t>
      </w:r>
      <w:r>
        <w:t xml:space="preserve"> `L7/0.md` (1 of 1).</w:t>
      </w:r>
    </w:p>
    <w:p>
      <w:pPr>
        <w:pStyle w:val="Heading2"/>
      </w:pPr>
      <w:r>
        <w:t>141. Under “SEVEN-LAYER MODEL (7LM) › L7 — SURFACE / FORWARD FACE” — 49 words</w:t>
      </w:r>
    </w:p>
    <w:p>
      <w:r>
        <w:t>Removed text, exactly as it stood:</w:t>
      </w:r>
    </w:p>
    <w:p>
      <w:r>
        <w:rPr>
          <w:b/>
        </w:rPr>
        <w:t>[Boundary Rule]</w:t>
      </w:r>
      <w:r>
        <w:t xml:space="preserve"> Boundary / traversal rule. L7 is the forward face outside the USO. It owns the external relations of the bounded object: provenance, governance, peering, and publication state. Public/private exposure and ingress/egress direction remain independent peering distinctions. L7 does not thereby acquire or change the lower-layer scientific meaning.</w:t>
      </w:r>
    </w:p>
    <w:p>
      <w:r>
        <w:rPr>
          <w:b/>
        </w:rPr>
        <w:t>Stands at:</w:t>
      </w:r>
      <w:r>
        <w:t xml:space="preserve"> `L7/0.md` (4 of 4).</w:t>
      </w:r>
    </w:p>
    <w:p>
      <w:pPr>
        <w:pStyle w:val="Heading1"/>
        <w:pageBreakBefore/>
      </w:pPr>
      <w:r>
        <w:t>Removed heading: In the case of:</w:t>
      </w:r>
    </w:p>
    <w:p>
      <w:pPr>
        <w:pStyle w:val="Heading2"/>
      </w:pPr>
      <w:r>
        <w:t>142. Under “SEVEN-LAYER MODEL (7LM) › L7 — SURFACE / FORWARD FACE › In the case of:” — 6 words</w:t>
      </w:r>
    </w:p>
    <w:p>
      <w:r>
        <w:t>Removed text, exactly as it stood:</w:t>
      </w:r>
    </w:p>
    <w:p>
      <w:r>
        <w:t>L7 scientific desktop and forward-face semantics</w:t>
      </w:r>
    </w:p>
    <w:p>
      <w:r>
        <w:rPr>
          <w:b/>
        </w:rPr>
        <w:t>Stands at:</w:t>
      </w:r>
      <w:r>
        <w:t xml:space="preserve"> `L7/0.md` (1 of 1).</w:t>
      </w:r>
    </w:p>
    <w:p>
      <w:pPr>
        <w:pStyle w:val="Heading2"/>
      </w:pPr>
      <w:r>
        <w:t>143. Under “SEVEN-LAYER MODEL (7LM) › L7 — SURFACE / FORWARD FACE › In the case of:” — 29 words</w:t>
      </w:r>
    </w:p>
    <w:p>
      <w:r>
        <w:t>Removed text, exactly as it stood:</w:t>
      </w:r>
    </w:p>
    <w:p>
      <w:r>
        <w:t>The Surface is organized around four owned external relations: provenance, governance, peering, and publications. Within peering, exposure/custody (public versus private) and direction (ingress versus egress) remain independent semantic distinctions.</w:t>
      </w:r>
    </w:p>
    <w:p>
      <w:r>
        <w:rPr>
          <w:b/>
        </w:rPr>
        <w:t>Stands at:</w:t>
      </w:r>
      <w:r>
        <w:t xml:space="preserve"> `L7/0.md` (2 of 2).</w:t>
      </w:r>
    </w:p>
    <w:p>
      <w:pPr>
        <w:pStyle w:val="Heading2"/>
      </w:pPr>
      <w:r>
        <w:t>144. Under “SEVEN-LAYER MODEL (7LM) › L7 — SURFACE / FORWARD FACE › In the case of:” — 17 words</w:t>
      </w:r>
    </w:p>
    <w:p>
      <w:r>
        <w:t>Removed text, exactly as it stood:</w:t>
      </w:r>
    </w:p>
    <w:p>
      <w:pPr>
        <w:pStyle w:val="Code"/>
      </w:pPr>
      <w:r>
        <w:t>L7/peering/</w:t>
      </w:r>
    </w:p>
    <w:p>
      <w:pPr>
        <w:pStyle w:val="Code"/>
      </w:pPr>
      <w:r>
        <w:t>├── private/</w:t>
      </w:r>
    </w:p>
    <w:p>
      <w:pPr>
        <w:pStyle w:val="Code"/>
      </w:pPr>
      <w:r>
        <w:t>│   ├── ingress/peer-1/object-1/</w:t>
      </w:r>
    </w:p>
    <w:p>
      <w:pPr>
        <w:pStyle w:val="Code"/>
      </w:pPr>
      <w:r>
        <w:t>│   └── egress/peer-1/object-1/</w:t>
      </w:r>
    </w:p>
    <w:p>
      <w:pPr>
        <w:pStyle w:val="Code"/>
      </w:pPr>
      <w:r>
        <w:t>└── public/</w:t>
      </w:r>
    </w:p>
    <w:p>
      <w:pPr>
        <w:pStyle w:val="Code"/>
      </w:pPr>
      <w:r>
        <w:t xml:space="preserve">    ├── ingress/peer-1/object-1/</w:t>
      </w:r>
    </w:p>
    <w:p>
      <w:pPr>
        <w:pStyle w:val="Code"/>
      </w:pPr>
      <w:r>
        <w:t xml:space="preserve">    └── egress/peer-1/object-1/</w:t>
      </w:r>
    </w:p>
    <w:p>
      <w:r>
        <w:rPr>
          <w:b/>
        </w:rPr>
        <w:t>Stands at:</w:t>
      </w:r>
      <w:r>
        <w:t xml:space="preserve"> `L7/0.md` (1 of 1).</w:t>
      </w:r>
    </w:p>
    <w:p>
      <w:pPr>
        <w:pStyle w:val="Heading2"/>
      </w:pPr>
      <w:r>
        <w:t>145. Under “SEVEN-LAYER MODEL (7LM) › L7 — SURFACE / FORWARD FACE › In the case of:” — 55 words</w:t>
      </w:r>
    </w:p>
    <w:p>
      <w:r>
        <w:t>Removed text, exactly as it stood:</w:t>
      </w:r>
    </w:p>
    <w:p>
      <w:r>
        <w:t>Public ingress is the natural peering position for externally owned, publicly available definitions or peer objects. Private ingress is available for controlled inbound material. Public egress handles outward public exchange toward peers; private egress supports restricted outbound exchange. Released publications are represented by the L7 publications branch, while provenance and public/legal governance remain separately addressable.</w:t>
      </w:r>
    </w:p>
    <w:p>
      <w:r>
        <w:rPr>
          <w:b/>
        </w:rPr>
        <w:t>Stands at:</w:t>
      </w:r>
      <w:r>
        <w:t xml:space="preserve"> `L7/0.md` (4 of 4).</w:t>
      </w:r>
    </w:p>
    <w:p>
      <w:pPr>
        <w:pStyle w:val="Heading2"/>
      </w:pPr>
      <w:r>
        <w:t>146. Under “SEVEN-LAYER MODEL (7LM) › L7 — SURFACE / FORWARD FACE › In the case of:” — 60 words</w:t>
      </w:r>
    </w:p>
    <w:p>
      <w:r>
        <w:t>Removed text, exactly as it stood:</w:t>
      </w:r>
    </w:p>
    <w:p>
      <w:r>
        <w:rPr>
          <w:b/>
        </w:rPr>
        <w:t>[Note]</w:t>
      </w:r>
      <w:r>
        <w:t xml:space="preserve"> Peer-object contract. peer-1 identifies the external peer and object-1 identifies the bounded object exposed by that peer. The object may be a document, database, foreign/federated data endpoint, or repository. A peer-owned ingress object is bound/reference-only: NO EDIT and NO DELETE by the receiving repository. Retirement or supersession of the internal binding history is preserved at L8/L6/retired/ rather than erased.</w:t>
      </w:r>
    </w:p>
    <w:p>
      <w:r>
        <w:rPr>
          <w:b/>
        </w:rPr>
        <w:t>Stands at:</w:t>
      </w:r>
      <w:r>
        <w:t xml:space="preserve"> `L7/0.md` (3 of 4).</w:t>
      </w:r>
    </w:p>
    <w:p>
      <w:pPr>
        <w:pStyle w:val="Caption"/>
      </w:pPr>
      <w:r>
        <w:t>Found in no other file, and therefore only here — 1 of 4:</w:t>
      </w:r>
    </w:p>
    <w:p>
      <w:pPr>
        <w:pStyle w:val="ListBullet"/>
        <w:numPr>
          <w:ilvl w:val="0"/>
          <w:numId w:val="26"/>
        </w:numPr>
      </w:pPr>
      <w:r>
        <w:t>Retirement or supersession of the internal binding history is preserved at L8/L6/retired/ rather than erased.</w:t>
      </w:r>
    </w:p>
    <w:p>
      <w:pPr>
        <w:pStyle w:val="Heading2"/>
      </w:pPr>
      <w:r>
        <w:t>147. Under “SEVEN-LAYER MODEL (7LM) › L7 — SURFACE / FORWARD FACE › In the case of:” — 49 words</w:t>
      </w:r>
    </w:p>
    <w:p>
      <w:r>
        <w:t>Removed text, exactly as it stood:</w:t>
      </w:r>
    </w:p>
    <w:p>
      <w:r>
        <w:rPr>
          <w:b/>
        </w:rPr>
        <w:t>[Note]</w:t>
      </w:r>
      <w:r>
        <w:t xml:space="preserve"> Author note. The agnostic L7 topology carries admissible external-facing capabilities even when a project does not use them. A classroom experiment may leave governance and publication branches empty; a science fair, public release, publication, patent, or controlled exchange can populate the relevant forward-face positions without changing the architecture.</w:t>
      </w:r>
    </w:p>
    <w:p>
      <w:r>
        <w:rPr>
          <w:b/>
        </w:rPr>
        <w:t>Stands at:</w:t>
      </w:r>
      <w:r>
        <w:t xml:space="preserve"> `L7/0.md` (2 of 2).</w:t>
      </w:r>
    </w:p>
    <w:p>
      <w:pPr>
        <w:pStyle w:val="Heading2"/>
      </w:pPr>
      <w:r>
        <w:t>148. Under “SEVEN-LAYER MODEL (7LM) › L7 — SURFACE / FORWARD FACE › In the case of:” — 5 words</w:t>
      </w:r>
    </w:p>
    <w:p>
      <w:r>
        <w:t>Removed text, exactly as it stood:</w:t>
      </w:r>
    </w:p>
    <w:p>
      <w:r>
        <w:t>External definitions and inward interpretation</w:t>
      </w:r>
    </w:p>
    <w:p>
      <w:r>
        <w:rPr>
          <w:b/>
        </w:rPr>
        <w:t>Stands at:</w:t>
      </w:r>
      <w:r>
        <w:t xml:space="preserve"> a structural label of the document; it carries no statement to search.</w:t>
      </w:r>
    </w:p>
    <w:p>
      <w:pPr>
        <w:pStyle w:val="Heading2"/>
      </w:pPr>
      <w:r>
        <w:t>149. Under “SEVEN-LAYER MODEL (7LM) › L7 — SURFACE / FORWARD FACE › In the case of:” — 74 words</w:t>
      </w:r>
    </w:p>
    <w:p>
      <w:r>
        <w:t>Removed text, exactly as it stood:</w:t>
      </w:r>
    </w:p>
    <w:p>
      <w:r>
        <w:t>A definition lives once at its owner. When 7LM does not author the definition, its exact version is bound at L7 peering and may be carried inward to receiving L0 and referenced at any needed layer with its immutable external-ownership tag intact. L7 provenance records source, version, authority, and prior-art relation; L7 governance records applicable public/legal/access conditions; L6 preserves binding history; L5 compares and interprets it. No receiving layer thereby becomes the definition's author.</w:t>
      </w:r>
    </w:p>
    <w:p>
      <w:r>
        <w:rPr>
          <w:b/>
        </w:rPr>
        <w:t>Stands at:</w:t>
      </w:r>
      <w:r>
        <w:t xml:space="preserve"> `L7/0.md` (4 of 4).</w:t>
      </w:r>
    </w:p>
    <w:p>
      <w:pPr>
        <w:pStyle w:val="Heading1"/>
        <w:pageBreakBefore/>
      </w:pPr>
      <w:r>
        <w:t>Removed heading: Autonomous and Auditonomous: peering without semantic annexation</w:t>
      </w:r>
    </w:p>
    <w:p>
      <w:pPr>
        <w:pStyle w:val="Heading2"/>
      </w:pPr>
      <w:r>
        <w:t>150. Under “SEVEN-LAYER MODEL (7LM) › L7 — SURFACE / FORWARD FACE › Autonomous and Auditonomous: peering without semantic annexation” — 28 words</w:t>
      </w:r>
    </w:p>
    <w:p>
      <w:r>
        <w:t>Removed text, exactly as it stood:</w:t>
      </w:r>
    </w:p>
    <w:p>
      <w:r>
        <w:t>The Autonomous/Auditonomous root issue is the originating case for the agnostic peer-1/object-1 relation. The repositories are implementation work in progress; their current layouts do not control this architecture.</w:t>
      </w:r>
    </w:p>
    <w:p>
      <w:r>
        <w:rPr>
          <w:b/>
        </w:rPr>
        <w:t>Stands at:</w:t>
      </w:r>
      <w:r>
        <w:t xml:space="preserve"> `L7/0.md` (2 of 2).</w:t>
      </w:r>
    </w:p>
    <w:p>
      <w:pPr>
        <w:pStyle w:val="Heading2"/>
      </w:pPr>
      <w:r>
        <w:t>151. Under “SEVEN-LAYER MODEL (7LM) › L7 — SURFACE / FORWARD FACE › Autonomous and Auditonomous: peering without semantic annexation” — 5 words</w:t>
      </w:r>
    </w:p>
    <w:p>
      <w:r>
        <w:t>Removed text, exactly as it stood:</w:t>
      </w:r>
    </w:p>
    <w:p>
      <w:r>
        <w:t>Reference implementations: https://github.com/aybllc/autonomous and https://github.com/aybllc/auditonomous</w:t>
      </w:r>
    </w:p>
    <w:p>
      <w:r>
        <w:rPr>
          <w:b/>
        </w:rPr>
        <w:t>Stands at:</w:t>
      </w:r>
      <w:r>
        <w:t xml:space="preserve"> a structural label of the document; it carries no statement to search.</w:t>
      </w:r>
    </w:p>
    <w:p>
      <w:pPr>
        <w:pStyle w:val="Heading2"/>
      </w:pPr>
      <w:r>
        <w:t>152. Under “SEVEN-LAYER MODEL (7LM) › L7 — SURFACE / FORWARD FACE › Autonomous and Auditonomous: peering without semantic annexation” — 8 words</w:t>
      </w:r>
    </w:p>
    <w:p>
      <w:r>
        <w:t>Removed text, exactly as it stood:</w:t>
      </w:r>
    </w:p>
    <w:p>
      <w:r>
        <w:t>Autonomous owns the locally authored definition of Autonomous.</w:t>
      </w:r>
    </w:p>
    <w:p>
      <w:r>
        <w:rPr>
          <w:b/>
        </w:rPr>
        <w:t>Stands at:</w:t>
      </w:r>
      <w:r>
        <w:t xml:space="preserve"> `L7/0.md` (1 of 1).</w:t>
      </w:r>
    </w:p>
    <w:p>
      <w:pPr>
        <w:pStyle w:val="Heading2"/>
      </w:pPr>
      <w:r>
        <w:t>153. Under “SEVEN-LAYER MODEL (7LM) › L7 — SURFACE / FORWARD FACE › Autonomous and Auditonomous: peering without semantic annexation” — 14 words</w:t>
      </w:r>
    </w:p>
    <w:p>
      <w:r>
        <w:t>Removed text, exactly as it stood:</w:t>
      </w:r>
    </w:p>
    <w:p>
      <w:r>
        <w:t>Autonomous L7 public egress may expose an exact version of that Autonomous L0 definition.</w:t>
      </w:r>
    </w:p>
    <w:p>
      <w:r>
        <w:rPr>
          <w:b/>
        </w:rPr>
        <w:t>Stands at:</w:t>
      </w:r>
      <w:r>
        <w:t xml:space="preserve"> `L7/0.md` (1 of 1).</w:t>
      </w:r>
    </w:p>
    <w:p>
      <w:pPr>
        <w:pStyle w:val="Heading2"/>
      </w:pPr>
      <w:r>
        <w:t>154. Under “SEVEN-LAYER MODEL (7LM) › L7 — SURFACE / FORWARD FACE › Autonomous and Auditonomous: peering without semantic annexation” — 18 words</w:t>
      </w:r>
    </w:p>
    <w:p>
      <w:r>
        <w:t>Removed text, exactly as it stood:</w:t>
      </w:r>
    </w:p>
    <w:p>
      <w:r>
        <w:t>Auditonomous L7 public ingress binds that version as a peer-owned, reference-only object under NO EDIT and NO DELETE.</w:t>
      </w:r>
    </w:p>
    <w:p>
      <w:r>
        <w:rPr>
          <w:b/>
        </w:rPr>
        <w:t>Stands at:</w:t>
      </w:r>
      <w:r>
        <w:t xml:space="preserve"> `L7/0.md` (1 of 1).</w:t>
      </w:r>
    </w:p>
    <w:p>
      <w:pPr>
        <w:pStyle w:val="Heading2"/>
      </w:pPr>
      <w:r>
        <w:t>155. Under “SEVEN-LAYER MODEL (7LM) › L7 — SURFACE / FORWARD FACE › Autonomous and Auditonomous: peering without semantic annexation” — 46 words</w:t>
      </w:r>
    </w:p>
    <w:p>
      <w:r>
        <w:t>Removed text, exactly as it stood:</w:t>
      </w:r>
    </w:p>
    <w:p>
      <w:r>
        <w:t>Source L0 definition → source L7 egress → receiving L7 ingress → receiving L0. Auditonomous L0 may receive and bind the Autonomous definition as externally authored semantic input while remaining responsible only for the locally authored definition of Auditonomous. Receipt at L0 does not copy authorship.</w:t>
      </w:r>
    </w:p>
    <w:p>
      <w:r>
        <w:rPr>
          <w:b/>
        </w:rPr>
        <w:t>Stands at:</w:t>
      </w:r>
      <w:r>
        <w:t xml:space="preserve"> `L7/0.md` (2 of 3), still in the specification (1 of 3).</w:t>
      </w:r>
    </w:p>
    <w:p>
      <w:pPr>
        <w:pStyle w:val="Heading2"/>
      </w:pPr>
      <w:r>
        <w:t>156. Under “SEVEN-LAYER MODEL (7LM) › L7 — SURFACE / FORWARD FACE › Autonomous and Auditonomous: peering without semantic annexation” — 33 words</w:t>
      </w:r>
    </w:p>
    <w:p>
      <w:r>
        <w:t>Removed text, exactly as it stood:</w:t>
      </w:r>
    </w:p>
    <w:p>
      <w:r>
        <w:t>Auditonomous does not have to redefine the peer definition. Wherever it is referenced internally, the exact bound version carries an immutable external-ownership tag containing object identity, owner, source layer, version, and ingress binding.</w:t>
      </w:r>
    </w:p>
    <w:p>
      <w:r>
        <w:rPr>
          <w:b/>
        </w:rPr>
        <w:t>Stands at:</w:t>
      </w:r>
      <w:r>
        <w:t xml:space="preserve"> `L7/0.md` (2 of 2).</w:t>
      </w:r>
    </w:p>
    <w:p>
      <w:pPr>
        <w:pStyle w:val="Heading2"/>
      </w:pPr>
      <w:r>
        <w:t>157. Under “SEVEN-LAYER MODEL (7LM) › L7 — SURFACE / FORWARD FACE › Autonomous and Auditonomous: peering without semantic annexation” — 48 words</w:t>
      </w:r>
    </w:p>
    <w:p>
      <w:r>
        <w:t>Removed text, exactly as it stood:</w:t>
      </w:r>
    </w:p>
    <w:p>
      <w:r>
        <w:t>Declared semantic-deference rule. Auditonomous intentionally takes the owner's exact bound definition as authoritative for what the owner means and does not re-prove or locally redefine that meaning. This is not a claim that the definition is objectively true, an endorsement of downstream claims, or a transfer of authorship.</w:t>
      </w:r>
    </w:p>
    <w:p>
      <w:r>
        <w:rPr>
          <w:b/>
        </w:rPr>
        <w:t>Stands at:</w:t>
      </w:r>
      <w:r>
        <w:t xml:space="preserve"> `L7/0.md` (2 of 2).</w:t>
      </w:r>
    </w:p>
    <w:p>
      <w:pPr>
        <w:pStyle w:val="Heading2"/>
      </w:pPr>
      <w:r>
        <w:t>158. Under “SEVEN-LAYER MODEL (7LM) › L7 — SURFACE / FORWARD FACE › Autonomous and Auditonomous: peering without semantic annexation” — 24 words</w:t>
      </w:r>
    </w:p>
    <w:p>
      <w:r>
        <w:t>Removed text, exactly as it stood:</w:t>
      </w:r>
    </w:p>
    <w:p>
      <w:r>
        <w:t>Auditonomous L6 preserves the binding event, exact version, use, correction, supersession, and retirement history. Auditonomous L5 interprets the bound definition without taking semantic ownership.</w:t>
      </w:r>
    </w:p>
    <w:p>
      <w:r>
        <w:rPr>
          <w:b/>
        </w:rPr>
        <w:t>Stands at:</w:t>
      </w:r>
      <w:r>
        <w:t xml:space="preserve"> `L7/0.md` (2 of 2).</w:t>
      </w:r>
    </w:p>
    <w:p>
      <w:pPr>
        <w:pStyle w:val="Heading2"/>
      </w:pPr>
      <w:r>
        <w:t>159. Under “SEVEN-LAYER MODEL (7LM) › L7 — SURFACE / FORWARD FACE › Autonomous and Auditonomous: peering without semantic annexation” — 36 words</w:t>
      </w:r>
    </w:p>
    <w:p>
      <w:r>
        <w:t>Removed text, exactly as it stood:</w:t>
      </w:r>
    </w:p>
    <w:p>
      <w:r>
        <w:t>An argument about Autonomous cannot silently stand in for an argument about Auditonomous. Any cross-object claim requires an explicit named relation or handoff; the same identity-tagging rule applies to agnostic methods as they are made now.</w:t>
      </w:r>
    </w:p>
    <w:p>
      <w:r>
        <w:rPr>
          <w:b/>
        </w:rPr>
        <w:t>Stands at:</w:t>
      </w:r>
      <w:r>
        <w:t xml:space="preserve"> `L7/0.md` (1 of 2), still in the specification (1 of 2).</w:t>
      </w:r>
    </w:p>
    <w:p>
      <w:pPr>
        <w:pStyle w:val="Heading2"/>
      </w:pPr>
      <w:r>
        <w:t>160. Under “SEVEN-LAYER MODEL (7LM) › L7 — SURFACE / FORWARD FACE › Autonomous and Auditonomous: peering without semantic annexation” — 46 words</w:t>
      </w:r>
    </w:p>
    <w:p>
      <w:r>
        <w:t>Removed text, exactly as it stood:</w:t>
      </w:r>
    </w:p>
    <w:p>
      <w:r>
        <w:t>Autonomous freezes the narrowest reasonable agreement among its exact source-tagged standards inputs as the Autonomous consensus baseline. It must not manufacture consensus where sources materially disagree. Auditonomous then authors the Auditonomous difference as an explicit local delta; the baseline and delta remain separately owned and overlaid.</w:t>
      </w:r>
    </w:p>
    <w:p>
      <w:r>
        <w:rPr>
          <w:b/>
        </w:rPr>
        <w:t>Stands at:</w:t>
      </w:r>
      <w:r>
        <w:t xml:space="preserve"> `L7/0.md` (3 of 3).</w:t>
      </w:r>
    </w:p>
    <w:p>
      <w:pPr>
        <w:pStyle w:val="Heading2"/>
      </w:pPr>
      <w:r>
        <w:t>161. Under “SEVEN-LAYER MODEL (7LM) › L7 — SURFACE / FORWARD FACE › Autonomous and Auditonomous: peering without semantic annexation” — 38 words</w:t>
      </w:r>
    </w:p>
    <w:p>
      <w:r>
        <w:t>Removed text, exactly as it stood:</w:t>
      </w:r>
    </w:p>
    <w:p>
      <w:r>
        <w:t>An upstream change creates a new binding; it does not mutate the pinned object. A change to the Autonomous definition returns to the Autonomous owner. Auditonomous updates or retires its binding; it does not edit the peer-owned definition.</w:t>
      </w:r>
    </w:p>
    <w:p>
      <w:r>
        <w:rPr>
          <w:b/>
        </w:rPr>
        <w:t>Stands at:</w:t>
      </w:r>
      <w:r>
        <w:t xml:space="preserve"> `L7/0.md` (2 of 3), still in the specification (1 of 3).</w:t>
      </w:r>
    </w:p>
    <w:p>
      <w:pPr>
        <w:pStyle w:val="Heading2"/>
      </w:pPr>
      <w:r>
        <w:t>162. Under “SEVEN-LAYER MODEL (7LM) › L7 — SURFACE / FORWARD FACE › Autonomous and Auditonomous: peering without semantic annexation” — 18 words</w:t>
      </w:r>
    </w:p>
    <w:p>
      <w:r>
        <w:t>Removed text, exactly as it stood:</w:t>
      </w:r>
    </w:p>
    <w:p>
      <w:r>
        <w:rPr>
          <w:b/>
        </w:rPr>
        <w:t>[Clarification]</w:t>
      </w:r>
      <w:r>
        <w:t xml:space="preserve"> This is not an optional exemplar. It is the concrete originating boundary test for the agnostic architecture.</w:t>
      </w:r>
    </w:p>
    <w:p>
      <w:r>
        <w:rPr>
          <w:b/>
        </w:rPr>
        <w:t>Stands at:</w:t>
      </w:r>
      <w:r>
        <w:t xml:space="preserve"> `L7/0.md` (2 of 2).</w:t>
      </w:r>
    </w:p>
    <w:p>
      <w:pPr>
        <w:pStyle w:val="Heading2"/>
      </w:pPr>
      <w:r>
        <w:t>163. Under “SEVEN-LAYER MODEL (7LM) › L7 — SURFACE / FORWARD FACE › Autonomous and Auditonomous: peering without semantic annexation” — 30 words</w:t>
      </w:r>
    </w:p>
    <w:p>
      <w:r>
        <w:t>Removed text, exactly as it stood:</w:t>
      </w:r>
    </w:p>
    <w:p>
      <w:r>
        <w:rPr>
          <w:b/>
        </w:rPr>
        <w:t>[Note]</w:t>
      </w:r>
      <w:r>
        <w:t xml:space="preserve"> Author note. Public/private and ingress/egress are explicit semantic positions in the canonical research tree. Their presence does not assert that every external implementation must use the same filesystem vocabulary.</w:t>
      </w:r>
    </w:p>
    <w:p>
      <w:r>
        <w:rPr>
          <w:b/>
        </w:rPr>
        <w:t>Stands at:</w:t>
      </w:r>
      <w:r>
        <w:t xml:space="preserve"> `L7/0.md` (2 of 2).</w:t>
      </w:r>
    </w:p>
    <w:p>
      <w:pPr>
        <w:pStyle w:val="Heading2"/>
      </w:pPr>
      <w:r>
        <w:t>164. Under “SEVEN-LAYER MODEL (7LM) › L7 — SURFACE / FORWARD FACE › Autonomous and Auditonomous: peering without semantic annexation” — 133 words</w:t>
      </w:r>
    </w:p>
    <w:p>
      <w:r>
        <w:t>Removed text, exactly as it stood:</w:t>
      </w:r>
    </w:p>
    <w:p>
      <w:r>
        <w:rPr>
          <w:b/>
        </w:rPr>
        <w:t>[Note]</w:t>
      </w:r>
      <w:r>
        <w:t xml:space="preserve"> Author note. Many intelligences at one face. The peering positions are not sized for one counterpart: peer-1 opens an enumeration that is the same on all four faces, so the bounded object can meet any number of intelligences at once, a person, an institution, a standards body, another repository, an archive, a model session, an orchestrator, each at its own numbered peer position and each delivery its own object. Provenance is positional: the path says who brought a thing before anyone reads it. The peer's 0 is the owner's register of that peer's objects and their standing, and it is written by a person; nothing here presumes an automated mover. The tree states positions; what any intelligence may write is not stated by the tree. (Owner's direction, 5 and 6 September 2026.)</w:t>
      </w:r>
    </w:p>
    <w:p>
      <w:r>
        <w:rPr>
          <w:b/>
        </w:rPr>
        <w:t>Stands at:</w:t>
      </w:r>
      <w:r>
        <w:t xml:space="preserve"> `L7/peering/0.md` (1 of 4).</w:t>
      </w:r>
    </w:p>
    <w:p>
      <w:pPr>
        <w:pStyle w:val="Caption"/>
      </w:pPr>
      <w:r>
        <w:t>Found in no other file, and therefore only here — 3 of 4:</w:t>
      </w:r>
    </w:p>
    <w:p>
      <w:pPr>
        <w:pStyle w:val="ListBullet"/>
        <w:numPr>
          <w:ilvl w:val="0"/>
          <w:numId w:val="27"/>
        </w:numPr>
      </w:pPr>
      <w:r>
        <w:t>The peering positions are not sized for one counterpart: peer-1 opens an enumeration that is the same on all four faces, so the bounded object can meet any number of intelligences at once, a person, an institution, a standards body, another repository, an archive, a model session, an orchestrator, each at its own numbered peer position and each delivery its own object.</w:t>
      </w:r>
    </w:p>
    <w:p>
      <w:pPr>
        <w:pStyle w:val="ListBullet"/>
        <w:numPr>
          <w:ilvl w:val="0"/>
          <w:numId w:val="27"/>
        </w:numPr>
      </w:pPr>
      <w:r>
        <w:t>The peer's 0 is the owner's register of that peer's objects and their standing, and it is written by a person; nothing here presumes an automated mover.</w:t>
      </w:r>
    </w:p>
    <w:p>
      <w:pPr>
        <w:pStyle w:val="ListBullet"/>
        <w:numPr>
          <w:ilvl w:val="0"/>
          <w:numId w:val="27"/>
        </w:numPr>
      </w:pPr>
      <w:r>
        <w:t>The tree states positions; what any intelligence may write is not stated by the tree. (Owner's direction, 5 and 6 September 2026.)</w:t>
      </w:r>
    </w:p>
    <w:p>
      <w:pPr>
        <w:pStyle w:val="Heading2"/>
      </w:pPr>
      <w:r>
        <w:t>165. Under “SEVEN-LAYER MODEL (7LM) › L7 — SURFACE / FORWARD FACE › Autonomous and Auditonomous: peering without semantic annexation” — 4 words</w:t>
      </w:r>
    </w:p>
    <w:p>
      <w:r>
        <w:t>Removed text, exactly as it stood:</w:t>
      </w:r>
    </w:p>
    <w:p>
      <w:pPr>
        <w:pStyle w:val="Caption"/>
      </w:pPr>
      <w:r>
        <w:t>Directory prose and rationale</w:t>
      </w:r>
    </w:p>
    <w:p>
      <w:r>
        <w:rPr>
          <w:b/>
        </w:rPr>
        <w:t>Stands at:</w:t>
      </w:r>
      <w:r>
        <w:t xml:space="preserve"> a structural label of the document; it carries no statement to search.</w:t>
      </w:r>
    </w:p>
    <w:p>
      <w:pPr>
        <w:pStyle w:val="Heading2"/>
      </w:pPr>
      <w:r>
        <w:t>166. Under “SEVEN-LAYER MODEL (7LM) › L7 — SURFACE / FORWARD FACE › Autonomous and Auditonomous: peering without semantic annexation” — 672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L7/</w:t>
            </w:r>
          </w:p>
        </w:tc>
        <w:tc>
          <w:tcPr>
            <w:tcW w:type="dxa" w:w="2880"/>
          </w:tcPr>
          <w:p>
            <w:r>
              <w:t>External Surface / forward-face container outside the USO where the bounded object meets external people, institutions, systems, repositories, legal/public conditions, publications, and data sources.</w:t>
            </w:r>
          </w:p>
        </w:tc>
        <w:tc>
          <w:tcPr>
            <w:tcW w:type="dxa" w:w="2880"/>
          </w:tcPr>
          <w:p>
            <w:r>
              <w:t>Keeps external relations separate from the scientific interior while giving those relations an explicit owner.</w:t>
            </w:r>
          </w:p>
        </w:tc>
      </w:tr>
      <w:tr>
        <w:tc>
          <w:tcPr>
            <w:tcW w:type="dxa" w:w="2880"/>
          </w:tcPr>
          <w:p>
            <w:r>
              <w:rPr>
                <w:b/>
              </w:rPr>
              <w:t>provenance/</w:t>
            </w:r>
          </w:p>
        </w:tc>
        <w:tc>
          <w:tcPr>
            <w:tcW w:type="dxa" w:w="2880"/>
          </w:tcPr>
          <w:p>
            <w:r>
              <w:t>Directory for the external provenance of the bounded object: where it came from, what preceded it, what source/version is being used, and what authority is being represented.</w:t>
            </w:r>
          </w:p>
        </w:tc>
        <w:tc>
          <w:tcPr>
            <w:tcW w:type="dxa" w:w="2880"/>
          </w:tcPr>
          <w:p>
            <w:r>
              <w:t>Places externally meaningful source and lineage information at the forward face rather than burying it inside internal memory.</w:t>
            </w:r>
          </w:p>
        </w:tc>
      </w:tr>
      <w:tr>
        <w:tc>
          <w:tcPr>
            <w:tcW w:type="dxa" w:w="2880"/>
          </w:tcPr>
          <w:p>
            <w:r>
              <w:rPr>
                <w:b/>
              </w:rPr>
              <w:t>provenance/prior-art/</w:t>
            </w:r>
          </w:p>
        </w:tc>
        <w:tc>
          <w:tcPr>
            <w:tcW w:type="dxa" w:w="2880"/>
          </w:tcPr>
          <w:p>
            <w:r>
              <w:t>Directory for identified prior art and antecedent work relevant to the bounded object.</w:t>
            </w:r>
          </w:p>
        </w:tc>
        <w:tc>
          <w:tcPr>
            <w:tcW w:type="dxa" w:w="2880"/>
          </w:tcPr>
          <w:p>
            <w:r>
              <w:t>Makes the antecedent landscape explicit without confusing prior art with the object's locally authored L0 meaning.</w:t>
            </w:r>
          </w:p>
        </w:tc>
      </w:tr>
      <w:tr>
        <w:tc>
          <w:tcPr>
            <w:tcW w:type="dxa" w:w="2880"/>
          </w:tcPr>
          <w:p>
            <w:r>
              <w:rPr>
                <w:b/>
              </w:rPr>
              <w:t>provenance/sources/</w:t>
            </w:r>
          </w:p>
        </w:tc>
        <w:tc>
          <w:tcPr>
            <w:tcW w:type="dxa" w:w="2880"/>
          </w:tcPr>
          <w:p>
            <w:r>
              <w:t>Directory for source identity and exact source/version references.</w:t>
            </w:r>
          </w:p>
        </w:tc>
        <w:tc>
          <w:tcPr>
            <w:tcW w:type="dxa" w:w="2880"/>
          </w:tcPr>
          <w:p>
            <w:r>
              <w:t>Keeps source identification inspectable at the external face.</w:t>
            </w:r>
          </w:p>
        </w:tc>
      </w:tr>
      <w:tr>
        <w:tc>
          <w:tcPr>
            <w:tcW w:type="dxa" w:w="2880"/>
          </w:tcPr>
          <w:p>
            <w:r>
              <w:rPr>
                <w:b/>
              </w:rPr>
              <w:t>provenance/lineage/</w:t>
            </w:r>
          </w:p>
        </w:tc>
        <w:tc>
          <w:tcPr>
            <w:tcW w:type="dxa" w:w="2880"/>
          </w:tcPr>
          <w:p>
            <w:r>
              <w:t>Directory for externally relevant lineage and derivation relationships.</w:t>
            </w:r>
          </w:p>
        </w:tc>
        <w:tc>
          <w:tcPr>
            <w:tcW w:type="dxa" w:w="2880"/>
          </w:tcPr>
          <w:p>
            <w:r>
              <w:t>Makes origin and relation traceable without turning lineage into scientific validity.</w:t>
            </w:r>
          </w:p>
        </w:tc>
      </w:tr>
      <w:tr>
        <w:tc>
          <w:tcPr>
            <w:tcW w:type="dxa" w:w="2880"/>
          </w:tcPr>
          <w:p>
            <w:r>
              <w:rPr>
                <w:b/>
              </w:rPr>
              <w:t>provenance/authority/</w:t>
            </w:r>
          </w:p>
        </w:tc>
        <w:tc>
          <w:tcPr>
            <w:tcW w:type="dxa" w:w="2880"/>
          </w:tcPr>
          <w:p>
            <w:r>
              <w:t>Directory for represented source/owner authority associated with the external object or record.</w:t>
            </w:r>
          </w:p>
        </w:tc>
        <w:tc>
          <w:tcPr>
            <w:tcW w:type="dxa" w:w="2880"/>
          </w:tcPr>
          <w:p>
            <w:r>
              <w:t>Distinguishes who owns or speaks for an external object from what the local research concludes about it.</w:t>
            </w:r>
          </w:p>
        </w:tc>
      </w:tr>
      <w:tr>
        <w:tc>
          <w:tcPr>
            <w:tcW w:type="dxa" w:w="2880"/>
          </w:tcPr>
          <w:p>
            <w:r>
              <w:rPr>
                <w:b/>
              </w:rPr>
              <w:t>governance/</w:t>
            </w:r>
          </w:p>
        </w:tc>
        <w:tc>
          <w:tcPr>
            <w:tcW w:type="dxa" w:w="2880"/>
          </w:tcPr>
          <w:p>
            <w:r>
              <w:t>Directory for public/legal/custodial conditions attached to externally exposed or received objects.</w:t>
            </w:r>
          </w:p>
        </w:tc>
        <w:tc>
          <w:tcPr>
            <w:tcW w:type="dxa" w:w="2880"/>
          </w:tcPr>
          <w:p>
            <w:r>
              <w:t>Separates legal and access conditions from provenance, peering direction, publication, and scientific judgment.</w:t>
            </w:r>
          </w:p>
        </w:tc>
      </w:tr>
      <w:tr>
        <w:tc>
          <w:tcPr>
            <w:tcW w:type="dxa" w:w="2880"/>
          </w:tcPr>
          <w:p>
            <w:r>
              <w:rPr>
                <w:b/>
              </w:rPr>
              <w:t>governance/copyright/</w:t>
            </w:r>
          </w:p>
        </w:tc>
        <w:tc>
          <w:tcPr>
            <w:tcW w:type="dxa" w:w="2880"/>
          </w:tcPr>
          <w:p>
            <w:r>
              <w:t>Directory for copyright-related representation when applicable.</w:t>
            </w:r>
          </w:p>
        </w:tc>
        <w:tc>
          <w:tcPr>
            <w:tcW w:type="dxa" w:w="2880"/>
          </w:tcPr>
          <w:p>
            <w:r>
              <w:t>Copyright governs external use of an artifact; it does not change the artifact's scientific meaning.</w:t>
            </w:r>
          </w:p>
        </w:tc>
      </w:tr>
      <w:tr>
        <w:tc>
          <w:tcPr>
            <w:tcW w:type="dxa" w:w="2880"/>
          </w:tcPr>
          <w:p>
            <w:r>
              <w:rPr>
                <w:b/>
              </w:rPr>
              <w:t>governance/licensing/</w:t>
            </w:r>
          </w:p>
        </w:tc>
        <w:tc>
          <w:tcPr>
            <w:tcW w:type="dxa" w:w="2880"/>
          </w:tcPr>
          <w:p>
            <w:r>
              <w:t>Directory for licensing terms or status when applicable.</w:t>
            </w:r>
          </w:p>
        </w:tc>
        <w:tc>
          <w:tcPr>
            <w:tcW w:type="dxa" w:w="2880"/>
          </w:tcPr>
          <w:p>
            <w:r>
              <w:t>Keeps permissions of use explicit at the external face.</w:t>
            </w:r>
          </w:p>
        </w:tc>
      </w:tr>
      <w:tr>
        <w:tc>
          <w:tcPr>
            <w:tcW w:type="dxa" w:w="2880"/>
          </w:tcPr>
          <w:p>
            <w:r>
              <w:rPr>
                <w:b/>
              </w:rPr>
              <w:t>governance/patents/</w:t>
            </w:r>
          </w:p>
        </w:tc>
        <w:tc>
          <w:tcPr>
            <w:tcW w:type="dxa" w:w="2880"/>
          </w:tcPr>
          <w:p>
            <w:r>
              <w:t>Directory for patent-related representation when applicable.</w:t>
            </w:r>
          </w:p>
        </w:tc>
        <w:tc>
          <w:tcPr>
            <w:tcW w:type="dxa" w:w="2880"/>
          </w:tcPr>
          <w:p>
            <w:r>
              <w:t>Provides an agnostic forward-face position for patent status or materials without requiring every project to use it.</w:t>
            </w:r>
          </w:p>
        </w:tc>
      </w:tr>
      <w:tr>
        <w:tc>
          <w:tcPr>
            <w:tcW w:type="dxa" w:w="2880"/>
          </w:tcPr>
          <w:p>
            <w:r>
              <w:rPr>
                <w:b/>
              </w:rPr>
              <w:t>governance/permissions/</w:t>
            </w:r>
          </w:p>
        </w:tc>
        <w:tc>
          <w:tcPr>
            <w:tcW w:type="dxa" w:w="2880"/>
          </w:tcPr>
          <w:p>
            <w:r>
              <w:t>Directory for explicit permissions attached to external use, disclosure, or exchange.</w:t>
            </w:r>
          </w:p>
        </w:tc>
        <w:tc>
          <w:tcPr>
            <w:tcW w:type="dxa" w:w="2880"/>
          </w:tcPr>
          <w:p>
            <w:r>
              <w:t>Keeps permission separate from ownership and from scientific validity.</w:t>
            </w:r>
          </w:p>
        </w:tc>
      </w:tr>
      <w:tr>
        <w:tc>
          <w:tcPr>
            <w:tcW w:type="dxa" w:w="2880"/>
          </w:tcPr>
          <w:p>
            <w:r>
              <w:rPr>
                <w:b/>
              </w:rPr>
              <w:t>governance/access/</w:t>
            </w:r>
          </w:p>
        </w:tc>
        <w:tc>
          <w:tcPr>
            <w:tcW w:type="dxa" w:w="2880"/>
          </w:tcPr>
          <w:p>
            <w:r>
              <w:t>Directory for access conditions applicable to externally facing objects.</w:t>
            </w:r>
          </w:p>
        </w:tc>
        <w:tc>
          <w:tcPr>
            <w:tcW w:type="dxa" w:w="2880"/>
          </w:tcPr>
          <w:p>
            <w:r>
              <w:t>Makes who may access an object a boundary condition rather than an internal scientific claim.</w:t>
            </w:r>
          </w:p>
        </w:tc>
      </w:tr>
      <w:tr>
        <w:tc>
          <w:tcPr>
            <w:tcW w:type="dxa" w:w="2880"/>
          </w:tcPr>
          <w:p>
            <w:r>
              <w:rPr>
                <w:b/>
              </w:rPr>
              <w:t>governance/restrictions/</w:t>
            </w:r>
          </w:p>
        </w:tc>
        <w:tc>
          <w:tcPr>
            <w:tcW w:type="dxa" w:w="2880"/>
          </w:tcPr>
          <w:p>
            <w:r>
              <w:t>Directory for restrictions that constrain external disclosure, use, transfer, or handling.</w:t>
            </w:r>
          </w:p>
        </w:tc>
        <w:tc>
          <w:tcPr>
            <w:tcW w:type="dxa" w:w="2880"/>
          </w:tcPr>
          <w:p>
            <w:r>
              <w:t>Keeps restrictions explicit and machine-addressable without redefining the underlying research.</w:t>
            </w:r>
          </w:p>
        </w:tc>
      </w:tr>
      <w:tr>
        <w:tc>
          <w:tcPr>
            <w:tcW w:type="dxa" w:w="2880"/>
          </w:tcPr>
          <w:p>
            <w:r>
              <w:rPr>
                <w:b/>
              </w:rPr>
              <w:t>peering/</w:t>
            </w:r>
          </w:p>
        </w:tc>
        <w:tc>
          <w:tcPr>
            <w:tcW w:type="dxa" w:w="2880"/>
          </w:tcPr>
          <w:p>
            <w:r>
              <w:t>Directory for relationships to externally owned peers and the bounded objects exchanged with them.</w:t>
            </w:r>
          </w:p>
        </w:tc>
        <w:tc>
          <w:tcPr>
            <w:tcW w:type="dxa" w:w="2880"/>
          </w:tcPr>
          <w:p>
            <w:r>
              <w:t>Preserves external ownership and authority instead of absorbing the peer into the USO.</w:t>
            </w:r>
          </w:p>
        </w:tc>
      </w:tr>
      <w:tr>
        <w:tc>
          <w:tcPr>
            <w:tcW w:type="dxa" w:w="2880"/>
          </w:tcPr>
          <w:p>
            <w:r>
              <w:rPr>
                <w:b/>
              </w:rPr>
              <w:t>private/</w:t>
            </w:r>
          </w:p>
        </w:tc>
        <w:tc>
          <w:tcPr>
            <w:tcW w:type="dxa" w:w="2880"/>
          </w:tcPr>
          <w:p>
            <w:r>
              <w:t>Peering branch for non-public exposure or custody.</w:t>
            </w:r>
          </w:p>
        </w:tc>
        <w:tc>
          <w:tcPr>
            <w:tcW w:type="dxa" w:w="2880"/>
          </w:tcPr>
          <w:p>
            <w:r>
              <w:t>Keeps exposure/custody distinct from direction.</w:t>
            </w:r>
          </w:p>
        </w:tc>
      </w:tr>
      <w:tr>
        <w:tc>
          <w:tcPr>
            <w:tcW w:type="dxa" w:w="2880"/>
          </w:tcPr>
          <w:p>
            <w:r>
              <w:rPr>
                <w:b/>
              </w:rPr>
              <w:t>private/ingress/</w:t>
            </w:r>
          </w:p>
        </w:tc>
        <w:tc>
          <w:tcPr>
            <w:tcW w:type="dxa" w:w="2880"/>
          </w:tcPr>
          <w:p>
            <w:r>
              <w:t>Private inbound peering position.</w:t>
            </w:r>
          </w:p>
        </w:tc>
        <w:tc>
          <w:tcPr>
            <w:tcW w:type="dxa" w:w="2880"/>
          </w:tcPr>
          <w:p>
            <w:r>
              <w:t>Represents something entering from a peer without making it public or internally owned.</w:t>
            </w:r>
          </w:p>
        </w:tc>
      </w:tr>
      <w:tr>
        <w:tc>
          <w:tcPr>
            <w:tcW w:type="dxa" w:w="2880"/>
          </w:tcPr>
          <w:p>
            <w:r>
              <w:rPr>
                <w:b/>
              </w:rPr>
              <w:t>private/egress/</w:t>
            </w:r>
          </w:p>
        </w:tc>
        <w:tc>
          <w:tcPr>
            <w:tcW w:type="dxa" w:w="2880"/>
          </w:tcPr>
          <w:p>
            <w:r>
              <w:t>Private outbound peering position.</w:t>
            </w:r>
          </w:p>
        </w:tc>
        <w:tc>
          <w:tcPr>
            <w:tcW w:type="dxa" w:w="2880"/>
          </w:tcPr>
          <w:p>
            <w:r>
              <w:t>Represents something leaving toward a peer without making it a public release.</w:t>
            </w:r>
          </w:p>
        </w:tc>
      </w:tr>
      <w:tr>
        <w:tc>
          <w:tcPr>
            <w:tcW w:type="dxa" w:w="2880"/>
          </w:tcPr>
          <w:p>
            <w:r>
              <w:rPr>
                <w:b/>
              </w:rPr>
              <w:t>public/</w:t>
            </w:r>
          </w:p>
        </w:tc>
        <w:tc>
          <w:tcPr>
            <w:tcW w:type="dxa" w:w="2880"/>
          </w:tcPr>
          <w:p>
            <w:r>
              <w:t>Peering branch for public exposure or custody.</w:t>
            </w:r>
          </w:p>
        </w:tc>
        <w:tc>
          <w:tcPr>
            <w:tcW w:type="dxa" w:w="2880"/>
          </w:tcPr>
          <w:p>
            <w:r>
              <w:t>Keeps public exposure distinct from whether the object is entering or leaving.</w:t>
            </w:r>
          </w:p>
        </w:tc>
      </w:tr>
      <w:tr>
        <w:tc>
          <w:tcPr>
            <w:tcW w:type="dxa" w:w="2880"/>
          </w:tcPr>
          <w:p>
            <w:r>
              <w:rPr>
                <w:b/>
              </w:rPr>
              <w:t>public/ingress/</w:t>
            </w:r>
          </w:p>
        </w:tc>
        <w:tc>
          <w:tcPr>
            <w:tcW w:type="dxa" w:w="2880"/>
          </w:tcPr>
          <w:p>
            <w:r>
              <w:t>Public inbound peering position.</w:t>
            </w:r>
          </w:p>
        </w:tc>
        <w:tc>
          <w:tcPr>
            <w:tcW w:type="dxa" w:w="2880"/>
          </w:tcPr>
          <w:p>
            <w:r>
              <w:t>Represents a publicly exposed external object entering the local boundary without transferring ownership.</w:t>
            </w:r>
          </w:p>
        </w:tc>
      </w:tr>
      <w:tr>
        <w:tc>
          <w:tcPr>
            <w:tcW w:type="dxa" w:w="2880"/>
          </w:tcPr>
          <w:p>
            <w:r>
              <w:rPr>
                <w:b/>
              </w:rPr>
              <w:t>public/egress/</w:t>
            </w:r>
          </w:p>
        </w:tc>
        <w:tc>
          <w:tcPr>
            <w:tcW w:type="dxa" w:w="2880"/>
          </w:tcPr>
          <w:p>
            <w:r>
              <w:t>Public outbound peering position.</w:t>
            </w:r>
          </w:p>
        </w:tc>
        <w:tc>
          <w:tcPr>
            <w:tcW w:type="dxa" w:w="2880"/>
          </w:tcPr>
          <w:p>
            <w:r>
              <w:t>Represents public outward exchange toward a peer; the released publication object itself is held by the L7 publications branch.</w:t>
            </w:r>
          </w:p>
        </w:tc>
      </w:tr>
      <w:tr>
        <w:tc>
          <w:tcPr>
            <w:tcW w:type="dxa" w:w="2880"/>
          </w:tcPr>
          <w:p>
            <w:r>
              <w:t>*</w:t>
            </w:r>
            <w:r>
              <w:rPr>
                <w:b/>
              </w:rPr>
              <w:t>/peer-1/</w:t>
            </w:r>
          </w:p>
        </w:tc>
        <w:tc>
          <w:tcPr>
            <w:tcW w:type="dxa" w:w="2880"/>
          </w:tcPr>
          <w:p>
            <w:r>
              <w:t>Directory identifying the external peer within an ingress or egress position.</w:t>
            </w:r>
          </w:p>
        </w:tc>
        <w:tc>
          <w:tcPr>
            <w:tcW w:type="dxa" w:w="2880"/>
          </w:tcPr>
          <w:p>
            <w:r>
              <w:t>Keeps peer identity distinct from the particular object exchanged with that peer.</w:t>
            </w:r>
          </w:p>
        </w:tc>
      </w:tr>
      <w:tr>
        <w:tc>
          <w:tcPr>
            <w:tcW w:type="dxa" w:w="2880"/>
          </w:tcPr>
          <w:p>
            <w:r>
              <w:t>*</w:t>
            </w:r>
            <w:r>
              <w:rPr>
                <w:b/>
              </w:rPr>
              <w:t>/peer-1/object-1/</w:t>
            </w:r>
          </w:p>
        </w:tc>
        <w:tc>
          <w:tcPr>
            <w:tcW w:type="dxa" w:w="2880"/>
          </w:tcPr>
          <w:p>
            <w:r>
              <w:t>Directory identifying one bounded peer-owned or peer-directed object.</w:t>
            </w:r>
          </w:p>
        </w:tc>
        <w:tc>
          <w:tcPr>
            <w:tcW w:type="dxa" w:w="2880"/>
          </w:tcPr>
          <w:p>
            <w:r>
              <w:t>Allows one peer to expose or receive multiple objects without treating the peer itself as the object. Peer-owned ingress is reference/binding only: NO EDIT and NO DELETE by the receiving repository.</w:t>
            </w:r>
          </w:p>
        </w:tc>
      </w:tr>
      <w:tr>
        <w:tc>
          <w:tcPr>
            <w:tcW w:type="dxa" w:w="2880"/>
          </w:tcPr>
          <w:p>
            <w:r>
              <w:rPr>
                <w:b/>
              </w:rPr>
              <w:t>publications/</w:t>
            </w:r>
          </w:p>
        </w:tc>
        <w:tc>
          <w:tcPr>
            <w:tcW w:type="dxa" w:w="2880"/>
          </w:tcPr>
          <w:p>
            <w:r>
              <w:t>Directory for released publication objects at the forward face.</w:t>
            </w:r>
          </w:p>
        </w:tc>
        <w:tc>
          <w:tcPr>
            <w:tcW w:type="dxa" w:w="2880"/>
          </w:tcPr>
          <w:p>
            <w:r>
              <w:t>Keeps publication release at L7 while writing remains L4, research meaning remains L5, and internal history remains L6.</w:t>
            </w:r>
          </w:p>
        </w:tc>
      </w:tr>
    </w:tbl>
    <w:p>
      <w:r>
        <w:rPr>
          <w:b/>
        </w:rPr>
        <w:t>Stands at:</w:t>
      </w:r>
      <w:r>
        <w:t xml:space="preserve"> `L7/0.md` (41 of 41).</w:t>
      </w:r>
    </w:p>
    <w:p>
      <w:pPr>
        <w:pStyle w:val="Heading2"/>
      </w:pPr>
      <w:r>
        <w:t>167. Under “SEVEN-LAYER MODEL (7LM) › L7 — SURFACE / FORWARD FACE › Autonomous and Auditonomous: peering without semantic annexation” — 40 words</w:t>
      </w:r>
    </w:p>
    <w:p>
      <w:r>
        <w:t>Removed text, exactly as it stood:</w:t>
      </w:r>
    </w:p>
    <w:p>
      <w:r>
        <w:rPr>
          <w:b/>
        </w:rPr>
        <w:t>[Clarification]</w:t>
      </w:r>
      <w:r>
        <w:t xml:space="preserve"> Copyright has one place, governance/copyright/: every copyright or licence condition the bounded object is under is stated there once, with what to do next. governance/licensing/ and governance/restrictions/ point to it rather than restating it. (Owner's rule, 5 September 2026.)</w:t>
      </w:r>
    </w:p>
    <w:p>
      <w:r>
        <w:rPr>
          <w:b/>
        </w:rPr>
        <w:t>Stands at:</w:t>
      </w:r>
      <w:r>
        <w:t xml:space="preserve"> no other file carries it.</w:t>
      </w:r>
    </w:p>
    <w:p>
      <w:pPr>
        <w:pStyle w:val="Caption"/>
      </w:pPr>
      <w:r>
        <w:t>Found in no other file, and therefore only here — 1 of 1:</w:t>
      </w:r>
    </w:p>
    <w:p>
      <w:pPr>
        <w:pStyle w:val="ListBullet"/>
        <w:numPr>
          <w:ilvl w:val="0"/>
          <w:numId w:val="28"/>
        </w:numPr>
      </w:pPr>
      <w:r>
        <w:t>[Clarification] Copyright has one place, governance/copyright/: every copyright or licence condition the bounded object is under is stated there once, with what to do next. governance/licensing/ and governance/restrictions/ point to it rather than restating it. (Owner's rule, 5 September 2026.)</w:t>
      </w:r>
    </w:p>
    <w:p>
      <w:pPr>
        <w:pStyle w:val="Heading2"/>
      </w:pPr>
      <w:r>
        <w:t>168. Under “SEVEN-LAYER MODEL (7LM) › L7 — SURFACE / FORWARD FACE › Autonomous and Auditonomous: peering without semantic annexation” — 61 words</w:t>
      </w:r>
    </w:p>
    <w:p>
      <w:r>
        <w:t>Removed text, exactly as it stood:</w:t>
      </w:r>
    </w:p>
    <w:p>
      <w:r>
        <w:rPr>
          <w:b/>
        </w:rPr>
        <w:t>[Note]</w:t>
      </w:r>
      <w:r>
        <w:t xml:space="preserve"> Author note. Curated sources are served by pointer. A designated archive repository holds the source files; it is bound at private ingress and is read-only from every consuming repository. A consuming repository keeps one ledger row per source at provenance/sources/, with the archive path and the pinned commit, and no source file lives in it. (Owner's direction, 5 September 2026.)</w:t>
      </w:r>
    </w:p>
    <w:p>
      <w:r>
        <w:rPr>
          <w:b/>
        </w:rPr>
        <w:t>Stands at:</w:t>
      </w:r>
      <w:r>
        <w:t xml:space="preserve"> `L7/provenance/sources/0.md` (2 of 3).</w:t>
      </w:r>
    </w:p>
    <w:p>
      <w:pPr>
        <w:pStyle w:val="Caption"/>
      </w:pPr>
      <w:r>
        <w:t>Found in no other file, and therefore only here — 1 of 3:</w:t>
      </w:r>
    </w:p>
    <w:p>
      <w:pPr>
        <w:pStyle w:val="ListBullet"/>
        <w:numPr>
          <w:ilvl w:val="0"/>
          <w:numId w:val="29"/>
        </w:numPr>
      </w:pPr>
      <w:r>
        <w:t>A consuming repository keeps one ledger row per source at provenance/sources/, with the archive path and the pinned commit, and no source file lives in it. (Owner's direction, 5 September 2026.)</w:t>
      </w:r>
    </w:p>
    <w:p>
      <w:pPr>
        <w:pStyle w:val="Heading2"/>
      </w:pPr>
      <w:r>
        <w:t>169. Under “SEVEN-LAYER MODEL (7LM) › L7 — SURFACE / FORWARD FACE › Autonomous and Auditonomous: peering without semantic annexation” — 62 words</w:t>
      </w:r>
    </w:p>
    <w:p>
      <w:r>
        <w:t>Removed text, exactly as it stood:</w:t>
      </w:r>
    </w:p>
    <w:p>
      <w:pPr>
        <w:pStyle w:val="Code"/>
      </w:pPr>
      <w:r>
        <w:t>external owner L0 definition</w:t>
      </w:r>
    </w:p>
    <w:p>
      <w:pPr>
        <w:pStyle w:val="Code"/>
      </w:pPr>
      <w:r>
        <w:t xml:space="preserve"> |</w:t>
      </w:r>
    </w:p>
    <w:p>
      <w:pPr>
        <w:pStyle w:val="Code"/>
      </w:pPr>
      <w:r>
        <w:t xml:space="preserve"> v</w:t>
      </w:r>
    </w:p>
    <w:p>
      <w:pPr>
        <w:pStyle w:val="Code"/>
      </w:pPr>
      <w:r>
        <w:t>source L7 public egress</w:t>
      </w:r>
    </w:p>
    <w:p>
      <w:pPr>
        <w:pStyle w:val="Code"/>
      </w:pPr>
      <w:r>
        <w:t xml:space="preserve"> |</w:t>
      </w:r>
    </w:p>
    <w:p>
      <w:pPr>
        <w:pStyle w:val="Code"/>
      </w:pPr>
      <w:r>
        <w:t xml:space="preserve"> v</w:t>
      </w:r>
    </w:p>
    <w:p>
      <w:pPr>
        <w:pStyle w:val="Code"/>
      </w:pPr>
      <w:r>
        <w:t>receiving L7 public ingress — exact immutable binding</w:t>
      </w:r>
    </w:p>
    <w:p>
      <w:pPr>
        <w:pStyle w:val="Code"/>
      </w:pPr>
      <w:r>
        <w:t xml:space="preserve"> |</w:t>
      </w:r>
    </w:p>
    <w:p>
      <w:pPr>
        <w:pStyle w:val="Code"/>
      </w:pPr>
      <w:r>
        <w:t xml:space="preserve"> v</w:t>
      </w:r>
    </w:p>
    <w:p>
      <w:pPr>
        <w:pStyle w:val="Code"/>
      </w:pPr>
      <w:r>
        <w:t>receiving L7 provenance/governance — source, version, authority, conditions</w:t>
      </w:r>
    </w:p>
    <w:p>
      <w:pPr>
        <w:pStyle w:val="Code"/>
      </w:pPr>
      <w:r>
        <w:t xml:space="preserve"> |</w:t>
      </w:r>
    </w:p>
    <w:p>
      <w:pPr>
        <w:pStyle w:val="Code"/>
      </w:pPr>
      <w:r>
        <w:t xml:space="preserve"> v</w:t>
      </w:r>
    </w:p>
    <w:p>
      <w:pPr>
        <w:pStyle w:val="Code"/>
      </w:pPr>
      <w:r>
        <w:t>receiving L6 through L1 — only needed layer-specific references, identity tag retained</w:t>
      </w:r>
    </w:p>
    <w:p>
      <w:pPr>
        <w:pStyle w:val="Code"/>
      </w:pPr>
      <w:r>
        <w:t xml:space="preserve"> |</w:t>
      </w:r>
    </w:p>
    <w:p>
      <w:pPr>
        <w:pStyle w:val="Code"/>
      </w:pPr>
      <w:r>
        <w:t xml:space="preserve"> v</w:t>
      </w:r>
    </w:p>
    <w:p>
      <w:pPr>
        <w:pStyle w:val="Code"/>
      </w:pPr>
      <w:r>
        <w:t>receiving L0 — externally authored semantic input; local definition only if WE author one</w:t>
      </w:r>
    </w:p>
    <w:p>
      <w:r>
        <w:rPr>
          <w:b/>
        </w:rPr>
        <w:t>Stands at:</w:t>
      </w:r>
      <w:r>
        <w:t xml:space="preserve"> `L7/0.md` (1 of 1).</w:t>
      </w:r>
    </w:p>
    <w:p>
      <w:pPr>
        <w:pStyle w:val="Heading2"/>
      </w:pPr>
      <w:r>
        <w:t>170. Under “SEVEN-LAYER MODEL (7LM) › L7 — SURFACE / FORWARD FACE › Autonomous and Auditonomous: peering without semantic annexation” — 23 words</w:t>
      </w:r>
    </w:p>
    <w:p>
      <w:r>
        <w:t>Removed text, exactly as it stood:</w:t>
      </w:r>
    </w:p>
    <w:p>
      <w:r>
        <w:t>This direction preserves ownership and makes interpretation inspectable. It also prevents a copied external definition from masquerading as a locally authored semantic object.</w:t>
      </w:r>
    </w:p>
    <w:p>
      <w:r>
        <w:rPr>
          <w:b/>
        </w:rPr>
        <w:t>Stands at:</w:t>
      </w:r>
      <w:r>
        <w:t xml:space="preserve"> `L7/0.md` (2 of 2).</w:t>
      </w:r>
    </w:p>
    <w:p>
      <w:pPr>
        <w:pStyle w:val="Heading1"/>
        <w:pageBreakBefore/>
      </w:pPr>
      <w:r>
        <w:t>Removed heading: Forward-face model</w:t>
      </w:r>
    </w:p>
    <w:p>
      <w:pPr>
        <w:pStyle w:val="Heading2"/>
      </w:pPr>
      <w:r>
        <w:t>171. Under “SEVEN-LAYER MODEL (7LM) › L7 — SURFACE / FORWARD FACE › Forward-face model” — 29 words</w:t>
      </w:r>
    </w:p>
    <w:p>
      <w:r>
        <w:t>Removed text, exactly as it stood:</w:t>
      </w:r>
    </w:p>
    <w:p>
      <w:r>
        <w:t>L7 is the desk: the current external surface where finished work, external bindings, provenance, governance, peering, and publications become addressable without moving their scientific meaning out of the USO.</w:t>
      </w:r>
    </w:p>
    <w:p>
      <w:r>
        <w:rPr>
          <w:b/>
        </w:rPr>
        <w:t>Stands at:</w:t>
      </w:r>
      <w:r>
        <w:t xml:space="preserve"> `L7/0.md` (1 of 1).</w:t>
      </w:r>
    </w:p>
    <w:p>
      <w:pPr>
        <w:pStyle w:val="Heading2"/>
      </w:pPr>
      <w:r>
        <w:t>172. Under “SEVEN-LAYER MODEL (7LM) › L7 — SURFACE / FORWARD FACE › Forward-face model” — 26 words</w:t>
      </w:r>
    </w:p>
    <w:p>
      <w:r>
        <w:t>Removed text, exactly as it stood:</w:t>
      </w:r>
    </w:p>
    <w:p>
      <w:r>
        <w:t>Conceptual distinctions include consumer &lt;-&gt; product; customer &lt;-&gt; service; request &lt;-&gt; response; need &lt;-&gt; offer; incoming object &lt;-&gt; outgoing object; and private custody &lt;-&gt; public exchange.</w:t>
      </w:r>
    </w:p>
    <w:p>
      <w:r>
        <w:rPr>
          <w:b/>
        </w:rPr>
        <w:t>Stands at:</w:t>
      </w:r>
      <w:r>
        <w:t xml:space="preserve"> `L7/0.md` (1 of 1).</w:t>
      </w:r>
    </w:p>
    <w:p>
      <w:pPr>
        <w:pStyle w:val="Heading2"/>
      </w:pPr>
      <w:r>
        <w:t>173. Under “SEVEN-LAYER MODEL (7LM) › L7 — SURFACE / FORWARD FACE › Forward-face model” — 30 words</w:t>
      </w:r>
    </w:p>
    <w:p>
      <w:r>
        <w:t>Removed text, exactly as it stood:</w:t>
      </w:r>
    </w:p>
    <w:p>
      <w:r>
        <w:t>Presence on the desk establishes nothing by itself. Provenance, custody, authority, copyright, patent status, permissions, internal consistency, and publication each answer different questions; none of them alone establishes scientific truth.</w:t>
      </w:r>
    </w:p>
    <w:p>
      <w:r>
        <w:rPr>
          <w:b/>
        </w:rPr>
        <w:t>Stands at:</w:t>
      </w:r>
      <w:r>
        <w:t xml:space="preserve"> `L7/0.md` (2 of 2).</w:t>
      </w:r>
    </w:p>
    <w:p>
      <w:pPr>
        <w:pStyle w:val="Heading1"/>
        <w:pageBreakBefore/>
      </w:pPr>
      <w:r>
        <w:t>Removed heading: Standing rules</w:t>
      </w:r>
    </w:p>
    <w:p>
      <w:pPr>
        <w:pStyle w:val="Heading1"/>
        <w:pageBreakBefore/>
      </w:pPr>
      <w:r>
        <w:t>Removed heading: Exemplars as instantiated — 6 September 2026</w:t>
      </w:r>
    </w:p>
    <w:p>
      <w:pPr>
        <w:pStyle w:val="Heading2"/>
      </w:pPr>
      <w:r>
        <w:t>174. Under “SEVEN-LAYER MODEL (7LM) › Exemplars as instantiated — 6 September 2026” — 16 words</w:t>
      </w:r>
    </w:p>
    <w:p>
      <w:r>
        <w:t>Removed text, exactly as it stood:</w:t>
      </w:r>
    </w:p>
    <w:p>
      <w:r>
        <w:t>Reference implementations: https://github.com/aybllc/autonomous and https://github.com/aybllc/auditonomous, with the scaffold at https://github.com/aybllc/7lm and the curated-source archive at https://github.com/aybllc/l6.</w:t>
      </w:r>
    </w:p>
    <w:p>
      <w:r>
        <w:rPr>
          <w:b/>
        </w:rPr>
        <w:t>Stands at:</w:t>
      </w:r>
      <w:r>
        <w:t xml:space="preserve"> in the record at `USO/l6/history/exemplars-2026-09-07.md` (1 of 1).</w:t>
      </w:r>
    </w:p>
    <w:p>
      <w:pPr>
        <w:pStyle w:val="Heading2"/>
      </w:pPr>
      <w:r>
        <w:t>175. Under “SEVEN-LAYER MODEL (7LM) › Exemplars as instantiated — 6 September 2026” — 60 words</w:t>
      </w:r>
    </w:p>
    <w:p>
      <w:r>
        <w:t>Removed text, exactly as it stood:</w:t>
      </w:r>
    </w:p>
    <w:p>
      <w:r>
        <w:rPr>
          <w:b/>
        </w:rPr>
        <w:t>[Clarification]</w:t>
      </w:r>
      <w:r>
        <w:t xml:space="preserve"> Architecture and implementation status are separate claims. What follows documents the two exemplars as they stand on 6 September 2026, including what is not yet as this specification states, and it is recorded that way on the owner's word: "even if its not perfect right now i woaant iot documenyted that way". Their layouts do not control the architecture.</w:t>
      </w:r>
    </w:p>
    <w:p>
      <w:r>
        <w:rPr>
          <w:b/>
        </w:rPr>
        <w:t>Stands at:</w:t>
      </w:r>
      <w:r>
        <w:t xml:space="preserve"> still in the specification (2 of 3).</w:t>
      </w:r>
    </w:p>
    <w:p>
      <w:pPr>
        <w:pStyle w:val="Caption"/>
      </w:pPr>
      <w:r>
        <w:t>Found in no other file, and therefore only here — 1 of 3:</w:t>
      </w:r>
    </w:p>
    <w:p>
      <w:pPr>
        <w:pStyle w:val="ListBullet"/>
        <w:numPr>
          <w:ilvl w:val="0"/>
          <w:numId w:val="30"/>
        </w:numPr>
      </w:pPr>
      <w:r>
        <w:t>What follows documents the two exemplars as they stand on 6 September 2026, including what is not yet as this specification states, and it is recorded that way on the owner's word: "even if its not perfect right now i woaant iot documenyted that way".</w:t>
      </w:r>
    </w:p>
    <w:p>
      <w:pPr>
        <w:pStyle w:val="Heading2"/>
      </w:pPr>
      <w:r>
        <w:t>176. Under “SEVEN-LAYER MODEL (7LM) › Exemplars as instantiated — 6 September 2026” — 4 words</w:t>
      </w:r>
    </w:p>
    <w:p>
      <w:r>
        <w:t>Removed text, exactly as it stood:</w:t>
      </w:r>
    </w:p>
    <w:p>
      <w:pPr>
        <w:pStyle w:val="Caption"/>
      </w:pPr>
      <w:r>
        <w:t>What both exemplars carry</w:t>
      </w:r>
    </w:p>
    <w:p>
      <w:r>
        <w:rPr>
          <w:b/>
        </w:rPr>
        <w:t>Stands at:</w:t>
      </w:r>
      <w:r>
        <w:t xml:space="preserve"> a structural label of the document; it carries no statement to search.</w:t>
      </w:r>
    </w:p>
    <w:p>
      <w:pPr>
        <w:pStyle w:val="Heading2"/>
      </w:pPr>
      <w:r>
        <w:t>177. Under “SEVEN-LAYER MODEL (7LM) › Exemplars as instantiated — 6 September 2026” — 268 words</w:t>
      </w:r>
    </w:p>
    <w:p>
      <w:r>
        <w:t>Removed text, exactly as it stood:</w:t>
      </w:r>
    </w:p>
    <w:p>
      <w:pPr>
        <w:pStyle w:val="ListBullet"/>
        <w:numPr>
          <w:ilvl w:val="0"/>
          <w:numId w:val="31"/>
        </w:numPr>
      </w:pPr>
      <w:r>
        <w:t>The canonical tree under README.md, L7/, and the interior container, which both still name USO/; the rename to L8/ is pending. Every directory has its 0.md, headed by its path. No directory metadata, no automation.</w:t>
      </w:r>
    </w:p>
    <w:p>
      <w:pPr>
        <w:pStyle w:val="ListBullet"/>
        <w:numPr>
          <w:ilvl w:val="0"/>
          <w:numId w:val="31"/>
        </w:numPr>
      </w:pPr>
      <w:r>
        <w:t>One locally authored L0 definition each. Autonomous owns l0/semantics/definitions/AUTONOMOUS.md, a plural entry of eleven codified definitions A1–A11 carried in verbatim with their issuing bodies' ownership tags. Auditonomous owns l0/semantics/definitions/AUDITONOMOUS_DEFINITION.md, the local delta over the bound Autonomous root.</w:t>
      </w:r>
    </w:p>
    <w:p>
      <w:pPr>
        <w:pStyle w:val="ListBullet"/>
        <w:numPr>
          <w:ilvl w:val="0"/>
          <w:numId w:val="31"/>
        </w:numPr>
      </w:pPr>
      <w:r>
        <w:t>The binding of the Autonomous definition at Auditonomous's L7/peering/public/ingress/peer-1/object-1/, reference-only, NO EDIT and NO DELETE, under the owner's rule of 5 September 2026: "Auditonomous gets the definitions of autonomous from Autonomous and nowhere else." Autonomous exposes the definition at its L7/peering/public/egress/peer-1/.</w:t>
      </w:r>
    </w:p>
    <w:p>
      <w:pPr>
        <w:pStyle w:val="ListBullet"/>
        <w:numPr>
          <w:ilvl w:val="0"/>
          <w:numId w:val="31"/>
        </w:numPr>
      </w:pPr>
      <w:r>
        <w:t>Curated sources served by pointer from aybllc/l6, bound at each repository's L7/peering/private/ingress/peer-1/; one ledger row per source at L7/provenance/sources/LEDGER.md; no source file in either repository.</w:t>
      </w:r>
    </w:p>
    <w:p>
      <w:pPr>
        <w:pStyle w:val="ListBullet"/>
        <w:numPr>
          <w:ilvl w:val="0"/>
          <w:numId w:val="31"/>
        </w:numPr>
      </w:pPr>
      <w:r>
        <w:t>Copyright in one place, L7/governance/copyright/, with licensing/ and restrictions/ pointing to it.</w:t>
      </w:r>
    </w:p>
    <w:p>
      <w:pPr>
        <w:pStyle w:val="ListBullet"/>
        <w:numPr>
          <w:ilvl w:val="0"/>
          <w:numId w:val="31"/>
        </w:numPr>
      </w:pPr>
      <w:r>
        <w:t>l5/research/review/ as the catch-all and l5/research/lanes/ as the working position, since 6 September 2026. The queue that preceded them at the repository roots, orphan, foster, results, delete, with its access rules for sessions, is retired at l6/retired/layout-2026-09-06/ in each repository; its files were filed by layer; nothing was deleted but 0-byte placeholders.</w:t>
      </w:r>
    </w:p>
    <w:p>
      <w:pPr>
        <w:pStyle w:val="ListBullet"/>
        <w:numPr>
          <w:ilvl w:val="0"/>
          <w:numId w:val="31"/>
        </w:numPr>
      </w:pPr>
      <w:r>
        <w:t>The records: l6/history/harmonization-2026-09-05.md in each repository, carrying the owner's words verbatim and every move, retirement, and binding, with the routing plan that preceded the layout filed beside it.</w:t>
      </w:r>
    </w:p>
    <w:p>
      <w:pPr>
        <w:pStyle w:val="ListBullet"/>
        <w:numPr>
          <w:ilvl w:val="0"/>
          <w:numId w:val="31"/>
        </w:numPr>
      </w:pPr>
      <w:r>
        <w:t>No rule in either tree about what a session or any other intelligence may touch. The repository file that would carry such rules is held off on the owner's word.</w:t>
      </w:r>
    </w:p>
    <w:p>
      <w:r>
        <w:rPr>
          <w:b/>
        </w:rPr>
        <w:t>Stands at:</w:t>
      </w:r>
      <w:r>
        <w:t xml:space="preserve"> in the record at `USO/l6/history/exemplars-2026-09-07.md` (2 of 7).</w:t>
      </w:r>
    </w:p>
    <w:p>
      <w:pPr>
        <w:pStyle w:val="Caption"/>
      </w:pPr>
      <w:r>
        <w:t>Found in no other file, and therefore only here — 5 of 7:</w:t>
      </w:r>
    </w:p>
    <w:p>
      <w:pPr>
        <w:pStyle w:val="ListBullet"/>
        <w:numPr>
          <w:ilvl w:val="0"/>
          <w:numId w:val="32"/>
        </w:numPr>
      </w:pPr>
      <w:r>
        <w:t>- The canonical tree under README.md, L7/, and the interior container, which both still name USO/; the rename to L8/ is pending.</w:t>
      </w:r>
    </w:p>
    <w:p>
      <w:pPr>
        <w:pStyle w:val="ListBullet"/>
        <w:numPr>
          <w:ilvl w:val="0"/>
          <w:numId w:val="32"/>
        </w:numPr>
      </w:pPr>
      <w:r>
        <w:t>No directory metadata, no automation. - One locally authored L0 definition each.</w:t>
      </w:r>
    </w:p>
    <w:p>
      <w:pPr>
        <w:pStyle w:val="ListBullet"/>
        <w:numPr>
          <w:ilvl w:val="0"/>
          <w:numId w:val="32"/>
        </w:numPr>
      </w:pPr>
      <w:r>
        <w:t>Auditonomous owns l0/semantics/definitions/AUDITONOMOUS_DEFINITION.md, the local delta over the bound Autonomous root. - The binding of the Autonomous definition at Auditonomous's L7/peering/public/ingress/peer-1/object-1/, reference-only, NO EDIT and NO DELETE, under the owner's rule of 5 September 2026: "Auditonomous gets the definitions of autonomous from Autonomous and nowhere else." Autonomous exposes the definition at its L7/peering/public/egress/peer-1/. - Curated sources served by pointer from aybllc/l6, bound at each repository's L7/peering/private/ingress/peer-1/; one ledger row per source at L7/provenance/sources/LEDGER.md; no source file in either repository. - Copyright in one place, L7/governance/copyright/, with licensing/ and restrictions/ pointing to it. - l5/research/review/ as the catch-all and l5/research/lanes/ as the working position, since 6 September 2026.</w:t>
      </w:r>
    </w:p>
    <w:p>
      <w:pPr>
        <w:pStyle w:val="ListBullet"/>
        <w:numPr>
          <w:ilvl w:val="0"/>
          <w:numId w:val="32"/>
        </w:numPr>
      </w:pPr>
      <w:r>
        <w:t>The queue that preceded them at the repository roots, orphan, foster, results, delete, with its access rules for sessions, is retired at l6/retired/layout-2026-09-06/ in each repository; its files were filed by layer; nothing was deleted but 0-byte placeholders. - The records: l6/history/harmonization-2026-09-05.md in each repository, carrying the owner's words verbatim and every move, retirement, and binding, with the routing plan that preceded the layout filed beside it. - No rule in either tree about what a session or any other intelligence may touch.</w:t>
      </w:r>
    </w:p>
    <w:p>
      <w:pPr>
        <w:pStyle w:val="ListBullet"/>
        <w:numPr>
          <w:ilvl w:val="0"/>
          <w:numId w:val="32"/>
        </w:numPr>
      </w:pPr>
      <w:r>
        <w:t>The repository file that would carry such rules is held off on the owner's word.</w:t>
      </w:r>
    </w:p>
    <w:p>
      <w:pPr>
        <w:pStyle w:val="Heading2"/>
      </w:pPr>
      <w:r>
        <w:t>178. Under “SEVEN-LAYER MODEL (7LM) › Exemplars as instantiated — 6 September 2026” — 5 words</w:t>
      </w:r>
    </w:p>
    <w:p>
      <w:r>
        <w:t>Removed text, exactly as it stood:</w:t>
      </w:r>
    </w:p>
    <w:p>
      <w:r>
        <w:rPr>
          <w:b/>
        </w:rPr>
        <w:t>Autonomous</w:t>
      </w:r>
      <w:r>
        <w:t xml:space="preserve"> (aybllc/autonomous, main at 85a0320)</w:t>
      </w:r>
    </w:p>
    <w:p>
      <w:r>
        <w:rPr>
          <w:b/>
        </w:rPr>
        <w:t>Stands at:</w:t>
      </w:r>
      <w:r>
        <w:t xml:space="preserve"> a structural label of the document; it carries no statement to search.</w:t>
      </w:r>
    </w:p>
    <w:p>
      <w:pPr>
        <w:pStyle w:val="Heading2"/>
      </w:pPr>
      <w:r>
        <w:t>179. Under “SEVEN-LAYER MODEL (7LM) › Exemplars as instantiated — 6 September 2026” — 89 words</w:t>
      </w:r>
    </w:p>
    <w:p>
      <w:r>
        <w:t>Removed text, exactly as it stood:</w:t>
      </w:r>
    </w:p>
    <w:p>
      <w:r>
        <w:t>Face. Public ingress peer-1 to peer-9: the issuing bodies whose clauses are bound into the definition, ISO/TC 299, ISO/IEC JTC 1/SC 42, ISO/IEC JTC 1/SC 7, IEEE, NIST, the European Union, US DoD, EASA, and ETSI, one object per bound clause. Public egress peer-1: aybllc/auditonomous, the definition as exposed. Private ingress peer-1 aybllc/l6; peer-2 aybllc/eb-stack with abba-01/ebios; peer-3 aybllc/auditonomous, the coinage, referenced and not adopted; peer-4 the principal's intake corpus. Private egress: none. Provenance: the pointer ledger into l6 and a 450-entry capture register. Publications: a binder; nothing released.</w:t>
      </w:r>
    </w:p>
    <w:p>
      <w:r>
        <w:rPr>
          <w:b/>
        </w:rPr>
        <w:t>Stands at:</w:t>
      </w:r>
      <w:r>
        <w:t xml:space="preserve"> in the record at `USO/l6/history/exemplars-2026-09-07.md` (4 of 4).</w:t>
      </w:r>
    </w:p>
    <w:p>
      <w:pPr>
        <w:pStyle w:val="Heading2"/>
      </w:pPr>
      <w:r>
        <w:t>180. Under “SEVEN-LAYER MODEL (7LM) › Exemplars as instantiated — 6 September 2026” — 78 words</w:t>
      </w:r>
    </w:p>
    <w:p>
      <w:r>
        <w:t>Removed text, exactly as it stood:</w:t>
      </w:r>
    </w:p>
    <w:p>
      <w:r>
        <w:t>Interior. l6: the master ledger, five forensic reconstructions, the two records, two retired layouts, and four definition error records. l5: six lanes; the reviews, audits, and adjudications; seven findings. l4: the manuscript placeholder, the autonomy scale (an L4 object by the owner's ruling), and one deep-research run. l3: two engineering-mathematics notes. l2: an empty formulas ledger. l1: empty, its dimensions fixed by content inside four L5 findings. l0: the definition with its companions and a universality scope statement.</w:t>
      </w:r>
    </w:p>
    <w:p>
      <w:r>
        <w:rPr>
          <w:b/>
        </w:rPr>
        <w:t>Stands at:</w:t>
      </w:r>
      <w:r>
        <w:t xml:space="preserve"> in the record at `USO/l6/history/exemplars-2026-09-07.md` (1 of 1).</w:t>
      </w:r>
    </w:p>
    <w:p>
      <w:pPr>
        <w:pStyle w:val="Heading2"/>
      </w:pPr>
      <w:r>
        <w:t>181. Under “SEVEN-LAYER MODEL (7LM) › Exemplars as instantiated — 6 September 2026” — 84 words</w:t>
      </w:r>
    </w:p>
    <w:p>
      <w:r>
        <w:t>Removed text, exactly as it stood:</w:t>
      </w:r>
    </w:p>
    <w:p>
      <w:r>
        <w:t>Not yet as stated. The interior is named USO/, not L8/. The catch-all holds material that belongs to other objects: Autonomous Theory, one work and not the definition of autonomous, whose home the owner has not named; a template of the Auditonomous definition; and the owner's notes on memory consolidation with conserved uncertainty. Each leaves on the owner's word. The provenance rows for the bound issuing bodies are not yet ledgered. A CI check that refuses conflict markers is repository infrastructure, not a layer.</w:t>
      </w:r>
    </w:p>
    <w:p>
      <w:r>
        <w:rPr>
          <w:b/>
        </w:rPr>
        <w:t>Stands at:</w:t>
      </w:r>
      <w:r>
        <w:t xml:space="preserve"> in the record at `USO/l6/history/exemplars-2026-09-07.md` (4 of 5).</w:t>
      </w:r>
    </w:p>
    <w:p>
      <w:pPr>
        <w:pStyle w:val="Caption"/>
      </w:pPr>
      <w:r>
        <w:t>Found in no other file, and therefore only here — 1 of 5:</w:t>
      </w:r>
    </w:p>
    <w:p>
      <w:pPr>
        <w:pStyle w:val="ListBullet"/>
        <w:numPr>
          <w:ilvl w:val="0"/>
          <w:numId w:val="33"/>
        </w:numPr>
      </w:pPr>
      <w:r>
        <w:t>A CI check that refuses conflict markers is repository infrastructure, not a layer.</w:t>
      </w:r>
    </w:p>
    <w:p>
      <w:pPr>
        <w:pStyle w:val="Heading2"/>
      </w:pPr>
      <w:r>
        <w:t>182. Under “SEVEN-LAYER MODEL (7LM) › Exemplars as instantiated — 6 September 2026” — 5 words</w:t>
      </w:r>
    </w:p>
    <w:p>
      <w:r>
        <w:t>Removed text, exactly as it stood:</w:t>
      </w:r>
    </w:p>
    <w:p>
      <w:r>
        <w:rPr>
          <w:b/>
        </w:rPr>
        <w:t>Auditonomous</w:t>
      </w:r>
      <w:r>
        <w:t xml:space="preserve"> (aybllc/auditonomous, main at 64e3ed2)</w:t>
      </w:r>
    </w:p>
    <w:p>
      <w:r>
        <w:rPr>
          <w:b/>
        </w:rPr>
        <w:t>Stands at:</w:t>
      </w:r>
      <w:r>
        <w:t xml:space="preserve"> a structural label of the document; it carries no statement to search.</w:t>
      </w:r>
    </w:p>
    <w:p>
      <w:pPr>
        <w:pStyle w:val="Heading2"/>
      </w:pPr>
      <w:r>
        <w:t>183. Under “SEVEN-LAYER MODEL (7LM) › Exemplars as instantiated — 6 September 2026” — 84 words</w:t>
      </w:r>
    </w:p>
    <w:p>
      <w:r>
        <w:t>Removed text, exactly as it stood:</w:t>
      </w:r>
    </w:p>
    <w:p>
      <w:r>
        <w:t>Face. Public ingress peer-1: aybllc/autonomous, the definition of autonomous, bound at commit 0504961. Private ingress peer-1 aybllc/l6; peer-2 aybllc/eb-audit; peer-3 abba-01/ebios with the Martin 2026 manuscript. Private egress peer-1: the closed transfer of the source corpus to l6; peer-2: the pending transfer of the Third Power Corpus to aybllc/ncf-research, whose files wait at object-1. Public egress: nothing released. Provenance: 62 pointer rows into l6, the staging records about those sources, and one session-provenance record at lineage/. Publications: presentation rules and an empty press-kit checklist.</w:t>
      </w:r>
    </w:p>
    <w:p>
      <w:r>
        <w:rPr>
          <w:b/>
        </w:rPr>
        <w:t>Stands at:</w:t>
      </w:r>
      <w:r>
        <w:t xml:space="preserve"> in the record at `USO/l6/history/exemplars-2026-09-07.md` (5 of 5).</w:t>
      </w:r>
    </w:p>
    <w:p>
      <w:pPr>
        <w:pStyle w:val="Heading2"/>
      </w:pPr>
      <w:r>
        <w:t>184. Under “SEVEN-LAYER MODEL (7LM) › Exemplars as instantiated — 6 September 2026” — 77 words</w:t>
      </w:r>
    </w:p>
    <w:p>
      <w:r>
        <w:t>Removed text, exactly as it stood:</w:t>
      </w:r>
    </w:p>
    <w:p>
      <w:r>
        <w:t>Interior. l6: the master index, three session ledgers, the two records, two retired layouts. l5: two lanes; two reviews and the status ladder carried verbatim; three findings. l4: drafts, chat transcripts, a session record, three requirements extractions, and one deep-research run with its exports. l3: a proposal and an external-priors note. l2: an empty formulas ledger. l1: the auditon envelope, the substitutability states, and the requirements partition. l0: the one locally authored definition; the other rails empty.</w:t>
      </w:r>
    </w:p>
    <w:p>
      <w:r>
        <w:rPr>
          <w:b/>
        </w:rPr>
        <w:t>Stands at:</w:t>
      </w:r>
      <w:r>
        <w:t xml:space="preserve"> in the record at `USO/l6/history/exemplars-2026-09-07.md` (1 of 1).</w:t>
      </w:r>
    </w:p>
    <w:p>
      <w:pPr>
        <w:pStyle w:val="Heading2"/>
      </w:pPr>
      <w:r>
        <w:t>185. Under “SEVEN-LAYER MODEL (7LM) › Exemplars as instantiated — 6 September 2026” — 124 words</w:t>
      </w:r>
    </w:p>
    <w:p>
      <w:r>
        <w:t>Removed text, exactly as it stood:</w:t>
      </w:r>
    </w:p>
    <w:p>
      <w:r>
        <w:t>Not yet as stated. The interior is named USO/, not L8/. The binding of the Autonomous definition names the path the peer used before its own 7LM layout, research/definitions/AUTONOMOUS.md at 0504961; the same object now stands at the peer's l0/semantics/definitions/AUTONOMOUS.md, and rebinding to a current version is the owner's act. The binding record says three files still take a definition of autonomous from somewhere other than the binding. Two 0-byte files, manuscripts/definitions/README.md and REGISTER.md, sit outside L7/ and the interior under an owner ruling not to restore them; whether they stay is the owner's call. The catch-all holds two Autonomous Theory files that leave once that work's home is named. The l0 epistemic rail is empty; its vocabulary stands at L5 as review status.</w:t>
      </w:r>
    </w:p>
    <w:p>
      <w:r>
        <w:rPr>
          <w:b/>
        </w:rPr>
        <w:t>Stands at:</w:t>
      </w:r>
      <w:r>
        <w:t xml:space="preserve"> in the record at `USO/l6/history/exemplars-2026-09-07.md` (5 of 6).</w:t>
      </w:r>
    </w:p>
    <w:p>
      <w:pPr>
        <w:pStyle w:val="Caption"/>
      </w:pPr>
      <w:r>
        <w:t>Found in no other file, and therefore only here — 1 of 6:</w:t>
      </w:r>
    </w:p>
    <w:p>
      <w:pPr>
        <w:pStyle w:val="ListBullet"/>
        <w:numPr>
          <w:ilvl w:val="0"/>
          <w:numId w:val="34"/>
        </w:numPr>
      </w:pPr>
      <w:r>
        <w:t>Two 0-byte files, manuscripts/definitions/README.md and REGISTER.md, sit outside L7/ and the interior under an owner ruling not to restore them; whether they stay is the owner's call.</w:t>
      </w:r>
    </w:p>
    <w:p>
      <w:pPr>
        <w:pStyle w:val="Heading2"/>
      </w:pPr>
      <w:r>
        <w:t>186. Under “SEVEN-LAYER MODEL (7LM) › Exemplars as instantiated — 6 September 2026” — 4 words</w:t>
      </w:r>
    </w:p>
    <w:p>
      <w:r>
        <w:t>Removed text, exactly as it stood:</w:t>
      </w:r>
    </w:p>
    <w:p>
      <w:pPr>
        <w:pStyle w:val="Caption"/>
      </w:pPr>
      <w:r>
        <w:t>What the exemplars show</w:t>
      </w:r>
    </w:p>
    <w:p>
      <w:r>
        <w:rPr>
          <w:b/>
        </w:rPr>
        <w:t>Stands at:</w:t>
      </w:r>
      <w:r>
        <w:t xml:space="preserve"> a structural label of the document; it carries no statement to search.</w:t>
      </w:r>
    </w:p>
    <w:p>
      <w:pPr>
        <w:pStyle w:val="Heading2"/>
      </w:pPr>
      <w:r>
        <w:t>187. Under “SEVEN-LAYER MODEL (7LM) › Exemplars as instantiated — 6 September 2026” — 137 words</w:t>
      </w:r>
    </w:p>
    <w:p>
      <w:r>
        <w:t>Removed text, exactly as it stood:</w:t>
      </w:r>
    </w:p>
    <w:p>
      <w:pPr>
        <w:pStyle w:val="ListBullet"/>
        <w:numPr>
          <w:ilvl w:val="0"/>
          <w:numId w:val="35"/>
        </w:numPr>
      </w:pPr>
      <w:r>
        <w:t>A second work inside a repository is not the object. Autonomous Theory appeared in both exemplars and is neither's definition; the catch-all holds it until the owner names its home, and the architecture's place for a second work is a repository of its own, met here by peering. Whether it takes that route is the owner's call.</w:t>
      </w:r>
    </w:p>
    <w:p>
      <w:pPr>
        <w:pStyle w:val="ListBullet"/>
        <w:numPr>
          <w:ilvl w:val="0"/>
          <w:numId w:val="35"/>
        </w:numPr>
      </w:pPr>
      <w:r>
        <w:t>Position is state. Three motions and no metadata carried the two repositories from a root queue to the catch-all: rename, retire, file. Nothing was deleted.</w:t>
      </w:r>
    </w:p>
    <w:p>
      <w:pPr>
        <w:pStyle w:val="ListBullet"/>
        <w:numPr>
          <w:ilvl w:val="0"/>
          <w:numId w:val="35"/>
        </w:numPr>
      </w:pPr>
      <w:r>
        <w:t>The desk is not a layer. Reaching for layer seven hands the reader l6, exactly as the count rule says.</w:t>
      </w:r>
    </w:p>
    <w:p>
      <w:pPr>
        <w:pStyle w:val="ListBullet"/>
        <w:numPr>
          <w:ilvl w:val="0"/>
          <w:numId w:val="35"/>
        </w:numPr>
      </w:pPr>
      <w:r>
        <w:t>The tree's silence on access is deliberate. Both repositories ran for one day with the sessions' rules stated in the tree and then removed; nothing in the tree depended on them.</w:t>
      </w:r>
    </w:p>
    <w:p>
      <w:r>
        <w:rPr>
          <w:b/>
        </w:rPr>
        <w:t>Stands at:</w:t>
      </w:r>
      <w:r>
        <w:t xml:space="preserve"> in the record at `USO/l6/history/exemplars-2026-09-07.md` (7 of 7).</w:t>
      </w:r>
    </w:p>
    <w:p>
      <w:pPr>
        <w:pStyle w:val="Heading2"/>
      </w:pPr>
      <w:r>
        <w:t>188. Under “SEVEN-LAYER MODEL (7LM) › Exemplars as instantiated — 6 September 2026” — 84 words</w:t>
      </w:r>
    </w:p>
    <w:p>
      <w:r>
        <w:t>Removed text, exactly as it stood:</w:t>
      </w:r>
    </w:p>
    <w:p>
      <w:r>
        <w:rPr>
          <w:b/>
        </w:rPr>
        <w:t>[Clarification]</w:t>
      </w:r>
      <w:r>
        <w:t xml:space="preserve"> Since this snapshot, on 7 September 2026: both exemplars carry the one CI check and the same root (Autonomous main d707b7d, Auditonomous main e2199e5); the two 0-byte files in Auditonomous are deleted after enumeration; the READMEs of both are drafted as start pages, their documentation in their sheets, with the evidence rules of Autonomous and the status and label discipline of Auditonomous carried verbatim to l5/research/review/, awaiting the owner's word. What "Not yet as stated" lists otherwise stands, the lowercase interior names included.</w:t>
      </w:r>
    </w:p>
    <w:p>
      <w:r>
        <w:rPr>
          <w:b/>
        </w:rPr>
        <w:t>Stands at:</w:t>
      </w:r>
      <w:r>
        <w:t xml:space="preserve"> in the record at `USO/l6/history/specification-history.md` (2 of 2).</w:t>
      </w:r>
    </w:p>
    <w:p>
      <w:pPr>
        <w:pStyle w:val="Heading2"/>
      </w:pPr>
      <w:r>
        <w:t>189. Under “SEVEN-LAYER MODEL (7LM) › Harmonization Record” — 50 words</w:t>
      </w:r>
    </w:p>
    <w:p>
      <w:r>
        <w:t>Removed text, exactly as it stood:</w:t>
      </w:r>
    </w:p>
    <w:p>
      <w:r>
        <w:t>Normative authority and non-erasure rule. The principal L0-L7 sheets and the explicit rules in this record control. Harmonization removes stale duplicate contracts but preserves unique research notes, author notes, examples, cases, rationales, hypotheses, and inherited terms. A reserved term remains available for research without manufacturing a directory or layer owner.</w:t>
      </w:r>
    </w:p>
    <w:p>
      <w:r>
        <w:rPr>
          <w:b/>
        </w:rPr>
        <w:t>Stands at:</w:t>
      </w:r>
      <w:r>
        <w:t xml:space="preserve"> still in the specification (2 of 3), only in the retired prior version at `USO/l6/retired/specification-2026-09-04/7lm-harmonized-architecture-specification.md` (1 of 3).</w:t>
      </w:r>
    </w:p>
    <w:p>
      <w:pPr>
        <w:pStyle w:val="Heading2"/>
      </w:pPr>
      <w:r>
        <w:t>190. Under “SEVEN-LAYER MODEL (7LM) › Harmonization Record” — 55 words</w:t>
      </w:r>
    </w:p>
    <w:p>
      <w:r>
        <w:t>Removed text, exactly as it stood:</w:t>
      </w:r>
    </w:p>
    <w:p>
      <w:r>
        <w:t>Architecture and implementation status are separate claims. The canonical topology declares admissible and owned positions even when a present repository has not instantiated them. Current Autonomous, Auditonomous, and agnostic-method layouts are implementation work in progress and do not rewrite the architecture. Disposition: blank 0.md / status markers remain historical implementation evidence at L6, not architecture.</w:t>
      </w:r>
    </w:p>
    <w:p>
      <w:r>
        <w:rPr>
          <w:b/>
        </w:rPr>
        <w:t>Stands at:</w:t>
      </w:r>
      <w:r>
        <w:t xml:space="preserve"> `USO/l6/0.md` (2 of 4), still in the specification (2 of 4).</w:t>
      </w:r>
    </w:p>
    <w:p>
      <w:pPr>
        <w:pStyle w:val="Heading2"/>
      </w:pPr>
      <w:r>
        <w:t>191. Under “SEVEN-LAYER MODEL (7LM) › Harmonization Record” — 29 words</w:t>
      </w:r>
    </w:p>
    <w:p>
      <w:r>
        <w:t>Removed text, exactly as it stood:</w:t>
      </w:r>
    </w:p>
    <w:p>
      <w:r>
        <w:t>Supporting-evidence disposition: Git history can support L6 reconstruction, but Git history and scientific memory/provenance are not the same object. External provenance remains L7-owned; internal reconstructable scientific memory remains L6-owned.</w:t>
      </w:r>
    </w:p>
    <w:p>
      <w:r>
        <w:rPr>
          <w:b/>
        </w:rPr>
        <w:t>Stands at:</w:t>
      </w:r>
      <w:r>
        <w:t xml:space="preserve"> `USO/l6/0.md` (2 of 2).</w:t>
      </w:r>
    </w:p>
    <w:p>
      <w:pPr>
        <w:pStyle w:val="Heading1"/>
        <w:pageBreakBefore/>
      </w:pPr>
      <w:r>
        <w:t>Removed heading: Controlling reserved-state rule</w:t>
      </w:r>
    </w:p>
    <w:p>
      <w:pPr>
        <w:pStyle w:val="Heading2"/>
      </w:pPr>
      <w:r>
        <w:t>192. Under “SEVEN-LAYER MODEL (7LM) › Harmonization Record › Controlling reserved-state rule” — 36 words</w:t>
      </w:r>
    </w:p>
    <w:p>
      <w:r>
        <w:t>Removed text, exactly as it stood:</w:t>
      </w:r>
    </w:p>
    <w:p>
      <w:r>
        <w:rPr>
          <w:b/>
        </w:rPr>
        <w:t>[Clarification]</w:t>
      </w:r>
      <w:r>
        <w:t xml:space="preserve"> Questionable inherited semantics are preserved in their stated or recoverable meaning. Unless a row above expressly ratifies an owner and path, topology remains unadjudicated. No convenience placement in this document settles an open scientific question.</w:t>
      </w:r>
    </w:p>
    <w:p>
      <w:r>
        <w:rPr>
          <w:b/>
        </w:rPr>
        <w:t>Stands at:</w:t>
      </w:r>
      <w:r>
        <w:t xml:space="preserve"> `L7/peering/private/0.md` (1 of 3), still in the specification (1 of 3), in the record at `USO/l6/history/sheets-2026-09-07.md` (1 of 3).</w:t>
      </w:r>
    </w:p>
    <w:p>
      <w:pPr>
        <w:pStyle w:val="Heading1"/>
        <w:pageBreakBefore/>
      </w:pPr>
      <w:r>
        <w:t>Removed heading: Baseline-to-current disposition</w:t>
      </w:r>
    </w:p>
    <w:p>
      <w:pPr>
        <w:pStyle w:val="Heading2"/>
      </w:pPr>
      <w:r>
        <w:t>193. Under “SEVEN-LAYER MODEL (7LM) › Harmonization Record › Baseline-to-current disposition” — 516 words</w:t>
      </w:r>
    </w:p>
    <w:p>
      <w:r>
        <w:t>Removed text, exactly as it stood: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Inherited term or issue</w:t>
            </w:r>
          </w:p>
        </w:tc>
        <w:tc>
          <w:tcPr>
            <w:tcW w:type="dxa" w:w="2880"/>
          </w:tcPr>
          <w:p>
            <w:r>
              <w:rPr>
                <w:b/>
              </w:rPr>
              <w:t>Disposition</w:t>
            </w:r>
          </w:p>
        </w:tc>
        <w:tc>
          <w:tcPr>
            <w:tcW w:type="dxa" w:w="2880"/>
          </w:tcPr>
          <w:p>
            <w:r>
              <w:rPr>
                <w:b/>
              </w:rPr>
              <w:t>Controlling harmonization</w:t>
            </w:r>
          </w:p>
        </w:tc>
      </w:tr>
      <w:tr>
        <w:tc>
          <w:tcPr>
            <w:tcW w:type="dxa" w:w="2880"/>
          </w:tcPr>
          <w:p>
            <w:r>
              <w:t>prior-art</w:t>
            </w:r>
          </w:p>
        </w:tc>
        <w:tc>
          <w:tcPr>
            <w:tcW w:type="dxa" w:w="2880"/>
          </w:tcPr>
          <w:p>
            <w:r>
              <w:t>Relocated</w:t>
            </w:r>
          </w:p>
        </w:tc>
        <w:tc>
          <w:tcPr>
            <w:tcW w:type="dxa" w:w="2880"/>
          </w:tcPr>
          <w:p>
            <w:r>
              <w:t>External antecedents belong at L7/provenance/prior-art/.</w:t>
            </w:r>
          </w:p>
        </w:tc>
      </w:tr>
      <w:tr>
        <w:tc>
          <w:tcPr>
            <w:tcW w:type="dxa" w:w="2880"/>
          </w:tcPr>
          <w:p>
            <w:r>
              <w:t>definitions</w:t>
            </w:r>
          </w:p>
        </w:tc>
        <w:tc>
          <w:tcPr>
            <w:tcW w:type="dxa" w:w="2880"/>
          </w:tcPr>
          <w:p>
            <w:r>
              <w:t>Ratified</w:t>
            </w:r>
          </w:p>
        </w:tc>
        <w:tc>
          <w:tcPr>
            <w:tcW w:type="dxa" w:w="2880"/>
          </w:tcPr>
          <w:p>
            <w:r>
              <w:t>Locally authored definitions belong at L8/L0/semantics/definitions/; peer definitions arrive as immutable external bindings.</w:t>
            </w:r>
          </w:p>
        </w:tc>
      </w:tr>
      <w:tr>
        <w:tc>
          <w:tcPr>
            <w:tcW w:type="dxa" w:w="2880"/>
          </w:tcPr>
          <w:p>
            <w:r>
              <w:t>semantic-formulas</w:t>
            </w:r>
          </w:p>
        </w:tc>
        <w:tc>
          <w:tcPr>
            <w:tcW w:type="dxa" w:w="2880"/>
          </w:tcPr>
          <w:p>
            <w:r>
              <w:t>Split and reserved</w:t>
            </w:r>
          </w:p>
        </w:tc>
        <w:tc>
          <w:tcPr>
            <w:tcW w:type="dxa" w:w="2880"/>
          </w:tcPr>
          <w:p>
            <w:r>
              <w:t>Semantic reading remains L0; an exact formula is L2; an applied, tolerant, adaptive, or engineering formula is L3. The inherited compound term remains searchable.</w:t>
            </w:r>
          </w:p>
        </w:tc>
      </w:tr>
      <w:tr>
        <w:tc>
          <w:tcPr>
            <w:tcW w:type="dxa" w:w="2880"/>
          </w:tcPr>
          <w:p>
            <w:r>
              <w:t>thesis-statements</w:t>
            </w:r>
          </w:p>
        </w:tc>
        <w:tc>
          <w:tcPr>
            <w:tcW w:type="dxa" w:w="2880"/>
          </w:tcPr>
          <w:p>
            <w:r>
              <w:t>Relocated</w:t>
            </w:r>
          </w:p>
        </w:tc>
        <w:tc>
          <w:tcPr>
            <w:tcW w:type="dxa" w:w="2880"/>
          </w:tcPr>
          <w:p>
            <w:r>
              <w:t>Research claims and thesis statements belong at L8/L5/research/lanes/ or the corresponding L5 research artifact.</w:t>
            </w:r>
          </w:p>
        </w:tc>
      </w:tr>
      <w:tr>
        <w:tc>
          <w:tcPr>
            <w:tcW w:type="dxa" w:w="2880"/>
          </w:tcPr>
          <w:p>
            <w:r>
              <w:t>origidity; certainty; intolerance</w:t>
            </w:r>
          </w:p>
        </w:tc>
        <w:tc>
          <w:tcPr>
            <w:tcW w:type="dxa" w:w="2880"/>
          </w:tcPr>
          <w:p>
            <w:r>
              <w:t>Reserved</w:t>
            </w:r>
          </w:p>
        </w:tc>
        <w:tc>
          <w:tcPr>
            <w:tcW w:type="dxa" w:w="2880"/>
          </w:tcPr>
          <w:p>
            <w:r>
              <w:t>Candidate L1 semantics preserved; topology remains unadjudicated.</w:t>
            </w:r>
          </w:p>
        </w:tc>
      </w:tr>
      <w:tr>
        <w:tc>
          <w:tcPr>
            <w:tcW w:type="dxa" w:w="2880"/>
          </w:tcPr>
          <w:p>
            <w:r>
              <w:t>found; caught; naught</w:t>
            </w:r>
          </w:p>
        </w:tc>
        <w:tc>
          <w:tcPr>
            <w:tcW w:type="dxa" w:w="2880"/>
          </w:tcPr>
          <w:p>
            <w:r>
              <w:t>Reserved</w:t>
            </w:r>
          </w:p>
        </w:tc>
        <w:tc>
          <w:tcPr>
            <w:tcW w:type="dxa" w:w="2880"/>
          </w:tcPr>
          <w:p>
            <w:r>
              <w:t>caught remains the zero state; found remains the observer role; naught remains the empty or settled state. Their topology remains unadjudicated.</w:t>
            </w:r>
          </w:p>
        </w:tc>
      </w:tr>
      <w:tr>
        <w:tc>
          <w:tcPr>
            <w:tcW w:type="dxa" w:w="2880"/>
          </w:tcPr>
          <w:p>
            <w:r>
              <w:t>regress</w:t>
            </w:r>
          </w:p>
        </w:tc>
        <w:tc>
          <w:tcPr>
            <w:tcW w:type="dxa" w:w="2880"/>
          </w:tcPr>
          <w:p>
            <w:r>
              <w:t>Reserved</w:t>
            </w:r>
          </w:p>
        </w:tc>
        <w:tc>
          <w:tcPr>
            <w:tcW w:type="dxa" w:w="2880"/>
          </w:tcPr>
          <w:p>
            <w:r>
              <w:t>Preserved as a prior unadjudicated holding concept; active path and owner remain unadjudicated.</w:t>
            </w:r>
          </w:p>
        </w:tc>
      </w:tr>
      <w:tr>
        <w:tc>
          <w:tcPr>
            <w:tcW w:type="dxa" w:w="2880"/>
          </w:tcPr>
          <w:p>
            <w:r>
              <w:t>corpus</w:t>
            </w:r>
          </w:p>
        </w:tc>
        <w:tc>
          <w:tcPr>
            <w:tcW w:type="dxa" w:w="2880"/>
          </w:tcPr>
          <w:p>
            <w:r>
              <w:t>Split and reserved</w:t>
            </w:r>
          </w:p>
        </w:tc>
        <w:tc>
          <w:tcPr>
            <w:tcW w:type="dxa" w:w="2880"/>
          </w:tcPr>
          <w:p>
            <w:r>
              <w:t>Released corpus/publication identity belongs at L7/publications/; the broader inherited term remains reserved where its exact role is not yet adjudicated.</w:t>
            </w:r>
          </w:p>
        </w:tc>
      </w:tr>
      <w:tr>
        <w:tc>
          <w:tcPr>
            <w:tcW w:type="dxa" w:w="2880"/>
          </w:tcPr>
          <w:p>
            <w:r>
              <w:t>INFRASTRUCTURE</w:t>
            </w:r>
          </w:p>
        </w:tc>
        <w:tc>
          <w:tcPr>
            <w:tcW w:type="dxa" w:w="2880"/>
          </w:tcPr>
          <w:p>
            <w:r>
              <w:t>Superseded as L4 name</w:t>
            </w:r>
          </w:p>
        </w:tc>
        <w:tc>
          <w:tcPr>
            <w:tcW w:type="dxa" w:w="2880"/>
          </w:tcPr>
          <w:p>
            <w:r>
              <w:t>L4 is Conversion. Infrastructure belongs at L4 only when it is the bounded work or conversion being made; generic repository support is not automatically a layer.</w:t>
            </w:r>
          </w:p>
        </w:tc>
      </w:tr>
      <w:tr>
        <w:tc>
          <w:tcPr>
            <w:tcW w:type="dxa" w:w="2880"/>
          </w:tcPr>
          <w:p>
            <w:r>
              <w:t>DEVOID; IMMUTABLE; FINITE; INFINITE; IDENTITY BY PROSE; RESEARCH MEMORY; SCIENTIFIC DESKTOP</w:t>
            </w:r>
          </w:p>
        </w:tc>
        <w:tc>
          <w:tcPr>
            <w:tcW w:type="dxa" w:w="2880"/>
          </w:tcPr>
          <w:p>
            <w:r>
              <w:t>Descriptive</w:t>
            </w:r>
          </w:p>
        </w:tc>
        <w:tc>
          <w:tcPr>
            <w:tcW w:type="dxa" w:w="2880"/>
          </w:tcPr>
          <w:p>
            <w:r>
              <w:t>Preserved as historical mnemonics or working language; the principal layer sheets control ownership.</w:t>
            </w:r>
          </w:p>
        </w:tc>
      </w:tr>
      <w:tr>
        <w:tc>
          <w:tcPr>
            <w:tcW w:type="dxa" w:w="2880"/>
          </w:tcPr>
          <w:p>
            <w:r>
              <w:t>L6 provenance</w:t>
            </w:r>
          </w:p>
        </w:tc>
        <w:tc>
          <w:tcPr>
            <w:tcW w:type="dxa" w:w="2880"/>
          </w:tcPr>
          <w:p>
            <w:r>
              <w:t>Split</w:t>
            </w:r>
          </w:p>
        </w:tc>
        <w:tc>
          <w:tcPr>
            <w:tcW w:type="dxa" w:w="2880"/>
          </w:tcPr>
          <w:p>
            <w:r>
              <w:t>Internal reconstructable memory remains L6; external source, authority, prior art, and public provenance belong at L7/provenance/.</w:t>
            </w:r>
          </w:p>
        </w:tc>
      </w:tr>
      <w:tr>
        <w:tc>
          <w:tcPr>
            <w:tcW w:type="dxa" w:w="2880"/>
          </w:tcPr>
          <w:p>
            <w:r>
              <w:t>USO/ as the directory name of the interior</w:t>
            </w:r>
          </w:p>
        </w:tc>
        <w:tc>
          <w:tcPr>
            <w:tcW w:type="dxa" w:w="2880"/>
          </w:tcPr>
          <w:p>
            <w:r>
              <w:t>Renamed L8/ (6 September 2026)</w:t>
            </w:r>
          </w:p>
        </w:tc>
        <w:tc>
          <w:tcPr>
            <w:tcW w:type="dxa" w:w="2880"/>
          </w:tcPr>
          <w:p>
            <w:r>
              <w:t>The term USO remains the name of the bounded scientific object's interior; the directory is L8, the research packet on the desk, a count and not a rank. The scaffold and the exemplars carry USO/ until the rename pass.</w:t>
            </w:r>
          </w:p>
        </w:tc>
      </w:tr>
      <w:tr>
        <w:tc>
          <w:tcPr>
            <w:tcW w:type="dxa" w:w="2880"/>
          </w:tcPr>
          <w:p>
            <w:r>
              <w:t>README.md as documentation</w:t>
            </w:r>
          </w:p>
        </w:tc>
        <w:tc>
          <w:tcPr>
            <w:tcW w:type="dxa" w:w="2880"/>
          </w:tcPr>
          <w:p>
            <w:r>
              <w:t>Superseded (7 September 2026)</w:t>
            </w:r>
          </w:p>
        </w:tc>
        <w:tc>
          <w:tcPr>
            <w:tcW w:type="dxa" w:w="2880"/>
          </w:tcPr>
          <w:p>
            <w:r>
              <w:t>README.md is where a reader starts; the sheets and this specification are the documentation. The READMEs that carried documentation were deleted after enumeration, records kept at L8/L6/history/.</w:t>
            </w:r>
          </w:p>
        </w:tc>
      </w:tr>
      <w:tr>
        <w:tc>
          <w:tcPr>
            <w:tcW w:type="dxa" w:w="2880"/>
          </w:tcPr>
          <w:p>
            <w:r>
              <w:t>no deletion as a rule</w:t>
            </w:r>
          </w:p>
        </w:tc>
        <w:tc>
          <w:tcPr>
            <w:tcW w:type="dxa" w:w="2880"/>
          </w:tcPr>
          <w:p>
            <w:r>
              <w:t>Superseded (7 September 2026)</w:t>
            </w:r>
          </w:p>
        </w:tc>
        <w:tc>
          <w:tcPr>
            <w:tcW w:type="dxa" w:w="2880"/>
          </w:tcPr>
          <w:p>
            <w:r>
              <w:t>Integrity is enforced; no deletion is implied. Retirement is for what integrity needs reconstructable; deletion after enumeration is the ordinary act, recorded at L8/L6/history/.</w:t>
            </w:r>
          </w:p>
        </w:tc>
      </w:tr>
      <w:tr>
        <w:tc>
          <w:tcPr>
            <w:tcW w:type="dxa" w:w="2880"/>
          </w:tcPr>
          <w:p>
            <w:r>
              <w:t>l0 … l6 as the interior directory names</w:t>
            </w:r>
          </w:p>
        </w:tc>
        <w:tc>
          <w:tcPr>
            <w:tcW w:type="dxa" w:w="2880"/>
          </w:tcPr>
          <w:p>
            <w:r>
              <w:t>Superseded (7 September 2026)</w:t>
            </w:r>
          </w:p>
        </w:tc>
        <w:tc>
          <w:tcPr>
            <w:tcW w:type="dxa" w:w="2880"/>
          </w:tcPr>
          <w:p>
            <w:r>
              <w:t>L0 through L6 under L8: the eight bits L0 through L7 and the extra bit L8. The repositories carry lowercase until the rename pass.</w:t>
            </w:r>
          </w:p>
        </w:tc>
      </w:tr>
      <w:tr>
        <w:tc>
          <w:tcPr>
            <w:tcW w:type="dxa" w:w="2880"/>
          </w:tcPr>
          <w:p>
            <w:r>
              <w:t>orphan; foster; results; delete</w:t>
            </w:r>
          </w:p>
        </w:tc>
        <w:tc>
          <w:tcPr>
            <w:tcW w:type="dxa" w:w="2880"/>
          </w:tcPr>
          <w:p>
            <w:r>
              <w:t>Retired (6 September 2026)</w:t>
            </w:r>
          </w:p>
        </w:tc>
        <w:tc>
          <w:tcPr>
            <w:tcW w:type="dxa" w:w="2880"/>
          </w:tcPr>
          <w:p>
            <w:r>
              <w:t>The exemplars' queue vocabulary and the access rules that came with it were retired on the owner's word; L8/L5/research/review/ is the catch-all and L8/L5/research/lanes/ the working position; nothing is deleted.</w:t>
            </w:r>
          </w:p>
        </w:tc>
      </w:tr>
      <w:tr>
        <w:tc>
          <w:tcPr>
            <w:tcW w:type="dxa" w:w="2880"/>
          </w:tcPr>
          <w:p>
            <w:r>
              <w:t>peer-1 / object-1 numbering</w:t>
            </w:r>
          </w:p>
        </w:tc>
        <w:tc>
          <w:tcPr>
            <w:tcW w:type="dxa" w:w="2880"/>
          </w:tcPr>
          <w:p>
            <w:r>
              <w:t>Reported, not resolved</w:t>
            </w:r>
          </w:p>
        </w:tc>
        <w:tc>
          <w:tcPr>
            <w:tcW w:type="dxa" w:w="2880"/>
          </w:tcPr>
          <w:p>
            <w:r>
              <w:t>The peering enumeration begins at 1 while the layers count from 0 under "First is always 0"; the owner's call.</w:t>
            </w:r>
          </w:p>
        </w:tc>
      </w:tr>
    </w:tbl>
    <w:p>
      <w:r>
        <w:rPr>
          <w:b/>
        </w:rPr>
        <w:t>Stands at:</w:t>
      </w:r>
      <w:r>
        <w:t xml:space="preserve"> `L7/peering/private/0.md` (2 of 19); `USO/l0/semantics/0.md` (1 of 19); `USO/l1/state-space/0.md` (1 of 19), in the record at `USO/l6/history/specification-history.md` (10 of 19); `USO/l6/history/harmonization-2026-09-04.md` (2 of 19).</w:t>
      </w:r>
    </w:p>
    <w:p>
      <w:pPr>
        <w:pStyle w:val="Heading1"/>
        <w:pageBreakBefore/>
      </w:pPr>
      <w:r>
        <w:t>Removed heading: Changes of 6 September 2026</w:t>
      </w:r>
    </w:p>
    <w:p>
      <w:pPr>
        <w:pStyle w:val="Heading2"/>
      </w:pPr>
      <w:r>
        <w:t>194. Under “SEVEN-LAYER MODEL (7LM) › Harmonization Record › Changes of 6 September 2026” — 300 words</w:t>
      </w:r>
    </w:p>
    <w:p>
      <w:r>
        <w:t>Removed text, exactly as it stood:</w:t>
      </w:r>
    </w:p>
    <w:p>
      <w:pPr>
        <w:pStyle w:val="ListNumber"/>
        <w:numPr>
          <w:ilvl w:val="0"/>
          <w:numId w:val="36"/>
        </w:numPr>
      </w:pPr>
      <w:r>
        <w:t>The interior container is named L8; the term USO remains the name of what it holds. The canonical tree and every path in this document say L8/. The scaffold and the exemplars still carry USO/ until the rename pass, which is one mechanical change across all three repositories on the owner's word.</w:t>
      </w:r>
    </w:p>
    <w:p>
      <w:pPr>
        <w:pStyle w:val="ListNumber"/>
        <w:numPr>
          <w:ilvl w:val="0"/>
          <w:numId w:val="36"/>
        </w:numPr>
      </w:pPr>
      <w:r>
        <w:t>"First is always 0" is stated in the count rule with the owner's table and is filed in the scaffold as a locally authored definition of the model at L8/L0/semantics/definitions/FIRST_IS_ALWAYS_0.md.</w:t>
      </w:r>
    </w:p>
    <w:p>
      <w:pPr>
        <w:pStyle w:val="ListNumber"/>
        <w:numPr>
          <w:ilvl w:val="0"/>
          <w:numId w:val="36"/>
        </w:numPr>
      </w:pPr>
      <w:r>
        <w:t>The naming of L7 and L8 is recorded as design: uppercase L is furniture, lowercase l is a layer, the desk is drawn by its two corners, the packet is two zeros stacked.</w:t>
      </w:r>
    </w:p>
    <w:p>
      <w:pPr>
        <w:pStyle w:val="ListNumber"/>
        <w:numPr>
          <w:ilvl w:val="0"/>
          <w:numId w:val="36"/>
        </w:numPr>
      </w:pPr>
      <w:r>
        <w:t>The topology states positions and meaning and no rule about what any intelligence may touch.</w:t>
      </w:r>
    </w:p>
    <w:p>
      <w:pPr>
        <w:pStyle w:val="ListNumber"/>
        <w:numPr>
          <w:ilvl w:val="0"/>
          <w:numId w:val="36"/>
        </w:numPr>
      </w:pPr>
      <w:r>
        <w:t>research/review/ is the catch-all and research/lanes/ the working position; PARKED marks what is set aside; nothing is deleted.</w:t>
      </w:r>
    </w:p>
    <w:p>
      <w:pPr>
        <w:pStyle w:val="ListNumber"/>
        <w:numPr>
          <w:ilvl w:val="0"/>
          <w:numId w:val="36"/>
        </w:numPr>
      </w:pPr>
      <w:r>
        <w:t>A scale, a ladder, or a vocabulary of levels or statuses is an L4 object as written and L5 discourse as meant, never an L1 state space or L2 mathematics; review statuses stand at L5.</w:t>
      </w:r>
    </w:p>
    <w:p>
      <w:pPr>
        <w:pStyle w:val="ListNumber"/>
        <w:numPr>
          <w:ilvl w:val="0"/>
          <w:numId w:val="36"/>
        </w:numPr>
      </w:pPr>
      <w:r>
        <w:t>Copyright has one place, governance/copyright/ (5 September 2026).</w:t>
      </w:r>
    </w:p>
    <w:p>
      <w:pPr>
        <w:pStyle w:val="ListNumber"/>
        <w:numPr>
          <w:ilvl w:val="0"/>
          <w:numId w:val="36"/>
        </w:numPr>
      </w:pPr>
      <w:r>
        <w:t>Curated sources are served by pointer from a designated archive bound at private ingress (5 September 2026).</w:t>
      </w:r>
    </w:p>
    <w:p>
      <w:pPr>
        <w:pStyle w:val="ListNumber"/>
        <w:numPr>
          <w:ilvl w:val="0"/>
          <w:numId w:val="36"/>
        </w:numPr>
      </w:pPr>
      <w:r>
        <w:t>Many intelligences meet the object at one face, each at its own numbered peer position; the peer's 0 is the owner's register, written by a person.</w:t>
      </w:r>
    </w:p>
    <w:p>
      <w:pPr>
        <w:pStyle w:val="ListNumber"/>
        <w:numPr>
          <w:ilvl w:val="0"/>
          <w:numId w:val="36"/>
        </w:numPr>
      </w:pPr>
      <w:r>
        <w:t>The exemplars' queue vocabulary is retired and the two exemplars are documented as instantiated, imperfections included.</w:t>
      </w:r>
    </w:p>
    <w:p>
      <w:pPr>
        <w:pStyle w:val="ListNumber"/>
        <w:numPr>
          <w:ilvl w:val="0"/>
          <w:numId w:val="36"/>
        </w:numPr>
      </w:pPr>
      <w:r>
        <w:t>Open, the owner's calls: the peering enumeration from 1 against "First is always 0"; the home of Autonomous Theory; the two 0-byte files in Auditonomous; rebinding the Autonomous definition to a current version; the held-off rules file for sessions.</w:t>
      </w:r>
    </w:p>
    <w:p>
      <w:r>
        <w:rPr>
          <w:b/>
        </w:rPr>
        <w:t>Stands at:</w:t>
      </w:r>
      <w:r>
        <w:t xml:space="preserve"> in the record at `USO/l6/history/specification-history.md` (12 of 12).</w:t>
      </w:r>
    </w:p>
    <w:p>
      <w:pPr>
        <w:pStyle w:val="Heading1"/>
        <w:pageBreakBefore/>
      </w:pPr>
      <w:r>
        <w:t>Removed heading: Changes of 7 September 2026</w:t>
      </w:r>
    </w:p>
    <w:p>
      <w:pPr>
        <w:pStyle w:val="Heading2"/>
      </w:pPr>
      <w:r>
        <w:t>195. Under “SEVEN-LAYER MODEL (7LM) › Harmonization Record › Changes of 7 September 2026” — 278 words</w:t>
      </w:r>
    </w:p>
    <w:p>
      <w:r>
        <w:t>Removed text, exactly as it stood:</w:t>
      </w:r>
    </w:p>
    <w:p>
      <w:pPr>
        <w:pStyle w:val="ListNumber"/>
        <w:numPr>
          <w:ilvl w:val="0"/>
          <w:numId w:val="37"/>
        </w:numPr>
      </w:pPr>
      <w:r>
        <w:t>README.md is where a reader starts, not the documentation; the documentation is the sheets and this specification. The READMEs that carried documentation in the scaffold and both exemplars are deleted from HEAD after enumeration (records: scaffold §11, Autonomous §11, Auditonomous §10); the evidence rules of Autonomous and the status and label discipline of Auditonomous are carried verbatim to L8/L5/research/review/ in each.</w:t>
      </w:r>
    </w:p>
    <w:p>
      <w:pPr>
        <w:pStyle w:val="ListNumber"/>
        <w:numPr>
          <w:ilvl w:val="0"/>
          <w:numId w:val="37"/>
        </w:numPr>
      </w:pPr>
      <w:r>
        <w:t>Integrity is enforced; no deletion is implied. Stated at L6 with the owner's words; the retired/ sheets and the header of the one CI check say the same. The two 0-byte files in Auditonomous, open in item 11 above, are deleted after enumeration.</w:t>
      </w:r>
    </w:p>
    <w:p>
      <w:pPr>
        <w:pStyle w:val="ListNumber"/>
        <w:numPr>
          <w:ilvl w:val="0"/>
          <w:numId w:val="37"/>
        </w:numPr>
      </w:pPr>
      <w:r>
        <w:t>The interior directories carry uppercase: L0 through L6 under L8, the eight bits L0 through L7 and the extra bit L8 that carries the semantic. The reading of item 3 above, lowercase l for a layer, is superseded. The repositories carry USO/ and l0/ through l6/ until the rename pass, which is now one mechanical change across all three: USO/ to L8/ and l0/ through l6/ to L0/ through L6/.</w:t>
      </w:r>
    </w:p>
    <w:p>
      <w:pPr>
        <w:pStyle w:val="ListNumber"/>
        <w:numPr>
          <w:ilvl w:val="0"/>
          <w:numId w:val="37"/>
        </w:numPr>
      </w:pPr>
      <w:r>
        <w:t>The one CI check stands in all three repositories (Autonomous and Auditonomous merged 7 September 2026; the scaffold's in the same pull request as this version), and the three roots are the same.</w:t>
      </w:r>
    </w:p>
    <w:p>
      <w:pPr>
        <w:pStyle w:val="ListNumber"/>
        <w:numPr>
          <w:ilvl w:val="0"/>
          <w:numId w:val="37"/>
        </w:numPr>
      </w:pPr>
      <w:r>
        <w:t>Open, the owner's calls: the peering enumeration from 1 against "First is always 0"; the home of Autonomous Theory; rebinding the Autonomous definition to a current version; the held-off rules file for sessions; the queue's rule texts at L8/L6/retired/layout-2026-09-06/ in each exemplar, the canon the owner said to delete, pending one reading to carry out whatever in them is the corpus's own rule; the rename pass.</w:t>
      </w:r>
    </w:p>
    <w:p>
      <w:r>
        <w:rPr>
          <w:b/>
        </w:rPr>
        <w:t>Stands at:</w:t>
      </w:r>
      <w:r>
        <w:t xml:space="preserve"> still in the specification (1 of 10), in the record at `USO/l6/history/specification-history.md` (9 of 10).</w:t>
      </w:r>
    </w:p>
    <w:p>
      <w:pPr>
        <w:pStyle w:val="Heading1"/>
        <w:pageBreakBefore/>
      </w:pPr>
      <w:r>
        <w:t>What no other file carries</w:t>
      </w:r>
    </w:p>
    <w:p>
      <w:r>
        <w:t>Passages with at least one sentence, cell, or diagram that no other file carries: 23 of 195, 37 lines in all. Each of those lines is listed under its passage above; this file is their only place in the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7LM record • L6 Library • 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7"/>
    <w:lvlOverride w:ilvl="0">
      <w:startOverride w:val="1"/>
    </w:lvlOverride>
  </w:num>
  <w:num w:numId="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Spacing"/>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was removed from the 7LM specification on 7 September 2026</dc:title>
  <dc:subject/>
  <dc:creator>Eric Martin</dc:creator>
  <cp:keywords/>
  <dc:description>Generated from the Markdown record beside it, with the same styles as the specification; reads back to the Markdown unchanged.</dc:description>
  <cp:lastModifiedBy/>
  <cp:revision>1</cp:revision>
  <dcterms:created xsi:type="dcterms:W3CDTF">2013-12-23T23:15:00Z</dcterms:created>
  <dcterms:modified xsi:type="dcterms:W3CDTF">2013-12-23T23:15:00Z</dcterms:modified>
  <cp:category/>
</cp:coreProperties>
</file>