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C4512A"/>
          <w:sz w:val="64"/>
          <w:szCs w:val="64"/>
        </w:rPr>
        <w:t xml:space="preserve">sendit</w:t>
      </w:r>
    </w:p>
    <w:p>
      <w:pPr>
        <w:spacing w:after="60" w:before="0"/>
        <w:jc w:val="center"/>
      </w:pPr>
      <w:r>
        <w:rPr>
          <w:rFonts w:ascii="Arial" w:cs="Arial" w:eastAsia="Arial" w:hAnsi="Arial"/>
          <w:i/>
          <w:iCs/>
          <w:color w:val="4A4540"/>
          <w:sz w:val="26"/>
          <w:szCs w:val="26"/>
        </w:rPr>
        <w:t xml:space="preserve">From the reels your friends send each other
to nights you’ll actually remember.</w:t>
      </w:r>
    </w:p>
    <w:p>
      <w:pPr>
        <w:spacing w:after="400" w:before="60"/>
        <w:jc w:val="center"/>
      </w:pPr>
      <w:r>
        <w:rPr>
          <w:rFonts w:ascii="Arial" w:cs="Arial" w:eastAsia="Arial" w:hAnsi="Arial"/>
          <w:b/>
          <w:bCs/>
          <w:color w:val="1A9E76"/>
          <w:sz w:val="22"/>
          <w:szCs w:val="22"/>
        </w:rPr>
        <w:t xml:space="preserve">Built at Collabor8 × Base44 · 16 March 2026</w:t>
      </w:r>
    </w:p>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1. Where it starts</w:t>
      </w:r>
    </w:p>
    <w:p>
      <w:pPr>
        <w:pStyle w:val="Heading2"/>
        <w:spacing w:after="100" w:before="280"/>
      </w:pPr>
      <w:r>
        <w:rPr>
          <w:rFonts w:ascii="Arial" w:cs="Arial" w:eastAsia="Arial" w:hAnsi="Arial"/>
          <w:b/>
          <w:bCs/>
          <w:color w:val="C4512A"/>
          <w:sz w:val="26"/>
          <w:szCs w:val="26"/>
        </w:rPr>
        <w:t xml:space="preserve">The problem everyone has but nobody has fixed</w:t>
      </w:r>
    </w:p>
    <w:p>
      <w:pPr>
        <w:spacing w:after="100" w:before="60" w:line="320"/>
      </w:pPr>
      <w:r>
        <w:rPr>
          <w:rFonts w:ascii="Arial" w:cs="Arial" w:eastAsia="Arial" w:hAnsi="Arial"/>
          <w:color w:val="4A4540"/>
          <w:sz w:val="22"/>
          <w:szCs w:val="22"/>
        </w:rPr>
        <w:t xml:space="preserve">You know how Gen Z friends communicate? They send each other reels. Not texts, not “hey let’s hang.” They see something — a rooftop bar, a restaurant, a club night, a recipe, a trip idea — and they send it to their friends with no caption, or maybe just a “we should do this.” And the friend replies “yes omg” or a fire emoji and then absolutely nothing happens.</w:t>
      </w:r>
    </w:p>
    <w:p>
      <w:pPr>
        <w:spacing w:after="0" w:before="60"/>
      </w:pPr>
      <w:r>
        <w:t xml:space="preserve"/>
      </w:r>
    </w:p>
    <w:p>
      <w:pPr>
        <w:spacing w:after="100" w:before="60" w:line="320"/>
      </w:pPr>
      <w:r>
        <w:rPr>
          <w:rFonts w:ascii="Arial" w:cs="Arial" w:eastAsia="Arial" w:hAnsi="Arial"/>
          <w:color w:val="4A4540"/>
          <w:sz w:val="22"/>
          <w:szCs w:val="22"/>
        </w:rPr>
        <w:t xml:space="preserve">That reel disappears into the group chat. Buried under memes and voice notes and people asking what time they’re meeting. The plan that was genuinely wanted by everyone in that chat just dies. Every time.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single" w:color="C4512A" w:sz="8"/>
              <w:bottom w:val="none" w:color="FFFFFF" w:sz="0"/>
              <w:right w:val="none" w:color="FFFFFF" w:sz="0"/>
            </w:tcBorders>
            <w:shd w:fill="F9F0EC" w:val="clear"/>
            <w:tcMar>
              <w:top w:type="dxa" w:w="120"/>
              <w:left w:type="dxa" w:w="200"/>
              <w:bottom w:type="dxa" w:w="120"/>
              <w:right w:type="dxa" w:w="200"/>
            </w:tcMar>
          </w:tcPr>
          <w:p>
            <w:pPr>
              <w:spacing w:after="0" w:before="0" w:line="300"/>
            </w:pPr>
            <w:r>
              <w:rPr>
                <w:rFonts w:ascii="Arial" w:cs="Arial" w:eastAsia="Arial" w:hAnsi="Arial"/>
                <w:i/>
                <w:iCs/>
                <w:color w:val="4A4540"/>
                <w:sz w:val="21"/>
                <w:szCs w:val="21"/>
              </w:rPr>
              <w:t xml:space="preserve">The problem isn’t that we don’t know what we want to do. We literally send it to each other every day. The problem is nothing ever converts.</w:t>
            </w:r>
          </w:p>
        </w:tc>
      </w:tr>
    </w:tbl>
    <w:p>
      <w:pPr>
        <w:spacing w:after="0" w:before="100"/>
      </w:pPr>
      <w:r>
        <w:t xml:space="preserve"/>
      </w:r>
    </w:p>
    <w:p>
      <w:pPr>
        <w:spacing w:after="100" w:before="60" w:line="320"/>
      </w:pPr>
      <w:r>
        <w:rPr>
          <w:rFonts w:ascii="Arial" w:cs="Arial" w:eastAsia="Arial" w:hAnsi="Arial"/>
          <w:color w:val="4A4540"/>
          <w:sz w:val="22"/>
          <w:szCs w:val="22"/>
        </w:rPr>
        <w:t xml:space="preserve">And it’s not just event reels. It’s political content, brainrot, dark humour, aesthetic videos, throwbacks, recipes, music — everything a group sends each other is actually taste data. It’s a portrait of who they are as a group. It’s just sitting in Instagram DMs doing nothing.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1A9E76" w:sz="4"/>
              <w:left w:val="none" w:color="FFFFFF" w:sz="0"/>
              <w:bottom w:val="none" w:color="FFFFFF" w:sz="0"/>
              <w:right w:val="none" w:color="FFFFFF" w:sz="0"/>
            </w:tcBorders>
            <w:shd w:fill="D4F0E6" w:val="clear"/>
            <w:tcMar>
              <w:top w:type="dxa" w:w="160"/>
              <w:left w:type="dxa" w:w="200"/>
              <w:bottom w:type="dxa" w:w="160"/>
              <w:right w:type="dxa" w:w="200"/>
            </w:tcMar>
          </w:tcPr>
          <w:p>
            <w:pPr>
              <w:spacing w:after="60" w:before="0"/>
            </w:pPr>
            <w:r>
              <w:rPr>
                <w:rFonts w:ascii="Arial" w:cs="Arial" w:eastAsia="Arial" w:hAnsi="Arial"/>
                <w:b/>
                <w:bCs/>
                <w:caps/>
                <w:color w:val="1A9E76"/>
                <w:sz w:val="18"/>
                <w:szCs w:val="18"/>
              </w:rPr>
              <w:t xml:space="preserve">THE SIGNAL NOBODY IS READING</w:t>
            </w:r>
          </w:p>
          <w:p>
            <w:pPr>
              <w:spacing w:after="0" w:before="0" w:line="300"/>
            </w:pPr>
            <w:r>
              <w:rPr>
                <w:rFonts w:ascii="Arial" w:cs="Arial" w:eastAsia="Arial" w:hAnsi="Arial"/>
                <w:color w:val="4A4540"/>
                <w:sz w:val="22"/>
                <w:szCs w:val="22"/>
              </w:rPr>
              <w:t xml:space="preserve">Instagram’s own data shows Reels DMs are now the most common interaction on the platform — more than posts, comments, or stories. Every one of those sends is an expression of intent. Nobody is doing anything with it.</w:t>
            </w:r>
          </w:p>
        </w:tc>
      </w:tr>
    </w:tbl>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2. What Sendit is</w:t>
      </w:r>
    </w:p>
    <w:p>
      <w:pPr>
        <w:pStyle w:val="Heading2"/>
        <w:spacing w:after="100" w:before="280"/>
      </w:pPr>
      <w:r>
        <w:rPr>
          <w:rFonts w:ascii="Arial" w:cs="Arial" w:eastAsia="Arial" w:hAnsi="Arial"/>
          <w:b/>
          <w:bCs/>
          <w:color w:val="C4512A"/>
          <w:sz w:val="26"/>
          <w:szCs w:val="26"/>
        </w:rPr>
        <w:t xml:space="preserve">A shared board where your group drops content from anywhere</w:t>
      </w:r>
    </w:p>
    <w:p>
      <w:pPr>
        <w:spacing w:after="100" w:before="60" w:line="320"/>
      </w:pPr>
      <w:r>
        <w:rPr>
          <w:rFonts w:ascii="Arial" w:cs="Arial" w:eastAsia="Arial" w:hAnsi="Arial"/>
          <w:color w:val="4A4540"/>
          <w:sz w:val="22"/>
          <w:szCs w:val="22"/>
        </w:rPr>
        <w:t xml:space="preserve">One person creates a Sendit board and gives it a name — “Summer friends”, “Uni flat”, “Course people”. The app generates a join link. That link goes into the existing group chat — WhatsApp, Instagram DMs, wherever. Everyone joins in one tap.</w:t>
      </w:r>
    </w:p>
    <w:p>
      <w:pPr>
        <w:spacing w:after="0" w:before="60"/>
      </w:pPr>
      <w:r>
        <w:t xml:space="preserve"/>
      </w:r>
    </w:p>
    <w:p>
      <w:pPr>
        <w:spacing w:after="100" w:before="60" w:line="320"/>
      </w:pPr>
      <w:r>
        <w:rPr>
          <w:rFonts w:ascii="Arial" w:cs="Arial" w:eastAsia="Arial" w:hAnsi="Arial"/>
          <w:color w:val="4A4540"/>
          <w:sz w:val="22"/>
          <w:szCs w:val="22"/>
        </w:rPr>
        <w:t xml:space="preserve">Then whenever anyone in the group sees something they’d want to do together, instead of sending it into the group chat where it gets buried, they share it to the board. Two taps from Instagram’s share sheet. Same effort as forwarding a reel to someone. Except now it lands somewhere that counts.</w:t>
      </w:r>
    </w:p>
    <w:p>
      <w:pPr>
        <w:spacing w:after="0" w:before="60"/>
      </w:pPr>
      <w:r>
        <w:t xml:space="preserve"/>
      </w:r>
    </w:p>
    <w:p>
      <w:pPr>
        <w:spacing w:after="100" w:before="60" w:line="320"/>
      </w:pPr>
      <w:r>
        <w:rPr>
          <w:rFonts w:ascii="Arial" w:cs="Arial" w:eastAsia="Arial" w:hAnsi="Arial"/>
          <w:color w:val="4A4540"/>
          <w:sz w:val="22"/>
          <w:szCs w:val="22"/>
        </w:rPr>
        <w:t xml:space="preserve">Works from Instagram, TikTok, YouTube Shorts — any platform. Because all Sendit needs is the URL. The platform doesn’t matter to the user. They just share.</w:t>
      </w:r>
    </w:p>
    <w:p>
      <w:pPr>
        <w:spacing w:after="0" w:before="80"/>
      </w:pPr>
      <w:r>
        <w:t xml:space="preserve"/>
      </w:r>
    </w:p>
    <w:p>
      <w:pPr>
        <w:pStyle w:val="Heading3"/>
        <w:spacing w:after="80" w:before="220"/>
      </w:pPr>
      <w:r>
        <w:rPr>
          <w:rFonts w:ascii="Arial" w:cs="Arial" w:eastAsia="Arial" w:hAnsi="Arial"/>
          <w:b/>
          <w:bCs/>
          <w:color w:val="1A1714"/>
          <w:sz w:val="22"/>
          <w:szCs w:val="22"/>
        </w:rPr>
        <w:t xml:space="preserve">The core flow</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rPr>
          <w:tblHeader/>
        </w:trPr>
        <w:tc>
          <w:tcPr>
            <w:tcW w:type="dxa" w:w="16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Step</w:t>
            </w:r>
          </w:p>
        </w:tc>
        <w:tc>
          <w:tcPr>
            <w:tcW w:type="dxa" w:w="38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What happens</w:t>
            </w:r>
          </w:p>
        </w:tc>
        <w:tc>
          <w:tcPr>
            <w:tcW w:type="dxa" w:w="3626"/>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How it feels</w:t>
            </w:r>
          </w:p>
        </w:tc>
      </w:tr>
      <w:tr>
        <w:tc>
          <w:tcPr>
            <w:tcW w:type="dxa" w:w="1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Drop a reel</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Share to board via native share sheet. 2 taps.</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Identical to forwarding to a friend</w:t>
            </w:r>
          </w:p>
        </w:tc>
      </w:tr>
      <w:tr>
        <w:tc>
          <w:tcPr>
            <w:tcW w:type="dxa" w:w="1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AI reads it</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Transcript, on-screen text, caption, hashtags all processed</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Instant — extraction card appears</w:t>
            </w:r>
          </w:p>
        </w:tc>
      </w:tr>
      <w:tr>
        <w:tc>
          <w:tcPr>
            <w:tcW w:type="dxa" w:w="1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Pattern builds</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Group taste graph updates with each new reel</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Visible — profile updates live</w:t>
            </w:r>
          </w:p>
        </w:tc>
      </w:tr>
      <w:tr>
        <w:tc>
          <w:tcPr>
            <w:tcW w:type="dxa" w:w="1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Plan suggested</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One specific plan, when everyone’s free</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Confident, reasoned, not a list</w:t>
            </w:r>
          </w:p>
        </w:tc>
      </w:tr>
      <w:tr>
        <w:tc>
          <w:tcPr>
            <w:tcW w:type="dxa" w:w="1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Night happens</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Memory page created, photos collected, group timeline grows</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The night doesn’t disappear</w:t>
            </w:r>
          </w:p>
        </w:tc>
      </w:tr>
    </w:tbl>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3. What the AI actually does</w:t>
      </w:r>
    </w:p>
    <w:p>
      <w:pPr>
        <w:pStyle w:val="Heading2"/>
        <w:spacing w:after="100" w:before="280"/>
      </w:pPr>
      <w:r>
        <w:rPr>
          <w:rFonts w:ascii="Arial" w:cs="Arial" w:eastAsia="Arial" w:hAnsi="Arial"/>
          <w:b/>
          <w:bCs/>
          <w:color w:val="C4512A"/>
          <w:sz w:val="26"/>
          <w:szCs w:val="26"/>
        </w:rPr>
        <w:t xml:space="preserve">It watches the video. It doesn’t just read the hashtags.</w:t>
      </w:r>
    </w:p>
    <w:p>
      <w:pPr>
        <w:spacing w:after="100" w:before="60" w:line="320"/>
      </w:pPr>
      <w:r>
        <w:rPr>
          <w:rFonts w:ascii="Arial" w:cs="Arial" w:eastAsia="Arial" w:hAnsi="Arial"/>
          <w:color w:val="4A4540"/>
          <w:sz w:val="22"/>
          <w:szCs w:val="22"/>
        </w:rPr>
        <w:t xml:space="preserve">This is the most important distinction. Reading hashtags and captions is what a basic tool would do. Sendit’s AI actually processes the video content itself — the transcript of what the creator says, the text overlays that appear on screen, the metadata, and then follows the trail to verify whether a real bookable thing exists.</w:t>
      </w:r>
    </w:p>
    <w:p>
      <w:pPr>
        <w:spacing w:after="0" w:before="80"/>
      </w:pPr>
      <w:r>
        <w:t xml:space="preserve"/>
      </w:r>
    </w:p>
    <w:p>
      <w:pPr>
        <w:pStyle w:val="Heading3"/>
        <w:spacing w:after="80" w:before="220"/>
      </w:pPr>
      <w:r>
        <w:rPr>
          <w:rFonts w:ascii="Arial" w:cs="Arial" w:eastAsia="Arial" w:hAnsi="Arial"/>
          <w:b/>
          <w:bCs/>
          <w:color w:val="1A1714"/>
          <w:sz w:val="22"/>
          <w:szCs w:val="22"/>
        </w:rPr>
        <w:t xml:space="preserve">Four layers of extraction</w:t>
      </w:r>
    </w:p>
    <w:p>
      <w:pPr>
        <w:spacing w:after="0" w:before="40"/>
      </w:pPr>
      <w:r>
        <w:t xml:space="preserve"/>
      </w:r>
    </w:p>
    <w:p>
      <w:pPr>
        <w:pStyle w:val="ListParagraph"/>
        <w:numPr>
          <w:ilvl w:val="0"/>
          <w:numId w:val="2"/>
        </w:numPr>
        <w:spacing w:after="60" w:before="40" w:line="300"/>
      </w:pPr>
      <w:r>
        <w:rPr>
          <w:rFonts w:ascii="Arial" w:cs="Arial" w:eastAsia="Arial" w:hAnsi="Arial"/>
          <w:color w:val="4A4540"/>
          <w:sz w:val="22"/>
          <w:szCs w:val="22"/>
        </w:rPr>
        <w:t xml:space="preserve">Layer 1 — Transcript / spoken audio: What the creator says out loud. Venue names, dates, prices, booking platforms, tone of recommendation. Fetched via YouTube captions API, TikTok transcript API, or OpenAI Whisper as a fallback.</w:t>
      </w:r>
    </w:p>
    <w:p>
      <w:pPr>
        <w:pStyle w:val="ListParagraph"/>
        <w:numPr>
          <w:ilvl w:val="0"/>
          <w:numId w:val="2"/>
        </w:numPr>
        <w:spacing w:after="60" w:before="40" w:line="300"/>
      </w:pPr>
      <w:r>
        <w:rPr>
          <w:rFonts w:ascii="Arial" w:cs="Arial" w:eastAsia="Arial" w:hAnsi="Arial"/>
          <w:color w:val="4A4540"/>
          <w:sz w:val="22"/>
          <w:szCs w:val="22"/>
        </w:rPr>
        <w:t xml:space="preserve">Layer 2 — On-screen text overlays: Title cards, date overlays, address on screen, ticket info. Processed via vision AI analysing video frames.</w:t>
      </w:r>
    </w:p>
    <w:p>
      <w:pPr>
        <w:pStyle w:val="ListParagraph"/>
        <w:numPr>
          <w:ilvl w:val="0"/>
          <w:numId w:val="2"/>
        </w:numPr>
        <w:spacing w:after="60" w:before="40" w:line="300"/>
      </w:pPr>
      <w:r>
        <w:rPr>
          <w:rFonts w:ascii="Arial" w:cs="Arial" w:eastAsia="Arial" w:hAnsi="Arial"/>
          <w:color w:val="4A4540"/>
          <w:sz w:val="22"/>
          <w:szCs w:val="22"/>
        </w:rPr>
        <w:t xml:space="preserve">Layer 3 — Metadata and caption: Hashtags clustered by theme, location tags, audio track name, links in caption. Always available, always read.</w:t>
      </w:r>
    </w:p>
    <w:p>
      <w:pPr>
        <w:pStyle w:val="ListParagraph"/>
        <w:numPr>
          <w:ilvl w:val="0"/>
          <w:numId w:val="2"/>
        </w:numPr>
        <w:spacing w:after="60" w:before="40" w:line="300"/>
      </w:pPr>
      <w:r>
        <w:rPr>
          <w:rFonts w:ascii="Arial" w:cs="Arial" w:eastAsia="Arial" w:hAnsi="Arial"/>
          <w:color w:val="4A4540"/>
          <w:sz w:val="22"/>
          <w:szCs w:val="22"/>
        </w:rPr>
        <w:t xml:space="preserve">Layer 4 — Web lookup: If a real venue or event is identified from layers 1-3, Sendit queries Google Places, Resident Advisor, Eventbrite to confirm it’s real, get the accurate date, ticket price, and booking link.</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single" w:color="C4512A" w:sz="8"/>
              <w:bottom w:val="none" w:color="FFFFFF" w:sz="0"/>
              <w:right w:val="none" w:color="FFFFFF" w:sz="0"/>
            </w:tcBorders>
            <w:shd w:fill="F9F0EC" w:val="clear"/>
            <w:tcMar>
              <w:top w:type="dxa" w:w="120"/>
              <w:left w:type="dxa" w:w="200"/>
              <w:bottom w:type="dxa" w:w="120"/>
              <w:right w:type="dxa" w:w="200"/>
            </w:tcMar>
          </w:tcPr>
          <w:p>
            <w:pPr>
              <w:spacing w:after="0" w:before="0" w:line="300"/>
            </w:pPr>
            <w:r>
              <w:rPr>
                <w:rFonts w:ascii="Arial" w:cs="Arial" w:eastAsia="Arial" w:hAnsi="Arial"/>
                <w:i/>
                <w:iCs/>
                <w:color w:val="4A4540"/>
                <w:sz w:val="21"/>
                <w:szCs w:val="21"/>
              </w:rPr>
              <w:t xml:space="preserve">Example: A TikTok where the creator says “okay so this place is insane, it’s called Peckham Audio, tickets are like £12 on their website” — Sendit extracts venue name, price, booking platform, queries Google Places to confirm the address, queries RA for upcoming events, and surfaces the next available date with a direct ticket link. The group gets a fully confirmed event card, not a guess.</w:t>
            </w:r>
          </w:p>
        </w:tc>
      </w:tr>
    </w:tbl>
    <w:p>
      <w:pPr>
        <w:spacing w:after="0" w:before="80"/>
      </w:pPr>
      <w:r>
        <w:t xml:space="preserve"/>
      </w:r>
    </w:p>
    <w:p>
      <w:pPr>
        <w:pStyle w:val="Heading3"/>
        <w:spacing w:after="80" w:before="220"/>
      </w:pPr>
      <w:r>
        <w:rPr>
          <w:rFonts w:ascii="Arial" w:cs="Arial" w:eastAsia="Arial" w:hAnsi="Arial"/>
          <w:b/>
          <w:bCs/>
          <w:color w:val="1A1714"/>
          <w:sz w:val="22"/>
          <w:szCs w:val="22"/>
        </w:rPr>
        <w:t xml:space="preserve">Classification — every reel gets sorted into one of five types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Type</w:t>
            </w:r>
          </w:p>
        </w:tc>
        <w:tc>
          <w:tcPr>
            <w:tcW w:type="dxa" w:w="36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Description</w:t>
            </w:r>
          </w:p>
        </w:tc>
        <w:tc>
          <w:tcPr>
            <w:tcW w:type="dxa" w:w="3626"/>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How it’s used</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Real event</w:t>
            </w:r>
          </w:p>
        </w:tc>
        <w:tc>
          <w:tcPr>
            <w:tcW w:type="dxa" w:w="3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Specific date, venue, booking mechanism detected</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Time-sensitive — surfaced immediately, with ticket link</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Real venue</w:t>
            </w:r>
          </w:p>
        </w:tc>
        <w:tc>
          <w:tcPr>
            <w:tcW w:type="dxa" w:w="3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Specific place, no fixed event date</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Added to group places list, suggested when calendar aligns</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Vibe / inspiration</w:t>
            </w:r>
          </w:p>
        </w:tc>
        <w:tc>
          <w:tcPr>
            <w:tcW w:type="dxa" w:w="3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Mood, aesthetic, activity type — no specific place</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Builds taste graph, influences suggestion flavour</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Recipe / food idea</w:t>
            </w:r>
          </w:p>
        </w:tc>
        <w:tc>
          <w:tcPr>
            <w:tcW w:type="dxa" w:w="3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Cooking reel, dish walkthrough</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Dish name, cuisine, difficulty extracted — feeds dinner suggestions</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Humour / identity</w:t>
            </w:r>
          </w:p>
        </w:tc>
        <w:tc>
          <w:tcPr>
            <w:tcW w:type="dxa" w:w="36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Brainrot, memes, political satire, dark comedy</w:t>
            </w:r>
          </w:p>
        </w:tc>
        <w:tc>
          <w:tcPr>
            <w:tcW w:type="dxa" w:w="36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Builds group personality profile, not directly actionable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C49A2E" w:sz="4"/>
              <w:left w:val="none" w:color="FFFFFF" w:sz="0"/>
              <w:bottom w:val="none" w:color="FFFFFF" w:sz="0"/>
              <w:right w:val="none" w:color="FFFFFF" w:sz="0"/>
            </w:tcBorders>
            <w:shd w:fill="FDF0D0" w:val="clear"/>
            <w:tcMar>
              <w:top w:type="dxa" w:w="160"/>
              <w:left w:type="dxa" w:w="200"/>
              <w:bottom w:type="dxa" w:w="160"/>
              <w:right w:type="dxa" w:w="200"/>
            </w:tcMar>
          </w:tcPr>
          <w:p>
            <w:pPr>
              <w:spacing w:after="60" w:before="0"/>
            </w:pPr>
            <w:r>
              <w:rPr>
                <w:rFonts w:ascii="Arial" w:cs="Arial" w:eastAsia="Arial" w:hAnsi="Arial"/>
                <w:b/>
                <w:bCs/>
                <w:caps/>
                <w:color w:val="C49A2E"/>
                <w:sz w:val="18"/>
                <w:szCs w:val="18"/>
              </w:rPr>
              <w:t xml:space="preserve">IMPORTANT</w:t>
            </w:r>
          </w:p>
          <w:p>
            <w:pPr>
              <w:spacing w:after="0" w:before="0" w:line="300"/>
            </w:pPr>
            <w:r>
              <w:rPr>
                <w:rFonts w:ascii="Arial" w:cs="Arial" w:eastAsia="Arial" w:hAnsi="Arial"/>
                <w:color w:val="4A4540"/>
                <w:sz w:val="22"/>
                <w:szCs w:val="22"/>
              </w:rPr>
              <w:t xml:space="preserve">Not all content needs to be event-related for the app to work. A group that sends each other dark political satire and brainrot has just as clear a taste profile as one that sends food reels — it just suggests a debate dinner or a cult film night instead of a restaurant. Every reel contributes something.</w:t>
            </w:r>
          </w:p>
        </w:tc>
      </w:tr>
    </w:tbl>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4. The group taste profile</w:t>
      </w:r>
    </w:p>
    <w:p>
      <w:pPr>
        <w:pStyle w:val="Heading2"/>
        <w:spacing w:after="100" w:before="280"/>
      </w:pPr>
      <w:r>
        <w:rPr>
          <w:rFonts w:ascii="Arial" w:cs="Arial" w:eastAsia="Arial" w:hAnsi="Arial"/>
          <w:b/>
          <w:bCs/>
          <w:color w:val="C4512A"/>
          <w:sz w:val="26"/>
          <w:szCs w:val="26"/>
        </w:rPr>
        <w:t xml:space="preserve">The longer they use it, the better it knows them</w:t>
      </w:r>
    </w:p>
    <w:p>
      <w:pPr>
        <w:spacing w:after="100" w:before="60" w:line="320"/>
      </w:pPr>
      <w:r>
        <w:rPr>
          <w:rFonts w:ascii="Arial" w:cs="Arial" w:eastAsia="Arial" w:hAnsi="Arial"/>
          <w:color w:val="4A4540"/>
          <w:sz w:val="22"/>
          <w:szCs w:val="22"/>
        </w:rPr>
        <w:t xml:space="preserve">As reels accumulate on the board, Sendit builds a living taste profile for the group. Not a list of interests — a composite personality. Their dominant activity types, aesthetic register, humour style, food preferences, location patterns, price range comfort.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single" w:color="C4512A" w:sz="8"/>
              <w:bottom w:val="none" w:color="FFFFFF" w:sz="0"/>
              <w:right w:val="none" w:color="FFFFFF" w:sz="0"/>
            </w:tcBorders>
            <w:shd w:fill="F9F0EC" w:val="clear"/>
            <w:tcMar>
              <w:top w:type="dxa" w:w="120"/>
              <w:left w:type="dxa" w:w="200"/>
              <w:bottom w:type="dxa" w:w="120"/>
              <w:right w:type="dxa" w:w="200"/>
            </w:tcMar>
          </w:tcPr>
          <w:p>
            <w:pPr>
              <w:spacing w:after="0" w:before="0" w:line="300"/>
            </w:pPr>
            <w:r>
              <w:rPr>
                <w:rFonts w:ascii="Arial" w:cs="Arial" w:eastAsia="Arial" w:hAnsi="Arial"/>
                <w:i/>
                <w:iCs/>
                <w:color w:val="4A4540"/>
                <w:sz w:val="21"/>
                <w:szCs w:val="21"/>
              </w:rPr>
              <w:t xml:space="preserve">Example profile: “This group: Japanese food · rooftop vibes · underground music · dark humour · east London · ~£15/head”</w:t>
            </w:r>
          </w:p>
        </w:tc>
      </w:tr>
    </w:tbl>
    <w:p>
      <w:pPr>
        <w:spacing w:after="0" w:before="80"/>
      </w:pPr>
      <w:r>
        <w:t xml:space="preserve"/>
      </w:r>
    </w:p>
    <w:p>
      <w:pPr>
        <w:spacing w:after="100" w:before="60" w:line="320"/>
      </w:pPr>
      <w:r>
        <w:rPr>
          <w:rFonts w:ascii="Arial" w:cs="Arial" w:eastAsia="Arial" w:hAnsi="Arial"/>
          <w:color w:val="4A4540"/>
          <w:sz w:val="22"/>
          <w:szCs w:val="22"/>
        </w:rPr>
        <w:t xml:space="preserve">The AI also generates a group identity label — a short character description based on the pattern of content. Something like “The Chaotic Intellectuals” or “The Low-Effort Loyalists.” This becomes shareable — the screenshot that gets forwarded to the group about itself. That’s organic growth built into the product.</w:t>
      </w:r>
    </w:p>
    <w:p>
      <w:pPr>
        <w:spacing w:after="0" w:before="60"/>
      </w:pPr>
      <w:r>
        <w:t xml:space="preserve"/>
      </w:r>
    </w:p>
    <w:p>
      <w:pPr>
        <w:spacing w:after="100" w:before="60" w:line="320"/>
      </w:pPr>
      <w:r>
        <w:rPr>
          <w:rFonts w:ascii="Arial" w:cs="Arial" w:eastAsia="Arial" w:hAnsi="Arial"/>
          <w:color w:val="4A4540"/>
          <w:sz w:val="22"/>
          <w:szCs w:val="22"/>
        </w:rPr>
        <w:t xml:space="preserve">Crucially: the taste graph covers every type of content, not just event-adjacent reels. A group that sends brainrot and political satire builds a rich profile too — it’s just that their suggestions look different. Tier lists. Debate dinners. Cult film nights. Spontaneous low-effort hangouts with no plan needed.</w:t>
      </w:r>
    </w:p>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5. The plan suggestion</w:t>
      </w:r>
    </w:p>
    <w:p>
      <w:pPr>
        <w:pStyle w:val="Heading2"/>
        <w:spacing w:after="100" w:before="280"/>
      </w:pPr>
      <w:r>
        <w:rPr>
          <w:rFonts w:ascii="Arial" w:cs="Arial" w:eastAsia="Arial" w:hAnsi="Arial"/>
          <w:b/>
          <w:bCs/>
          <w:color w:val="C4512A"/>
          <w:sz w:val="26"/>
          <w:szCs w:val="26"/>
        </w:rPr>
        <w:t xml:space="preserve">One thing. Specific. Reasoned. Not a list.</w:t>
      </w:r>
    </w:p>
    <w:p>
      <w:pPr>
        <w:spacing w:after="100" w:before="60" w:line="320"/>
      </w:pPr>
      <w:r>
        <w:rPr>
          <w:rFonts w:ascii="Arial" w:cs="Arial" w:eastAsia="Arial" w:hAnsi="Arial"/>
          <w:color w:val="4A4540"/>
          <w:sz w:val="22"/>
          <w:szCs w:val="22"/>
        </w:rPr>
        <w:t xml:space="preserve">This is the product’s most important design decision. When enough signals exist, Sendit surfaces one concrete suggestion. Not five options for the group to debate. One call. Confident. With a reason.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1A9E76" w:sz="4"/>
              <w:left w:val="none" w:color="FFFFFF" w:sz="0"/>
              <w:bottom w:val="none" w:color="FFFFFF" w:sz="0"/>
              <w:right w:val="none" w:color="FFFFFF" w:sz="0"/>
            </w:tcBorders>
            <w:shd w:fill="D4F0E6" w:val="clear"/>
            <w:tcMar>
              <w:top w:type="dxa" w:w="160"/>
              <w:left w:type="dxa" w:w="200"/>
              <w:bottom w:type="dxa" w:w="160"/>
              <w:right w:type="dxa" w:w="200"/>
            </w:tcMar>
          </w:tcPr>
          <w:p>
            <w:pPr>
              <w:spacing w:after="60" w:before="0"/>
            </w:pPr>
            <w:r>
              <w:rPr>
                <w:rFonts w:ascii="Arial" w:cs="Arial" w:eastAsia="Arial" w:hAnsi="Arial"/>
                <w:b/>
                <w:bCs/>
                <w:caps/>
                <w:color w:val="1A9E76"/>
                <w:sz w:val="18"/>
                <w:szCs w:val="18"/>
              </w:rPr>
              <w:t xml:space="preserve">EXAMPLE OUTPUT</w:t>
            </w:r>
          </w:p>
          <w:p>
            <w:pPr>
              <w:spacing w:after="0" w:before="0" w:line="300"/>
            </w:pPr>
            <w:r>
              <w:rPr>
                <w:rFonts w:ascii="Arial" w:cs="Arial" w:eastAsia="Arial" w:hAnsi="Arial"/>
                <w:color w:val="4A4540"/>
                <w:sz w:val="22"/>
                <w:szCs w:val="22"/>
              </w:rPr>
              <w:t xml:space="preserve">"Three of you have been sending Japanese dinner reels for two weeks. You’re all free Saturday at 7. Silo in Hackney — £40/head, bookable on their site. Who’s in?"</w:t>
            </w:r>
          </w:p>
        </w:tc>
      </w:tr>
    </w:tbl>
    <w:p>
      <w:pPr>
        <w:spacing w:after="0" w:before="80"/>
      </w:pPr>
      <w:r>
        <w:t xml:space="preserve"/>
      </w:r>
    </w:p>
    <w:p>
      <w:pPr>
        <w:spacing w:after="100" w:before="60" w:line="320"/>
      </w:pPr>
      <w:r>
        <w:rPr>
          <w:rFonts w:ascii="Arial" w:cs="Arial" w:eastAsia="Arial" w:hAnsi="Arial"/>
          <w:color w:val="4A4540"/>
          <w:sz w:val="22"/>
          <w:szCs w:val="22"/>
        </w:rPr>
        <w:t xml:space="preserve">The suggestion card contains: what the plan is, why it was suggested (which signals drove it), when (based on calendar availability), how much it costs per person, and a direct booking link if one exists. There’s a regenerate button if the group doesn’t want it. New time-sensitive suggestions surface automatically when a real event is detected.</w:t>
      </w:r>
    </w:p>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6. Calendar integration — private by design</w:t>
      </w:r>
    </w:p>
    <w:p>
      <w:pPr>
        <w:pStyle w:val="Heading2"/>
        <w:spacing w:after="100" w:before="280"/>
      </w:pPr>
      <w:r>
        <w:rPr>
          <w:rFonts w:ascii="Arial" w:cs="Arial" w:eastAsia="Arial" w:hAnsi="Arial"/>
          <w:b/>
          <w:bCs/>
          <w:color w:val="C4512A"/>
          <w:sz w:val="26"/>
          <w:szCs w:val="26"/>
        </w:rPr>
        <w:t xml:space="preserve">The app finds when everyone’s free. Nobody sees anyone else’s plans.</w:t>
      </w:r>
    </w:p>
    <w:p>
      <w:pPr>
        <w:spacing w:after="100" w:before="60" w:line="320"/>
      </w:pPr>
      <w:r>
        <w:rPr>
          <w:rFonts w:ascii="Arial" w:cs="Arial" w:eastAsia="Arial" w:hAnsi="Arial"/>
          <w:color w:val="4A4540"/>
          <w:sz w:val="22"/>
          <w:szCs w:val="22"/>
        </w:rPr>
        <w:t xml:space="preserve">Each member can optionally link their Google or Apple Calendar. This is completely private — no member ever sees another member’s events. The app holds only a free/busy mask. Blocks of time, no titles, no details.</w:t>
      </w:r>
    </w:p>
    <w:p>
      <w:pPr>
        <w:spacing w:after="0" w:before="60"/>
      </w:pPr>
      <w:r>
        <w:t xml:space="preserve"/>
      </w:r>
    </w:p>
    <w:p>
      <w:pPr>
        <w:spacing w:after="100" w:before="60" w:line="320"/>
      </w:pPr>
      <w:r>
        <w:rPr>
          <w:rFonts w:ascii="Arial" w:cs="Arial" w:eastAsia="Arial" w:hAnsi="Arial"/>
          <w:color w:val="4A4540"/>
          <w:sz w:val="22"/>
          <w:szCs w:val="22"/>
        </w:rPr>
        <w:t xml:space="preserve">The reason this matters: not every friend group is close enough to share full calendars. Some groups would never do that but still want to find a time everyone aligns. Private by default means more people actually connect their calendars, which makes the suggestions more accurate.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single" w:color="C4512A" w:sz="8"/>
              <w:bottom w:val="none" w:color="FFFFFF" w:sz="0"/>
              <w:right w:val="none" w:color="FFFFFF" w:sz="0"/>
            </w:tcBorders>
            <w:shd w:fill="F9F0EC" w:val="clear"/>
            <w:tcMar>
              <w:top w:type="dxa" w:w="120"/>
              <w:left w:type="dxa" w:w="200"/>
              <w:bottom w:type="dxa" w:w="120"/>
              <w:right w:type="dxa" w:w="200"/>
            </w:tcMar>
          </w:tcPr>
          <w:p>
            <w:pPr>
              <w:spacing w:after="0" w:before="0" w:line="300"/>
            </w:pPr>
            <w:r>
              <w:rPr>
                <w:rFonts w:ascii="Arial" w:cs="Arial" w:eastAsia="Arial" w:hAnsi="Arial"/>
                <w:i/>
                <w:iCs/>
                <w:color w:val="4A4540"/>
                <w:sz w:val="21"/>
                <w:szCs w:val="21"/>
              </w:rPr>
              <w:t xml:space="preserve">Onboarding copy: “Your calendar stays yours. We only use it to find when everyone’s free — your friends never see your plans.”</w:t>
            </w:r>
          </w:p>
        </w:tc>
      </w:tr>
    </w:tbl>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7. Commitment tracking</w:t>
      </w:r>
    </w:p>
    <w:p>
      <w:pPr>
        <w:pStyle w:val="Heading2"/>
        <w:spacing w:after="100" w:before="280"/>
      </w:pPr>
      <w:r>
        <w:rPr>
          <w:rFonts w:ascii="Arial" w:cs="Arial" w:eastAsia="Arial" w:hAnsi="Arial"/>
          <w:b/>
          <w:bCs/>
          <w:color w:val="C4512A"/>
          <w:sz w:val="26"/>
          <w:szCs w:val="26"/>
        </w:rPr>
        <w:t xml:space="preserve">Because ‘yes we should’ isn’t a commitment</w:t>
      </w:r>
    </w:p>
    <w:p>
      <w:pPr>
        <w:spacing w:after="100" w:before="60" w:line="320"/>
      </w:pPr>
      <w:r>
        <w:rPr>
          <w:rFonts w:ascii="Arial" w:cs="Arial" w:eastAsia="Arial" w:hAnsi="Arial"/>
          <w:color w:val="4A4540"/>
          <w:sz w:val="22"/>
          <w:szCs w:val="22"/>
        </w:rPr>
        <w:t xml:space="preserve">This is the part that actually makes plans happen. Once a suggestion is surfaced, the board enters commitment mode. Each member marks themselves In, Maybe, or Out. The group sees a live tally.</w:t>
      </w:r>
    </w:p>
    <w:p>
      <w:pPr>
        <w:spacing w:after="0" w:before="80"/>
      </w:pPr>
      <w:r>
        <w:t xml:space="preserve"/>
      </w:r>
    </w:p>
    <w:p>
      <w:pPr>
        <w:pStyle w:val="Heading3"/>
        <w:spacing w:after="80" w:before="220"/>
      </w:pPr>
      <w:r>
        <w:rPr>
          <w:rFonts w:ascii="Arial" w:cs="Arial" w:eastAsia="Arial" w:hAnsi="Arial"/>
          <w:b/>
          <w:bCs/>
          <w:color w:val="1A1714"/>
          <w:sz w:val="22"/>
          <w:szCs w:val="22"/>
        </w:rPr>
        <w:t xml:space="preserve">Commitment features</w:t>
      </w:r>
    </w:p>
    <w:p>
      <w:pPr>
        <w:spacing w:after="0" w:before="40"/>
      </w:pPr>
      <w:r>
        <w:t xml:space="preserve"/>
      </w:r>
    </w:p>
    <w:p>
      <w:pPr>
        <w:pStyle w:val="ListParagraph"/>
        <w:numPr>
          <w:ilvl w:val="0"/>
          <w:numId w:val="2"/>
        </w:numPr>
        <w:spacing w:after="60" w:before="40" w:line="300"/>
      </w:pPr>
      <w:r>
        <w:rPr>
          <w:rFonts w:ascii="Arial" w:cs="Arial" w:eastAsia="Arial" w:hAnsi="Arial"/>
          <w:b/>
          <w:bCs/>
          <w:color w:val="1A1714"/>
          <w:sz w:val="22"/>
          <w:szCs w:val="22"/>
        </w:rPr>
        <w:t xml:space="preserve">In / Maybe / Out tally: </w:t>
      </w:r>
      <w:r>
        <w:rPr>
          <w:rFonts w:ascii="Arial" w:cs="Arial" w:eastAsia="Arial" w:hAnsi="Arial"/>
          <w:color w:val="4A4540"/>
          <w:sz w:val="22"/>
          <w:szCs w:val="22"/>
        </w:rPr>
        <w:t xml:space="preserve">Live, visible to the whole group. Social contract, not a poll.</w:t>
      </w:r>
    </w:p>
    <w:p>
      <w:pPr>
        <w:pStyle w:val="ListParagraph"/>
        <w:numPr>
          <w:ilvl w:val="0"/>
          <w:numId w:val="2"/>
        </w:numPr>
        <w:spacing w:after="60" w:before="40" w:line="300"/>
      </w:pPr>
      <w:r>
        <w:rPr>
          <w:rFonts w:ascii="Arial" w:cs="Arial" w:eastAsia="Arial" w:hAnsi="Arial"/>
          <w:b/>
          <w:bCs/>
          <w:color w:val="1A1714"/>
          <w:sz w:val="22"/>
          <w:szCs w:val="22"/>
        </w:rPr>
        <w:t xml:space="preserve">Receipt wall: </w:t>
      </w:r>
      <w:r>
        <w:rPr>
          <w:rFonts w:ascii="Arial" w:cs="Arial" w:eastAsia="Arial" w:hAnsi="Arial"/>
          <w:color w:val="4A4540"/>
          <w:sz w:val="22"/>
          <w:szCs w:val="22"/>
        </w:rPr>
        <w:t xml:space="preserve">For ticketed events — members drop a screenshot of their booking confirmation. A row of member avatars shows green for confirmed, grey for not yet. The empty grey circles do the social work without anyone having to say anything.</w:t>
      </w:r>
    </w:p>
    <w:p>
      <w:pPr>
        <w:pStyle w:val="ListParagraph"/>
        <w:numPr>
          <w:ilvl w:val="0"/>
          <w:numId w:val="2"/>
        </w:numPr>
        <w:spacing w:after="60" w:before="40" w:line="300"/>
      </w:pPr>
      <w:r>
        <w:rPr>
          <w:rFonts w:ascii="Arial" w:cs="Arial" w:eastAsia="Arial" w:hAnsi="Arial"/>
          <w:b/>
          <w:bCs/>
          <w:color w:val="1A1714"/>
          <w:sz w:val="22"/>
          <w:szCs w:val="22"/>
        </w:rPr>
        <w:t xml:space="preserve">Decay reminder: </w:t>
      </w:r>
      <w:r>
        <w:rPr>
          <w:rFonts w:ascii="Arial" w:cs="Arial" w:eastAsia="Arial" w:hAnsi="Arial"/>
          <w:color w:val="4A4540"/>
          <w:sz w:val="22"/>
          <w:szCs w:val="22"/>
        </w:rPr>
        <w:t xml:space="preserve">If nobody acts on a suggestion within 72 hours, the app sends one push notification. Just one. After that it archives quietly. No nagging.</w:t>
      </w:r>
    </w:p>
    <w:p>
      <w:pPr>
        <w:pStyle w:val="ListParagraph"/>
        <w:numPr>
          <w:ilvl w:val="0"/>
          <w:numId w:val="2"/>
        </w:numPr>
        <w:spacing w:after="60" w:before="40" w:line="300"/>
      </w:pPr>
      <w:r>
        <w:rPr>
          <w:rFonts w:ascii="Arial" w:cs="Arial" w:eastAsia="Arial" w:hAnsi="Arial"/>
          <w:b/>
          <w:bCs/>
          <w:color w:val="1A1714"/>
          <w:sz w:val="22"/>
          <w:szCs w:val="22"/>
        </w:rPr>
        <w:t xml:space="preserve">Private nudge: </w:t>
      </w:r>
      <w:r>
        <w:rPr>
          <w:rFonts w:ascii="Arial" w:cs="Arial" w:eastAsia="Arial" w:hAnsi="Arial"/>
          <w:color w:val="4A4540"/>
          <w:sz w:val="22"/>
          <w:szCs w:val="22"/>
        </w:rPr>
        <w:t xml:space="preserve">If 3 of 5 members have confirmed and 2 haven’t, those 2 get a private notification from the app — not from the group. “3 of your friends have already confirmed for Saturday.” Pressure without public embarrassment.</w:t>
      </w:r>
    </w:p>
    <w:p>
      <w:pPr>
        <w:pStyle w:val="ListParagraph"/>
        <w:numPr>
          <w:ilvl w:val="0"/>
          <w:numId w:val="2"/>
        </w:numPr>
        <w:spacing w:after="60" w:before="40" w:line="300"/>
      </w:pPr>
      <w:r>
        <w:rPr>
          <w:rFonts w:ascii="Arial" w:cs="Arial" w:eastAsia="Arial" w:hAnsi="Arial"/>
          <w:b/>
          <w:bCs/>
          <w:color w:val="1A1714"/>
          <w:sz w:val="22"/>
          <w:szCs w:val="22"/>
        </w:rPr>
        <w:t xml:space="preserve">Plans you never took: </w:t>
      </w:r>
      <w:r>
        <w:rPr>
          <w:rFonts w:ascii="Arial" w:cs="Arial" w:eastAsia="Arial" w:hAnsi="Arial"/>
          <w:color w:val="4A4540"/>
          <w:sz w:val="22"/>
          <w:szCs w:val="22"/>
        </w:rPr>
        <w:t xml:space="preserve">An archive of every suggestion the group didn’t act on. Periodically resurfaced: “From 6 weeks ago — you wanted to do a rooftop dinner. Still interested?”</w:t>
      </w:r>
    </w:p>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8. After the night — memory</w:t>
      </w:r>
    </w:p>
    <w:p>
      <w:pPr>
        <w:pStyle w:val="Heading2"/>
        <w:spacing w:after="100" w:before="280"/>
      </w:pPr>
      <w:r>
        <w:rPr>
          <w:rFonts w:ascii="Arial" w:cs="Arial" w:eastAsia="Arial" w:hAnsi="Arial"/>
          <w:b/>
          <w:bCs/>
          <w:color w:val="C4512A"/>
          <w:sz w:val="26"/>
          <w:szCs w:val="26"/>
        </w:rPr>
        <w:t xml:space="preserve">The night doesn’t disappear into everyone’s camera roll</w:t>
      </w:r>
    </w:p>
    <w:p>
      <w:pPr>
        <w:spacing w:after="100" w:before="60" w:line="320"/>
      </w:pPr>
      <w:r>
        <w:rPr>
          <w:rFonts w:ascii="Arial" w:cs="Arial" w:eastAsia="Arial" w:hAnsi="Arial"/>
          <w:color w:val="4A4540"/>
          <w:sz w:val="22"/>
          <w:szCs w:val="22"/>
        </w:rPr>
        <w:t xml:space="preserve">Right now when a plan actually happens, photos scatter across five different camera rolls, the group chat moves on, and three weeks later nobody can find the video from that rooftop. The memory exists only in people’s heads, getting fuzzier every month.</w:t>
      </w:r>
    </w:p>
    <w:p>
      <w:pPr>
        <w:spacing w:after="0" w:before="60"/>
      </w:pPr>
      <w:r>
        <w:t xml:space="preserve"/>
      </w:r>
    </w:p>
    <w:p>
      <w:pPr>
        <w:spacing w:after="100" w:before="60" w:line="320"/>
      </w:pPr>
      <w:r>
        <w:rPr>
          <w:rFonts w:ascii="Arial" w:cs="Arial" w:eastAsia="Arial" w:hAnsi="Arial"/>
          <w:color w:val="4A4540"/>
          <w:sz w:val="22"/>
          <w:szCs w:val="22"/>
        </w:rPr>
        <w:t xml:space="preserve">When enough members commit to a plan, Sendit automatically creates an event page — pre-filled with the reel that started it, the date, the venue, who was going. It’s waiting before the night even happens. After the night it becomes the container for everything the group adds.</w:t>
      </w:r>
    </w:p>
    <w:p>
      <w:pPr>
        <w:spacing w:after="0" w:before="80"/>
      </w:pPr>
      <w:r>
        <w:t xml:space="preserve"/>
      </w:r>
    </w:p>
    <w:p>
      <w:pPr>
        <w:pStyle w:val="Heading3"/>
        <w:spacing w:after="80" w:before="220"/>
      </w:pPr>
      <w:r>
        <w:rPr>
          <w:rFonts w:ascii="Arial" w:cs="Arial" w:eastAsia="Arial" w:hAnsi="Arial"/>
          <w:b/>
          <w:bCs/>
          <w:color w:val="1A1714"/>
          <w:sz w:val="22"/>
          <w:szCs w:val="22"/>
        </w:rPr>
        <w:t xml:space="preserve">Memory features</w:t>
      </w:r>
    </w:p>
    <w:p>
      <w:pPr>
        <w:spacing w:after="0" w:before="40"/>
      </w:pPr>
      <w:r>
        <w:t xml:space="preserve"/>
      </w:r>
    </w:p>
    <w:p>
      <w:pPr>
        <w:pStyle w:val="ListParagraph"/>
        <w:numPr>
          <w:ilvl w:val="0"/>
          <w:numId w:val="2"/>
        </w:numPr>
        <w:spacing w:after="60" w:before="40" w:line="300"/>
      </w:pPr>
      <w:r>
        <w:rPr>
          <w:rFonts w:ascii="Arial" w:cs="Arial" w:eastAsia="Arial" w:hAnsi="Arial"/>
          <w:b/>
          <w:bCs/>
          <w:color w:val="1A1714"/>
          <w:sz w:val="22"/>
          <w:szCs w:val="22"/>
        </w:rPr>
        <w:t xml:space="preserve">Shared photo drop: </w:t>
      </w:r>
      <w:r>
        <w:rPr>
          <w:rFonts w:ascii="Arial" w:cs="Arial" w:eastAsia="Arial" w:hAnsi="Arial"/>
          <w:color w:val="4A4540"/>
          <w:sz w:val="22"/>
          <w:szCs w:val="22"/>
        </w:rPr>
        <w:t xml:space="preserve">A 48-hour window after the event where everyone adds their photos and videos — not into the group chat, into the event page. Permanent, labelled, findable.</w:t>
      </w:r>
    </w:p>
    <w:p>
      <w:pPr>
        <w:pStyle w:val="ListParagraph"/>
        <w:numPr>
          <w:ilvl w:val="0"/>
          <w:numId w:val="2"/>
        </w:numPr>
        <w:spacing w:after="60" w:before="40" w:line="300"/>
      </w:pPr>
      <w:r>
        <w:rPr>
          <w:rFonts w:ascii="Arial" w:cs="Arial" w:eastAsia="Arial" w:hAnsi="Arial"/>
          <w:b/>
          <w:bCs/>
          <w:color w:val="1A1714"/>
          <w:sz w:val="22"/>
          <w:szCs w:val="22"/>
        </w:rPr>
        <w:t xml:space="preserve">One-line memory: </w:t>
      </w:r>
      <w:r>
        <w:rPr>
          <w:rFonts w:ascii="Arial" w:cs="Arial" w:eastAsia="Arial" w:hAnsi="Arial"/>
          <w:color w:val="4A4540"/>
          <w:sz w:val="22"/>
          <w:szCs w:val="22"/>
        </w:rPr>
        <w:t xml:space="preserve">Each person gets one optional prompt: “One thing you’ll remember about tonight?” Five lines from five people becomes a complete picture of the night.</w:t>
      </w:r>
    </w:p>
    <w:p>
      <w:pPr>
        <w:pStyle w:val="ListParagraph"/>
        <w:numPr>
          <w:ilvl w:val="0"/>
          <w:numId w:val="2"/>
        </w:numPr>
        <w:spacing w:after="60" w:before="40" w:line="300"/>
      </w:pPr>
      <w:r>
        <w:rPr>
          <w:rFonts w:ascii="Arial" w:cs="Arial" w:eastAsia="Arial" w:hAnsi="Arial"/>
          <w:b/>
          <w:bCs/>
          <w:color w:val="1A1714"/>
          <w:sz w:val="22"/>
          <w:szCs w:val="22"/>
        </w:rPr>
        <w:t xml:space="preserve">AI-written chapter: </w:t>
      </w:r>
      <w:r>
        <w:rPr>
          <w:rFonts w:ascii="Arial" w:cs="Arial" w:eastAsia="Arial" w:hAnsi="Arial"/>
          <w:color w:val="4A4540"/>
          <w:sz w:val="22"/>
          <w:szCs w:val="22"/>
        </w:rPr>
        <w:t xml:space="preserve">The app writes a short paragraph narrating the night — specific, not sentimental. “In March you all went to Fabric after Sofia had been sending warehouse reels for weeks. Tom bought tickets first. Nobody left before 3am.”</w:t>
      </w:r>
    </w:p>
    <w:p>
      <w:pPr>
        <w:pStyle w:val="ListParagraph"/>
        <w:numPr>
          <w:ilvl w:val="0"/>
          <w:numId w:val="2"/>
        </w:numPr>
        <w:spacing w:after="60" w:before="40" w:line="300"/>
      </w:pPr>
      <w:r>
        <w:rPr>
          <w:rFonts w:ascii="Arial" w:cs="Arial" w:eastAsia="Arial" w:hAnsi="Arial"/>
          <w:b/>
          <w:bCs/>
          <w:color w:val="1A1714"/>
          <w:sz w:val="22"/>
          <w:szCs w:val="22"/>
        </w:rPr>
        <w:t xml:space="preserve">Group timeline: </w:t>
      </w:r>
      <w:r>
        <w:rPr>
          <w:rFonts w:ascii="Arial" w:cs="Arial" w:eastAsia="Arial" w:hAnsi="Arial"/>
          <w:color w:val="4A4540"/>
          <w:sz w:val="22"/>
          <w:szCs w:val="22"/>
        </w:rPr>
        <w:t xml:space="preserve">Every night the board turns into a real plan builds a scrollable timeline. A year of nights together — what you sent each other, what you did, what you said about it. The longer you use it, the more irreplaceable it becomes.</w:t>
      </w:r>
    </w:p>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9. Shared objects from shared taste</w:t>
      </w:r>
    </w:p>
    <w:p>
      <w:pPr>
        <w:pStyle w:val="Heading2"/>
        <w:spacing w:after="100" w:before="280"/>
      </w:pPr>
      <w:r>
        <w:rPr>
          <w:rFonts w:ascii="Arial" w:cs="Arial" w:eastAsia="Arial" w:hAnsi="Arial"/>
          <w:b/>
          <w:bCs/>
          <w:color w:val="C4512A"/>
          <w:sz w:val="26"/>
          <w:szCs w:val="26"/>
        </w:rPr>
        <w:t xml:space="preserve">Not just plans — things the group owns together</w:t>
      </w:r>
    </w:p>
    <w:p>
      <w:pPr>
        <w:spacing w:after="100" w:before="60" w:line="320"/>
      </w:pPr>
      <w:r>
        <w:rPr>
          <w:rFonts w:ascii="Arial" w:cs="Arial" w:eastAsia="Arial" w:hAnsi="Arial"/>
          <w:color w:val="4A4540"/>
          <w:sz w:val="22"/>
          <w:szCs w:val="22"/>
        </w:rPr>
        <w:t xml:space="preserve">Beyond event suggestions, the taste graph generates persistent objects that belong to the group and get richer over time.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Object</w:t>
            </w:r>
          </w:p>
        </w:tc>
        <w:tc>
          <w:tcPr>
            <w:tcW w:type="dxa" w:w="34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What it is</w:t>
            </w:r>
          </w:p>
        </w:tc>
        <w:tc>
          <w:tcPr>
            <w:tcW w:type="dxa" w:w="3826"/>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Why it matters</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Group playlist</w:t>
            </w:r>
          </w:p>
        </w:tc>
        <w:tc>
          <w:tcPr>
            <w:tcW w:type="dxa" w:w="34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A Spotify playlist regenerated weekly from the music signals in the group’s reels. Not anyone’s personal taste — the intersection.</w:t>
            </w:r>
          </w:p>
        </w:tc>
        <w:tc>
          <w:tcPr>
            <w:tcW w:type="dxa" w:w="38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Goes on at every hangout. Nobody made it, everyone recognises it.</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Group manifesto</w:t>
            </w:r>
          </w:p>
        </w:tc>
        <w:tc>
          <w:tcPr>
            <w:tcW w:type="dxa" w:w="34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An AI-written character study of the group — 3-5 sentences. Their humour, energy, contradictions. Shareable card, regenerates monthly.</w:t>
            </w:r>
          </w:p>
        </w:tc>
        <w:tc>
          <w:tcPr>
            <w:tcW w:type="dxa" w:w="38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The screenshot that gets forwarded to the group about itself. Organic growth.</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Debate brief</w:t>
            </w:r>
          </w:p>
        </w:tc>
        <w:tc>
          <w:tcPr>
            <w:tcW w:type="dxa" w:w="34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For groups that send political content — a weekly structured debate topic from their reels. Motion, arguments, a provocation.</w:t>
            </w:r>
          </w:p>
        </w:tc>
        <w:tc>
          <w:tcPr>
            <w:tcW w:type="dxa" w:w="38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Sends them back into the app every Sunday without asking for anything.</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Taste challenge</w:t>
            </w:r>
          </w:p>
        </w:tc>
        <w:tc>
          <w:tcPr>
            <w:tcW w:type="dxa" w:w="34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Weekly prompt: “Send one song nobody else has heard but all of you would love.” Answers displayed, overlaps update taste graph.</w:t>
            </w:r>
          </w:p>
        </w:tc>
        <w:tc>
          <w:tcPr>
            <w:tcW w:type="dxa" w:w="38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Wordle but for group taste. Async, low effort, keeps engagement between plans.</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Annual chapter</w:t>
            </w:r>
          </w:p>
        </w:tc>
        <w:tc>
          <w:tcPr>
            <w:tcW w:type="dxa" w:w="34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At year-end — AI narrative of the group’s year. Their themes, best nights, what they became. Not a stats dump, a story.</w:t>
            </w:r>
          </w:p>
        </w:tc>
        <w:tc>
          <w:tcPr>
            <w:tcW w:type="dxa" w:w="38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Spotify Wrapped but for your social life with your actual friends.</w:t>
            </w:r>
          </w:p>
        </w:tc>
      </w:tr>
    </w:tbl>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10. Multiple boards</w:t>
      </w:r>
    </w:p>
    <w:p>
      <w:pPr>
        <w:pStyle w:val="Heading2"/>
        <w:spacing w:after="100" w:before="280"/>
      </w:pPr>
      <w:r>
        <w:rPr>
          <w:rFonts w:ascii="Arial" w:cs="Arial" w:eastAsia="Arial" w:hAnsi="Arial"/>
          <w:b/>
          <w:bCs/>
          <w:color w:val="C4512A"/>
          <w:sz w:val="26"/>
          <w:szCs w:val="26"/>
        </w:rPr>
        <w:t xml:space="preserve">Different groups, different identities</w:t>
      </w:r>
    </w:p>
    <w:p>
      <w:pPr>
        <w:spacing w:after="100" w:before="60" w:line="320"/>
      </w:pPr>
      <w:r>
        <w:rPr>
          <w:rFonts w:ascii="Arial" w:cs="Arial" w:eastAsia="Arial" w:hAnsi="Arial"/>
          <w:color w:val="4A4540"/>
          <w:sz w:val="22"/>
          <w:szCs w:val="22"/>
        </w:rPr>
        <w:t xml:space="preserve">Each user can belong to multiple boards simultaneously — uni flat, summer friends, course people, home friends. Each board is completely independent: separate taste graphs, separate suggestions, separate timelines.</w:t>
      </w:r>
    </w:p>
    <w:p>
      <w:pPr>
        <w:spacing w:after="0" w:before="60"/>
      </w:pPr>
      <w:r>
        <w:t xml:space="preserve"/>
      </w:r>
    </w:p>
    <w:p>
      <w:pPr>
        <w:spacing w:after="100" w:before="60" w:line="320"/>
      </w:pPr>
      <w:r>
        <w:rPr>
          <w:rFonts w:ascii="Arial" w:cs="Arial" w:eastAsia="Arial" w:hAnsi="Arial"/>
          <w:color w:val="4A4540"/>
          <w:sz w:val="22"/>
          <w:szCs w:val="22"/>
        </w:rPr>
        <w:t xml:space="preserve">When sharing a reel to Sendit via the share sheet, the user picks which board to add it to — exactly like choosing which WhatsApp group to forward something to. The cognitive load is the same as an action everyone already does every day.</w:t>
      </w:r>
    </w:p>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11. Cross-platform content</w:t>
      </w:r>
    </w:p>
    <w:p>
      <w:pPr>
        <w:pStyle w:val="Heading2"/>
        <w:spacing w:after="100" w:before="280"/>
      </w:pPr>
      <w:r>
        <w:rPr>
          <w:rFonts w:ascii="Arial" w:cs="Arial" w:eastAsia="Arial" w:hAnsi="Arial"/>
          <w:b/>
          <w:bCs/>
          <w:color w:val="C4512A"/>
          <w:sz w:val="26"/>
          <w:szCs w:val="26"/>
        </w:rPr>
        <w:t xml:space="preserve">TikTok, Reels, Shorts — one board</w:t>
      </w:r>
    </w:p>
    <w:p>
      <w:pPr>
        <w:spacing w:after="100" w:before="60" w:line="320"/>
      </w:pPr>
      <w:r>
        <w:rPr>
          <w:rFonts w:ascii="Arial" w:cs="Arial" w:eastAsia="Arial" w:hAnsi="Arial"/>
          <w:color w:val="4A4540"/>
          <w:sz w:val="22"/>
          <w:szCs w:val="22"/>
        </w:rPr>
        <w:t xml:space="preserve">The board accepts content from any short-form video platform because all Sendit needs is the URL. Platform detection is automatic from the URL structure. Instagram Reels, TikTok, YouTube Shorts, X video clips — they all land in the same board and get processed identically.</w:t>
      </w:r>
    </w:p>
    <w:p>
      <w:pPr>
        <w:spacing w:after="0" w:before="60"/>
      </w:pPr>
      <w:r>
        <w:t xml:space="preserve"/>
      </w:r>
    </w:p>
    <w:p>
      <w:pPr>
        <w:spacing w:after="100" w:before="60" w:line="320"/>
      </w:pPr>
      <w:r>
        <w:rPr>
          <w:rFonts w:ascii="Arial" w:cs="Arial" w:eastAsia="Arial" w:hAnsi="Arial"/>
          <w:color w:val="4A4540"/>
          <w:sz w:val="22"/>
          <w:szCs w:val="22"/>
        </w:rPr>
        <w:t xml:space="preserve">This is a deliberate and important product decision. Every platform’s own taste features are siloed — Instagram Blend only reads Instagram, Spotify Blend only reads Spotify. Sendit is the only product that reads the full signal across all of them. A group that sends TikToks for humour, Reels for food, and Shorts for music has a richer taste graph in Sendit than anywhere else.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Platform</w:t>
            </w:r>
          </w:p>
        </w:tc>
        <w:tc>
          <w:tcPr>
            <w:tcW w:type="dxa" w:w="38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What’s extractable</w:t>
            </w:r>
          </w:p>
        </w:tc>
        <w:tc>
          <w:tcPr>
            <w:tcW w:type="dxa" w:w="3426"/>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API access</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YouTube Shorts</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Title, description, tags, channel category, full transcript</w:t>
            </w:r>
          </w:p>
        </w:tc>
        <w:tc>
          <w:tcPr>
            <w:tcW w:type="dxa" w:w="34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Most permissive — richest data. Start here.</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Instagram Reels</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Caption, hashtags, audio name, location tag, account type</w:t>
            </w:r>
          </w:p>
        </w:tc>
        <w:tc>
          <w:tcPr>
            <w:tcW w:type="dxa" w:w="34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Workable for public content. Good metadata.</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TikTok</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Caption, hashtags, audio track, transcript via third-party API (~£22/mo)</w:t>
            </w:r>
          </w:p>
        </w:tc>
        <w:tc>
          <w:tcPr>
            <w:tcW w:type="dxa" w:w="34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Official API limited. Third-party scrapers fill the gap.</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X / Twitter video</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Tweet text, hashtags, engagement signals, topic context</w:t>
            </w:r>
          </w:p>
        </w:tc>
        <w:tc>
          <w:tcPr>
            <w:tcW w:type="dxa" w:w="34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API access costs money now. Lower priority.</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Any URL</w:t>
            </w:r>
          </w:p>
        </w:tc>
        <w:tc>
          <w:tcPr>
            <w:tcW w:type="dxa" w:w="3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Page title, Open Graph tags, meta description</w:t>
            </w:r>
          </w:p>
        </w:tc>
        <w:tc>
          <w:tcPr>
            <w:tcW w:type="dxa" w:w="34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Fallback for anything else. Less signal but still useful.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C49A2E" w:sz="4"/>
              <w:left w:val="none" w:color="FFFFFF" w:sz="0"/>
              <w:bottom w:val="none" w:color="FFFFFF" w:sz="0"/>
              <w:right w:val="none" w:color="FFFFFF" w:sz="0"/>
            </w:tcBorders>
            <w:shd w:fill="FDF0D0" w:val="clear"/>
            <w:tcMar>
              <w:top w:type="dxa" w:w="160"/>
              <w:left w:type="dxa" w:w="200"/>
              <w:bottom w:type="dxa" w:w="160"/>
              <w:right w:type="dxa" w:w="200"/>
            </w:tcMar>
          </w:tcPr>
          <w:p>
            <w:pPr>
              <w:spacing w:after="60" w:before="0"/>
            </w:pPr>
            <w:r>
              <w:rPr>
                <w:rFonts w:ascii="Arial" w:cs="Arial" w:eastAsia="Arial" w:hAnsi="Arial"/>
                <w:b/>
                <w:bCs/>
                <w:caps/>
                <w:color w:val="C49A2E"/>
                <w:sz w:val="18"/>
                <w:szCs w:val="18"/>
              </w:rPr>
              <w:t xml:space="preserve">NOTE ON SHARE SHEET</w:t>
            </w:r>
          </w:p>
          <w:p>
            <w:pPr>
              <w:spacing w:after="0" w:before="0" w:line="300"/>
            </w:pPr>
            <w:r>
              <w:rPr>
                <w:rFonts w:ascii="Arial" w:cs="Arial" w:eastAsia="Arial" w:hAnsi="Arial"/>
                <w:color w:val="4A4540"/>
                <w:sz w:val="22"/>
                <w:szCs w:val="22"/>
              </w:rPr>
              <w:t xml:space="preserve">The native iOS/Android share sheet integration (where Sendit appears alongside WhatsApp in Instagram’s share options) requires a native app — it cannot be built in Base44. For today’s demo, URLs are pasted manually. In the pitch, we describe the share sheet as the real-product input mechanism and demo the AI extraction and board as the proof of concept.</w:t>
            </w:r>
          </w:p>
        </w:tc>
      </w:tr>
    </w:tbl>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12. The bigger picture — Noosh connection</w:t>
      </w:r>
    </w:p>
    <w:p>
      <w:pPr>
        <w:pStyle w:val="Heading2"/>
        <w:spacing w:after="100" w:before="280"/>
      </w:pPr>
      <w:r>
        <w:rPr>
          <w:rFonts w:ascii="Arial" w:cs="Arial" w:eastAsia="Arial" w:hAnsi="Arial"/>
          <w:b/>
          <w:bCs/>
          <w:color w:val="C4512A"/>
          <w:sz w:val="26"/>
          <w:szCs w:val="26"/>
        </w:rPr>
        <w:t xml:space="preserve">Sendit is the desire layer. Noosh is the execution layer.</w:t>
      </w:r>
    </w:p>
    <w:p>
      <w:pPr>
        <w:spacing w:after="100" w:before="60" w:line="320"/>
      </w:pPr>
      <w:r>
        <w:rPr>
          <w:rFonts w:ascii="Arial" w:cs="Arial" w:eastAsia="Arial" w:hAnsi="Arial"/>
          <w:color w:val="4A4540"/>
          <w:sz w:val="22"/>
          <w:szCs w:val="22"/>
        </w:rPr>
        <w:t xml:space="preserve">Sendit and Noosh are the same thesis at two different levels. Sendit reads what a group wants — any plan, any activity. Noosh executes one specific type of plan: the dinner party.</w:t>
      </w:r>
    </w:p>
    <w:p>
      <w:pPr>
        <w:spacing w:after="0" w:before="60"/>
      </w:pPr>
      <w:r>
        <w:t xml:space="preserve"/>
      </w:r>
    </w:p>
    <w:p>
      <w:pPr>
        <w:spacing w:after="100" w:before="60" w:line="320"/>
      </w:pPr>
      <w:r>
        <w:rPr>
          <w:rFonts w:ascii="Arial" w:cs="Arial" w:eastAsia="Arial" w:hAnsi="Arial"/>
          <w:color w:val="4A4540"/>
          <w:sz w:val="22"/>
          <w:szCs w:val="22"/>
        </w:rPr>
        <w:t xml:space="preserve">When a group’s Sendit board fills up with food reels, recipe content, aesthetic dinner videos — Sendit hands off to Noosh. Theme pre-filled from the signals. Dish slot suggestions pulled from the recipes the group has been sending each other. The host doesn’t have to guess what their friends want — the taste graph already knows.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Product</w:t>
            </w:r>
          </w:p>
        </w:tc>
        <w:tc>
          <w:tcPr>
            <w:tcW w:type="dxa" w:w="3200"/>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Layer</w:t>
            </w:r>
          </w:p>
        </w:tc>
        <w:tc>
          <w:tcPr>
            <w:tcW w:type="dxa" w:w="4026"/>
            <w:tcBorders>
              <w:top w:val="single" w:color="C8C4BE" w:sz="1"/>
              <w:left w:val="single" w:color="C8C4BE" w:sz="1"/>
              <w:bottom w:val="single" w:color="C8C4BE" w:sz="1"/>
              <w:right w:val="single" w:color="C8C4BE" w:sz="1"/>
            </w:tcBorders>
            <w:shd w:fill="F0EDE8" w:val="clear"/>
            <w:tcMar>
              <w:top w:type="dxa" w:w="80"/>
              <w:left w:type="dxa" w:w="120"/>
              <w:bottom w:type="dxa" w:w="80"/>
              <w:right w:type="dxa" w:w="120"/>
            </w:tcMar>
          </w:tcPr>
          <w:p>
            <w:r>
              <w:rPr>
                <w:rFonts w:ascii="Arial" w:cs="Arial" w:eastAsia="Arial" w:hAnsi="Arial"/>
                <w:b/>
                <w:bCs/>
                <w:color w:val="1A1714"/>
                <w:sz w:val="20"/>
                <w:szCs w:val="20"/>
              </w:rPr>
              <w:t xml:space="preserve">What it does</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Sendit</w:t>
            </w:r>
          </w:p>
        </w:tc>
        <w:tc>
          <w:tcPr>
            <w:tcW w:type="dxa" w:w="32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Desire + commitment + memory</w:t>
            </w:r>
          </w:p>
        </w:tc>
        <w:tc>
          <w:tcPr>
            <w:tcW w:type="dxa" w:w="40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Every plan a group makes together — clubs, trips, rooftops, dinners, film nights</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Noosh</w:t>
            </w:r>
          </w:p>
        </w:tc>
        <w:tc>
          <w:tcPr>
            <w:tcW w:type="dxa" w:w="32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Dinner party execution</w:t>
            </w:r>
          </w:p>
        </w:tc>
        <w:tc>
          <w:tcPr>
            <w:tcW w:type="dxa" w:w="40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When the plan is a dinner at someone’s flat — dish slots, themes, hosting coordination</w:t>
            </w:r>
          </w:p>
        </w:tc>
      </w:tr>
      <w:tr>
        <w:tc>
          <w:tcPr>
            <w:tcW w:type="dxa" w:w="18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Together</w:t>
            </w:r>
          </w:p>
        </w:tc>
        <w:tc>
          <w:tcPr>
            <w:tcW w:type="dxa" w:w="3200"/>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Full social lifecycle</w:t>
            </w:r>
          </w:p>
        </w:tc>
        <w:tc>
          <w:tcPr>
            <w:tcW w:type="dxa" w:w="4026"/>
            <w:tcBorders>
              <w:top w:val="single" w:color="E0DDD8" w:sz="1"/>
              <w:left w:val="single" w:color="E0DDD8" w:sz="1"/>
              <w:bottom w:val="single" w:color="E0DDD8" w:sz="1"/>
              <w:right w:val="single" w:color="E0DDD8" w:sz="1"/>
            </w:tcBorders>
            <w:shd w:fill="FFFFFF" w:val="clear"/>
            <w:tcMar>
              <w:top w:type="dxa" w:w="80"/>
              <w:left w:type="dxa" w:w="120"/>
              <w:bottom w:type="dxa" w:w="80"/>
              <w:right w:type="dxa" w:w="120"/>
            </w:tcMar>
          </w:tcPr>
          <w:p>
            <w:pPr>
              <w:spacing w:line="280"/>
            </w:pPr>
            <w:r>
              <w:rPr>
                <w:rFonts w:ascii="Arial" w:cs="Arial" w:eastAsia="Arial" w:hAnsi="Arial"/>
                <w:color w:val="4A4540"/>
                <w:sz w:val="20"/>
                <w:szCs w:val="20"/>
              </w:rPr>
              <w:t xml:space="preserve">From the reel someone sends to the memory that lasts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1A9E76" w:sz="4"/>
              <w:left w:val="none" w:color="FFFFFF" w:sz="0"/>
              <w:bottom w:val="none" w:color="FFFFFF" w:sz="0"/>
              <w:right w:val="none" w:color="FFFFFF" w:sz="0"/>
            </w:tcBorders>
            <w:shd w:fill="D4F0E6" w:val="clear"/>
            <w:tcMar>
              <w:top w:type="dxa" w:w="160"/>
              <w:left w:type="dxa" w:w="200"/>
              <w:bottom w:type="dxa" w:w="160"/>
              <w:right w:type="dxa" w:w="200"/>
            </w:tcMar>
          </w:tcPr>
          <w:p>
            <w:pPr>
              <w:spacing w:after="60" w:before="0"/>
            </w:pPr>
            <w:r>
              <w:rPr>
                <w:rFonts w:ascii="Arial" w:cs="Arial" w:eastAsia="Arial" w:hAnsi="Arial"/>
                <w:b/>
                <w:bCs/>
                <w:caps/>
                <w:color w:val="1A9E76"/>
                <w:sz w:val="18"/>
                <w:szCs w:val="18"/>
              </w:rPr>
              <w:t xml:space="preserve">THE FULL LOOP</w:t>
            </w:r>
          </w:p>
          <w:p>
            <w:pPr>
              <w:spacing w:after="0" w:before="0" w:line="300"/>
            </w:pPr>
            <w:r>
              <w:rPr>
                <w:rFonts w:ascii="Arial" w:cs="Arial" w:eastAsia="Arial" w:hAnsi="Arial"/>
                <w:color w:val="4A4540"/>
                <w:sz w:val="22"/>
                <w:szCs w:val="22"/>
              </w:rPr>
              <w:t xml:space="preserve">Sendit — everything a group fantasises about together, turned into plans that happen.
Noosh — when one of those plans is a dinner party, this is how it gets made.
Eventually they’re one product. Sendit is the container. Noosh is the dinner party module inside it.</w:t>
            </w:r>
          </w:p>
        </w:tc>
      </w:tr>
    </w:tbl>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13. Why it’s a business</w:t>
      </w:r>
    </w:p>
    <w:p>
      <w:pPr>
        <w:pStyle w:val="Heading2"/>
        <w:spacing w:after="100" w:before="280"/>
      </w:pPr>
      <w:r>
        <w:rPr>
          <w:rFonts w:ascii="Arial" w:cs="Arial" w:eastAsia="Arial" w:hAnsi="Arial"/>
          <w:b/>
          <w:bCs/>
          <w:color w:val="C4512A"/>
          <w:sz w:val="26"/>
          <w:szCs w:val="26"/>
        </w:rPr>
        <w:t xml:space="preserve">Users don’t pay. Venues do.</w:t>
      </w:r>
    </w:p>
    <w:p>
      <w:pPr>
        <w:spacing w:after="100" w:before="60" w:line="320"/>
      </w:pPr>
      <w:r>
        <w:rPr>
          <w:rFonts w:ascii="Arial" w:cs="Arial" w:eastAsia="Arial" w:hAnsi="Arial"/>
          <w:color w:val="4A4540"/>
          <w:sz w:val="22"/>
          <w:szCs w:val="22"/>
        </w:rPr>
        <w:t xml:space="preserve">Getting consumers to pay directly for social coordination is hard. That’s not the model. Sendit’s revenue comes from the referrals it generates — and those referrals are uniquely valuable because by the time a group is shown a suggestion, three of them have been sending reels about exactly that type of thing. The intent is pre-qualified in a way no generic recommendation engine can match.</w:t>
      </w:r>
    </w:p>
    <w:p>
      <w:pPr>
        <w:spacing w:after="0" w:before="80"/>
      </w:pPr>
      <w:r>
        <w:t xml:space="preserve"/>
      </w:r>
    </w:p>
    <w:p>
      <w:pPr>
        <w:pStyle w:val="Heading3"/>
        <w:spacing w:after="80" w:before="220"/>
      </w:pPr>
      <w:r>
        <w:rPr>
          <w:rFonts w:ascii="Arial" w:cs="Arial" w:eastAsia="Arial" w:hAnsi="Arial"/>
          <w:b/>
          <w:bCs/>
          <w:color w:val="1A1714"/>
          <w:sz w:val="22"/>
          <w:szCs w:val="22"/>
        </w:rPr>
        <w:t xml:space="preserve">Revenue streams</w:t>
      </w:r>
    </w:p>
    <w:p>
      <w:pPr>
        <w:spacing w:after="0" w:before="40"/>
      </w:pPr>
      <w:r>
        <w:t xml:space="preserve"/>
      </w:r>
    </w:p>
    <w:p>
      <w:pPr>
        <w:pStyle w:val="ListParagraph"/>
        <w:numPr>
          <w:ilvl w:val="0"/>
          <w:numId w:val="2"/>
        </w:numPr>
        <w:spacing w:after="60" w:before="40" w:line="300"/>
      </w:pPr>
      <w:r>
        <w:rPr>
          <w:rFonts w:ascii="Arial" w:cs="Arial" w:eastAsia="Arial" w:hAnsi="Arial"/>
          <w:b/>
          <w:bCs/>
          <w:color w:val="1A1714"/>
          <w:sz w:val="22"/>
          <w:szCs w:val="22"/>
        </w:rPr>
        <w:t xml:space="preserve">Ticketing and booking affiliate commission: </w:t>
      </w:r>
      <w:r>
        <w:rPr>
          <w:rFonts w:ascii="Arial" w:cs="Arial" w:eastAsia="Arial" w:hAnsi="Arial"/>
          <w:color w:val="4A4540"/>
          <w:sz w:val="22"/>
          <w:szCs w:val="22"/>
        </w:rPr>
        <w:t xml:space="preserve">When Sendit surfaces a real event and the group books through the link, Sendit earns a commission. Resident Advisor: 5-10%. Eventbrite: ~5%. Restaurant platforms: per reservation. No charge to users — venues and platforms pay for the referral.</w:t>
      </w:r>
    </w:p>
    <w:p>
      <w:pPr>
        <w:pStyle w:val="ListParagraph"/>
        <w:numPr>
          <w:ilvl w:val="0"/>
          <w:numId w:val="2"/>
        </w:numPr>
        <w:spacing w:after="60" w:before="40" w:line="300"/>
      </w:pPr>
      <w:r>
        <w:rPr>
          <w:rFonts w:ascii="Arial" w:cs="Arial" w:eastAsia="Arial" w:hAnsi="Arial"/>
          <w:b/>
          <w:bCs/>
          <w:color w:val="1A1714"/>
          <w:sz w:val="22"/>
          <w:szCs w:val="22"/>
        </w:rPr>
        <w:t xml:space="preserve">Premium board features: </w:t>
      </w:r>
      <w:r>
        <w:rPr>
          <w:rFonts w:ascii="Arial" w:cs="Arial" w:eastAsia="Arial" w:hAnsi="Arial"/>
          <w:color w:val="4A4540"/>
          <w:sz w:val="22"/>
          <w:szCs w:val="22"/>
        </w:rPr>
        <w:t xml:space="preserve">Free tier covers one board, basic extraction, basic suggestions. Paid tier (£3-5/month per person) unlocks calendar sync for all members, full AI extraction pipeline, the group manifesto, the debate brief, the annual chapter, higher-quality memory pages. Groups that use Sendit seriously will pay for the features that make their history richer.</w:t>
      </w:r>
    </w:p>
    <w:p>
      <w:pPr>
        <w:pStyle w:val="ListParagraph"/>
        <w:numPr>
          <w:ilvl w:val="0"/>
          <w:numId w:val="2"/>
        </w:numPr>
        <w:spacing w:after="60" w:before="40" w:line="300"/>
      </w:pPr>
      <w:r>
        <w:rPr>
          <w:rFonts w:ascii="Arial" w:cs="Arial" w:eastAsia="Arial" w:hAnsi="Arial"/>
          <w:b/>
          <w:bCs/>
          <w:color w:val="1A1714"/>
          <w:sz w:val="22"/>
          <w:szCs w:val="22"/>
        </w:rPr>
        <w:t xml:space="preserve">Sponsored suggestions: </w:t>
      </w:r>
      <w:r>
        <w:rPr>
          <w:rFonts w:ascii="Arial" w:cs="Arial" w:eastAsia="Arial" w:hAnsi="Arial"/>
          <w:color w:val="4A4540"/>
          <w:sz w:val="22"/>
          <w:szCs w:val="22"/>
        </w:rPr>
        <w:t xml:space="preserve">Long-term play. Once Sendit has a taste graph for millions of groups, it knows a specific group in east London wants underground club nights at ~£15/head. Venues and promoters pay to be surfaced as a native suggestion to the right group at the right time. Not banner ads — a card that looks like an organic suggestion, labelled sponsored.</w:t>
      </w:r>
    </w:p>
    <w:p>
      <w:pPr>
        <w:pStyle w:val="ListParagraph"/>
        <w:numPr>
          <w:ilvl w:val="0"/>
          <w:numId w:val="2"/>
        </w:numPr>
        <w:spacing w:after="60" w:before="40" w:line="300"/>
      </w:pPr>
      <w:r>
        <w:rPr>
          <w:rFonts w:ascii="Arial" w:cs="Arial" w:eastAsia="Arial" w:hAnsi="Arial"/>
          <w:b/>
          <w:bCs/>
          <w:color w:val="1A1714"/>
          <w:sz w:val="22"/>
          <w:szCs w:val="22"/>
        </w:rPr>
        <w:t xml:space="preserve">Noosh integration funnel: </w:t>
      </w:r>
      <w:r>
        <w:rPr>
          <w:rFonts w:ascii="Arial" w:cs="Arial" w:eastAsia="Arial" w:hAnsi="Arial"/>
          <w:color w:val="4A4540"/>
          <w:sz w:val="22"/>
          <w:szCs w:val="22"/>
        </w:rPr>
        <w:t xml:space="preserve">Every dinner party that starts as a Sendit suggestion is a monetisation opportunity downstream via Noosh — ingredients, wine recommendations, recipe partnerships.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1A9E76" w:sz="4"/>
              <w:left w:val="none" w:color="FFFFFF" w:sz="0"/>
              <w:bottom w:val="none" w:color="FFFFFF" w:sz="0"/>
              <w:right w:val="none" w:color="FFFFFF" w:sz="0"/>
            </w:tcBorders>
            <w:shd w:fill="D4F0E6" w:val="clear"/>
            <w:tcMar>
              <w:top w:type="dxa" w:w="160"/>
              <w:left w:type="dxa" w:w="200"/>
              <w:bottom w:type="dxa" w:w="160"/>
              <w:right w:type="dxa" w:w="200"/>
            </w:tcMar>
          </w:tcPr>
          <w:p>
            <w:pPr>
              <w:spacing w:after="60" w:before="0"/>
            </w:pPr>
            <w:r>
              <w:rPr>
                <w:rFonts w:ascii="Arial" w:cs="Arial" w:eastAsia="Arial" w:hAnsi="Arial"/>
                <w:b/>
                <w:bCs/>
                <w:caps/>
                <w:color w:val="1A9E76"/>
                <w:sz w:val="18"/>
                <w:szCs w:val="18"/>
              </w:rPr>
              <w:t xml:space="preserve">THE COMPOUNDING ASSET</w:t>
            </w:r>
          </w:p>
          <w:p>
            <w:pPr>
              <w:spacing w:after="0" w:before="0" w:line="300"/>
            </w:pPr>
            <w:r>
              <w:rPr>
                <w:rFonts w:ascii="Arial" w:cs="Arial" w:eastAsia="Arial" w:hAnsi="Arial"/>
                <w:color w:val="4A4540"/>
                <w:sz w:val="22"/>
                <w:szCs w:val="22"/>
              </w:rPr>
              <w:t xml:space="preserve">The taste graph compounds. Every reel added makes the suggestions better. Every plan that happens adds to the memory. The longer a group uses it the more irreplaceable it becomes — and the more valuable their data is to venues and experience brands. That’s not a subscription business. That’s a compounding data asset.</w:t>
            </w:r>
          </w:p>
        </w:tc>
      </w:tr>
    </w:tbl>
    <w:p>
      <w:pPr>
        <w:pBdr>
          <w:bottom w:val="single" w:color="E0DDD8" w:sz="2" w:space="1"/>
        </w:pBdr>
        <w:spacing w:after="200" w:before="200"/>
      </w:pPr>
      <w:r>
        <w:t xml:space="preserve"/>
      </w:r>
    </w:p>
    <w:p>
      <w:pPr>
        <w:pStyle w:val="Heading1"/>
        <w:spacing w:after="120" w:before="320"/>
      </w:pPr>
      <w:r>
        <w:rPr>
          <w:rFonts w:ascii="Arial" w:cs="Arial" w:eastAsia="Arial" w:hAnsi="Arial"/>
          <w:b/>
          <w:bCs/>
          <w:color w:val="1A1714"/>
          <w:sz w:val="32"/>
          <w:szCs w:val="32"/>
        </w:rPr>
        <w:t xml:space="preserve">14. What we’re building today</w:t>
      </w:r>
    </w:p>
    <w:p>
      <w:pPr>
        <w:pStyle w:val="Heading2"/>
        <w:spacing w:after="100" w:before="280"/>
      </w:pPr>
      <w:r>
        <w:rPr>
          <w:rFonts w:ascii="Arial" w:cs="Arial" w:eastAsia="Arial" w:hAnsi="Arial"/>
          <w:b/>
          <w:bCs/>
          <w:color w:val="C4512A"/>
          <w:sz w:val="26"/>
          <w:szCs w:val="26"/>
        </w:rPr>
        <w:t xml:space="preserve">The proof of concept — in priority order</w:t>
      </w:r>
    </w:p>
    <w:p>
      <w:pPr>
        <w:spacing w:after="100" w:before="60" w:line="320"/>
      </w:pPr>
      <w:r>
        <w:rPr>
          <w:rFonts w:ascii="Arial" w:cs="Arial" w:eastAsia="Arial" w:hAnsi="Arial"/>
          <w:color w:val="4A4540"/>
          <w:sz w:val="22"/>
          <w:szCs w:val="22"/>
        </w:rPr>
        <w:t xml:space="preserve">We don’t need all of the above to win tonight. We need the moment that makes people go “oh, I get it” — which is the AI reading a URL and turning it into a specific, reasoned suggestion. Everything else is described in the pitch.</w:t>
      </w:r>
    </w:p>
    <w:p>
      <w:pPr>
        <w:spacing w:after="0" w:before="80"/>
      </w:pPr>
      <w:r>
        <w:t xml:space="preserve"/>
      </w:r>
    </w:p>
    <w:p>
      <w:pPr>
        <w:pStyle w:val="Heading3"/>
        <w:spacing w:after="80" w:before="220"/>
      </w:pPr>
      <w:r>
        <w:rPr>
          <w:rFonts w:ascii="Arial" w:cs="Arial" w:eastAsia="Arial" w:hAnsi="Arial"/>
          <w:b/>
          <w:bCs/>
          <w:color w:val="1A1714"/>
          <w:sz w:val="22"/>
          <w:szCs w:val="22"/>
        </w:rPr>
        <w:t xml:space="preserve">Build in this order</w:t>
      </w:r>
    </w:p>
    <w:p>
      <w:pPr>
        <w:spacing w:after="0" w:before="40"/>
      </w:pPr>
      <w:r>
        <w:t xml:space="preserve"/>
      </w:r>
    </w:p>
    <w:p>
      <w:pPr>
        <w:pStyle w:val="ListParagraph"/>
        <w:numPr>
          <w:ilvl w:val="0"/>
          <w:numId w:val="3"/>
        </w:numPr>
        <w:spacing w:after="60" w:before="60" w:line="300"/>
      </w:pPr>
      <w:r>
        <w:rPr>
          <w:rFonts w:ascii="Arial" w:cs="Arial" w:eastAsia="Arial" w:hAnsi="Arial"/>
          <w:b/>
          <w:bCs/>
          <w:color w:val="1A1714"/>
          <w:sz w:val="22"/>
          <w:szCs w:val="22"/>
        </w:rPr>
        <w:t xml:space="preserve">Create a board + join via link</w:t>
      </w:r>
    </w:p>
    <w:p>
      <w:pPr>
        <w:pStyle w:val="ListParagraph"/>
        <w:numPr>
          <w:ilvl w:val="0"/>
          <w:numId w:val="3"/>
        </w:numPr>
        <w:spacing w:after="60" w:before="60" w:line="300"/>
      </w:pPr>
      <w:r>
        <w:rPr>
          <w:rFonts w:ascii="Arial" w:cs="Arial" w:eastAsia="Arial" w:hAnsi="Arial"/>
          <w:b/>
          <w:bCs/>
          <w:color w:val="1A1714"/>
          <w:sz w:val="22"/>
          <w:szCs w:val="22"/>
        </w:rPr>
        <w:t xml:space="preserve">Paste a URL — AI extraction card appears with classification and extracted details</w:t>
      </w:r>
    </w:p>
    <w:p>
      <w:pPr>
        <w:pStyle w:val="ListParagraph"/>
        <w:numPr>
          <w:ilvl w:val="0"/>
          <w:numId w:val="3"/>
        </w:numPr>
        <w:spacing w:after="60" w:before="60" w:line="300"/>
      </w:pPr>
      <w:r>
        <w:rPr>
          <w:rFonts w:ascii="Arial" w:cs="Arial" w:eastAsia="Arial" w:hAnsi="Arial"/>
          <w:b/>
          <w:bCs/>
          <w:color w:val="1A1714"/>
          <w:sz w:val="22"/>
          <w:szCs w:val="22"/>
        </w:rPr>
        <w:t xml:space="preserve">Group taste profile visible and updating after each reel</w:t>
      </w:r>
    </w:p>
    <w:p>
      <w:pPr>
        <w:pStyle w:val="ListParagraph"/>
        <w:numPr>
          <w:ilvl w:val="0"/>
          <w:numId w:val="3"/>
        </w:numPr>
        <w:spacing w:after="60" w:before="60" w:line="300"/>
      </w:pPr>
      <w:r>
        <w:rPr>
          <w:rFonts w:ascii="Arial" w:cs="Arial" w:eastAsia="Arial" w:hAnsi="Arial"/>
          <w:b/>
          <w:bCs/>
          <w:color w:val="1A1714"/>
          <w:sz w:val="22"/>
          <w:szCs w:val="22"/>
        </w:rPr>
        <w:t xml:space="preserve">One concrete suggestion appearing with venue, reason, time window</w:t>
      </w:r>
    </w:p>
    <w:p>
      <w:pPr>
        <w:pStyle w:val="ListParagraph"/>
        <w:numPr>
          <w:ilvl w:val="0"/>
          <w:numId w:val="3"/>
        </w:numPr>
        <w:spacing w:after="60" w:before="60" w:line="300"/>
      </w:pPr>
      <w:r>
        <w:rPr>
          <w:rFonts w:ascii="Arial" w:cs="Arial" w:eastAsia="Arial" w:hAnsi="Arial"/>
          <w:b/>
          <w:bCs/>
          <w:color w:val="1A1714"/>
          <w:sz w:val="22"/>
          <w:szCs w:val="22"/>
        </w:rPr>
        <w:t xml:space="preserve">Commitment board — In/Maybe/Out tally and receipt wall avatars</w:t>
      </w:r>
    </w:p>
    <w:p>
      <w:pPr>
        <w:pStyle w:val="ListParagraph"/>
        <w:numPr>
          <w:ilvl w:val="0"/>
          <w:numId w:val="3"/>
        </w:numPr>
        <w:spacing w:after="60" w:before="60" w:line="300"/>
      </w:pPr>
      <w:r>
        <w:rPr>
          <w:rFonts w:ascii="Arial" w:cs="Arial" w:eastAsia="Arial" w:hAnsi="Arial"/>
          <w:b/>
          <w:bCs/>
          <w:color w:val="1A1714"/>
          <w:sz w:val="22"/>
          <w:szCs w:val="22"/>
        </w:rPr>
        <w:t xml:space="preserve">Group identity label generated from taste profile</w:t>
      </w:r>
    </w:p>
    <w:p>
      <w:pPr>
        <w:spacing w:after="0" w:before="80"/>
      </w:pPr>
      <w:r>
        <w:t xml:space="preserve"/>
      </w:r>
    </w:p>
    <w:p>
      <w:pPr>
        <w:pStyle w:val="Heading3"/>
        <w:spacing w:after="80" w:before="220"/>
      </w:pPr>
      <w:r>
        <w:rPr>
          <w:rFonts w:ascii="Arial" w:cs="Arial" w:eastAsia="Arial" w:hAnsi="Arial"/>
          <w:b/>
          <w:bCs/>
          <w:color w:val="1A1714"/>
          <w:sz w:val="22"/>
          <w:szCs w:val="22"/>
        </w:rPr>
        <w:t xml:space="preserve">Add if time allows</w:t>
      </w:r>
    </w:p>
    <w:p>
      <w:pPr>
        <w:spacing w:after="0" w:before="40"/>
      </w:pPr>
      <w:r>
        <w:t xml:space="preserve"/>
      </w:r>
    </w:p>
    <w:p>
      <w:pPr>
        <w:pStyle w:val="ListParagraph"/>
        <w:numPr>
          <w:ilvl w:val="0"/>
          <w:numId w:val="2"/>
        </w:numPr>
        <w:spacing w:after="60" w:before="40" w:line="300"/>
      </w:pPr>
      <w:r>
        <w:rPr>
          <w:rFonts w:ascii="Arial" w:cs="Arial" w:eastAsia="Arial" w:hAnsi="Arial"/>
          <w:color w:val="4A4540"/>
          <w:sz w:val="22"/>
          <w:szCs w:val="22"/>
        </w:rPr>
        <w:t xml:space="preserve">Event memory page</w:t>
      </w:r>
    </w:p>
    <w:p>
      <w:pPr>
        <w:pStyle w:val="ListParagraph"/>
        <w:numPr>
          <w:ilvl w:val="0"/>
          <w:numId w:val="2"/>
        </w:numPr>
        <w:spacing w:after="60" w:before="40" w:line="300"/>
      </w:pPr>
      <w:r>
        <w:rPr>
          <w:rFonts w:ascii="Arial" w:cs="Arial" w:eastAsia="Arial" w:hAnsi="Arial"/>
          <w:color w:val="4A4540"/>
          <w:sz w:val="22"/>
          <w:szCs w:val="22"/>
        </w:rPr>
        <w:t xml:space="preserve">Plans you never took archive</w:t>
      </w:r>
    </w:p>
    <w:p>
      <w:pPr>
        <w:pStyle w:val="ListParagraph"/>
        <w:numPr>
          <w:ilvl w:val="0"/>
          <w:numId w:val="2"/>
        </w:numPr>
        <w:spacing w:after="60" w:before="40" w:line="300"/>
      </w:pPr>
      <w:r>
        <w:rPr>
          <w:rFonts w:ascii="Arial" w:cs="Arial" w:eastAsia="Arial" w:hAnsi="Arial"/>
          <w:color w:val="4A4540"/>
          <w:sz w:val="22"/>
          <w:szCs w:val="22"/>
        </w:rPr>
        <w:t xml:space="preserve">Group manifesto card</w:t>
      </w:r>
    </w:p>
    <w:p>
      <w:pPr>
        <w:pStyle w:val="ListParagraph"/>
        <w:numPr>
          <w:ilvl w:val="0"/>
          <w:numId w:val="2"/>
        </w:numPr>
        <w:spacing w:after="60" w:before="40" w:line="300"/>
      </w:pPr>
      <w:r>
        <w:rPr>
          <w:rFonts w:ascii="Arial" w:cs="Arial" w:eastAsia="Arial" w:hAnsi="Arial"/>
          <w:color w:val="4A4540"/>
          <w:sz w:val="22"/>
          <w:szCs w:val="22"/>
        </w:rPr>
        <w:t xml:space="preserve">Multiple boards</w:t>
      </w:r>
    </w:p>
    <w:p>
      <w:pPr>
        <w:spacing w:after="0" w:before="120"/>
      </w:pPr>
      <w:r>
        <w:t xml:space="preserve"/>
      </w:r>
    </w:p>
    <w:p>
      <w:pPr>
        <w:pBdr>
          <w:top w:val="single" w:color="E0DDD8" w:sz="2" w:space="6"/>
          <w:bottom w:val="single" w:color="E0DDD8" w:sz="2" w:space="6"/>
        </w:pBdr>
        <w:spacing w:after="200" w:before="200"/>
        <w:jc w:val="center"/>
      </w:pPr>
      <w:r>
        <w:rPr>
          <w:rFonts w:ascii="Arial" w:cs="Arial" w:eastAsia="Arial" w:hAnsi="Arial"/>
          <w:b/>
          <w:bCs/>
          <w:i/>
          <w:iCs/>
          <w:color w:val="C4512A"/>
          <w:sz w:val="26"/>
          <w:szCs w:val="26"/>
        </w:rPr>
        <w:t xml:space="preserve">“We turn the reels your friends send each other into nights you’ll actually remember.”</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8" w:sz="2" w:space="1"/>
      </w:pBdr>
      <w:spacing w:after="120" w:before="0"/>
    </w:pPr>
    <w:r>
      <w:rPr>
        <w:rFonts w:ascii="Arial" w:cs="Arial" w:eastAsia="Arial" w:hAnsi="Arial"/>
        <w:b/>
        <w:bCs/>
        <w:color w:val="C4512A"/>
        <w:sz w:val="22"/>
        <w:szCs w:val="22"/>
      </w:rPr>
      <w:t xml:space="preserve">sendit</w:t>
    </w:r>
    <w:r>
      <w:rPr>
        <w:rFonts w:ascii="Arial" w:cs="Arial" w:eastAsia="Arial" w:hAnsi="Arial"/>
        <w:color w:val="4A4540"/>
        <w:sz w:val="20"/>
        <w:szCs w:val="20"/>
      </w:rPr>
      <w:t xml:space="preserve">   —   Collabor8 × Base44 Hackathon, 16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71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C4512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A17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2026-03-16T18:59:11.468Z</dcterms:created>
  <dcterms:modified xsi:type="dcterms:W3CDTF">2026-03-16T18:59:11.468Z</dcterms:modified>
</cp:coreProperties>
</file>

<file path=docProps/custom.xml><?xml version="1.0" encoding="utf-8"?>
<Properties xmlns="http://schemas.openxmlformats.org/officeDocument/2006/custom-properties" xmlns:vt="http://schemas.openxmlformats.org/officeDocument/2006/docPropsVTypes"/>
</file>