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(229140997)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"https://jq.qq.com/?_wv=1027&amp;k=5CRZngo"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https://jq.qq.com/?_wv=1027&amp;k=5CRZngo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67840" cy="1875155"/>
            <wp:effectExtent l="0" t="0" r="3810" b="10795"/>
            <wp:docPr id="10" name="图片 10" descr="交流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流群2"/>
                    <pic:cNvPicPr>
                      <a:picLocks noChangeAspect="1"/>
                    </pic:cNvPicPr>
                  </pic:nvPicPr>
                  <pic:blipFill>
                    <a:blip r:embed="rId4"/>
                    <a:srcRect r="3097" b="250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1674495" cy="1846580"/>
            <wp:effectExtent l="0" t="0" r="1905" b="1270"/>
            <wp:docPr id="9" name="图片 9" descr="交流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交流群1"/>
                    <pic:cNvPicPr>
                      <a:picLocks noChangeAspect="1"/>
                    </pic:cNvPicPr>
                  </pic:nvPicPr>
                  <pic:blipFill>
                    <a:blip r:embed="rId5"/>
                    <a:srcRect r="3512" b="2239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为保证完整性，固件采用rar格式提供，下载后请解压为bin文件后再刷入。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版本号命名规则：k2p_57_vxx.bin。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xx为版本号，如k2p_57_v10.bin表示v1.0版本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如果后面有d字母，则表示测试版本，比如k2p_57_v10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.bin表示v1.0的测试版本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vxx后跟数字表示补丁版本，如k2p_57_v11_1.bin表示V1.1的第一个补丁版本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如果后面有breed或opboot字样，则表示此固件自带breed或opboot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固件安装：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1、官改固件可以用WEB手动升级（1.1之后）或在线升级（1.3之后），详情参见【使用说明】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2、可以在opboot或breed中直接刷入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3、官方 V22.5.7.85版本可以在WEB“手动升级”页面直接刷入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4、如果你当前固件是K2P官方固件（22.5.13.27-V22.7.8.2以前版本），请从官方BootLoade刷入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5、如果你当前固件是K2P官方新固件（V22.7.8.2版本及之后），请先用【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"http://www.right.com.cn/forum/thread-261028-1-3.html" \t "http://www.right.com.cn/forum/_blank" </w:instrTex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工具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】开启telnet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然后使路由器处于联网状态，用windows telnet登录k2p，执行：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ascii="Monaco" w:hAnsi="Monaco" w:eastAsia="Monaco" w:cs="Monaco"/>
          <w:sz w:val="18"/>
          <w:szCs w:val="18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wget http://iytc.net/tools/k2p.sh -O /tmp/k2p.sh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chmod 755 /tmp/k2p.sh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/tmp/k2p.sh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注意：上面是三行命令，不要点“复制代码”链接，会变成一行命令导致执行出错！最后一行需回车执行！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执行后，路由器会下载固件并自动刷写，两分钟之后自动复位重启，脚本里自带md5校验，不用担心刷错，命令执行结果应该如下图所示：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143750" cy="550545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新的脚本会更新官方的uboot为breed，刷写过程中千万不要断电或复位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刷入之后建议K2P恢复一次出厂设置，并且清除计算机浏览器的缓存，否则有可能出现一些莫名其妙的问题（比如无线不稳定、点击新功能返回主页等）！！！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另据反馈，部分网友出现升级后无法访问管理页面的现象，目前原因未知，可按如下方法处理：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用ssh登录，输入“killall uhttpd”，然后过几十秒后再尝试登录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如果不行，请尝试恢复出厂：请等待LED变为蓝色或黄色后，长按复位键使LED变为红色恢复出厂后再试；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如还是不行，可使用breed或opboot重刷一次固件即可；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如果你是官方uboot，可以刷入官方固件恢复。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官方Bootloader进入方法：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1、计算机设置为固定IP：192.168.2.2，计算机网线连接K2P的任一LAN口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2、K2P断电，按住K2P复位键，K2P开电，按住40秒后放开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http://192.168.2.1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，刷入K2P官改版本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4、重新启动后K2P恢复出厂；计算机恢复为自动获取IP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Opboot及Breed进入方法：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如果你当前是官改或其他第三方固件，请在opboot或breed输入：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1、计算机设置为自动获取IP，计算机网线连接K2P的任一LAN口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2、K2P断电，按住K2P复位键，K2P开电，按住10秒后放开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"http://192.168.1.1/"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http://192.168.1.1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，可刷入K2P的任何版本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4、重新启动后建议K2P恢复一次出厂设置；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版本更新记录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【2017-09-04】V1.0发布：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1、增加广告屏蔽、S-S R、KMS、指示灯控制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2、去除官方可疑程序，减少CPU负载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3、增加APP远程管理开关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4、分别集成opboot v1.0.6和0831的breed r1080版本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5、去除官方自动升级检测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6、高级设置中增加定时任务、启动任务、hosts配置、dnsmasq自定义规则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【2017-09-10】V1.1发布：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1、支持WEB升级（后续可在手动升级页面可升级定制固件或官方固件）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2、增加固件、编程器固件、EEPROM的备份和恢复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3、S-S R增加KCPTUN支持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4、增加内网穿透NgrOK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5、增加WOL网络唤醒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6、增加Dr.com，未经测试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7、增加LAN口网关及DNS地址设置（AP模式使用），U盘自动mount、状态页面增加自动重连按钮、优化S-S R体验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8、修复GFW自定义列表无效问题；修复内网穿透跳转到p.to问题、修复官方ddns不能自动更新IP的BUG、MAC与IP绑定项从官方限定的10增加到50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【2017-11-01】V1.2发布：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1、增加网络共享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2、增加升级定制固件时是否保留配置选项、更新BootLoader的选项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3、更新adbyby规则获取网址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4、更新breed为0921版本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5、更新酸酸乳到最新0924版本，支持auth_chain_a/b/c/d/e/f，酸酸乳支持协议参数配置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6、修复ddns、端口转发bug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【2017-11-30】V1.3发布：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1、基于官方V22.7.8.2固件修改，修复中继bug、支持白名单；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2、增加在线升级定制固件功能；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3、增加最新的SS客户端，支持chacha20-ietf-poly1305等加密方法，配置与S-S R统一；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4、高级设置中增加“查看日志”功能；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5、增加S-S R服务端；S-S R客户端高级设置增加源ip过滤；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6、增加ssh、telnet开关；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7、解决古董级S-S R和广告屏蔽列表模式冲突bug【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"http://iytc.net/wordpress/?p=2598"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参考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【2017-12-20】V1.4发布：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1、基于官方22.7.8.5版本修改；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2、增加webshell；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3、增加frp内网穿透功能；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4、修复KCPTUN无法使用问题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当前特性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1、官方固件净化（禁止可疑程序、关闭adpush广告推送）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2、所有添加应用缺省禁止，初始即为“纯净精简”版本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3、支持广告过滤adbyby和koolproxy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4、支持S-S、S-S R客户端、支持S-S R服务端、支持KCPTUN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5、支持KMS、支持指示灯控制、支持网络共享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6、支持内网穿透Ngrok、frp、支持WOL、支持Dr.com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7、支持固件、编程器固件、EEPROM的备份和恢复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8、使能启动任务和计划（定时）任务，支持Hosts和dnsmasq自定义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9、支持官方APP本地和远程管理（需在"远程管理"开启app远程并重启）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10、支持SSH（缺省用户名：root，密码admin）、webshell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使用说明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【备份和恢复说明】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在官方基础上新增固件、编程器固件、EEPROM的备份和恢复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固件的备份和恢复：包含固件和配置，不包含boot和eeporom，可以在不同的k2p之间恢复，对应firmware分区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编程器固件的备份和恢复：包含boot和eeporom和固件，是整个FLASH的镜像，不可以在不同的k2p之间恢复，一机一用，对应ALL分区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EEPROM的备份和恢复：包含MAC、无线校准参数等，不可以在不同的k2p之间恢复，一机一用，对应Factory（出厂）分区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619625"/>
            <wp:effectExtent l="0" t="0" r="0" b="9525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【内网穿透Ngrok说明】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1、首先你需要注册ngrok账号，比如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"http://ngrok.cc/"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http://ngrok.cc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2、填写服务器参数，以及你注册的token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3、添加隧道，可以映射内网的http、https、tcp连接，http、https可以使用子域名或自定义域名（与你网站注册一致），tcp时才需填写远程端口（与你网站配置一致）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4、映射的内网IP不仅可以添加路由器的IP，也可以添加你内网任意设备的IP地址，只要路由器能够访问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5、内网穿透可以完全取代ddns，可以应用于公网/私网IP地址，支持多级路由，你也可以自己搭建Ngrok服务器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133975"/>
            <wp:effectExtent l="0" t="0" r="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【KCPTUN说明】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参考【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"http://www.right.com.cn/forum/thread-217181-1-1.html"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此贴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【WEB升级说明】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1、在V1.1版本之后新增定制固件的WEB手动升级功能，你可以在手动升级界面选择升级定制固件或官方固件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2、此界面升级定制版本可选择是否保存配置及升级boot，注：如升级官方固件会自动刷新boot为官方的boot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33400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3、在V1.3版本之后新增定制固件的WEB在线升级功能，在线升级自带MD5校验，缺省保留配置并且不升级boot：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505325"/>
            <wp:effectExtent l="0" t="0" r="0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【Dr.COM说明】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Dr.COM用于校园网拨号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1、参考【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"http://www.right.com.cn/forum/thread-215978-1-1.html"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此贴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】抓包并生成配置文件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2、将配置文件拷贝到Dr.COM的设置界面，选择dhcp或pppoe拨号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3、启用并保存后，会尝试连接，你可以查看运行日志，如尝试连接5次仍然失败，会自动退出程序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已知bug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部分设备升级后可能出现无法访问管理页面的现象，你可以从网盘下载固件，在breed中重刷恢复。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网络共享建议用fat32格式，ntfs格式只读不能写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FAQ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【广告屏蔽】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1、广告屏蔽会不会影响网速？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100Mbps以上的网络会有较明显影响，你可以选择KP的视频模式，不会影响网速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关于网络测速你需要知道的：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1）广告屏蔽只会影响http（80）或https（443）的速度，不会影响ftp、bt等其他端口的下载速度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2）mtk的官改固件的广告屏蔽有两种运行模式：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全局模式和广告列表模式。全局模式对所有http或https连接进行过滤，过滤全面但会影响网速；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列表模式只对特定的部分广告网站进行过滤，基本不会影响网速，但可能过滤不全面；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3）博通平台（K3、K2P B1）由于目前官方固件不支持ipset，暂不支持广告列表模式，如对http网速有要求，可以用koolproxy模式下的视频模式，不会影响网速；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4）测试网站测出的速度只是http的速度，并不代表所有速度，不用太迷信测速结果，另测试时选择的服务器位置也会影响测速结果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2、广告屏蔽的几种运行模式有什么区别？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1）全局模式：所有http网站都进行过滤，宽带大于100Mbps时会影响http网速，其他bt/ftp下载速度不影响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2）广告列表模式：只有广告网站才进行过滤，不会影响网速，但可能过滤不全面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3）视频模式：只对视频网站进行过滤，不会影响网速，但可能过滤不全面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3、开启广告屏蔽后会出现断网，能上QQ，不能访问网站，隔几分钟自动恢复？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koolproxy一直存在异常退出的bug，为此我专门增加了监控程序，两分钟检查一次，发现异常退出会自动重启KP恢复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如果出现断网现象较频繁，可以使用koolproxy的广告列表模式（MTK）或视频模式，这样异常退出也不会影响正常上网，或者直接改用adbyby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4、开启广告屏蔽后限速及家长控制会无效？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1）限速及家长控制和广告屏蔽都是通过防火墙规则控制，存在冲突，详情参见我的【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"http://iytc.net/wordpress/?p=1810"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博客文章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2）此问题如需解决比较复杂，目前可以用如下方法规避：广告屏蔽采用广告列表或视频模式，这样只会对广告网站限速和控制失败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3）同理酸酸乳也会影响，酸酸乳可以采用GFW模式规避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【酸酸乳】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1、为什么我的酸酸乳无法使用GFW模式？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一般来说，实现GFW模式需要ipset的支持，将GFW列表网站的IP地址指向一个IP集合，然后将此IP集合的地址转发给酸酸乳服务器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如果你的计算机缓存了dns后，你重启酸酸乳或广告屏蔽复位，计算机并不会发新的dns请求给路由器，这样路由器也无法有效生成ipset集合，自然无法使用GFW模式或广告屏蔽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关于此问题的详细说明请参考我的【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"http://iytc.net/wordpress/?p=2598"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博客文章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出现此问题的解决方法是清除计算机dns缓存，或者重启，计算机请缓存命令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ipconfig/flushdns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2、酸酸乳能不能支持UDP转发？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官方内核不支持策略路由，无法实现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3、酸酸乳的几种代理模式有什么区别？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1）GFW列表模式：只有被墙站点走代理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2）国外代理模式：只要国外网站走代理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3）全局代理模式：所有网站都走代理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【远程管理】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1、为什么我的路由器无法用斐讯的APP管理？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MTK版本的在WEB上“远程管理”页面有一个开关，需要手动开启“APP远程”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博通平台的固件缺省使能APP远程管理，如果你的路由器无法用APP远程管理，请自查或联系斐讯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【其他】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1、刷固件后无线无法跑满速？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首先此固件没有修改官方的无线驱动，你可以从以下方面进行排查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1）扫描周围wifi信道，找一个相对干净的信道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2）“无线设置”-“高级设置”中将带宽设置最大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3）检查你手机或无线网卡驱动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4）固定无线信道，尤其是5G的信道，指定为149之后的信道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5）恢复一次出厂设置，某些版本刷入后必须恢复出厂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2、能不能支持多拨？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我这里不能多拨，没研究过，因为内核原因固件也够悬，有人成功了可以把方法告诉我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截图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主界面增加内存和CPU显示：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829175"/>
            <wp:effectExtent l="0" t="0" r="0" b="9525"/>
            <wp:docPr id="2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升级后会出现定制版本号：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105400"/>
            <wp:effectExtent l="0" t="0" r="0" b="0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APP列表：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362450"/>
            <wp:effectExtent l="0" t="0" r="0" b="0"/>
            <wp:docPr id="1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广告屏蔽：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991100"/>
            <wp:effectExtent l="0" t="0" r="0" b="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S-S R：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048250"/>
            <wp:effectExtent l="0" t="0" r="0" b="0"/>
            <wp:docPr id="1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(229140997)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"https://jq.qq.com/?_wv=1027&amp;k=5CRZngo"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https://jq.qq.com/?_wv=1027&amp;k=5CRZngo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DEC10"/>
    <w:multiLevelType w:val="multilevel"/>
    <w:tmpl w:val="5A3DE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03F49"/>
    <w:rsid w:val="38AF188B"/>
    <w:rsid w:val="4DD52547"/>
    <w:rsid w:val="7E603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qFormat/>
    <w:uiPriority w:val="0"/>
    <w:rPr>
      <w:i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2017-12-23T05:26:56Z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