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339AF0"/>
          <w:sz w:val="72"/>
        </w:rPr>
        <w:t>Developer Guide</w:t>
      </w:r>
    </w:p>
    <w:p>
      <w:pPr>
        <w:jc w:val="center"/>
      </w:pPr>
      <w:r>
        <w:rPr>
          <w:rFonts w:ascii="Calibri" w:hAnsi="Calibri"/>
          <w:color w:val="868E96"/>
          <w:sz w:val="32"/>
        </w:rPr>
        <w:t>Technical Architecture &amp; Setup</w:t>
      </w:r>
    </w:p>
    <w:p/>
    <w:p>
      <w:pPr>
        <w:jc w:val="center"/>
      </w:pPr>
      <w:r>
        <w:rPr>
          <w:i/>
          <w:color w:val="212529"/>
          <w:sz w:val="24"/>
        </w:rPr>
        <w:t>Audience: Software engineers onboarding or contributing</w:t>
      </w:r>
    </w:p>
    <w:p/>
    <w:p>
      <w:pPr>
        <w:jc w:val="center"/>
      </w:pPr>
      <w:r>
        <w:rPr>
          <w:b/>
          <w:color w:val="339AF0"/>
          <w:sz w:val="28"/>
        </w:rPr>
        <w:t>NGX Trading Bot</w:t>
      </w:r>
    </w:p>
    <w:p>
      <w:r>
        <w:br w:type="page"/>
      </w:r>
    </w:p>
    <w:p>
      <w:pPr>
        <w:pStyle w:val="Heading1"/>
      </w:pPr>
      <w:r>
        <w:t>Architecture Overview</w:t>
      </w:r>
    </w:p>
    <w:p>
      <w:r>
        <w:t>The NGX Trading Bot is a Spring Boot 3.3 application (Java 17) that autonomously trades stocks on the Nigerian Stock Exchange (NGX) and US equity markets through the Trove/Meritrade brokerage platform. It uses Playwright-Java for browser automation, WAHA for WhatsApp notifications, and PostgreSQL 16 for persistence.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Runtime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Java 17, Spring Boot 3.3.6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Application framework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PostgreSQL 16 + Flyway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Persistence + schema migrations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Browser Automation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Playwright-Java 1.49.0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Meritrade broker interaction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WhatsApp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WAHA (Docker)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Primary notification channel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Telegram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Bot 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Fallback notification channel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Market Data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EODHD API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OHLCV bars + fundamentals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 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Claude API (Anthropic)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News sentiment + earnings analysis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Web Scraping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Jsoup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 from 6 sources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Maven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Dependency management + build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76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7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1: System Architecture</w:t>
      </w:r>
    </w:p>
    <w:p>
      <w:pPr>
        <w:pStyle w:val="Heading1"/>
      </w:pPr>
      <w:r>
        <w:t>Module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72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common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20"/>
              </w:rPr>
              <w:t>Shared models (TradeSide, SignalStrength, TradeSignal), exceptions (KillSwitchActiveException), base entities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</w:t>
            </w:r>
          </w:p>
        </w:tc>
        <w:tc>
          <w:tcPr>
            <w:tcW w:type="dxa" w:w="7200"/>
            <w:shd w:fill="F1F3F5"/>
          </w:tcPr>
          <w:p>
            <w:r/>
            <w:r>
              <w:rPr>
                <w:rFonts w:ascii="Calibri" w:hAnsi="Calibri"/>
                <w:sz w:val="20"/>
              </w:rPr>
              <w:t>EODHD API client, OHLCV bar entity/repository, market data fetching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signal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20"/>
              </w:rPr>
              <w:t>RSI, MACD, ATR, SMA/EMA calculators, CompositeSignalScorer, TradeSignal generation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strategy</w:t>
            </w:r>
          </w:p>
        </w:tc>
        <w:tc>
          <w:tcPr>
            <w:tcW w:type="dxa" w:w="7200"/>
            <w:shd w:fill="F1F3F5"/>
          </w:tcPr>
          <w:p>
            <w:r/>
            <w:r>
              <w:rPr>
                <w:rFonts w:ascii="Calibri" w:hAnsi="Calibri"/>
                <w:sz w:val="20"/>
              </w:rPr>
              <w:t>10 trading strategies, Strategy interface, StrategyPool (CORE/SATELLITE), StrategyMarket (NGX/US/BOTH)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20"/>
              </w:rPr>
              <w:t>RiskManager (5 checks), CircuitBreaker (daily/weekly), SettlementCashTracker (T+2 NGX, T+1 US), Position/PortfolioSnapshot entities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7200"/>
            <w:shd w:fill="F1F3F5"/>
          </w:tcPr>
          <w:p>
            <w:r/>
            <w:r>
              <w:rPr>
                <w:rFonts w:ascii="Calibri" w:hAnsi="Calibri"/>
                <w:sz w:val="20"/>
              </w:rPr>
              <w:t>OrderRouter, TroveBrowserAgent (Playwright), BrokerGateway, OtpHandler + EmailOtpReader, KillSwitchService, BrowserSessionLock, OrderRecoveryService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notification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20"/>
              </w:rPr>
              <w:t>NotificationRouter (WhatsApp + Telegram), MessageFormatter, TradeApprovalService, WhatsAppWebhookController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</w:t>
            </w:r>
          </w:p>
        </w:tc>
        <w:tc>
          <w:tcPr>
            <w:tcW w:type="dxa" w:w="7200"/>
            <w:shd w:fill="F1F3F5"/>
          </w:tcPr>
          <w:p>
            <w:r/>
            <w:r>
              <w:rPr>
                <w:rFonts w:ascii="Calibri" w:hAnsi="Calibri"/>
                <w:sz w:val="20"/>
              </w:rPr>
              <w:t>6 scrapers (BusinessDay, Nairametrics, SeekingAlpha, Reuters, CBN, NGX), NewsEventClassifier, EventImpactRules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ai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20"/>
              </w:rPr>
              <w:t>Claude API client, AiCostTracker, budget enforcement ($5/day, $100/month), deep analysis triggers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7200"/>
            <w:shd w:fill="F1F3F5"/>
          </w:tcPr>
          <w:p>
            <w:r/>
            <w:r>
              <w:rPr>
                <w:rFonts w:ascii="Calibri" w:hAnsi="Calibri"/>
                <w:sz w:val="20"/>
              </w:rPr>
              <w:t>Stock screener (EODHD), watchlist management, observation pipeline, promotion/demotion policies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longterm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20"/>
              </w:rPr>
              <w:t>DCA scheduling, dividend tracking + reinvestment, portfolio rebalancing (quarterly, 10% drift)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backtest</w:t>
            </w:r>
          </w:p>
        </w:tc>
        <w:tc>
          <w:tcPr>
            <w:tcW w:type="dxa" w:w="7200"/>
            <w:shd w:fill="F1F3F5"/>
          </w:tcPr>
          <w:p>
            <w:r/>
            <w:r>
              <w:rPr>
                <w:rFonts w:ascii="Calibri" w:hAnsi="Calibri"/>
                <w:sz w:val="20"/>
              </w:rPr>
              <w:t>BacktestRunner, SimulatedOrderExecutor, PerformanceAnalyzer (Sharpe, drawdown, win rate)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20"/>
              </w:rPr>
              <w:t>REST API controllers (29 endpoints), PortfolioReconciler, CashReconciler, FxRateReconciler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7200"/>
            <w:shd w:fill="F1F3F5"/>
          </w:tcPr>
          <w:p>
            <w:r/>
            <w:r>
              <w:rPr>
                <w:rFonts w:ascii="Calibri" w:hAnsi="Calibri"/>
                <w:sz w:val="20"/>
              </w:rPr>
              <w:t>PlaywrightConfig, *Properties classes, YAML-driven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scheduling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20"/>
              </w:rPr>
              <w:t>Cron jobs for market hours, settlement processing, screenshot cleanup</w:t>
            </w:r>
          </w:p>
        </w:tc>
      </w:tr>
    </w:tbl>
    <w:p/>
    <w:p>
      <w:pPr>
        <w:pStyle w:val="Heading1"/>
      </w:pPr>
      <w:r>
        <w:t>Deployment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641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2: Deployment Architecture</w:t>
      </w:r>
    </w:p>
    <w:p>
      <w:pPr>
        <w:pStyle w:val="Heading1"/>
      </w:pPr>
      <w:r>
        <w:t>Trade Execution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2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3: Trade Execution Sequence</w:t>
      </w:r>
    </w:p>
    <w:p>
      <w:pPr>
        <w:pStyle w:val="Heading1"/>
      </w:pPr>
      <w:r>
        <w:t>Database</w:t>
      </w:r>
    </w:p>
    <w:p>
      <w:r>
        <w:t>30 Flyway migrations in src/main/resources/db/migration/ (V1 through V30):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Migration</w:t>
            </w:r>
          </w:p>
        </w:tc>
        <w:tc>
          <w:tcPr>
            <w:tcW w:type="dxa" w:w="79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Table(s) Created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V1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ohlcv_bars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V2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etf_valuations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V3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trade_orders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V4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positions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V5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portfolio_snapshots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V6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corporate_actions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V7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market_indices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V8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watchlist_stocks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V9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trade_signals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V10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notification_log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V11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kill_switch_state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V12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approval_requests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V13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news_items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V14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broker_sessions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V15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risk_events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V16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circuit_breaker_log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V17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sector_mapping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V18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system_config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V19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updated_at triggers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V20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Seed watchlist stocks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V21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ai_analysis, ai_cost_ledger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V22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 event columns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V23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discovered_stocks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V24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discovery_events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V25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core_holdings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V26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dca_plans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V27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dividend_events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V28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rebalance_actions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V29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20"/>
              </w:rPr>
              <w:t>Pool/market/currency on positions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V30</w:t>
            </w:r>
          </w:p>
        </w:tc>
        <w:tc>
          <w:tcPr>
            <w:tcW w:type="dxa" w:w="7920"/>
            <w:shd w:fill="F1F3F5"/>
          </w:tcPr>
          <w:p>
            <w:r/>
            <w:r>
              <w:rPr>
                <w:rFonts w:ascii="Calibri" w:hAnsi="Calibri"/>
                <w:sz w:val="20"/>
              </w:rPr>
              <w:t>backtest_runs, backtest_trades, equity_curve_points</w:t>
            </w:r>
          </w:p>
        </w:tc>
      </w:tr>
    </w:tbl>
    <w:p/>
    <w:p>
      <w:pPr>
        <w:pStyle w:val="Heading2"/>
      </w:pPr>
      <w:r>
        <w:t>Entity 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667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7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4: Entity Relationship Diagram</w:t>
      </w:r>
    </w:p>
    <w:p>
      <w:pPr>
        <w:pStyle w:val="Heading1"/>
      </w:pPr>
      <w:r>
        <w:t>Local Development Setup</w:t>
      </w:r>
    </w:p>
    <w:p>
      <w:pPr>
        <w:pStyle w:val="Heading2"/>
      </w:pPr>
      <w: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Java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17+ (Temurin recommended)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Maven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3.9+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16 (via Docker)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Docker + Docker Compose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v2.20+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Not required (no frontend)</w:t>
            </w:r>
          </w:p>
        </w:tc>
      </w:tr>
    </w:tbl>
    <w:p/>
    <w:p>
      <w:pPr>
        <w:pStyle w:val="Heading2"/>
      </w:pPr>
      <w:r>
        <w:t>Setup Steps</w:t>
      </w:r>
    </w:p>
    <w:p>
      <w:r>
        <w:t>1. Clone the repository and configure environment variables: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cp .env.example .env</w:t>
        <w:br/>
        <w:t># Edit .env with your API keys and credentials</w:t>
      </w:r>
    </w:p>
    <w:p>
      <w:r>
        <w:t>2. Start infrastructure services: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docker compose up -d postgres waha</w:t>
      </w:r>
    </w:p>
    <w:p>
      <w:r>
        <w:t>3. Scan WhatsApp QR code at http://localhost:3000</w:t>
      </w:r>
    </w:p>
    <w:p>
      <w:r>
        <w:t>4. Build and run:</w:t>
      </w:r>
    </w:p>
    <w:p>
      <w:r>
        <w:rPr>
          <w:i/>
          <w:color w:val="868E96"/>
          <w:sz w:val="16"/>
        </w:rPr>
        <w:t xml:space="preserve">  bash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mvn clean compile</w:t>
        <w:br/>
        <w:t>mvn spring-boot:run</w:t>
      </w:r>
    </w:p>
    <w:p>
      <w:pPr>
        <w:pStyle w:val="Heading1"/>
      </w:pPr>
      <w:r>
        <w:t>Configuration Guide</w:t>
      </w:r>
    </w:p>
    <w:p>
      <w:r>
        <w:t>All configuration lives in application.yml with profile overrides: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Profile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(default)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application.yml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Local development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prod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application-prod.yml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Docker production deployment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application-integration.yml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Integration test environment</w:t>
            </w:r>
          </w:p>
        </w:tc>
      </w:tr>
    </w:tbl>
    <w:p/>
    <w:p>
      <w:pPr>
        <w:pStyle w:val="Heading2"/>
      </w:pPr>
      <w:r>
        <w:t>Key Configuration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trading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Market hours, timezone, watchlist symbols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All 7 risk thresholds (percentages stored as decimals)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meritrade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Broker URL, credentials, CSS selectors for Playwright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otp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Gmail IMAP settings for OTP reading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notification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WhatsApp (WAHA) + Telegram config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Claude API, model selection, budget limits ($5/day, $100/month)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Screener thresholds, watchlist sizing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longterm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DCA budgets, dividend reinvestment, rebalance rules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strategies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Per-strategy enable/disable + parameters</w:t>
            </w:r>
          </w:p>
        </w:tc>
      </w:tr>
    </w:tbl>
    <w:p/>
    <w:p>
      <w:pPr>
        <w:pStyle w:val="Heading1"/>
      </w:pPr>
      <w:r>
        <w:t>Coding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Convention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Monetary values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BigDecimal — never double or float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Trade dates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LocalDate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Timestamps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ZonedDateTime with ZoneId.of("Africa/Lagos")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Dependency injection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Constructor injection only (no field @Autowired)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Scheduled tasks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zone = "Africa/Lagos" on all @Scheduled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Orders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LIMIT only — never market orders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Percentages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Stored as decimals in config (2.0 = 2%)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Boilerplate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Lombok (@RequiredArgsConstructor, @Slf4j, @Builder, @Data)</w:t>
            </w:r>
          </w:p>
        </w:tc>
      </w:tr>
    </w:tbl>
    <w:p/>
    <w:p>
      <w:pPr>
        <w:pStyle w:val="Heading1"/>
      </w:pPr>
      <w:r>
        <w:t>Common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mvn clean compile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Build the project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mvn 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Run unit tests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mvn verify -Pintegration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Run integration tests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mvn spring-boot:run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Run locally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docker compose up -d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Full stack (bot + postgres + waha)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docker compose up -d postgres waha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Infrastructure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docker compose logs -f trading-bot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Follow bot logs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9AF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252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9AF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