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339AF0"/>
          <w:sz w:val="72"/>
        </w:rPr>
        <w:t>Product Specification</w:t>
      </w:r>
    </w:p>
    <w:p>
      <w:pPr>
        <w:jc w:val="center"/>
      </w:pPr>
      <w:r>
        <w:rPr>
          <w:rFonts w:ascii="Calibri" w:hAnsi="Calibri"/>
          <w:color w:val="868E96"/>
          <w:sz w:val="32"/>
        </w:rPr>
        <w:t>Feature Inventory &amp; Roadmap</w:t>
      </w:r>
    </w:p>
    <w:p/>
    <w:p>
      <w:pPr>
        <w:jc w:val="center"/>
      </w:pPr>
      <w:r>
        <w:rPr>
          <w:i/>
          <w:color w:val="212529"/>
          <w:sz w:val="24"/>
        </w:rPr>
        <w:t>Audience: Product managers, designers, and project planners</w:t>
      </w:r>
    </w:p>
    <w:p/>
    <w:p>
      <w:pPr>
        <w:jc w:val="center"/>
      </w:pPr>
      <w:r>
        <w:rPr>
          <w:b/>
          <w:color w:val="339AF0"/>
          <w:sz w:val="28"/>
        </w:rPr>
        <w:t>NGX Trading Bot</w:t>
      </w:r>
    </w:p>
    <w:p>
      <w:r>
        <w:br w:type="page"/>
      </w:r>
    </w:p>
    <w:p>
      <w:pPr>
        <w:pStyle w:val="Heading1"/>
      </w:pPr>
      <w:r>
        <w:t>Product Vision</w:t>
      </w:r>
    </w:p>
    <w:p>
      <w:r>
        <w:t>A fully autonomous trading system for emerging market equities, starting with the Nigerian Stock Exchange (NGX) and expanding to US equities via Trove's dual-market platform. The system replaces manual broker interaction with intelligent automation — analyzing data, generating signals, managing risk, executing trades, and reporting results with zero human intervention during normal operation.</w:t>
      </w:r>
    </w:p>
    <w:p>
      <w:pPr>
        <w:pStyle w:val="Heading1"/>
      </w:pPr>
      <w:r>
        <w:t>Feature Inventory</w:t>
      </w:r>
    </w:p>
    <w:p>
      <w:pPr>
        <w:pStyle w:val="Heading2"/>
      </w:pPr>
      <w:r>
        <w:t>Core Trading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Signal generation pipeline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Technical + fundamental indicators scored into signals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Technical indicators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RSI, MACD, ATR, SMA/EMA, volume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Fundamental signals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NAV discount, dividend proximity, PenCom eligibility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Composite signal scoring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Weighted multi-indicator scoring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Strategy evaluation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 strategies with CORE/SATELLITE pool classification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Strategy enable/disable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Per-strategy YAML toggle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Market hours enforcement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Hard-coded 10:00-14:30 WAT check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Order routing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Signal -&gt; risk check -&gt; approval -&gt; execution pipeline</w:t>
            </w:r>
          </w:p>
        </w:tc>
      </w:tr>
    </w:tbl>
    <w:p/>
    <w:p>
      <w:pPr>
        <w:pStyle w:val="Heading2"/>
      </w:pPr>
      <w:r>
        <w:t>Trading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16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Momentum Breakout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NGX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SATELLITE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ETF NAV Arbitrage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SATELLITE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Dollar-Cost Averaging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BOTH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CORE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Dividend Accumulation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BOTH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Value Accumulation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NGX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CORE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Sector Rotation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SATELLITE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Pension Flow Overlay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NGX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SATELLITE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US Earnings Momentum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US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SATELLITE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 ETF Rotation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SATELLITE</w:t>
            </w:r>
          </w:p>
        </w:tc>
      </w:tr>
      <w:tr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Currency Hedge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BOTH</w:t>
            </w:r>
          </w:p>
        </w:tc>
        <w:tc>
          <w:tcPr>
            <w:tcW w:type="dxa" w:w="216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CORE</w:t>
            </w:r>
          </w:p>
        </w:tc>
      </w:tr>
    </w:tbl>
    <w:p/>
    <w:p>
      <w:pPr>
        <w:pStyle w:val="Heading2"/>
      </w:pPr>
      <w:r>
        <w:t>Broker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Playwright browser automation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Chromium-based browser control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Trove login automation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Navigate to login, fill credentials, submit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OTP via WhatsApp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Bot requests OTP, user replies via WhatsApp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OTP via Gmail IMAP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Auto-reads OTP from Trove emails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Portfolio scraping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Reads holdings and quantities from broker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Cash balance reading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Reads available cash from broker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FX rate reading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Reads USD/NGN rate from broker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Screenshot capture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Saves browser state at key moments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Order submission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submitOrder() implemented, pending live wiring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Order status checking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Reads order status from broker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Browser session management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Session lock, max hours, auto-relogin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CSS selector configuration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All UI selectors configurable via YAML</w:t>
            </w:r>
          </w:p>
        </w:tc>
      </w:tr>
    </w:tbl>
    <w:p/>
    <w:p>
      <w:pPr>
        <w:pStyle w:val="Heading2"/>
      </w:pPr>
      <w:r>
        <w:t>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Risk per trade (2%)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Validates max portfolio risk per trade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Single position (15%/20%)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Pool-aware: 15% satellite, 20% 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Sector exposure (40%)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Cross-position sector aggregation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Cash reserve (20%)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Ensures liquidity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Max open positions (10)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Hard cap on concurrent positions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Volume participation (10%)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Prevents market impact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Daily circuit breaker (5%)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Halts on 5% daily loss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Weekly circuit breaker (10%)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Halts until Monday on 10% weekly loss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Kill switch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Manual emergency halt with notification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Settlement cash tracking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T+2 NGX, T+1 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Order recovery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UNCERTAIN status + kill switch on failure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Stop-loss monitoring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Monitors positions against stop levels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Position sizing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Optimal quantity given risk constraints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WhatsApp via WAHA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Primary channel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Telegram Bot API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Fallback channel with rich formatting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Message formatting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Structured signal/portfolio/alert templates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Trade approval flow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Human-in-the-loop with 5-min timeout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OTP request/response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Bidirectional WhatsApp for OTP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Webhook receiver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WAHA POSTs to /api/webhooks/whatsapp/message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Urgent notifications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Kill switch, circuit breaker, failures</w:t>
            </w:r>
          </w:p>
        </w:tc>
      </w:tr>
    </w:tbl>
    <w:p/>
    <w:p>
      <w:pPr>
        <w:pStyle w:val="Heading2"/>
      </w:pPr>
      <w:r>
        <w:t>AI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Claude API 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Sends prompts to Anthropic API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 sentiment analysis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BULLISH/BEARISH/NEUTRAL with confidence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Earnings analysis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EPS/revenue surprise assessment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Cross-article synthesis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Correlates themes across sources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Cost tracking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Per-call cost + daily/monthly totals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Budget enforcement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$5/day, $100/month limits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Deep analysis triggers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Auto-upgrade to stronger model for key events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Graceful fallback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Continues without AI when unavailable</w:t>
            </w:r>
          </w:p>
        </w:tc>
      </w:tr>
    </w:tbl>
    <w:p/>
    <w:p>
      <w:pPr>
        <w:pStyle w:val="Heading2"/>
      </w:pPr>
      <w:r>
        <w:t>News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BusinessDay 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Nigerian business news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Nairametrics scraper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Nigerian financial news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SeekingAlpha 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 market analysis (may be blocked)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Reuters RSS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International financial RSS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CBN Press scraper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Central Bank of Nigeria releases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 Bulletin parser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Exchange announcements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Event classification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Categorizes by event type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Impact scoring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Rates by market impact 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URL deduplication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Prevents duplicate processing</w:t>
            </w:r>
          </w:p>
        </w:tc>
      </w:tr>
    </w:tbl>
    <w:p/>
    <w:p>
      <w:pPr>
        <w:pStyle w:val="Heading2"/>
      </w:pPr>
      <w:r>
        <w:t>Stock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EODHD screener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Screens NGX stocks by fundamentals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Watchlist management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Max 30 active, max 20 observation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Candidate evaluation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Fundamental scoring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Promotion/demotion policies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Rules for tier movement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Observation period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14-day evaluation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Demotion cooldown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90-day cooldown</w:t>
            </w:r>
          </w:p>
        </w:tc>
      </w:tr>
    </w:tbl>
    <w:p/>
    <w:p>
      <w:pPr>
        <w:pStyle w:val="Heading2"/>
      </w:pPr>
      <w:r>
        <w:t>Long-Term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DCA scheduling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Monthly: NGX day 5, US day 10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DCA budgets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NGN 150K/month NGX, $300/month 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Dividend tracking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Ex-date monitoring with 7-day alerts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Dividend reinvestment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Auto-reinvest into same stock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Portfolio rebalancing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Quarterly with 10% drift threshold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Target allocation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14 positions across NGX + US</w:t>
            </w:r>
          </w:p>
        </w:tc>
      </w:tr>
    </w:tbl>
    <w:p/>
    <w:p>
      <w:pPr>
        <w:pStyle w:val="Heading2"/>
      </w:pPr>
      <w:r>
        <w:t>Backtesting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Backtest runner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Strategies against historical data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Simulated executor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Fill simulation with slippage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Performance analyzer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Sharpe, drawdown, win rate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Equity curve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Point-by-point 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Results persistence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Stored in PostgreSQL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REST API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Trigger and view via API</w:t>
            </w:r>
          </w:p>
        </w:tc>
      </w:tr>
    </w:tbl>
    <w:p/>
    <w:p>
      <w:pPr>
        <w:pStyle w:val="Heading1"/>
      </w:pPr>
      <w:r>
        <w:t>User Flows</w:t>
      </w:r>
    </w:p>
    <w:p>
      <w:pPr>
        <w:pStyle w:val="Heading2"/>
      </w:pPr>
      <w:r>
        <w:t>Signal-to-Execution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234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3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1: Signal-to-Execution Pipeline</w:t>
      </w:r>
    </w:p>
    <w:p>
      <w:pPr>
        <w:pStyle w:val="Heading2"/>
      </w:pPr>
      <w:r>
        <w:t>Order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640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2: Order State Machine</w:t>
      </w:r>
    </w:p>
    <w:p>
      <w:pPr>
        <w:pStyle w:val="Heading2"/>
      </w:pPr>
      <w:r>
        <w:t>Watchlist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245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45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3: Watchlist State Machine</w:t>
      </w:r>
    </w:p>
    <w:p>
      <w:pPr>
        <w:pStyle w:val="Heading1"/>
      </w:pPr>
      <w:r>
        <w:t>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58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5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4: Entity Relationship Diagram</w:t>
      </w:r>
    </w:p>
    <w:p>
      <w:pPr>
        <w:pStyle w:val="Heading1"/>
      </w:pPr>
      <w:r>
        <w:t>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Phase 1: Infrastructure &amp; Intelligence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 migrations, 10 strategies, risk engine, browser automation, OTP, notifications, AI, news, backtesting, 181+ tests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Phase 2: Live Trading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Next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Wire submitOrder() for production, real-time portfolio sync, P&amp;L tracking, Trove account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Phase 3: Scale &amp; Optimize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Multi-broker support, mobile dashboard, walk-forward optimization, ML signal enhancement</w:t>
            </w:r>
          </w:p>
        </w:tc>
      </w:tr>
    </w:tbl>
    <w:p/>
    <w:p>
      <w:pPr>
        <w:pStyle w:val="Heading1"/>
      </w:pPr>
      <w:r>
        <w:t>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Measurement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OTP success 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 95%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OTP attempts vs. successful verifications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Risk rule compliance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Zero trades with failed risk checks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Notification latency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5 seconds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Signal to WhatsApp/Telegram delivery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Unit test pass rate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mvn test green on every commit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Integration test pass 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 90%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Steps 01-11 (some depend on external services)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Kill switch response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&lt; 1 second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Activation to trading halt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Backtest Sharpe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&gt; 0.5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1-year historical backtest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Uptime (market hours)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&gt; 99%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10:00-14:30 WAT availability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9AF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252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9AF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25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