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/>
    <w:p/>
    <w:p>
      <w:pPr>
        <w:jc w:val="center"/>
      </w:pPr>
      <w:r>
        <w:rPr>
          <w:rFonts w:ascii="Calibri" w:hAnsi="Calibri"/>
          <w:b/>
          <w:color w:val="339AF0"/>
          <w:sz w:val="72"/>
        </w:rPr>
        <w:t>QA Guide</w:t>
      </w:r>
    </w:p>
    <w:p>
      <w:pPr>
        <w:jc w:val="center"/>
      </w:pPr>
      <w:r>
        <w:rPr>
          <w:rFonts w:ascii="Calibri" w:hAnsi="Calibri"/>
          <w:color w:val="868E96"/>
          <w:sz w:val="32"/>
        </w:rPr>
        <w:t>Test Architecture &amp; Coverage</w:t>
      </w:r>
    </w:p>
    <w:p/>
    <w:p>
      <w:pPr>
        <w:jc w:val="center"/>
      </w:pPr>
      <w:r>
        <w:rPr>
          <w:i/>
          <w:color w:val="212529"/>
          <w:sz w:val="24"/>
        </w:rPr>
        <w:t>Audience: QA engineers testing the NGX Trading Bot</w:t>
      </w:r>
    </w:p>
    <w:p/>
    <w:p>
      <w:pPr>
        <w:jc w:val="center"/>
      </w:pPr>
      <w:r>
        <w:rPr>
          <w:b/>
          <w:color w:val="339AF0"/>
          <w:sz w:val="28"/>
        </w:rPr>
        <w:t>NGX Trading Bot</w:t>
      </w:r>
    </w:p>
    <w:p>
      <w:r>
        <w:br w:type="page"/>
      </w:r>
    </w:p>
    <w:p>
      <w:pPr>
        <w:pStyle w:val="Heading1"/>
      </w:pPr>
      <w:r>
        <w:t>Test Architecture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fill="339AF0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Tier</w:t>
            </w:r>
          </w:p>
        </w:tc>
        <w:tc>
          <w:tcPr>
            <w:tcW w:type="dxa" w:w="1728"/>
            <w:shd w:fill="339AF0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Framework</w:t>
            </w:r>
          </w:p>
        </w:tc>
        <w:tc>
          <w:tcPr>
            <w:tcW w:type="dxa" w:w="1728"/>
            <w:shd w:fill="339AF0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Count</w:t>
            </w:r>
          </w:p>
        </w:tc>
        <w:tc>
          <w:tcPr>
            <w:tcW w:type="dxa" w:w="1728"/>
            <w:shd w:fill="339AF0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Runner</w:t>
            </w:r>
          </w:p>
        </w:tc>
        <w:tc>
          <w:tcPr>
            <w:tcW w:type="dxa" w:w="1728"/>
            <w:shd w:fill="339AF0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Tag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Calibri" w:hAnsi="Calibri"/>
                <w:sz w:val="20"/>
              </w:rPr>
              <w:t>Unit Tests</w:t>
            </w:r>
          </w:p>
        </w:tc>
        <w:tc>
          <w:tcPr>
            <w:tcW w:type="dxa" w:w="1728"/>
          </w:tcPr>
          <w:p>
            <w:r/>
            <w:r>
              <w:rPr>
                <w:rFonts w:ascii="Calibri" w:hAnsi="Calibri"/>
                <w:sz w:val="20"/>
              </w:rPr>
              <w:t>JUnit 5 + Mockito + AssertJ</w:t>
            </w:r>
          </w:p>
        </w:tc>
        <w:tc>
          <w:tcPr>
            <w:tcW w:type="dxa" w:w="1728"/>
          </w:tcPr>
          <w:p>
            <w:r/>
            <w:r>
              <w:rPr>
                <w:rFonts w:ascii="Calibri" w:hAnsi="Calibri"/>
                <w:sz w:val="20"/>
              </w:rPr>
              <w:t>~181 methods</w:t>
            </w:r>
          </w:p>
        </w:tc>
        <w:tc>
          <w:tcPr>
            <w:tcW w:type="dxa" w:w="1728"/>
          </w:tcPr>
          <w:p>
            <w:r/>
            <w:r>
              <w:rPr>
                <w:rFonts w:ascii="Calibri" w:hAnsi="Calibri"/>
                <w:sz w:val="20"/>
              </w:rPr>
              <w:t>Maven Surefire</w:t>
            </w:r>
          </w:p>
        </w:tc>
        <w:tc>
          <w:tcPr>
            <w:tcW w:type="dxa" w:w="1728"/>
          </w:tcPr>
          <w:p>
            <w:r/>
            <w:r>
              <w:rPr>
                <w:rFonts w:ascii="Calibri" w:hAnsi="Calibri"/>
                <w:sz w:val="20"/>
              </w:rPr>
              <w:t>(none)</w:t>
            </w:r>
          </w:p>
        </w:tc>
      </w:tr>
      <w:tr>
        <w:tc>
          <w:tcPr>
            <w:tcW w:type="dxa" w:w="1728"/>
            <w:shd w:fill="F1F3F5"/>
          </w:tcPr>
          <w:p>
            <w:r/>
            <w:r>
              <w:rPr>
                <w:rFonts w:ascii="Calibri" w:hAnsi="Calibri"/>
                <w:sz w:val="20"/>
              </w:rPr>
              <w:t>Integration Tests</w:t>
            </w:r>
          </w:p>
        </w:tc>
        <w:tc>
          <w:tcPr>
            <w:tcW w:type="dxa" w:w="1728"/>
            <w:shd w:fill="F1F3F5"/>
          </w:tcPr>
          <w:p>
            <w:r/>
            <w:r>
              <w:rPr>
                <w:rFonts w:ascii="Calibri" w:hAnsi="Calibri"/>
                <w:sz w:val="20"/>
              </w:rPr>
              <w:t>JUnit 5 + Spring Boot Test</w:t>
            </w:r>
          </w:p>
        </w:tc>
        <w:tc>
          <w:tcPr>
            <w:tcW w:type="dxa" w:w="1728"/>
            <w:shd w:fill="F1F3F5"/>
          </w:tcPr>
          <w:p>
            <w:r/>
            <w:r>
              <w:rPr>
                <w:rFonts w:ascii="Calibri" w:hAnsi="Calibri"/>
                <w:sz w:val="20"/>
              </w:rPr>
              <w:t>11 step files</w:t>
            </w:r>
          </w:p>
        </w:tc>
        <w:tc>
          <w:tcPr>
            <w:tcW w:type="dxa" w:w="1728"/>
            <w:shd w:fill="F1F3F5"/>
          </w:tcPr>
          <w:p>
            <w:r/>
            <w:r>
              <w:rPr>
                <w:rFonts w:ascii="Calibri" w:hAnsi="Calibri"/>
                <w:sz w:val="20"/>
              </w:rPr>
              <w:t>Maven Failsafe</w:t>
            </w:r>
          </w:p>
        </w:tc>
        <w:tc>
          <w:tcPr>
            <w:tcW w:type="dxa" w:w="1728"/>
            <w:shd w:fill="F1F3F5"/>
          </w:tcPr>
          <w:p>
            <w:r/>
            <w:r>
              <w:rPr>
                <w:rFonts w:ascii="Calibri" w:hAnsi="Calibri"/>
                <w:sz w:val="20"/>
              </w:rPr>
              <w:t>@Tag("integration")</w:t>
            </w:r>
          </w:p>
        </w:tc>
      </w:tr>
    </w:tbl>
    <w:p/>
    <w:p>
      <w:r>
        <w:t>Unit tests use H2 in-memory database and mocked dependencies. Integration tests hit real PostgreSQL, real EODHD API, real WAHA, and real Trove browser.</w:t>
      </w:r>
    </w:p>
    <w:p>
      <w:pPr>
        <w:pStyle w:val="Heading2"/>
      </w:pPr>
      <w:r>
        <w:t>Test Pyramid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114800" cy="924339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92433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868E96"/>
          <w:sz w:val="18"/>
        </w:rPr>
        <w:t>Figure 1: Test Pyramid</w:t>
      </w:r>
    </w:p>
    <w:p>
      <w:pPr>
        <w:pStyle w:val="Heading2"/>
      </w:pPr>
      <w:r>
        <w:t>Integration Test Dependency Flow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3201977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20197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868E96"/>
          <w:sz w:val="18"/>
        </w:rPr>
        <w:t>Figure 2: Integration Test Dependencies (Blue=infra, Red=browser, Purple=full pipeline)</w:t>
      </w:r>
    </w:p>
    <w:p>
      <w:pPr>
        <w:pStyle w:val="Heading1"/>
      </w:pPr>
      <w:r>
        <w:t>Unit Test Coverage</w:t>
      </w:r>
    </w:p>
    <w:p>
      <w:r>
        <w:t>24 test classes covering all critical modules:</w:t>
      </w:r>
    </w:p>
    <w:p>
      <w:pPr>
        <w:pStyle w:val="Heading2"/>
      </w:pPr>
      <w:r>
        <w:t>Risk &amp; Safety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339AF0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Class</w:t>
            </w:r>
          </w:p>
        </w:tc>
        <w:tc>
          <w:tcPr>
            <w:tcW w:type="dxa" w:w="4320"/>
            <w:shd w:fill="339AF0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What It Tests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/>
                <w:sz w:val="20"/>
              </w:rPr>
              <w:t>RiskManagerTest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/>
                <w:sz w:val="20"/>
              </w:rPr>
              <w:t>All 5 risk checks: max positions, single position size, sector exposure, cash reserve, risk per trade</w:t>
            </w:r>
          </w:p>
        </w:tc>
      </w:tr>
      <w:tr>
        <w:tc>
          <w:tcPr>
            <w:tcW w:type="dxa" w:w="4320"/>
            <w:shd w:fill="F1F3F5"/>
          </w:tcPr>
          <w:p>
            <w:r/>
            <w:r>
              <w:rPr>
                <w:rFonts w:ascii="Calibri" w:hAnsi="Calibri"/>
                <w:sz w:val="20"/>
              </w:rPr>
              <w:t>CircuitBreakerTest</w:t>
            </w:r>
          </w:p>
        </w:tc>
        <w:tc>
          <w:tcPr>
            <w:tcW w:type="dxa" w:w="4320"/>
            <w:shd w:fill="F1F3F5"/>
          </w:tcPr>
          <w:p>
            <w:r/>
            <w:r>
              <w:rPr>
                <w:rFonts w:ascii="Calibri" w:hAnsi="Calibri"/>
                <w:sz w:val="20"/>
              </w:rPr>
              <w:t>Daily 5% loss trigger, weekly 10% loss trigger, reset behavior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/>
                <w:sz w:val="20"/>
              </w:rPr>
              <w:t>SettlementCashTrackerTest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/>
                <w:sz w:val="20"/>
              </w:rPr>
              <w:t>T+2 NGX settlement, T+1 US settlement, overspend prevention, cross-market isolation</w:t>
            </w:r>
          </w:p>
        </w:tc>
      </w:tr>
    </w:tbl>
    <w:p/>
    <w:p>
      <w:pPr>
        <w:pStyle w:val="Heading2"/>
      </w:pPr>
      <w:r>
        <w:t>Execution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339AF0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Class</w:t>
            </w:r>
          </w:p>
        </w:tc>
        <w:tc>
          <w:tcPr>
            <w:tcW w:type="dxa" w:w="4320"/>
            <w:shd w:fill="339AF0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What It Tests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/>
                <w:sz w:val="20"/>
              </w:rPr>
              <w:t>OrderRouterTest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/>
                <w:sz w:val="20"/>
              </w:rPr>
              <w:t>Kill switch check before routing, risk validation, broker gateway delegation</w:t>
            </w:r>
          </w:p>
        </w:tc>
      </w:tr>
      <w:tr>
        <w:tc>
          <w:tcPr>
            <w:tcW w:type="dxa" w:w="4320"/>
            <w:shd w:fill="F1F3F5"/>
          </w:tcPr>
          <w:p>
            <w:r/>
            <w:r>
              <w:rPr>
                <w:rFonts w:ascii="Calibri" w:hAnsi="Calibri"/>
                <w:sz w:val="20"/>
              </w:rPr>
              <w:t>EndToEndFlowTest</w:t>
            </w:r>
          </w:p>
        </w:tc>
        <w:tc>
          <w:tcPr>
            <w:tcW w:type="dxa" w:w="4320"/>
            <w:shd w:fill="F1F3F5"/>
          </w:tcPr>
          <w:p>
            <w:r/>
            <w:r>
              <w:rPr>
                <w:rFonts w:ascii="Calibri" w:hAnsi="Calibri"/>
                <w:sz w:val="20"/>
              </w:rPr>
              <w:t>5 nested classes: KillSwitch, Settlement, OrderRecovery, OtpFlow, BrowserLock, CrossMarket</w:t>
            </w:r>
          </w:p>
        </w:tc>
      </w:tr>
    </w:tbl>
    <w:p/>
    <w:p>
      <w:pPr>
        <w:pStyle w:val="Heading2"/>
      </w:pPr>
      <w:r>
        <w:t>Strategies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339AF0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Class</w:t>
            </w:r>
          </w:p>
        </w:tc>
        <w:tc>
          <w:tcPr>
            <w:tcW w:type="dxa" w:w="4320"/>
            <w:shd w:fill="339AF0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What It Tests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/>
                <w:sz w:val="20"/>
              </w:rPr>
              <w:t>MomentumBreakoutStrategyTest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/>
                <w:sz w:val="20"/>
              </w:rPr>
              <w:t>Volume spike detection, RSI range filtering, SMA breakout signals</w:t>
            </w:r>
          </w:p>
        </w:tc>
      </w:tr>
      <w:tr>
        <w:tc>
          <w:tcPr>
            <w:tcW w:type="dxa" w:w="4320"/>
            <w:shd w:fill="F1F3F5"/>
          </w:tcPr>
          <w:p>
            <w:r/>
            <w:r>
              <w:rPr>
                <w:rFonts w:ascii="Calibri" w:hAnsi="Calibri"/>
                <w:sz w:val="20"/>
              </w:rPr>
              <w:t>EtfNavArbitrageStrategyTest</w:t>
            </w:r>
          </w:p>
        </w:tc>
        <w:tc>
          <w:tcPr>
            <w:tcW w:type="dxa" w:w="4320"/>
            <w:shd w:fill="F1F3F5"/>
          </w:tcPr>
          <w:p>
            <w:r/>
            <w:r>
              <w:rPr>
                <w:rFonts w:ascii="Calibri" w:hAnsi="Calibri"/>
                <w:sz w:val="20"/>
              </w:rPr>
              <w:t>NAV discount entry, premium exit, extreme premium handling</w:t>
            </w:r>
          </w:p>
        </w:tc>
      </w:tr>
    </w:tbl>
    <w:p/>
    <w:p>
      <w:pPr>
        <w:pStyle w:val="Heading2"/>
      </w:pPr>
      <w:r>
        <w:t>Signals &amp; Indicators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339AF0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Class</w:t>
            </w:r>
          </w:p>
        </w:tc>
        <w:tc>
          <w:tcPr>
            <w:tcW w:type="dxa" w:w="4320"/>
            <w:shd w:fill="339AF0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What It Tests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/>
                <w:sz w:val="20"/>
              </w:rPr>
              <w:t>RsiCalculatorTest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/>
                <w:sz w:val="20"/>
              </w:rPr>
              <w:t>RSI(14) calculation accuracy, edge cases</w:t>
            </w:r>
          </w:p>
        </w:tc>
      </w:tr>
      <w:tr>
        <w:tc>
          <w:tcPr>
            <w:tcW w:type="dxa" w:w="4320"/>
            <w:shd w:fill="F1F3F5"/>
          </w:tcPr>
          <w:p>
            <w:r/>
            <w:r>
              <w:rPr>
                <w:rFonts w:ascii="Calibri" w:hAnsi="Calibri"/>
                <w:sz w:val="20"/>
              </w:rPr>
              <w:t>MacdCalculatorTest</w:t>
            </w:r>
          </w:p>
        </w:tc>
        <w:tc>
          <w:tcPr>
            <w:tcW w:type="dxa" w:w="4320"/>
            <w:shd w:fill="F1F3F5"/>
          </w:tcPr>
          <w:p>
            <w:r/>
            <w:r>
              <w:rPr>
                <w:rFonts w:ascii="Calibri" w:hAnsi="Calibri"/>
                <w:sz w:val="20"/>
              </w:rPr>
              <w:t>MACD line, signal line, histogram values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/>
                <w:sz w:val="20"/>
              </w:rPr>
              <w:t>NavDiscountCalculatorTest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/>
                <w:sz w:val="20"/>
              </w:rPr>
              <w:t>NAV discount/premium percentage calculation</w:t>
            </w:r>
          </w:p>
        </w:tc>
      </w:tr>
    </w:tbl>
    <w:p/>
    <w:p>
      <w:pPr>
        <w:pStyle w:val="Heading2"/>
      </w:pPr>
      <w:r>
        <w:t>Notifications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339AF0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Class</w:t>
            </w:r>
          </w:p>
        </w:tc>
        <w:tc>
          <w:tcPr>
            <w:tcW w:type="dxa" w:w="4320"/>
            <w:shd w:fill="339AF0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What It Tests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/>
                <w:sz w:val="20"/>
              </w:rPr>
              <w:t>MessageFormatterTest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/>
                <w:sz w:val="20"/>
              </w:rPr>
              <w:t>Trade signal formatting, portfolio summary formatting</w:t>
            </w:r>
          </w:p>
        </w:tc>
      </w:tr>
      <w:tr>
        <w:tc>
          <w:tcPr>
            <w:tcW w:type="dxa" w:w="4320"/>
            <w:shd w:fill="F1F3F5"/>
          </w:tcPr>
          <w:p>
            <w:r/>
            <w:r>
              <w:rPr>
                <w:rFonts w:ascii="Calibri" w:hAnsi="Calibri"/>
                <w:sz w:val="20"/>
              </w:rPr>
              <w:t>TradeApprovalServiceTest</w:t>
            </w:r>
          </w:p>
        </w:tc>
        <w:tc>
          <w:tcPr>
            <w:tcW w:type="dxa" w:w="4320"/>
            <w:shd w:fill="F1F3F5"/>
          </w:tcPr>
          <w:p>
            <w:r/>
            <w:r>
              <w:rPr>
                <w:rFonts w:ascii="Calibri" w:hAnsi="Calibri"/>
                <w:sz w:val="20"/>
              </w:rPr>
              <w:t>Approval flow, timeout behavior, default REJECT</w:t>
            </w:r>
          </w:p>
        </w:tc>
      </w:tr>
    </w:tbl>
    <w:p/>
    <w:p>
      <w:pPr>
        <w:pStyle w:val="Heading2"/>
      </w:pPr>
      <w:r>
        <w:t>News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339AF0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Class</w:t>
            </w:r>
          </w:p>
        </w:tc>
        <w:tc>
          <w:tcPr>
            <w:tcW w:type="dxa" w:w="4320"/>
            <w:shd w:fill="339AF0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What It Tests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/>
                <w:sz w:val="20"/>
              </w:rPr>
              <w:t>EventImpactRulesTest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/>
                <w:sz w:val="20"/>
              </w:rPr>
              <w:t>Event type to impact mapping</w:t>
            </w:r>
          </w:p>
        </w:tc>
      </w:tr>
      <w:tr>
        <w:tc>
          <w:tcPr>
            <w:tcW w:type="dxa" w:w="4320"/>
            <w:shd w:fill="F1F3F5"/>
          </w:tcPr>
          <w:p>
            <w:r/>
            <w:r>
              <w:rPr>
                <w:rFonts w:ascii="Calibri" w:hAnsi="Calibri"/>
                <w:sz w:val="20"/>
              </w:rPr>
              <w:t>NewsEventClassifierTest</w:t>
            </w:r>
          </w:p>
        </w:tc>
        <w:tc>
          <w:tcPr>
            <w:tcW w:type="dxa" w:w="4320"/>
            <w:shd w:fill="F1F3F5"/>
          </w:tcPr>
          <w:p>
            <w:r/>
            <w:r>
              <w:rPr>
                <w:rFonts w:ascii="Calibri" w:hAnsi="Calibri"/>
                <w:sz w:val="20"/>
              </w:rPr>
              <w:t>Headline classification into event types</w:t>
            </w:r>
          </w:p>
        </w:tc>
      </w:tr>
    </w:tbl>
    <w:p/>
    <w:p>
      <w:pPr>
        <w:pStyle w:val="Heading2"/>
      </w:pPr>
      <w:r>
        <w:t>Long-term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339AF0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Class</w:t>
            </w:r>
          </w:p>
        </w:tc>
        <w:tc>
          <w:tcPr>
            <w:tcW w:type="dxa" w:w="4320"/>
            <w:shd w:fill="339AF0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What It Tests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/>
                <w:sz w:val="20"/>
              </w:rPr>
              <w:t>DcaExecutorTest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/>
                <w:sz w:val="20"/>
              </w:rPr>
              <w:t>Monthly DCA execution logic, budget calculations</w:t>
            </w:r>
          </w:p>
        </w:tc>
      </w:tr>
      <w:tr>
        <w:tc>
          <w:tcPr>
            <w:tcW w:type="dxa" w:w="4320"/>
            <w:shd w:fill="F1F3F5"/>
          </w:tcPr>
          <w:p>
            <w:r/>
            <w:r>
              <w:rPr>
                <w:rFonts w:ascii="Calibri" w:hAnsi="Calibri"/>
                <w:sz w:val="20"/>
              </w:rPr>
              <w:t>DividendTrackerTest</w:t>
            </w:r>
          </w:p>
        </w:tc>
        <w:tc>
          <w:tcPr>
            <w:tcW w:type="dxa" w:w="4320"/>
            <w:shd w:fill="F1F3F5"/>
          </w:tcPr>
          <w:p>
            <w:r/>
            <w:r>
              <w:rPr>
                <w:rFonts w:ascii="Calibri" w:hAnsi="Calibri"/>
                <w:sz w:val="20"/>
              </w:rPr>
              <w:t>Ex-date tracking, alert generation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/>
                <w:sz w:val="20"/>
              </w:rPr>
              <w:t>PortfolioRebalancerTest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/>
                <w:sz w:val="20"/>
              </w:rPr>
              <w:t>Drift detection, rebalance action generation</w:t>
            </w:r>
          </w:p>
        </w:tc>
      </w:tr>
    </w:tbl>
    <w:p/>
    <w:p>
      <w:pPr>
        <w:pStyle w:val="Heading2"/>
      </w:pPr>
      <w:r>
        <w:t>Backtest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339AF0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Class</w:t>
            </w:r>
          </w:p>
        </w:tc>
        <w:tc>
          <w:tcPr>
            <w:tcW w:type="dxa" w:w="4320"/>
            <w:shd w:fill="339AF0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What It Tests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/>
                <w:sz w:val="20"/>
              </w:rPr>
              <w:t>PerformanceAnalyzerTest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/>
                <w:sz w:val="20"/>
              </w:rPr>
              <w:t>Sharpe ratio, max drawdown, win rate calculations</w:t>
            </w:r>
          </w:p>
        </w:tc>
      </w:tr>
      <w:tr>
        <w:tc>
          <w:tcPr>
            <w:tcW w:type="dxa" w:w="4320"/>
            <w:shd w:fill="F1F3F5"/>
          </w:tcPr>
          <w:p>
            <w:r/>
            <w:r>
              <w:rPr>
                <w:rFonts w:ascii="Calibri" w:hAnsi="Calibri"/>
                <w:sz w:val="20"/>
              </w:rPr>
              <w:t>SimulatedOrderExecutorTest</w:t>
            </w:r>
          </w:p>
        </w:tc>
        <w:tc>
          <w:tcPr>
            <w:tcW w:type="dxa" w:w="4320"/>
            <w:shd w:fill="F1F3F5"/>
          </w:tcPr>
          <w:p>
            <w:r/>
            <w:r>
              <w:rPr>
                <w:rFonts w:ascii="Calibri" w:hAnsi="Calibri"/>
                <w:sz w:val="20"/>
              </w:rPr>
              <w:t>Simulated fill logic with slippage</w:t>
            </w:r>
          </w:p>
        </w:tc>
      </w:tr>
    </w:tbl>
    <w:p/>
    <w:p>
      <w:pPr>
        <w:pStyle w:val="Heading2"/>
      </w:pPr>
      <w:r>
        <w:t>Data &amp; Discovery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339AF0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Class</w:t>
            </w:r>
          </w:p>
        </w:tc>
        <w:tc>
          <w:tcPr>
            <w:tcW w:type="dxa" w:w="4320"/>
            <w:shd w:fill="339AF0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What It Tests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/>
                <w:sz w:val="20"/>
              </w:rPr>
              <w:t>EodhdApiClientTest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/>
                <w:sz w:val="20"/>
              </w:rPr>
              <w:t>API response parsing, OHLCV bar construction</w:t>
            </w:r>
          </w:p>
        </w:tc>
      </w:tr>
      <w:tr>
        <w:tc>
          <w:tcPr>
            <w:tcW w:type="dxa" w:w="4320"/>
            <w:shd w:fill="F1F3F5"/>
          </w:tcPr>
          <w:p>
            <w:r/>
            <w:r>
              <w:rPr>
                <w:rFonts w:ascii="Calibri" w:hAnsi="Calibri"/>
                <w:sz w:val="20"/>
              </w:rPr>
              <w:t>WatchlistManagerTest</w:t>
            </w:r>
          </w:p>
        </w:tc>
        <w:tc>
          <w:tcPr>
            <w:tcW w:type="dxa" w:w="4320"/>
            <w:shd w:fill="F1F3F5"/>
          </w:tcPr>
          <w:p>
            <w:r/>
            <w:r>
              <w:rPr>
                <w:rFonts w:ascii="Calibri" w:hAnsi="Calibri"/>
                <w:sz w:val="20"/>
              </w:rPr>
              <w:t>Watchlist add/remove, size limits, promotion/demotion</w:t>
            </w:r>
          </w:p>
        </w:tc>
      </w:tr>
    </w:tbl>
    <w:p/>
    <w:p>
      <w:pPr>
        <w:pStyle w:val="Heading1"/>
      </w:pPr>
      <w:r>
        <w:t>Integration Test Steps</w:t>
      </w:r>
    </w:p>
    <w:p>
      <w:pPr>
        <w:pStyle w:val="Heading2"/>
      </w:pPr>
      <w:r>
        <w:t>Step 01: PostgreSQL + Flyway</w:t>
      </w:r>
    </w:p>
    <w:p>
      <w:r>
        <w:t>Class: Step01_PostgresFlywayIT — Validates: Database infrastructure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1440"/>
            <w:shd w:fill="339AF0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Test</w:t>
            </w:r>
          </w:p>
        </w:tc>
        <w:tc>
          <w:tcPr>
            <w:tcW w:type="dxa" w:w="3600"/>
            <w:shd w:fill="339AF0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Assertion</w:t>
            </w:r>
          </w:p>
        </w:tc>
        <w:tc>
          <w:tcPr>
            <w:tcW w:type="dxa" w:w="4320"/>
            <w:shd w:fill="339AF0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Details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Calibri" w:hAnsi="Calibri"/>
                <w:sz w:val="20"/>
              </w:rPr>
              <w:t>1.1</w:t>
            </w:r>
          </w:p>
        </w:tc>
        <w:tc>
          <w:tcPr>
            <w:tcW w:type="dxa" w:w="3600"/>
          </w:tcPr>
          <w:p>
            <w:r/>
            <w:r>
              <w:rPr>
                <w:rFonts w:ascii="Calibri" w:hAnsi="Calibri"/>
                <w:sz w:val="20"/>
              </w:rPr>
              <w:t>PostgreSQL connection alive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/>
                <w:sz w:val="20"/>
              </w:rPr>
              <w:t>Connection valid, product is PostgreSQL</w:t>
            </w:r>
          </w:p>
        </w:tc>
      </w:tr>
      <w:tr>
        <w:tc>
          <w:tcPr>
            <w:tcW w:type="dxa" w:w="1440"/>
            <w:shd w:fill="F1F3F5"/>
          </w:tcPr>
          <w:p>
            <w:r/>
            <w:r>
              <w:rPr>
                <w:rFonts w:ascii="Calibri" w:hAnsi="Calibri"/>
                <w:sz w:val="20"/>
              </w:rPr>
              <w:t>1.2</w:t>
            </w:r>
          </w:p>
        </w:tc>
        <w:tc>
          <w:tcPr>
            <w:tcW w:type="dxa" w:w="3600"/>
            <w:shd w:fill="F1F3F5"/>
          </w:tcPr>
          <w:p>
            <w:r/>
            <w:r>
              <w:rPr>
                <w:rFonts w:ascii="Calibri" w:hAnsi="Calibri"/>
                <w:sz w:val="20"/>
              </w:rPr>
              <w:t>Flyway ran all migrations</w:t>
            </w:r>
          </w:p>
        </w:tc>
        <w:tc>
          <w:tcPr>
            <w:tcW w:type="dxa" w:w="4320"/>
            <w:shd w:fill="F1F3F5"/>
          </w:tcPr>
          <w:p>
            <w:r/>
            <w:r>
              <w:rPr>
                <w:rFonts w:ascii="Calibri" w:hAnsi="Calibri"/>
                <w:sz w:val="20"/>
              </w:rPr>
              <w:t>flyway_schema_history &gt;= 30 successful entries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Calibri" w:hAnsi="Calibri"/>
                <w:sz w:val="20"/>
              </w:rPr>
              <w:t>1.3</w:t>
            </w:r>
          </w:p>
        </w:tc>
        <w:tc>
          <w:tcPr>
            <w:tcW w:type="dxa" w:w="3600"/>
          </w:tcPr>
          <w:p>
            <w:r/>
            <w:r>
              <w:rPr>
                <w:rFonts w:ascii="Calibri" w:hAnsi="Calibri"/>
                <w:sz w:val="20"/>
              </w:rPr>
              <w:t>All expected tables exist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/>
                <w:sz w:val="20"/>
              </w:rPr>
              <w:t>27 expected tables present in public schema</w:t>
            </w:r>
          </w:p>
        </w:tc>
      </w:tr>
      <w:tr>
        <w:tc>
          <w:tcPr>
            <w:tcW w:type="dxa" w:w="1440"/>
            <w:shd w:fill="F1F3F5"/>
          </w:tcPr>
          <w:p>
            <w:r/>
            <w:r>
              <w:rPr>
                <w:rFonts w:ascii="Calibri" w:hAnsi="Calibri"/>
                <w:sz w:val="20"/>
              </w:rPr>
              <w:t>1.4</w:t>
            </w:r>
          </w:p>
        </w:tc>
        <w:tc>
          <w:tcPr>
            <w:tcW w:type="dxa" w:w="3600"/>
            <w:shd w:fill="F1F3F5"/>
          </w:tcPr>
          <w:p>
            <w:r/>
            <w:r>
              <w:rPr>
                <w:rFonts w:ascii="Calibri" w:hAnsi="Calibri"/>
                <w:sz w:val="20"/>
              </w:rPr>
              <w:t>ohlcv_bars schema correct</w:t>
            </w:r>
          </w:p>
        </w:tc>
        <w:tc>
          <w:tcPr>
            <w:tcW w:type="dxa" w:w="4320"/>
            <w:shd w:fill="F1F3F5"/>
          </w:tcPr>
          <w:p>
            <w:r/>
            <w:r>
              <w:rPr>
                <w:rFonts w:ascii="Calibri" w:hAnsi="Calibri"/>
                <w:sz w:val="20"/>
              </w:rPr>
              <w:t>Columns: id, symbol, trade_date, open/high/low/close, volume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Calibri" w:hAnsi="Calibri"/>
                <w:sz w:val="20"/>
              </w:rPr>
              <w:t>1.5</w:t>
            </w:r>
          </w:p>
        </w:tc>
        <w:tc>
          <w:tcPr>
            <w:tcW w:type="dxa" w:w="3600"/>
          </w:tcPr>
          <w:p>
            <w:r/>
            <w:r>
              <w:rPr>
                <w:rFonts w:ascii="Calibri" w:hAnsi="Calibri"/>
                <w:sz w:val="20"/>
              </w:rPr>
              <w:t>trade_orders schema correct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/>
                <w:sz w:val="20"/>
              </w:rPr>
              <w:t>Columns: id, order_id, symbol, side, quantity, price, status</w:t>
            </w:r>
          </w:p>
        </w:tc>
      </w:tr>
      <w:tr>
        <w:tc>
          <w:tcPr>
            <w:tcW w:type="dxa" w:w="1440"/>
            <w:shd w:fill="F1F3F5"/>
          </w:tcPr>
          <w:p>
            <w:r/>
            <w:r>
              <w:rPr>
                <w:rFonts w:ascii="Calibri" w:hAnsi="Calibri"/>
                <w:sz w:val="20"/>
              </w:rPr>
              <w:t>1.6</w:t>
            </w:r>
          </w:p>
        </w:tc>
        <w:tc>
          <w:tcPr>
            <w:tcW w:type="dxa" w:w="3600"/>
            <w:shd w:fill="F1F3F5"/>
          </w:tcPr>
          <w:p>
            <w:r/>
            <w:r>
              <w:rPr>
                <w:rFonts w:ascii="Calibri" w:hAnsi="Calibri"/>
                <w:sz w:val="20"/>
              </w:rPr>
              <w:t>No failed migrations</w:t>
            </w:r>
          </w:p>
        </w:tc>
        <w:tc>
          <w:tcPr>
            <w:tcW w:type="dxa" w:w="4320"/>
            <w:shd w:fill="F1F3F5"/>
          </w:tcPr>
          <w:p>
            <w:r/>
            <w:r>
              <w:rPr>
                <w:rFonts w:ascii="Calibri" w:hAnsi="Calibri"/>
                <w:sz w:val="20"/>
              </w:rPr>
              <w:t>Zero rows with success = false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Calibri" w:hAnsi="Calibri"/>
                <w:sz w:val="20"/>
              </w:rPr>
              <w:t>1.7</w:t>
            </w:r>
          </w:p>
        </w:tc>
        <w:tc>
          <w:tcPr>
            <w:tcW w:type="dxa" w:w="3600"/>
          </w:tcPr>
          <w:p>
            <w:r/>
            <w:r>
              <w:rPr>
                <w:rFonts w:ascii="Calibri" w:hAnsi="Calibri"/>
                <w:sz w:val="20"/>
              </w:rPr>
              <w:t>Seed data exists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/>
                <w:sz w:val="20"/>
              </w:rPr>
              <w:t>watchlist_stocks has &gt; 0 rows (from V20)</w:t>
            </w:r>
          </w:p>
        </w:tc>
      </w:tr>
    </w:tbl>
    <w:p/>
    <w:p>
      <w:pPr>
        <w:pStyle w:val="Heading2"/>
      </w:pPr>
      <w:r>
        <w:t>Step 02: EODHD Market Data</w:t>
      </w:r>
    </w:p>
    <w:p>
      <w:r>
        <w:t>Class: Step02_EodhdApiIT — Validates: Market data ingestion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1440"/>
            <w:shd w:fill="339AF0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Test</w:t>
            </w:r>
          </w:p>
        </w:tc>
        <w:tc>
          <w:tcPr>
            <w:tcW w:type="dxa" w:w="3600"/>
            <w:shd w:fill="339AF0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Assertion</w:t>
            </w:r>
          </w:p>
        </w:tc>
        <w:tc>
          <w:tcPr>
            <w:tcW w:type="dxa" w:w="4320"/>
            <w:shd w:fill="339AF0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Details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Calibri" w:hAnsi="Calibri"/>
                <w:sz w:val="20"/>
              </w:rPr>
              <w:t>2.1</w:t>
            </w:r>
          </w:p>
        </w:tc>
        <w:tc>
          <w:tcPr>
            <w:tcW w:type="dxa" w:w="3600"/>
          </w:tcPr>
          <w:p>
            <w:r/>
            <w:r>
              <w:rPr>
                <w:rFonts w:ascii="Calibri" w:hAnsi="Calibri"/>
                <w:sz w:val="20"/>
              </w:rPr>
              <w:t>API key configured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/>
                <w:sz w:val="20"/>
              </w:rPr>
              <w:t>EODHD_API_KEY is not blank</w:t>
            </w:r>
          </w:p>
        </w:tc>
      </w:tr>
      <w:tr>
        <w:tc>
          <w:tcPr>
            <w:tcW w:type="dxa" w:w="1440"/>
            <w:shd w:fill="F1F3F5"/>
          </w:tcPr>
          <w:p>
            <w:r/>
            <w:r>
              <w:rPr>
                <w:rFonts w:ascii="Calibri" w:hAnsi="Calibri"/>
                <w:sz w:val="20"/>
              </w:rPr>
              <w:t>2.2</w:t>
            </w:r>
          </w:p>
        </w:tc>
        <w:tc>
          <w:tcPr>
            <w:tcW w:type="dxa" w:w="3600"/>
            <w:shd w:fill="F1F3F5"/>
          </w:tcPr>
          <w:p>
            <w:r/>
            <w:r>
              <w:rPr>
                <w:rFonts w:ascii="Calibri" w:hAnsi="Calibri"/>
                <w:sz w:val="20"/>
              </w:rPr>
              <w:t>Fetch ZENITHBANK OHLCV</w:t>
            </w:r>
          </w:p>
        </w:tc>
        <w:tc>
          <w:tcPr>
            <w:tcW w:type="dxa" w:w="4320"/>
            <w:shd w:fill="F1F3F5"/>
          </w:tcPr>
          <w:p>
            <w:r/>
            <w:r>
              <w:rPr>
                <w:rFonts w:ascii="Calibri" w:hAnsi="Calibri"/>
                <w:sz w:val="20"/>
              </w:rPr>
              <w:t>Returns bars with positive close price and volume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Calibri" w:hAnsi="Calibri"/>
                <w:sz w:val="20"/>
              </w:rPr>
              <w:t>2.3</w:t>
            </w:r>
          </w:p>
        </w:tc>
        <w:tc>
          <w:tcPr>
            <w:tcW w:type="dxa" w:w="3600"/>
          </w:tcPr>
          <w:p>
            <w:r/>
            <w:r>
              <w:rPr>
                <w:rFonts w:ascii="Calibri" w:hAnsi="Calibri"/>
                <w:sz w:val="20"/>
              </w:rPr>
              <w:t>Fetch GTCO OHLCV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/>
                <w:sz w:val="20"/>
              </w:rPr>
              <w:t>Returns recent bars with positive close</w:t>
            </w:r>
          </w:p>
        </w:tc>
      </w:tr>
      <w:tr>
        <w:tc>
          <w:tcPr>
            <w:tcW w:type="dxa" w:w="1440"/>
            <w:shd w:fill="F1F3F5"/>
          </w:tcPr>
          <w:p>
            <w:r/>
            <w:r>
              <w:rPr>
                <w:rFonts w:ascii="Calibri" w:hAnsi="Calibri"/>
                <w:sz w:val="20"/>
              </w:rPr>
              <w:t>2.4</w:t>
            </w:r>
          </w:p>
        </w:tc>
        <w:tc>
          <w:tcPr>
            <w:tcW w:type="dxa" w:w="3600"/>
            <w:shd w:fill="F1F3F5"/>
          </w:tcPr>
          <w:p>
            <w:r/>
            <w:r>
              <w:rPr>
                <w:rFonts w:ascii="Calibri" w:hAnsi="Calibri"/>
                <w:sz w:val="20"/>
              </w:rPr>
              <w:t>Fetch fundamentals</w:t>
            </w:r>
          </w:p>
        </w:tc>
        <w:tc>
          <w:tcPr>
            <w:tcW w:type="dxa" w:w="4320"/>
            <w:shd w:fill="F1F3F5"/>
          </w:tcPr>
          <w:p>
            <w:r/>
            <w:r>
              <w:rPr>
                <w:rFonts w:ascii="Calibri" w:hAnsi="Calibri"/>
                <w:sz w:val="20"/>
              </w:rPr>
              <w:t>Returns data (skipped on free-tier)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Calibri" w:hAnsi="Calibri"/>
                <w:sz w:val="20"/>
              </w:rPr>
              <w:t>2.5</w:t>
            </w:r>
          </w:p>
        </w:tc>
        <w:tc>
          <w:tcPr>
            <w:tcW w:type="dxa" w:w="3600"/>
          </w:tcPr>
          <w:p>
            <w:r/>
            <w:r>
              <w:rPr>
                <w:rFonts w:ascii="Calibri" w:hAnsi="Calibri"/>
                <w:sz w:val="20"/>
              </w:rPr>
              <w:t>Screener returns candidates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/>
                <w:sz w:val="20"/>
              </w:rPr>
              <w:t>Returns NGX stocks (skipped on free tier)</w:t>
            </w:r>
          </w:p>
        </w:tc>
      </w:tr>
      <w:tr>
        <w:tc>
          <w:tcPr>
            <w:tcW w:type="dxa" w:w="1440"/>
            <w:shd w:fill="F1F3F5"/>
          </w:tcPr>
          <w:p>
            <w:r/>
            <w:r>
              <w:rPr>
                <w:rFonts w:ascii="Calibri" w:hAnsi="Calibri"/>
                <w:sz w:val="20"/>
              </w:rPr>
              <w:t>2.6</w:t>
            </w:r>
          </w:p>
        </w:tc>
        <w:tc>
          <w:tcPr>
            <w:tcW w:type="dxa" w:w="3600"/>
            <w:shd w:fill="F1F3F5"/>
          </w:tcPr>
          <w:p>
            <w:r/>
            <w:r>
              <w:rPr>
                <w:rFonts w:ascii="Calibri" w:hAnsi="Calibri"/>
                <w:sz w:val="20"/>
              </w:rPr>
              <w:t>OHLCV persists to DB</w:t>
            </w:r>
          </w:p>
        </w:tc>
        <w:tc>
          <w:tcPr>
            <w:tcW w:type="dxa" w:w="4320"/>
            <w:shd w:fill="F1F3F5"/>
          </w:tcPr>
          <w:p>
            <w:r/>
            <w:r>
              <w:rPr>
                <w:rFonts w:ascii="Calibri" w:hAnsi="Calibri"/>
                <w:sz w:val="20"/>
              </w:rPr>
              <w:t>All bars have dataSource = "EODHD"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Calibri" w:hAnsi="Calibri"/>
                <w:sz w:val="20"/>
              </w:rPr>
              <w:t>2.7</w:t>
            </w:r>
          </w:p>
        </w:tc>
        <w:tc>
          <w:tcPr>
            <w:tcW w:type="dxa" w:w="3600"/>
          </w:tcPr>
          <w:p>
            <w:r/>
            <w:r>
              <w:rPr>
                <w:rFonts w:ascii="Calibri" w:hAnsi="Calibri"/>
                <w:sz w:val="20"/>
              </w:rPr>
              <w:t>Values are reasonable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/>
                <w:sz w:val="20"/>
              </w:rPr>
              <w:t>High &gt;= Low, Low &lt;= Close &lt;= High</w:t>
            </w:r>
          </w:p>
        </w:tc>
      </w:tr>
    </w:tbl>
    <w:p/>
    <w:p>
      <w:pPr>
        <w:pStyle w:val="Heading2"/>
      </w:pPr>
      <w:r>
        <w:t>Step 03: Telegram</w:t>
      </w:r>
    </w:p>
    <w:p>
      <w:r>
        <w:t>Class: Step03_TelegramIT — Validates: Telegram notifications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1440"/>
            <w:shd w:fill="339AF0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Test</w:t>
            </w:r>
          </w:p>
        </w:tc>
        <w:tc>
          <w:tcPr>
            <w:tcW w:type="dxa" w:w="3600"/>
            <w:shd w:fill="339AF0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Assertion</w:t>
            </w:r>
          </w:p>
        </w:tc>
        <w:tc>
          <w:tcPr>
            <w:tcW w:type="dxa" w:w="4320"/>
            <w:shd w:fill="339AF0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Details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Calibri" w:hAnsi="Calibri"/>
                <w:sz w:val="20"/>
              </w:rPr>
              <w:t>3.1</w:t>
            </w:r>
          </w:p>
        </w:tc>
        <w:tc>
          <w:tcPr>
            <w:tcW w:type="dxa" w:w="3600"/>
          </w:tcPr>
          <w:p>
            <w:r/>
            <w:r>
              <w:rPr>
                <w:rFonts w:ascii="Calibri" w:hAnsi="Calibri"/>
                <w:sz w:val="20"/>
              </w:rPr>
              <w:t>Credentials configured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/>
                <w:sz w:val="20"/>
              </w:rPr>
              <w:t>Bot token and chat ID not blank</w:t>
            </w:r>
          </w:p>
        </w:tc>
      </w:tr>
      <w:tr>
        <w:tc>
          <w:tcPr>
            <w:tcW w:type="dxa" w:w="1440"/>
            <w:shd w:fill="F1F3F5"/>
          </w:tcPr>
          <w:p>
            <w:r/>
            <w:r>
              <w:rPr>
                <w:rFonts w:ascii="Calibri" w:hAnsi="Calibri"/>
                <w:sz w:val="20"/>
              </w:rPr>
              <w:t>3.2</w:t>
            </w:r>
          </w:p>
        </w:tc>
        <w:tc>
          <w:tcPr>
            <w:tcW w:type="dxa" w:w="3600"/>
            <w:shd w:fill="F1F3F5"/>
          </w:tcPr>
          <w:p>
            <w:r/>
            <w:r>
              <w:rPr>
                <w:rFonts w:ascii="Calibri" w:hAnsi="Calibri"/>
                <w:sz w:val="20"/>
              </w:rPr>
              <w:t>Plain text message</w:t>
            </w:r>
          </w:p>
        </w:tc>
        <w:tc>
          <w:tcPr>
            <w:tcW w:type="dxa" w:w="4320"/>
            <w:shd w:fill="F1F3F5"/>
          </w:tcPr>
          <w:p>
            <w:r/>
            <w:r>
              <w:rPr>
                <w:rFonts w:ascii="Calibri" w:hAnsi="Calibri"/>
                <w:sz w:val="20"/>
              </w:rPr>
              <w:t>Sends without throwing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Calibri" w:hAnsi="Calibri"/>
                <w:sz w:val="20"/>
              </w:rPr>
              <w:t>3.3</w:t>
            </w:r>
          </w:p>
        </w:tc>
        <w:tc>
          <w:tcPr>
            <w:tcW w:type="dxa" w:w="3600"/>
          </w:tcPr>
          <w:p>
            <w:r/>
            <w:r>
              <w:rPr>
                <w:rFonts w:ascii="Calibri" w:hAnsi="Calibri"/>
                <w:sz w:val="20"/>
              </w:rPr>
              <w:t>Formatted trade signal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/>
                <w:sz w:val="20"/>
              </w:rPr>
              <w:t>Rich formatted message sends</w:t>
            </w:r>
          </w:p>
        </w:tc>
      </w:tr>
      <w:tr>
        <w:tc>
          <w:tcPr>
            <w:tcW w:type="dxa" w:w="1440"/>
            <w:shd w:fill="F1F3F5"/>
          </w:tcPr>
          <w:p>
            <w:r/>
            <w:r>
              <w:rPr>
                <w:rFonts w:ascii="Calibri" w:hAnsi="Calibri"/>
                <w:sz w:val="20"/>
              </w:rPr>
              <w:t>3.4</w:t>
            </w:r>
          </w:p>
        </w:tc>
        <w:tc>
          <w:tcPr>
            <w:tcW w:type="dxa" w:w="3600"/>
            <w:shd w:fill="F1F3F5"/>
          </w:tcPr>
          <w:p>
            <w:r/>
            <w:r>
              <w:rPr>
                <w:rFonts w:ascii="Calibri" w:hAnsi="Calibri"/>
                <w:sz w:val="20"/>
              </w:rPr>
              <w:t>Long message</w:t>
            </w:r>
          </w:p>
        </w:tc>
        <w:tc>
          <w:tcPr>
            <w:tcW w:type="dxa" w:w="4320"/>
            <w:shd w:fill="F1F3F5"/>
          </w:tcPr>
          <w:p>
            <w:r/>
            <w:r>
              <w:rPr>
                <w:rFonts w:ascii="Calibri" w:hAnsi="Calibri"/>
                <w:sz w:val="20"/>
              </w:rPr>
              <w:t>Portfolio summary under 4096 char limit</w:t>
            </w:r>
          </w:p>
        </w:tc>
      </w:tr>
    </w:tbl>
    <w:p/>
    <w:p>
      <w:pPr>
        <w:pStyle w:val="Heading2"/>
      </w:pPr>
      <w:r>
        <w:t>Step 04: WhatsApp via WAHA</w:t>
      </w:r>
    </w:p>
    <w:p>
      <w:r>
        <w:t>Class: Step04_WhatsAppIT — Validates: WhatsApp notification + OTP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1440"/>
            <w:shd w:fill="339AF0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Test</w:t>
            </w:r>
          </w:p>
        </w:tc>
        <w:tc>
          <w:tcPr>
            <w:tcW w:type="dxa" w:w="3600"/>
            <w:shd w:fill="339AF0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Assertion</w:t>
            </w:r>
          </w:p>
        </w:tc>
        <w:tc>
          <w:tcPr>
            <w:tcW w:type="dxa" w:w="4320"/>
            <w:shd w:fill="339AF0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Details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Calibri" w:hAnsi="Calibri"/>
                <w:sz w:val="20"/>
              </w:rPr>
              <w:t>4.1</w:t>
            </w:r>
          </w:p>
        </w:tc>
        <w:tc>
          <w:tcPr>
            <w:tcW w:type="dxa" w:w="3600"/>
          </w:tcPr>
          <w:p>
            <w:r/>
            <w:r>
              <w:rPr>
                <w:rFonts w:ascii="Calibri" w:hAnsi="Calibri"/>
                <w:sz w:val="20"/>
              </w:rPr>
              <w:t>Chat ID configured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/>
                <w:sz w:val="20"/>
              </w:rPr>
              <w:t>Contains @c.us format</w:t>
            </w:r>
          </w:p>
        </w:tc>
      </w:tr>
      <w:tr>
        <w:tc>
          <w:tcPr>
            <w:tcW w:type="dxa" w:w="1440"/>
            <w:shd w:fill="F1F3F5"/>
          </w:tcPr>
          <w:p>
            <w:r/>
            <w:r>
              <w:rPr>
                <w:rFonts w:ascii="Calibri" w:hAnsi="Calibri"/>
                <w:sz w:val="20"/>
              </w:rPr>
              <w:t>4.2</w:t>
            </w:r>
          </w:p>
        </w:tc>
        <w:tc>
          <w:tcPr>
            <w:tcW w:type="dxa" w:w="3600"/>
            <w:shd w:fill="F1F3F5"/>
          </w:tcPr>
          <w:p>
            <w:r/>
            <w:r>
              <w:rPr>
                <w:rFonts w:ascii="Calibri" w:hAnsi="Calibri"/>
                <w:sz w:val="20"/>
              </w:rPr>
              <w:t>WAHA running</w:t>
            </w:r>
          </w:p>
        </w:tc>
        <w:tc>
          <w:tcPr>
            <w:tcW w:type="dxa" w:w="4320"/>
            <w:shd w:fill="F1F3F5"/>
          </w:tcPr>
          <w:p>
            <w:r/>
            <w:r>
              <w:rPr>
                <w:rFonts w:ascii="Calibri" w:hAnsi="Calibri"/>
                <w:sz w:val="20"/>
              </w:rPr>
              <w:t>/api/sessions returns response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Calibri" w:hAnsi="Calibri"/>
                <w:sz w:val="20"/>
              </w:rPr>
              <w:t>4.3</w:t>
            </w:r>
          </w:p>
        </w:tc>
        <w:tc>
          <w:tcPr>
            <w:tcW w:type="dxa" w:w="3600"/>
          </w:tcPr>
          <w:p>
            <w:r/>
            <w:r>
              <w:rPr>
                <w:rFonts w:ascii="Calibri" w:hAnsi="Calibri"/>
                <w:sz w:val="20"/>
              </w:rPr>
              <w:t>Plain text message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/>
                <w:sz w:val="20"/>
              </w:rPr>
              <w:t>Sends without throwing</w:t>
            </w:r>
          </w:p>
        </w:tc>
      </w:tr>
      <w:tr>
        <w:tc>
          <w:tcPr>
            <w:tcW w:type="dxa" w:w="1440"/>
            <w:shd w:fill="F1F3F5"/>
          </w:tcPr>
          <w:p>
            <w:r/>
            <w:r>
              <w:rPr>
                <w:rFonts w:ascii="Calibri" w:hAnsi="Calibri"/>
                <w:sz w:val="20"/>
              </w:rPr>
              <w:t>4.4</w:t>
            </w:r>
          </w:p>
        </w:tc>
        <w:tc>
          <w:tcPr>
            <w:tcW w:type="dxa" w:w="3600"/>
            <w:shd w:fill="F1F3F5"/>
          </w:tcPr>
          <w:p>
            <w:r/>
            <w:r>
              <w:rPr>
                <w:rFonts w:ascii="Calibri" w:hAnsi="Calibri"/>
                <w:sz w:val="20"/>
              </w:rPr>
              <w:t>Formatted trade alert</w:t>
            </w:r>
          </w:p>
        </w:tc>
        <w:tc>
          <w:tcPr>
            <w:tcW w:type="dxa" w:w="4320"/>
            <w:shd w:fill="F1F3F5"/>
          </w:tcPr>
          <w:p>
            <w:r/>
            <w:r>
              <w:rPr>
                <w:rFonts w:ascii="Calibri" w:hAnsi="Calibri"/>
                <w:sz w:val="20"/>
              </w:rPr>
              <w:t>Sends trade signal format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Calibri" w:hAnsi="Calibri"/>
                <w:sz w:val="20"/>
              </w:rPr>
              <w:t>4.5</w:t>
            </w:r>
          </w:p>
        </w:tc>
        <w:tc>
          <w:tcPr>
            <w:tcW w:type="dxa" w:w="3600"/>
          </w:tcPr>
          <w:p>
            <w:r/>
            <w:r>
              <w:rPr>
                <w:rFonts w:ascii="Calibri" w:hAnsi="Calibri"/>
                <w:sz w:val="20"/>
              </w:rPr>
              <w:t>OTP handler state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/>
                <w:sz w:val="20"/>
              </w:rPr>
              <w:t>No pending OTPs, max retries = 3</w:t>
            </w:r>
          </w:p>
        </w:tc>
      </w:tr>
      <w:tr>
        <w:tc>
          <w:tcPr>
            <w:tcW w:type="dxa" w:w="1440"/>
            <w:shd w:fill="F1F3F5"/>
          </w:tcPr>
          <w:p>
            <w:r/>
            <w:r>
              <w:rPr>
                <w:rFonts w:ascii="Calibri" w:hAnsi="Calibri"/>
                <w:sz w:val="20"/>
              </w:rPr>
              <w:t>4.6</w:t>
            </w:r>
          </w:p>
        </w:tc>
        <w:tc>
          <w:tcPr>
            <w:tcW w:type="dxa" w:w="3600"/>
            <w:shd w:fill="F1F3F5"/>
          </w:tcPr>
          <w:p>
            <w:r/>
            <w:r>
              <w:rPr>
                <w:rFonts w:ascii="Calibri" w:hAnsi="Calibri"/>
                <w:sz w:val="20"/>
              </w:rPr>
              <w:t>Webhook endpoint</w:t>
            </w:r>
          </w:p>
        </w:tc>
        <w:tc>
          <w:tcPr>
            <w:tcW w:type="dxa" w:w="4320"/>
            <w:shd w:fill="F1F3F5"/>
          </w:tcPr>
          <w:p>
            <w:r/>
            <w:r>
              <w:rPr>
                <w:rFonts w:ascii="Calibri" w:hAnsi="Calibri"/>
                <w:sz w:val="20"/>
              </w:rPr>
              <w:t>WhatsAppWebhookController bean loaded</w:t>
            </w:r>
          </w:p>
        </w:tc>
      </w:tr>
    </w:tbl>
    <w:p/>
    <w:p>
      <w:pPr>
        <w:pStyle w:val="Heading2"/>
      </w:pPr>
      <w:r>
        <w:t>Step 05: News Scrapers</w:t>
      </w:r>
    </w:p>
    <w:p>
      <w:r>
        <w:t>Class: Step05_ScrapersIT — Validates: News scraping from 6 sources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1440"/>
            <w:shd w:fill="339AF0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Test</w:t>
            </w:r>
          </w:p>
        </w:tc>
        <w:tc>
          <w:tcPr>
            <w:tcW w:type="dxa" w:w="3600"/>
            <w:shd w:fill="339AF0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Assertion</w:t>
            </w:r>
          </w:p>
        </w:tc>
        <w:tc>
          <w:tcPr>
            <w:tcW w:type="dxa" w:w="4320"/>
            <w:shd w:fill="339AF0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Details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Calibri" w:hAnsi="Calibri"/>
                <w:sz w:val="20"/>
              </w:rPr>
              <w:t>5a</w:t>
            </w:r>
          </w:p>
        </w:tc>
        <w:tc>
          <w:tcPr>
            <w:tcW w:type="dxa" w:w="3600"/>
          </w:tcPr>
          <w:p>
            <w:r/>
            <w:r>
              <w:rPr>
                <w:rFonts w:ascii="Calibri" w:hAnsi="Calibri"/>
                <w:sz w:val="20"/>
              </w:rPr>
              <w:t>BusinessDay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/>
                <w:sz w:val="20"/>
              </w:rPr>
              <w:t>Deduplicates by URL</w:t>
            </w:r>
          </w:p>
        </w:tc>
      </w:tr>
      <w:tr>
        <w:tc>
          <w:tcPr>
            <w:tcW w:type="dxa" w:w="1440"/>
            <w:shd w:fill="F1F3F5"/>
          </w:tcPr>
          <w:p>
            <w:r/>
            <w:r>
              <w:rPr>
                <w:rFonts w:ascii="Calibri" w:hAnsi="Calibri"/>
                <w:sz w:val="20"/>
              </w:rPr>
              <w:t>5b</w:t>
            </w:r>
          </w:p>
        </w:tc>
        <w:tc>
          <w:tcPr>
            <w:tcW w:type="dxa" w:w="3600"/>
            <w:shd w:fill="F1F3F5"/>
          </w:tcPr>
          <w:p>
            <w:r/>
            <w:r>
              <w:rPr>
                <w:rFonts w:ascii="Calibri" w:hAnsi="Calibri"/>
                <w:sz w:val="20"/>
              </w:rPr>
              <w:t>Nairametrics</w:t>
            </w:r>
          </w:p>
        </w:tc>
        <w:tc>
          <w:tcPr>
            <w:tcW w:type="dxa" w:w="4320"/>
            <w:shd w:fill="F1F3F5"/>
          </w:tcPr>
          <w:p>
            <w:r/>
            <w:r>
              <w:rPr>
                <w:rFonts w:ascii="Calibri" w:hAnsi="Calibri"/>
                <w:sz w:val="20"/>
              </w:rPr>
              <w:t>Same dedup behavior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Calibri" w:hAnsi="Calibri"/>
                <w:sz w:val="20"/>
              </w:rPr>
              <w:t>5c</w:t>
            </w:r>
          </w:p>
        </w:tc>
        <w:tc>
          <w:tcPr>
            <w:tcW w:type="dxa" w:w="3600"/>
          </w:tcPr>
          <w:p>
            <w:r/>
            <w:r>
              <w:rPr>
                <w:rFonts w:ascii="Calibri" w:hAnsi="Calibri"/>
                <w:sz w:val="20"/>
              </w:rPr>
              <w:t>SeekingAlpha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/>
                <w:sz w:val="20"/>
              </w:rPr>
              <w:t>Often blocked (403 expected) — soft pass</w:t>
            </w:r>
          </w:p>
        </w:tc>
      </w:tr>
      <w:tr>
        <w:tc>
          <w:tcPr>
            <w:tcW w:type="dxa" w:w="1440"/>
            <w:shd w:fill="F1F3F5"/>
          </w:tcPr>
          <w:p>
            <w:r/>
            <w:r>
              <w:rPr>
                <w:rFonts w:ascii="Calibri" w:hAnsi="Calibri"/>
                <w:sz w:val="20"/>
              </w:rPr>
              <w:t>5d</w:t>
            </w:r>
          </w:p>
        </w:tc>
        <w:tc>
          <w:tcPr>
            <w:tcW w:type="dxa" w:w="3600"/>
            <w:shd w:fill="F1F3F5"/>
          </w:tcPr>
          <w:p>
            <w:r/>
            <w:r>
              <w:rPr>
                <w:rFonts w:ascii="Calibri" w:hAnsi="Calibri"/>
                <w:sz w:val="20"/>
              </w:rPr>
              <w:t>Reuters RSS</w:t>
            </w:r>
          </w:p>
        </w:tc>
        <w:tc>
          <w:tcPr>
            <w:tcW w:type="dxa" w:w="4320"/>
            <w:shd w:fill="F1F3F5"/>
          </w:tcPr>
          <w:p>
            <w:r/>
            <w:r>
              <w:rPr>
                <w:rFonts w:ascii="Calibri" w:hAnsi="Calibri"/>
                <w:sz w:val="20"/>
              </w:rPr>
              <w:t>Feed URL may change — soft pass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Calibri" w:hAnsi="Calibri"/>
                <w:sz w:val="20"/>
              </w:rPr>
              <w:t>5e</w:t>
            </w:r>
          </w:p>
        </w:tc>
        <w:tc>
          <w:tcPr>
            <w:tcW w:type="dxa" w:w="3600"/>
          </w:tcPr>
          <w:p>
            <w:r/>
            <w:r>
              <w:rPr>
                <w:rFonts w:ascii="Calibri" w:hAnsi="Calibri"/>
                <w:sz w:val="20"/>
              </w:rPr>
              <w:t>CBN Press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/>
                <w:sz w:val="20"/>
              </w:rPr>
              <w:t>Website may change — soft pass</w:t>
            </w:r>
          </w:p>
        </w:tc>
      </w:tr>
      <w:tr>
        <w:tc>
          <w:tcPr>
            <w:tcW w:type="dxa" w:w="1440"/>
            <w:shd w:fill="F1F3F5"/>
          </w:tcPr>
          <w:p>
            <w:r/>
            <w:r>
              <w:rPr>
                <w:rFonts w:ascii="Calibri" w:hAnsi="Calibri"/>
                <w:sz w:val="20"/>
              </w:rPr>
              <w:t>5f</w:t>
            </w:r>
          </w:p>
        </w:tc>
        <w:tc>
          <w:tcPr>
            <w:tcW w:type="dxa" w:w="3600"/>
            <w:shd w:fill="F1F3F5"/>
          </w:tcPr>
          <w:p>
            <w:r/>
            <w:r>
              <w:rPr>
                <w:rFonts w:ascii="Calibri" w:hAnsi="Calibri"/>
                <w:sz w:val="20"/>
              </w:rPr>
              <w:t>NGX Price List + ASI Index</w:t>
            </w:r>
          </w:p>
        </w:tc>
        <w:tc>
          <w:tcPr>
            <w:tcW w:type="dxa" w:w="4320"/>
            <w:shd w:fill="F1F3F5"/>
          </w:tcPr>
          <w:p>
            <w:r/>
            <w:r>
              <w:rPr>
                <w:rFonts w:ascii="Calibri" w:hAnsi="Calibri"/>
                <w:sz w:val="20"/>
              </w:rPr>
              <w:t>May need JS rendering — soft pass</w:t>
            </w:r>
          </w:p>
        </w:tc>
      </w:tr>
    </w:tbl>
    <w:p/>
    <w:p>
      <w:pPr>
        <w:pStyle w:val="Heading2"/>
      </w:pPr>
      <w:r>
        <w:t>Step 06: Claude AI</w:t>
      </w:r>
    </w:p>
    <w:p>
      <w:r>
        <w:t>Class: Step06_ClaudeAiIT — Validates: AI analysis integration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1440"/>
            <w:shd w:fill="339AF0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Test</w:t>
            </w:r>
          </w:p>
        </w:tc>
        <w:tc>
          <w:tcPr>
            <w:tcW w:type="dxa" w:w="3600"/>
            <w:shd w:fill="339AF0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Assertion</w:t>
            </w:r>
          </w:p>
        </w:tc>
        <w:tc>
          <w:tcPr>
            <w:tcW w:type="dxa" w:w="4320"/>
            <w:shd w:fill="339AF0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Details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Calibri" w:hAnsi="Calibri"/>
                <w:sz w:val="20"/>
              </w:rPr>
              <w:t>6.1</w:t>
            </w:r>
          </w:p>
        </w:tc>
        <w:tc>
          <w:tcPr>
            <w:tcW w:type="dxa" w:w="3600"/>
          </w:tcPr>
          <w:p>
            <w:r/>
            <w:r>
              <w:rPr>
                <w:rFonts w:ascii="Calibri" w:hAnsi="Calibri"/>
                <w:sz w:val="20"/>
              </w:rPr>
              <w:t>AI configured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/>
                <w:sz w:val="20"/>
              </w:rPr>
              <w:t>AI_ENABLED=true, API key set</w:t>
            </w:r>
          </w:p>
        </w:tc>
      </w:tr>
      <w:tr>
        <w:tc>
          <w:tcPr>
            <w:tcW w:type="dxa" w:w="1440"/>
            <w:shd w:fill="F1F3F5"/>
          </w:tcPr>
          <w:p>
            <w:r/>
            <w:r>
              <w:rPr>
                <w:rFonts w:ascii="Calibri" w:hAnsi="Calibri"/>
                <w:sz w:val="20"/>
              </w:rPr>
              <w:t>6.2</w:t>
            </w:r>
          </w:p>
        </w:tc>
        <w:tc>
          <w:tcPr>
            <w:tcW w:type="dxa" w:w="3600"/>
            <w:shd w:fill="F1F3F5"/>
          </w:tcPr>
          <w:p>
            <w:r/>
            <w:r>
              <w:rPr>
                <w:rFonts w:ascii="Calibri" w:hAnsi="Calibri"/>
                <w:sz w:val="20"/>
              </w:rPr>
              <w:t>News analysis prompt</w:t>
            </w:r>
          </w:p>
        </w:tc>
        <w:tc>
          <w:tcPr>
            <w:tcW w:type="dxa" w:w="4320"/>
            <w:shd w:fill="F1F3F5"/>
          </w:tcPr>
          <w:p>
            <w:r/>
            <w:r>
              <w:rPr>
                <w:rFonts w:ascii="Calibri" w:hAnsi="Calibri"/>
                <w:sz w:val="20"/>
              </w:rPr>
              <w:t>Returns response with content + tokens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Calibri" w:hAnsi="Calibri"/>
                <w:sz w:val="20"/>
              </w:rPr>
              <w:t>6.3</w:t>
            </w:r>
          </w:p>
        </w:tc>
        <w:tc>
          <w:tcPr>
            <w:tcW w:type="dxa" w:w="3600"/>
          </w:tcPr>
          <w:p>
            <w:r/>
            <w:r>
              <w:rPr>
                <w:rFonts w:ascii="Calibri" w:hAnsi="Calibri"/>
                <w:sz w:val="20"/>
              </w:rPr>
              <w:t>Cost tracker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/>
                <w:sz w:val="20"/>
              </w:rPr>
              <w:t>Records cost, daily/monthly totals</w:t>
            </w:r>
          </w:p>
        </w:tc>
      </w:tr>
      <w:tr>
        <w:tc>
          <w:tcPr>
            <w:tcW w:type="dxa" w:w="1440"/>
            <w:shd w:fill="F1F3F5"/>
          </w:tcPr>
          <w:p>
            <w:r/>
            <w:r>
              <w:rPr>
                <w:rFonts w:ascii="Calibri" w:hAnsi="Calibri"/>
                <w:sz w:val="20"/>
              </w:rPr>
              <w:t>6.4</w:t>
            </w:r>
          </w:p>
        </w:tc>
        <w:tc>
          <w:tcPr>
            <w:tcW w:type="dxa" w:w="3600"/>
            <w:shd w:fill="F1F3F5"/>
          </w:tcPr>
          <w:p>
            <w:r/>
            <w:r>
              <w:rPr>
                <w:rFonts w:ascii="Calibri" w:hAnsi="Calibri"/>
                <w:sz w:val="20"/>
              </w:rPr>
              <w:t>Budget check</w:t>
            </w:r>
          </w:p>
        </w:tc>
        <w:tc>
          <w:tcPr>
            <w:tcW w:type="dxa" w:w="4320"/>
            <w:shd w:fill="F1F3F5"/>
          </w:tcPr>
          <w:p>
            <w:r/>
            <w:r>
              <w:rPr>
                <w:rFonts w:ascii="Calibri" w:hAnsi="Calibri"/>
                <w:sz w:val="20"/>
              </w:rPr>
              <w:t>Budget not exceeded after test call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Calibri" w:hAnsi="Calibri"/>
                <w:sz w:val="20"/>
              </w:rPr>
              <w:t>6.5</w:t>
            </w:r>
          </w:p>
        </w:tc>
        <w:tc>
          <w:tcPr>
            <w:tcW w:type="dxa" w:w="3600"/>
          </w:tcPr>
          <w:p>
            <w:r/>
            <w:r>
              <w:rPr>
                <w:rFonts w:ascii="Calibri" w:hAnsi="Calibri"/>
                <w:sz w:val="20"/>
              </w:rPr>
              <w:t>Structured analysis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/>
                <w:sz w:val="20"/>
              </w:rPr>
              <w:t>Response contains JSON-like structure</w:t>
            </w:r>
          </w:p>
        </w:tc>
      </w:tr>
    </w:tbl>
    <w:p/>
    <w:p>
      <w:pPr>
        <w:pStyle w:val="Heading2"/>
      </w:pPr>
      <w:r>
        <w:t>Step 07: Meritrade Login</w:t>
      </w:r>
    </w:p>
    <w:p>
      <w:r>
        <w:t>Class: Step07_MeritradeLoginIT — Validates: Browser automation login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1440"/>
            <w:shd w:fill="339AF0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Test</w:t>
            </w:r>
          </w:p>
        </w:tc>
        <w:tc>
          <w:tcPr>
            <w:tcW w:type="dxa" w:w="3600"/>
            <w:shd w:fill="339AF0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Assertion</w:t>
            </w:r>
          </w:p>
        </w:tc>
        <w:tc>
          <w:tcPr>
            <w:tcW w:type="dxa" w:w="4320"/>
            <w:shd w:fill="339AF0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Details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Calibri" w:hAnsi="Calibri"/>
                <w:sz w:val="20"/>
              </w:rPr>
              <w:t>7.1</w:t>
            </w:r>
          </w:p>
        </w:tc>
        <w:tc>
          <w:tcPr>
            <w:tcW w:type="dxa" w:w="3600"/>
          </w:tcPr>
          <w:p>
            <w:r/>
            <w:r>
              <w:rPr>
                <w:rFonts w:ascii="Calibri" w:hAnsi="Calibri"/>
                <w:sz w:val="20"/>
              </w:rPr>
              <w:t>Credentials configured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/>
                <w:sz w:val="20"/>
              </w:rPr>
              <w:t>Username and password not blank</w:t>
            </w:r>
          </w:p>
        </w:tc>
      </w:tr>
      <w:tr>
        <w:tc>
          <w:tcPr>
            <w:tcW w:type="dxa" w:w="1440"/>
            <w:shd w:fill="F1F3F5"/>
          </w:tcPr>
          <w:p>
            <w:r/>
            <w:r>
              <w:rPr>
                <w:rFonts w:ascii="Calibri" w:hAnsi="Calibri"/>
                <w:sz w:val="20"/>
              </w:rPr>
              <w:t>7.2</w:t>
            </w:r>
          </w:p>
        </w:tc>
        <w:tc>
          <w:tcPr>
            <w:tcW w:type="dxa" w:w="3600"/>
            <w:shd w:fill="F1F3F5"/>
          </w:tcPr>
          <w:p>
            <w:r/>
            <w:r>
              <w:rPr>
                <w:rFonts w:ascii="Calibri" w:hAnsi="Calibri"/>
                <w:sz w:val="20"/>
              </w:rPr>
              <w:t>Login succeeds</w:t>
            </w:r>
          </w:p>
        </w:tc>
        <w:tc>
          <w:tcPr>
            <w:tcW w:type="dxa" w:w="4320"/>
            <w:shd w:fill="F1F3F5"/>
          </w:tcPr>
          <w:p>
            <w:r/>
            <w:r>
              <w:rPr>
                <w:rFonts w:ascii="Calibri" w:hAnsi="Calibri"/>
                <w:sz w:val="20"/>
              </w:rPr>
              <w:t>Session active, screenshot exists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Calibri" w:hAnsi="Calibri"/>
                <w:sz w:val="20"/>
              </w:rPr>
              <w:t>7.3</w:t>
            </w:r>
          </w:p>
        </w:tc>
        <w:tc>
          <w:tcPr>
            <w:tcW w:type="dxa" w:w="3600"/>
          </w:tcPr>
          <w:p>
            <w:r/>
            <w:r>
              <w:rPr>
                <w:rFonts w:ascii="Calibri" w:hAnsi="Calibri"/>
                <w:sz w:val="20"/>
              </w:rPr>
              <w:t>Portfolio holdings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/>
                <w:sz w:val="20"/>
              </w:rPr>
              <w:t>Returns Map (may be empty)</w:t>
            </w:r>
          </w:p>
        </w:tc>
      </w:tr>
      <w:tr>
        <w:tc>
          <w:tcPr>
            <w:tcW w:type="dxa" w:w="1440"/>
            <w:shd w:fill="F1F3F5"/>
          </w:tcPr>
          <w:p>
            <w:r/>
            <w:r>
              <w:rPr>
                <w:rFonts w:ascii="Calibri" w:hAnsi="Calibri"/>
                <w:sz w:val="20"/>
              </w:rPr>
              <w:t>7.4</w:t>
            </w:r>
          </w:p>
        </w:tc>
        <w:tc>
          <w:tcPr>
            <w:tcW w:type="dxa" w:w="3600"/>
            <w:shd w:fill="F1F3F5"/>
          </w:tcPr>
          <w:p>
            <w:r/>
            <w:r>
              <w:rPr>
                <w:rFonts w:ascii="Calibri" w:hAnsi="Calibri"/>
                <w:sz w:val="20"/>
              </w:rPr>
              <w:t>Available cash</w:t>
            </w:r>
          </w:p>
        </w:tc>
        <w:tc>
          <w:tcPr>
            <w:tcW w:type="dxa" w:w="4320"/>
            <w:shd w:fill="F1F3F5"/>
          </w:tcPr>
          <w:p>
            <w:r/>
            <w:r>
              <w:rPr>
                <w:rFonts w:ascii="Calibri" w:hAnsi="Calibri"/>
                <w:sz w:val="20"/>
              </w:rPr>
              <w:t>Returns BigDecimal &gt;= 0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Calibri" w:hAnsi="Calibri"/>
                <w:sz w:val="20"/>
              </w:rPr>
              <w:t>7.5</w:t>
            </w:r>
          </w:p>
        </w:tc>
        <w:tc>
          <w:tcPr>
            <w:tcW w:type="dxa" w:w="3600"/>
          </w:tcPr>
          <w:p>
            <w:r/>
            <w:r>
              <w:rPr>
                <w:rFonts w:ascii="Calibri" w:hAnsi="Calibri"/>
                <w:sz w:val="20"/>
              </w:rPr>
              <w:t>FX rate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/>
                <w:sz w:val="20"/>
              </w:rPr>
              <w:t>Returns USD/NGN rate (soft pass)</w:t>
            </w:r>
          </w:p>
        </w:tc>
      </w:tr>
      <w:tr>
        <w:tc>
          <w:tcPr>
            <w:tcW w:type="dxa" w:w="1440"/>
            <w:shd w:fill="F1F3F5"/>
          </w:tcPr>
          <w:p>
            <w:r/>
            <w:r>
              <w:rPr>
                <w:rFonts w:ascii="Calibri" w:hAnsi="Calibri"/>
                <w:sz w:val="20"/>
              </w:rPr>
              <w:t>7.6</w:t>
            </w:r>
          </w:p>
        </w:tc>
        <w:tc>
          <w:tcPr>
            <w:tcW w:type="dxa" w:w="3600"/>
            <w:shd w:fill="F1F3F5"/>
          </w:tcPr>
          <w:p>
            <w:r/>
            <w:r>
              <w:rPr>
                <w:rFonts w:ascii="Calibri" w:hAnsi="Calibri"/>
                <w:sz w:val="20"/>
              </w:rPr>
              <w:t>Dashboard screenshot</w:t>
            </w:r>
          </w:p>
        </w:tc>
        <w:tc>
          <w:tcPr>
            <w:tcW w:type="dxa" w:w="4320"/>
            <w:shd w:fill="F1F3F5"/>
          </w:tcPr>
          <w:p>
            <w:r/>
            <w:r>
              <w:rPr>
                <w:rFonts w:ascii="Calibri" w:hAnsi="Calibri"/>
                <w:sz w:val="20"/>
              </w:rPr>
              <w:t>Screenshot file exists on disk</w:t>
            </w:r>
          </w:p>
        </w:tc>
      </w:tr>
    </w:tbl>
    <w:p/>
    <w:p>
      <w:pPr>
        <w:pStyle w:val="Heading2"/>
      </w:pPr>
      <w:r>
        <w:t>Step 08: Paper Trade</w:t>
      </w:r>
    </w:p>
    <w:p>
      <w:r>
        <w:t>Class: Step08_PaperTradeIT — Validates: Real order submission (1 share)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1440"/>
            <w:shd w:fill="339AF0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Test</w:t>
            </w:r>
          </w:p>
        </w:tc>
        <w:tc>
          <w:tcPr>
            <w:tcW w:type="dxa" w:w="3600"/>
            <w:shd w:fill="339AF0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Assertion</w:t>
            </w:r>
          </w:p>
        </w:tc>
        <w:tc>
          <w:tcPr>
            <w:tcW w:type="dxa" w:w="4320"/>
            <w:shd w:fill="339AF0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Details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Calibri" w:hAnsi="Calibri"/>
                <w:sz w:val="20"/>
              </w:rPr>
              <w:t>8.1</w:t>
            </w:r>
          </w:p>
        </w:tc>
        <w:tc>
          <w:tcPr>
            <w:tcW w:type="dxa" w:w="3600"/>
          </w:tcPr>
          <w:p>
            <w:r/>
            <w:r>
              <w:rPr>
                <w:rFonts w:ascii="Calibri" w:hAnsi="Calibri"/>
                <w:sz w:val="20"/>
              </w:rPr>
              <w:t>Session active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/>
                <w:sz w:val="20"/>
              </w:rPr>
              <w:t>Broker session ready</w:t>
            </w:r>
          </w:p>
        </w:tc>
      </w:tr>
      <w:tr>
        <w:tc>
          <w:tcPr>
            <w:tcW w:type="dxa" w:w="1440"/>
            <w:shd w:fill="F1F3F5"/>
          </w:tcPr>
          <w:p>
            <w:r/>
            <w:r>
              <w:rPr>
                <w:rFonts w:ascii="Calibri" w:hAnsi="Calibri"/>
                <w:sz w:val="20"/>
              </w:rPr>
              <w:t>8.2</w:t>
            </w:r>
          </w:p>
        </w:tc>
        <w:tc>
          <w:tcPr>
            <w:tcW w:type="dxa" w:w="3600"/>
            <w:shd w:fill="F1F3F5"/>
          </w:tcPr>
          <w:p>
            <w:r/>
            <w:r>
              <w:rPr>
                <w:rFonts w:ascii="Calibri" w:hAnsi="Calibri"/>
                <w:sz w:val="20"/>
              </w:rPr>
              <w:t>Submit BUY LIMIT</w:t>
            </w:r>
          </w:p>
        </w:tc>
        <w:tc>
          <w:tcPr>
            <w:tcW w:type="dxa" w:w="4320"/>
            <w:shd w:fill="F1F3F5"/>
          </w:tcPr>
          <w:p>
            <w:r/>
            <w:r>
              <w:rPr>
                <w:rFonts w:ascii="Calibri" w:hAnsi="Calibri"/>
                <w:sz w:val="20"/>
              </w:rPr>
              <w:t>Order ID returned for TRANSCORP at NGN 5.00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Calibri" w:hAnsi="Calibri"/>
                <w:sz w:val="20"/>
              </w:rPr>
              <w:t>8.3</w:t>
            </w:r>
          </w:p>
        </w:tc>
        <w:tc>
          <w:tcPr>
            <w:tcW w:type="dxa" w:w="3600"/>
          </w:tcPr>
          <w:p>
            <w:r/>
            <w:r>
              <w:rPr>
                <w:rFonts w:ascii="Calibri" w:hAnsi="Calibri"/>
                <w:sz w:val="20"/>
              </w:rPr>
              <w:t>Persist to DB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/>
                <w:sz w:val="20"/>
              </w:rPr>
              <w:t>TradeOrder saved with ID</w:t>
            </w:r>
          </w:p>
        </w:tc>
      </w:tr>
      <w:tr>
        <w:tc>
          <w:tcPr>
            <w:tcW w:type="dxa" w:w="1440"/>
            <w:shd w:fill="F1F3F5"/>
          </w:tcPr>
          <w:p>
            <w:r/>
            <w:r>
              <w:rPr>
                <w:rFonts w:ascii="Calibri" w:hAnsi="Calibri"/>
                <w:sz w:val="20"/>
              </w:rPr>
              <w:t>8.4</w:t>
            </w:r>
          </w:p>
        </w:tc>
        <w:tc>
          <w:tcPr>
            <w:tcW w:type="dxa" w:w="3600"/>
            <w:shd w:fill="F1F3F5"/>
          </w:tcPr>
          <w:p>
            <w:r/>
            <w:r>
              <w:rPr>
                <w:rFonts w:ascii="Calibri" w:hAnsi="Calibri"/>
                <w:sz w:val="20"/>
              </w:rPr>
              <w:t>Send notification</w:t>
            </w:r>
          </w:p>
        </w:tc>
        <w:tc>
          <w:tcPr>
            <w:tcW w:type="dxa" w:w="4320"/>
            <w:shd w:fill="F1F3F5"/>
          </w:tcPr>
          <w:p>
            <w:r/>
            <w:r>
              <w:rPr>
                <w:rFonts w:ascii="Calibri" w:hAnsi="Calibri"/>
                <w:sz w:val="20"/>
              </w:rPr>
              <w:t>Telegram notification sent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Calibri" w:hAnsi="Calibri"/>
                <w:sz w:val="20"/>
              </w:rPr>
              <w:t>8.5</w:t>
            </w:r>
          </w:p>
        </w:tc>
        <w:tc>
          <w:tcPr>
            <w:tcW w:type="dxa" w:w="3600"/>
          </w:tcPr>
          <w:p>
            <w:r/>
            <w:r>
              <w:rPr>
                <w:rFonts w:ascii="Calibri" w:hAnsi="Calibri"/>
                <w:sz w:val="20"/>
              </w:rPr>
              <w:t>Check order status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/>
                <w:sz w:val="20"/>
              </w:rPr>
              <w:t>Status is not blank</w:t>
            </w:r>
          </w:p>
        </w:tc>
      </w:tr>
      <w:tr>
        <w:tc>
          <w:tcPr>
            <w:tcW w:type="dxa" w:w="1440"/>
            <w:shd w:fill="F1F3F5"/>
          </w:tcPr>
          <w:p>
            <w:r/>
            <w:r>
              <w:rPr>
                <w:rFonts w:ascii="Calibri" w:hAnsi="Calibri"/>
                <w:sz w:val="20"/>
              </w:rPr>
              <w:t>8.6</w:t>
            </w:r>
          </w:p>
        </w:tc>
        <w:tc>
          <w:tcPr>
            <w:tcW w:type="dxa" w:w="3600"/>
            <w:shd w:fill="F1F3F5"/>
          </w:tcPr>
          <w:p>
            <w:r/>
            <w:r>
              <w:rPr>
                <w:rFonts w:ascii="Calibri" w:hAnsi="Calibri"/>
                <w:sz w:val="20"/>
              </w:rPr>
              <w:t>Verify in DB</w:t>
            </w:r>
          </w:p>
        </w:tc>
        <w:tc>
          <w:tcPr>
            <w:tcW w:type="dxa" w:w="4320"/>
            <w:shd w:fill="F1F3F5"/>
          </w:tcPr>
          <w:p>
            <w:r/>
            <w:r>
              <w:rPr>
                <w:rFonts w:ascii="Calibri" w:hAnsi="Calibri"/>
                <w:sz w:val="20"/>
              </w:rPr>
              <w:t>Order found in database</w:t>
            </w:r>
          </w:p>
        </w:tc>
      </w:tr>
    </w:tbl>
    <w:p/>
    <w:p>
      <w:pPr>
        <w:pStyle w:val="Heading2"/>
      </w:pPr>
      <w:r>
        <w:t>Step 09: Backtesting</w:t>
      </w:r>
    </w:p>
    <w:p>
      <w:r>
        <w:t>Class: Step09_BacktestIT — Validates: Backtesting engine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1440"/>
            <w:shd w:fill="339AF0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Test</w:t>
            </w:r>
          </w:p>
        </w:tc>
        <w:tc>
          <w:tcPr>
            <w:tcW w:type="dxa" w:w="3600"/>
            <w:shd w:fill="339AF0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Assertion</w:t>
            </w:r>
          </w:p>
        </w:tc>
        <w:tc>
          <w:tcPr>
            <w:tcW w:type="dxa" w:w="4320"/>
            <w:shd w:fill="339AF0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Details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Calibri" w:hAnsi="Calibri"/>
                <w:sz w:val="20"/>
              </w:rPr>
              <w:t>9.1</w:t>
            </w:r>
          </w:p>
        </w:tc>
        <w:tc>
          <w:tcPr>
            <w:tcW w:type="dxa" w:w="3600"/>
          </w:tcPr>
          <w:p>
            <w:r/>
            <w:r>
              <w:rPr>
                <w:rFonts w:ascii="Calibri" w:hAnsi="Calibri"/>
                <w:sz w:val="20"/>
              </w:rPr>
              <w:t>Fetch historical data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/>
                <w:sz w:val="20"/>
              </w:rPr>
              <w:t>5 stocks, all have bars</w:t>
            </w:r>
          </w:p>
        </w:tc>
      </w:tr>
      <w:tr>
        <w:tc>
          <w:tcPr>
            <w:tcW w:type="dxa" w:w="1440"/>
            <w:shd w:fill="F1F3F5"/>
          </w:tcPr>
          <w:p>
            <w:r/>
            <w:r>
              <w:rPr>
                <w:rFonts w:ascii="Calibri" w:hAnsi="Calibri"/>
                <w:sz w:val="20"/>
              </w:rPr>
              <w:t>9.2</w:t>
            </w:r>
          </w:p>
        </w:tc>
        <w:tc>
          <w:tcPr>
            <w:tcW w:type="dxa" w:w="3600"/>
            <w:shd w:fill="F1F3F5"/>
          </w:tcPr>
          <w:p>
            <w:r/>
            <w:r>
              <w:rPr>
                <w:rFonts w:ascii="Calibri" w:hAnsi="Calibri"/>
                <w:sz w:val="20"/>
              </w:rPr>
              <w:t>List strategies</w:t>
            </w:r>
          </w:p>
        </w:tc>
        <w:tc>
          <w:tcPr>
            <w:tcW w:type="dxa" w:w="4320"/>
            <w:shd w:fill="F1F3F5"/>
          </w:tcPr>
          <w:p>
            <w:r/>
            <w:r>
              <w:rPr>
                <w:rFonts w:ascii="Calibri" w:hAnsi="Calibri"/>
                <w:sz w:val="20"/>
              </w:rPr>
              <w:t>At least 1 strategy registered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Calibri" w:hAnsi="Calibri"/>
                <w:sz w:val="20"/>
              </w:rPr>
              <w:t>9.3</w:t>
            </w:r>
          </w:p>
        </w:tc>
        <w:tc>
          <w:tcPr>
            <w:tcW w:type="dxa" w:w="3600"/>
          </w:tcPr>
          <w:p>
            <w:r/>
            <w:r>
              <w:rPr>
                <w:rFonts w:ascii="Calibri" w:hAnsi="Calibri"/>
                <w:sz w:val="20"/>
              </w:rPr>
              <w:t>Run backtest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/>
                <w:sz w:val="20"/>
              </w:rPr>
              <w:t>BacktestRun returned with metrics</w:t>
            </w:r>
          </w:p>
        </w:tc>
      </w:tr>
      <w:tr>
        <w:tc>
          <w:tcPr>
            <w:tcW w:type="dxa" w:w="1440"/>
            <w:shd w:fill="F1F3F5"/>
          </w:tcPr>
          <w:p>
            <w:r/>
            <w:r>
              <w:rPr>
                <w:rFonts w:ascii="Calibri" w:hAnsi="Calibri"/>
                <w:sz w:val="20"/>
              </w:rPr>
              <w:t>9.4</w:t>
            </w:r>
          </w:p>
        </w:tc>
        <w:tc>
          <w:tcPr>
            <w:tcW w:type="dxa" w:w="3600"/>
            <w:shd w:fill="F1F3F5"/>
          </w:tcPr>
          <w:p>
            <w:r/>
            <w:r>
              <w:rPr>
                <w:rFonts w:ascii="Calibri" w:hAnsi="Calibri"/>
                <w:sz w:val="20"/>
              </w:rPr>
              <w:t>Results persist</w:t>
            </w:r>
          </w:p>
        </w:tc>
        <w:tc>
          <w:tcPr>
            <w:tcW w:type="dxa" w:w="4320"/>
            <w:shd w:fill="F1F3F5"/>
          </w:tcPr>
          <w:p>
            <w:r/>
            <w:r>
              <w:rPr>
                <w:rFonts w:ascii="Calibri" w:hAnsi="Calibri"/>
                <w:sz w:val="20"/>
              </w:rPr>
              <w:t>Rows in backtest_runs and backtest_trades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Calibri" w:hAnsi="Calibri"/>
                <w:sz w:val="20"/>
              </w:rPr>
              <w:t>9.5</w:t>
            </w:r>
          </w:p>
        </w:tc>
        <w:tc>
          <w:tcPr>
            <w:tcW w:type="dxa" w:w="3600"/>
          </w:tcPr>
          <w:p>
            <w:r/>
            <w:r>
              <w:rPr>
                <w:rFonts w:ascii="Calibri" w:hAnsi="Calibri"/>
                <w:sz w:val="20"/>
              </w:rPr>
              <w:t>Metrics reasonable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/>
                <w:sz w:val="20"/>
              </w:rPr>
              <w:t>Max drawdown &lt;= 0, win rate 0-100%</w:t>
            </w:r>
          </w:p>
        </w:tc>
      </w:tr>
    </w:tbl>
    <w:p/>
    <w:p>
      <w:pPr>
        <w:pStyle w:val="Heading2"/>
      </w:pPr>
      <w:r>
        <w:t>Step 10: Dashboard REST API</w:t>
      </w:r>
    </w:p>
    <w:p>
      <w:r>
        <w:t>Class: Step10_DashboardIT — Validates: REST API endpoints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1440"/>
            <w:shd w:fill="339AF0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Test</w:t>
            </w:r>
          </w:p>
        </w:tc>
        <w:tc>
          <w:tcPr>
            <w:tcW w:type="dxa" w:w="3600"/>
            <w:shd w:fill="339AF0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Assertion</w:t>
            </w:r>
          </w:p>
        </w:tc>
        <w:tc>
          <w:tcPr>
            <w:tcW w:type="dxa" w:w="4320"/>
            <w:shd w:fill="339AF0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Details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Calibri" w:hAnsi="Calibri"/>
                <w:sz w:val="20"/>
              </w:rPr>
              <w:t>10.1-14</w:t>
            </w:r>
          </w:p>
        </w:tc>
        <w:tc>
          <w:tcPr>
            <w:tcW w:type="dxa" w:w="3600"/>
          </w:tcPr>
          <w:p>
            <w:r/>
            <w:r>
              <w:rPr>
                <w:rFonts w:ascii="Calibri" w:hAnsi="Calibri"/>
                <w:sz w:val="20"/>
              </w:rPr>
              <w:t>All 14 endpoints return 200 OK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/>
                <w:sz w:val="20"/>
              </w:rPr>
              <w:t>/api/portfolio, /fx, /settlement, /performance, /signals, /news, /ai/cost, /discovery/active, /discovery/candidates, /backtest/runs, /backtest/strategies, /actuator/health, /killswitch, /dividends</w:t>
            </w:r>
          </w:p>
        </w:tc>
      </w:tr>
    </w:tbl>
    <w:p/>
    <w:p>
      <w:pPr>
        <w:pStyle w:val="Heading2"/>
      </w:pPr>
      <w:r>
        <w:t>Step 11: End-to-End Pipeline</w:t>
      </w:r>
    </w:p>
    <w:p>
      <w:r>
        <w:t>Class: Step11_EndToEndIT — Validates: Full signal-to-notification pipeline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1440"/>
            <w:shd w:fill="339AF0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Test</w:t>
            </w:r>
          </w:p>
        </w:tc>
        <w:tc>
          <w:tcPr>
            <w:tcW w:type="dxa" w:w="3600"/>
            <w:shd w:fill="339AF0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Assertion</w:t>
            </w:r>
          </w:p>
        </w:tc>
        <w:tc>
          <w:tcPr>
            <w:tcW w:type="dxa" w:w="4320"/>
            <w:shd w:fill="339AF0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Details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Calibri" w:hAnsi="Calibri"/>
                <w:sz w:val="20"/>
              </w:rPr>
              <w:t>E2E 1/10</w:t>
            </w:r>
          </w:p>
        </w:tc>
        <w:tc>
          <w:tcPr>
            <w:tcW w:type="dxa" w:w="3600"/>
          </w:tcPr>
          <w:p>
            <w:r/>
            <w:r>
              <w:rPr>
                <w:rFonts w:ascii="Calibri" w:hAnsi="Calibri"/>
                <w:sz w:val="20"/>
              </w:rPr>
              <w:t>Fetch 3 months OHLCV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/>
                <w:sz w:val="20"/>
              </w:rPr>
              <w:t>ZENITHBANK data loaded</w:t>
            </w:r>
          </w:p>
        </w:tc>
      </w:tr>
      <w:tr>
        <w:tc>
          <w:tcPr>
            <w:tcW w:type="dxa" w:w="1440"/>
            <w:shd w:fill="F1F3F5"/>
          </w:tcPr>
          <w:p>
            <w:r/>
            <w:r>
              <w:rPr>
                <w:rFonts w:ascii="Calibri" w:hAnsi="Calibri"/>
                <w:sz w:val="20"/>
              </w:rPr>
              <w:t>E2E 2/10</w:t>
            </w:r>
          </w:p>
        </w:tc>
        <w:tc>
          <w:tcPr>
            <w:tcW w:type="dxa" w:w="3600"/>
            <w:shd w:fill="F1F3F5"/>
          </w:tcPr>
          <w:p>
            <w:r/>
            <w:r>
              <w:rPr>
                <w:rFonts w:ascii="Calibri" w:hAnsi="Calibri"/>
                <w:sz w:val="20"/>
              </w:rPr>
              <w:t>Calculate indicators</w:t>
            </w:r>
          </w:p>
        </w:tc>
        <w:tc>
          <w:tcPr>
            <w:tcW w:type="dxa" w:w="4320"/>
            <w:shd w:fill="F1F3F5"/>
          </w:tcPr>
          <w:p>
            <w:r/>
            <w:r>
              <w:rPr>
                <w:rFonts w:ascii="Calibri" w:hAnsi="Calibri"/>
                <w:sz w:val="20"/>
              </w:rPr>
              <w:t>RSI(14) and MACD computed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Calibri" w:hAnsi="Calibri"/>
                <w:sz w:val="20"/>
              </w:rPr>
              <w:t>E2E 3/10</w:t>
            </w:r>
          </w:p>
        </w:tc>
        <w:tc>
          <w:tcPr>
            <w:tcW w:type="dxa" w:w="3600"/>
          </w:tcPr>
          <w:p>
            <w:r/>
            <w:r>
              <w:rPr>
                <w:rFonts w:ascii="Calibri" w:hAnsi="Calibri"/>
                <w:sz w:val="20"/>
              </w:rPr>
              <w:t>Scrape news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/>
                <w:sz w:val="20"/>
              </w:rPr>
              <w:t>BusinessDay articles fetched</w:t>
            </w:r>
          </w:p>
        </w:tc>
      </w:tr>
      <w:tr>
        <w:tc>
          <w:tcPr>
            <w:tcW w:type="dxa" w:w="1440"/>
            <w:shd w:fill="F1F3F5"/>
          </w:tcPr>
          <w:p>
            <w:r/>
            <w:r>
              <w:rPr>
                <w:rFonts w:ascii="Calibri" w:hAnsi="Calibri"/>
                <w:sz w:val="20"/>
              </w:rPr>
              <w:t>E2E 4/10</w:t>
            </w:r>
          </w:p>
        </w:tc>
        <w:tc>
          <w:tcPr>
            <w:tcW w:type="dxa" w:w="3600"/>
            <w:shd w:fill="F1F3F5"/>
          </w:tcPr>
          <w:p>
            <w:r/>
            <w:r>
              <w:rPr>
                <w:rFonts w:ascii="Calibri" w:hAnsi="Calibri"/>
                <w:sz w:val="20"/>
              </w:rPr>
              <w:t>AI analysis</w:t>
            </w:r>
          </w:p>
        </w:tc>
        <w:tc>
          <w:tcPr>
            <w:tcW w:type="dxa" w:w="4320"/>
            <w:shd w:fill="F1F3F5"/>
          </w:tcPr>
          <w:p>
            <w:r/>
            <w:r>
              <w:rPr>
                <w:rFonts w:ascii="Calibri" w:hAnsi="Calibri"/>
                <w:sz w:val="20"/>
              </w:rPr>
              <w:t>News + market data analyzed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Calibri" w:hAnsi="Calibri"/>
                <w:sz w:val="20"/>
              </w:rPr>
              <w:t>E2E 5/10</w:t>
            </w:r>
          </w:p>
        </w:tc>
        <w:tc>
          <w:tcPr>
            <w:tcW w:type="dxa" w:w="3600"/>
          </w:tcPr>
          <w:p>
            <w:r/>
            <w:r>
              <w:rPr>
                <w:rFonts w:ascii="Calibri" w:hAnsi="Calibri"/>
                <w:sz w:val="20"/>
              </w:rPr>
              <w:t>Generate signal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/>
                <w:sz w:val="20"/>
              </w:rPr>
              <w:t>Mock BUY signal created</w:t>
            </w:r>
          </w:p>
        </w:tc>
      </w:tr>
      <w:tr>
        <w:tc>
          <w:tcPr>
            <w:tcW w:type="dxa" w:w="1440"/>
            <w:shd w:fill="F1F3F5"/>
          </w:tcPr>
          <w:p>
            <w:r/>
            <w:r>
              <w:rPr>
                <w:rFonts w:ascii="Calibri" w:hAnsi="Calibri"/>
                <w:sz w:val="20"/>
              </w:rPr>
              <w:t>E2E 6/10</w:t>
            </w:r>
          </w:p>
        </w:tc>
        <w:tc>
          <w:tcPr>
            <w:tcW w:type="dxa" w:w="3600"/>
            <w:shd w:fill="F1F3F5"/>
          </w:tcPr>
          <w:p>
            <w:r/>
            <w:r>
              <w:rPr>
                <w:rFonts w:ascii="Calibri" w:hAnsi="Calibri"/>
                <w:sz w:val="20"/>
              </w:rPr>
              <w:t>Safety checks</w:t>
            </w:r>
          </w:p>
        </w:tc>
        <w:tc>
          <w:tcPr>
            <w:tcW w:type="dxa" w:w="4320"/>
            <w:shd w:fill="F1F3F5"/>
          </w:tcPr>
          <w:p>
            <w:r/>
            <w:r>
              <w:rPr>
                <w:rFonts w:ascii="Calibri" w:hAnsi="Calibri"/>
                <w:sz w:val="20"/>
              </w:rPr>
              <w:t>Kill switch OFF, circuit breakers OK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Calibri" w:hAnsi="Calibri"/>
                <w:sz w:val="20"/>
              </w:rPr>
              <w:t>E2E 7/10</w:t>
            </w:r>
          </w:p>
        </w:tc>
        <w:tc>
          <w:tcPr>
            <w:tcW w:type="dxa" w:w="3600"/>
          </w:tcPr>
          <w:p>
            <w:r/>
            <w:r>
              <w:rPr>
                <w:rFonts w:ascii="Calibri" w:hAnsi="Calibri"/>
                <w:sz w:val="20"/>
              </w:rPr>
              <w:t>Approval request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/>
                <w:sz w:val="20"/>
              </w:rPr>
              <w:t>Sent via Telegram</w:t>
            </w:r>
          </w:p>
        </w:tc>
      </w:tr>
      <w:tr>
        <w:tc>
          <w:tcPr>
            <w:tcW w:type="dxa" w:w="1440"/>
            <w:shd w:fill="F1F3F5"/>
          </w:tcPr>
          <w:p>
            <w:r/>
            <w:r>
              <w:rPr>
                <w:rFonts w:ascii="Calibri" w:hAnsi="Calibri"/>
                <w:sz w:val="20"/>
              </w:rPr>
              <w:t>E2E 8/10</w:t>
            </w:r>
          </w:p>
        </w:tc>
        <w:tc>
          <w:tcPr>
            <w:tcW w:type="dxa" w:w="3600"/>
            <w:shd w:fill="F1F3F5"/>
          </w:tcPr>
          <w:p>
            <w:r/>
            <w:r>
              <w:rPr>
                <w:rFonts w:ascii="Calibri" w:hAnsi="Calibri"/>
                <w:sz w:val="20"/>
              </w:rPr>
              <w:t>Simulate approval</w:t>
            </w:r>
          </w:p>
        </w:tc>
        <w:tc>
          <w:tcPr>
            <w:tcW w:type="dxa" w:w="4320"/>
            <w:shd w:fill="F1F3F5"/>
          </w:tcPr>
          <w:p>
            <w:r/>
            <w:r>
              <w:rPr>
                <w:rFonts w:ascii="Calibri" w:hAnsi="Calibri"/>
                <w:sz w:val="20"/>
              </w:rPr>
              <w:t>Auto-approved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Calibri" w:hAnsi="Calibri"/>
                <w:sz w:val="20"/>
              </w:rPr>
              <w:t>E2E 9/10</w:t>
            </w:r>
          </w:p>
        </w:tc>
        <w:tc>
          <w:tcPr>
            <w:tcW w:type="dxa" w:w="3600"/>
          </w:tcPr>
          <w:p>
            <w:r/>
            <w:r>
              <w:rPr>
                <w:rFonts w:ascii="Calibri" w:hAnsi="Calibri"/>
                <w:sz w:val="20"/>
              </w:rPr>
              <w:t>Record trade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/>
                <w:sz w:val="20"/>
              </w:rPr>
              <w:t>Saved to PostgreSQL</w:t>
            </w:r>
          </w:p>
        </w:tc>
      </w:tr>
      <w:tr>
        <w:tc>
          <w:tcPr>
            <w:tcW w:type="dxa" w:w="1440"/>
            <w:shd w:fill="F1F3F5"/>
          </w:tcPr>
          <w:p>
            <w:r/>
            <w:r>
              <w:rPr>
                <w:rFonts w:ascii="Calibri" w:hAnsi="Calibri"/>
                <w:sz w:val="20"/>
              </w:rPr>
              <w:t>E2E 10/10</w:t>
            </w:r>
          </w:p>
        </w:tc>
        <w:tc>
          <w:tcPr>
            <w:tcW w:type="dxa" w:w="3600"/>
            <w:shd w:fill="F1F3F5"/>
          </w:tcPr>
          <w:p>
            <w:r/>
            <w:r>
              <w:rPr>
                <w:rFonts w:ascii="Calibri" w:hAnsi="Calibri"/>
                <w:sz w:val="20"/>
              </w:rPr>
              <w:t>Send confirmation</w:t>
            </w:r>
          </w:p>
        </w:tc>
        <w:tc>
          <w:tcPr>
            <w:tcW w:type="dxa" w:w="4320"/>
            <w:shd w:fill="F1F3F5"/>
          </w:tcPr>
          <w:p>
            <w:r/>
            <w:r>
              <w:rPr>
                <w:rFonts w:ascii="Calibri" w:hAnsi="Calibri"/>
                <w:sz w:val="20"/>
              </w:rPr>
              <w:t>Telegram + WhatsApp notified</w:t>
            </w:r>
          </w:p>
        </w:tc>
      </w:tr>
    </w:tbl>
    <w:p/>
    <w:p>
      <w:pPr>
        <w:pStyle w:val="Heading1"/>
      </w:pPr>
      <w:r>
        <w:t>Running Tests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339AF0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Command</w:t>
            </w:r>
          </w:p>
        </w:tc>
        <w:tc>
          <w:tcPr>
            <w:tcW w:type="dxa" w:w="4320"/>
            <w:shd w:fill="339AF0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What Runs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/>
                <w:sz w:val="20"/>
              </w:rPr>
              <w:t>mvn test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/>
                <w:sz w:val="20"/>
              </w:rPr>
              <w:t>Unit tests only (excludes integration)</w:t>
            </w:r>
          </w:p>
        </w:tc>
      </w:tr>
      <w:tr>
        <w:tc>
          <w:tcPr>
            <w:tcW w:type="dxa" w:w="4320"/>
            <w:shd w:fill="F1F3F5"/>
          </w:tcPr>
          <w:p>
            <w:r/>
            <w:r>
              <w:rPr>
                <w:rFonts w:ascii="Calibri" w:hAnsi="Calibri"/>
                <w:sz w:val="20"/>
              </w:rPr>
              <w:t>mvn verify -Pintegration</w:t>
            </w:r>
          </w:p>
        </w:tc>
        <w:tc>
          <w:tcPr>
            <w:tcW w:type="dxa" w:w="4320"/>
            <w:shd w:fill="F1F3F5"/>
          </w:tcPr>
          <w:p>
            <w:r/>
            <w:r>
              <w:rPr>
                <w:rFonts w:ascii="Calibri" w:hAnsi="Calibri"/>
                <w:sz w:val="20"/>
              </w:rPr>
              <w:t>Integration tests only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/>
                <w:sz w:val="20"/>
              </w:rPr>
              <w:t>mvn verify -Pintegration -Dtest="Step01_PostgresFlywayIT"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/>
                <w:sz w:val="20"/>
              </w:rPr>
              <w:t>Single integration step</w:t>
            </w:r>
          </w:p>
        </w:tc>
      </w:tr>
    </w:tbl>
    <w:p/>
    <w:p>
      <w:pPr>
        <w:pStyle w:val="Heading1"/>
      </w:pPr>
      <w:r>
        <w:t>Manual Testing Checklist</w:t>
      </w:r>
    </w:p>
    <w:p>
      <w:pPr>
        <w:pStyle w:val="Heading2"/>
      </w:pPr>
      <w:r>
        <w:t>Login Flow</w:t>
      </w:r>
    </w:p>
    <w:p>
      <w:pPr>
        <w:pStyle w:val="ListBullet"/>
      </w:pPr>
      <w:r>
        <w:rPr>
          <w:sz w:val="22"/>
        </w:rPr>
        <w:t>Bot navigates to https://app.trovefinance.com/login</w:t>
      </w:r>
    </w:p>
    <w:p>
      <w:pPr>
        <w:pStyle w:val="ListBullet"/>
      </w:pPr>
      <w:r>
        <w:rPr>
          <w:sz w:val="22"/>
        </w:rPr>
        <w:t>Email and password fields are filled</w:t>
      </w:r>
    </w:p>
    <w:p>
      <w:pPr>
        <w:pStyle w:val="ListBullet"/>
      </w:pPr>
      <w:r>
        <w:rPr>
          <w:sz w:val="22"/>
        </w:rPr>
        <w:t>Login button is clicked</w:t>
      </w:r>
    </w:p>
    <w:p>
      <w:pPr>
        <w:pStyle w:val="ListBullet"/>
      </w:pPr>
      <w:r>
        <w:rPr>
          <w:sz w:val="22"/>
        </w:rPr>
        <w:t>If OTP screen appears, bot sends WhatsApp/email prompt</w:t>
      </w:r>
    </w:p>
    <w:p>
      <w:pPr>
        <w:pStyle w:val="ListBullet"/>
      </w:pPr>
      <w:r>
        <w:rPr>
          <w:sz w:val="22"/>
        </w:rPr>
        <w:t>OTP is entered and verified</w:t>
      </w:r>
    </w:p>
    <w:p>
      <w:pPr>
        <w:pStyle w:val="ListBullet"/>
      </w:pPr>
      <w:r>
        <w:rPr>
          <w:sz w:val="22"/>
        </w:rPr>
        <w:t>Dashboard loads (verify via screenshot in ./screenshots/)</w:t>
      </w:r>
    </w:p>
    <w:p>
      <w:pPr>
        <w:pStyle w:val="Heading2"/>
      </w:pPr>
      <w:r>
        <w:t>Kill Switch</w:t>
      </w:r>
    </w:p>
    <w:p>
      <w:pPr>
        <w:pStyle w:val="ListBullet"/>
      </w:pPr>
      <w:r>
        <w:rPr>
          <w:sz w:val="22"/>
        </w:rPr>
        <w:t>Activate kill switch via KillSwitchService.activate(reason)</w:t>
      </w:r>
    </w:p>
    <w:p>
      <w:pPr>
        <w:pStyle w:val="ListBullet"/>
      </w:pPr>
      <w:r>
        <w:rPr>
          <w:sz w:val="22"/>
        </w:rPr>
        <w:t>Verify all trading halts immediately</w:t>
      </w:r>
    </w:p>
    <w:p>
      <w:pPr>
        <w:pStyle w:val="ListBullet"/>
      </w:pPr>
      <w:r>
        <w:rPr>
          <w:sz w:val="22"/>
        </w:rPr>
        <w:t>Verify urgent WhatsApp/Telegram notification sent</w:t>
      </w:r>
    </w:p>
    <w:p>
      <w:pPr>
        <w:pStyle w:val="ListBullet"/>
      </w:pPr>
      <w:r>
        <w:rPr>
          <w:sz w:val="22"/>
        </w:rPr>
        <w:t>Deactivate and verify trading resumes</w:t>
      </w:r>
    </w:p>
    <w:p>
      <w:pPr>
        <w:pStyle w:val="Heading1"/>
      </w:pPr>
      <w:r>
        <w:t>Known Limitations</w:t>
      </w:r>
    </w:p>
    <w:p>
      <w:r>
        <w:t>1. Portfolio selectors need real account with positions to validate</w:t>
      </w:r>
    </w:p>
    <w:p>
      <w:r>
        <w:t>2. submitOrder() not yet fully wired for production</w:t>
      </w:r>
    </w:p>
    <w:p>
      <w:r>
        <w:t>3. Trove requires account verification before trading is enabled</w:t>
      </w:r>
    </w:p>
    <w:p>
      <w:r>
        <w:t>4. SeekingAlpha scraper frequently blocked by anti-bot (403 expected)</w:t>
      </w:r>
    </w:p>
    <w:p>
      <w:r>
        <w:t>5. RSS feed URLs may change without notice</w:t>
      </w:r>
    </w:p>
    <w:p>
      <w:r>
        <w:t>6. EODHD free tier: fundamentals/screener require paid plan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Calibri" w:hAnsi="Calibri"/>
      <w:color w:val="212529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20" w:after="160"/>
      <w:outlineLvl w:val="0"/>
    </w:pPr>
    <w:rPr>
      <w:rFonts w:asciiTheme="majorHAnsi" w:eastAsiaTheme="majorEastAsia" w:hAnsiTheme="majorHAnsi" w:cstheme="majorBidi" w:ascii="Calibri" w:hAnsi="Calibri"/>
      <w:b/>
      <w:bCs/>
      <w:color w:val="339AF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360" w:after="160"/>
      <w:outlineLvl w:val="1"/>
    </w:pPr>
    <w:rPr>
      <w:rFonts w:asciiTheme="majorHAnsi" w:eastAsiaTheme="majorEastAsia" w:hAnsiTheme="majorHAnsi" w:cstheme="majorBidi" w:ascii="Calibri" w:hAnsi="Calibri"/>
      <w:b/>
      <w:bCs/>
      <w:color w:val="212529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360" w:after="160"/>
      <w:outlineLvl w:val="2"/>
    </w:pPr>
    <w:rPr>
      <w:rFonts w:asciiTheme="majorHAnsi" w:eastAsiaTheme="majorEastAsia" w:hAnsiTheme="majorHAnsi" w:cstheme="majorBidi" w:ascii="Calibri" w:hAnsi="Calibri"/>
      <w:b/>
      <w:bCs/>
      <w:color w:val="339AF0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360" w:after="160"/>
      <w:outlineLvl w:val="3"/>
    </w:pPr>
    <w:rPr>
      <w:rFonts w:asciiTheme="majorHAnsi" w:eastAsiaTheme="majorEastAsia" w:hAnsiTheme="majorHAnsi" w:cstheme="majorBidi" w:ascii="Calibri" w:hAnsi="Calibri"/>
      <w:b/>
      <w:bCs/>
      <w:i/>
      <w:iCs/>
      <w:color w:val="212529"/>
      <w:sz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