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Heading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xml:space="preserve">, challenges of modern wind turbine systems and fundamental equations are discussed. </w:t>
      </w:r>
      <w:r w:rsidRPr="00B57AB4">
        <w:rPr>
          <w:rFonts w:ascii="Times New Roman" w:hAnsi="Times New Roman" w:cs="Times New Roman"/>
          <w:sz w:val="24"/>
          <w:lang w:val="en-US"/>
        </w:rPr>
        <w:t>In chapter 2, direct drive axial flux permanent magnet generator is chosen for 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axial flux permanent magnet synchronous machine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electromagnetic design.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comparison of electromagnetic FEA and analytical calculation for given dimensions of proposed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1C7350">
        <w:rPr>
          <w:rFonts w:ascii="Times New Roman" w:hAnsi="Times New Roman" w:cs="Times New Roman"/>
          <w:sz w:val="24"/>
          <w:lang w:val="en-US"/>
        </w:rPr>
        <w:t xml:space="preserve"> </w:t>
      </w: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Heading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In previous chapter, it’s decided to use axial flux permanent magnet synchronous machine.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 xml:space="preserve">magnets will be used. General overview of proposed generator is given in Figure 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However, this image includes only 4 poles of proposed system. Permanent magnets are shown with blue and red colors, showing the direction of magnetization. Concentrated </w:t>
      </w:r>
      <w:r>
        <w:rPr>
          <w:rFonts w:ascii="Times New Roman" w:hAnsi="Times New Roman" w:cs="Times New Roman"/>
          <w:sz w:val="24"/>
          <w:lang w:val="en-US"/>
        </w:rPr>
        <w:lastRenderedPageBreak/>
        <w:t xml:space="preserve">windings are shown with  </w:t>
      </w:r>
      <w:r w:rsidR="00E360FC">
        <w:rPr>
          <w:rFonts w:ascii="Times New Roman" w:hAnsi="Times New Roman" w:cs="Times New Roman"/>
          <w:sz w:val="24"/>
          <w:lang w:val="en-US"/>
        </w:rPr>
        <w:t>green colors. C-shaped steel rotor discs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E360FC" w:rsidP="000A749D">
      <w:pPr>
        <w:spacing w:line="360" w:lineRule="auto"/>
        <w:jc w:val="center"/>
        <w:rPr>
          <w:rFonts w:ascii="Times New Roman" w:hAnsi="Times New Roman" w:cs="Times New Roman"/>
          <w:color w:val="000000" w:themeColor="text1"/>
          <w:szCs w:val="24"/>
          <w:lang w:val="en-US"/>
        </w:rPr>
      </w:pPr>
      <w:r w:rsidRPr="00DC6E1C">
        <w:rPr>
          <w:rFonts w:ascii="Times New Roman" w:hAnsi="Times New Roman" w:cs="Times New Roman"/>
          <w:color w:val="000000" w:themeColor="text1"/>
          <w:szCs w:val="24"/>
          <w:lang w:val="en-US"/>
        </w:rPr>
        <w:t xml:space="preserve">Figure-1. </w:t>
      </w:r>
      <w:r>
        <w:rPr>
          <w:rFonts w:ascii="Times New Roman" w:hAnsi="Times New Roman" w:cs="Times New Roman"/>
          <w:color w:val="000000" w:themeColor="text1"/>
          <w:szCs w:val="24"/>
          <w:lang w:val="en-US"/>
        </w:rPr>
        <w:t>Proposed AFPM generator</w:t>
      </w:r>
    </w:p>
    <w:p w:rsidR="00B655FC" w:rsidRDefault="00B655FC" w:rsidP="000A749D">
      <w:pPr>
        <w:pStyle w:val="Heading2"/>
        <w:numPr>
          <w:ilvl w:val="2"/>
          <w:numId w:val="22"/>
        </w:numPr>
        <w:spacing w:line="360" w:lineRule="auto"/>
        <w:rPr>
          <w:lang w:val="en-US"/>
        </w:rPr>
      </w:pPr>
      <w:r>
        <w:rPr>
          <w:lang w:val="en-US"/>
        </w:rPr>
        <w:t>Sizing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Per-phase equivalent circuit and p</w:t>
      </w:r>
      <w:r w:rsidR="000615DA">
        <w:rPr>
          <w:rFonts w:ascii="Times New Roman" w:hAnsi="Times New Roman" w:cs="Times New Roman"/>
          <w:sz w:val="24"/>
          <w:lang w:val="en-US"/>
        </w:rPr>
        <w:t xml:space="preserve">hasor </w:t>
      </w:r>
      <w:r w:rsidR="001B4C1A">
        <w:rPr>
          <w:rFonts w:ascii="Times New Roman" w:hAnsi="Times New Roman" w:cs="Times New Roman"/>
          <w:sz w:val="24"/>
          <w:lang w:val="en-US"/>
        </w:rPr>
        <w:t>representation of synchronous machine is given Figure 2</w:t>
      </w:r>
      <w:r>
        <w:rPr>
          <w:rFonts w:ascii="Times New Roman" w:hAnsi="Times New Roman" w:cs="Times New Roman"/>
          <w:sz w:val="24"/>
          <w:lang w:val="en-US"/>
        </w:rPr>
        <w:t xml:space="preserve"> and Figure 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Output rms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 xml:space="preserve"> V</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sSub>
          <m:sSubPr>
            <m:ctrlPr>
              <w:rPr>
                <w:rFonts w:ascii="Cambria Math" w:hAnsi="Cambria Math" w:cs="Times New Roman"/>
                <w:i/>
                <w:sz w:val="24"/>
                <w:szCs w:val="20"/>
              </w:rPr>
            </m:ctrlPr>
          </m:sSubPr>
          <m:e>
            <m:r>
              <w:rPr>
                <w:rFonts w:ascii="Cambria Math" w:hAnsi="Cambria Math" w:cs="Times New Roman"/>
                <w:sz w:val="24"/>
                <w:szCs w:val="20"/>
              </w:rPr>
              <m:t>Z</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(1)</w:t>
      </w:r>
    </w:p>
    <w:p w:rsidR="00636BCF" w:rsidRDefault="0076094D"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sz w:val="24"/>
          <w:szCs w:val="24"/>
        </w:rPr>
        <w:t xml:space="preserve">Where, </w:t>
      </w:r>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ph,rms</w:t>
      </w:r>
      <w:r w:rsidRPr="0076094D">
        <w:rPr>
          <w:rFonts w:ascii="Times New Roman" w:eastAsiaTheme="minorEastAsia" w:hAnsi="Times New Roman" w:cs="Times New Roman"/>
          <w:sz w:val="24"/>
          <w:szCs w:val="24"/>
          <w:vertAlign w:val="subscript"/>
        </w:rPr>
        <w:t xml:space="preserve"> </w:t>
      </w:r>
      <w:r w:rsidRPr="0076094D">
        <w:rPr>
          <w:rFonts w:ascii="Times New Roman" w:eastAsiaTheme="minorEastAsia" w:hAnsi="Times New Roman" w:cs="Times New Roman"/>
          <w:sz w:val="24"/>
          <w:szCs w:val="24"/>
        </w:rPr>
        <w:t xml:space="preserve">is the induced emf </w:t>
      </w:r>
      <w:r w:rsidR="000615DA">
        <w:rPr>
          <w:rFonts w:ascii="Times New Roman" w:eastAsiaTheme="minorEastAsia" w:hAnsi="Times New Roman" w:cs="Times New Roman"/>
          <w:sz w:val="24"/>
          <w:szCs w:val="24"/>
        </w:rPr>
        <w:t xml:space="preserve">rms value </w:t>
      </w:r>
      <w:r w:rsidRPr="0076094D">
        <w:rPr>
          <w:rFonts w:ascii="Times New Roman" w:eastAsiaTheme="minorEastAsia" w:hAnsi="Times New Roman" w:cs="Times New Roman"/>
          <w:sz w:val="24"/>
          <w:szCs w:val="24"/>
        </w:rPr>
        <w:t xml:space="preserve">and </w:t>
      </w:r>
      <w:r w:rsidRPr="0076094D">
        <w:rPr>
          <w:rFonts w:ascii="Times New Roman" w:eastAsiaTheme="minorEastAsia" w:hAnsi="Times New Roman" w:cs="Times New Roman"/>
          <w:i/>
          <w:sz w:val="24"/>
          <w:szCs w:val="24"/>
        </w:rPr>
        <w:t>Z</w:t>
      </w:r>
      <w:r w:rsidRPr="0076094D">
        <w:rPr>
          <w:rFonts w:ascii="Times New Roman" w:eastAsiaTheme="minorEastAsia" w:hAnsi="Times New Roman" w:cs="Times New Roman"/>
          <w:i/>
          <w:sz w:val="24"/>
          <w:szCs w:val="24"/>
          <w:vertAlign w:val="subscript"/>
        </w:rPr>
        <w:t>ph,rms</w:t>
      </w:r>
      <w:r w:rsidRPr="0076094D">
        <w:rPr>
          <w:rFonts w:ascii="Times New Roman" w:eastAsiaTheme="minorEastAsia" w:hAnsi="Times New Roman" w:cs="Times New Roman"/>
          <w:sz w:val="24"/>
          <w:szCs w:val="24"/>
        </w:rPr>
        <w:t xml:space="preserve"> is the phase impedence under steady state</w:t>
      </w:r>
      <w:r>
        <w:rPr>
          <w:rFonts w:ascii="Times New Roman" w:eastAsiaTheme="minorEastAsia" w:hAnsi="Times New Roman" w:cs="Times New Roman"/>
          <w:sz w:val="24"/>
          <w:szCs w:val="24"/>
        </w:rPr>
        <w:t xml:space="preserve"> temperature. </w:t>
      </w:r>
    </w:p>
    <w:p w:rsidR="008742AF" w:rsidRDefault="0021444A"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128.4pt">
            <v:imagedata r:id="rId9" o:title="equivalent"/>
          </v:shape>
        </w:pict>
      </w:r>
    </w:p>
    <w:p w:rsidR="008742AF" w:rsidRPr="00BE2A3B" w:rsidRDefault="008742AF"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Figure-2</w:t>
      </w:r>
      <w:r w:rsidRPr="00DC6E1C">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E</w:t>
      </w:r>
      <w:r w:rsidR="00BE2A3B">
        <w:rPr>
          <w:rFonts w:ascii="Times New Roman" w:hAnsi="Times New Roman" w:cs="Times New Roman"/>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induced emf, I</w:t>
      </w:r>
      <w:r w:rsidR="00BE2A3B">
        <w:rPr>
          <w:rFonts w:ascii="Times New Roman" w:hAnsi="Times New Roman" w:cs="Times New Roman"/>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phase current, X</w:t>
      </w:r>
      <w:r w:rsidR="00BE2A3B">
        <w:rPr>
          <w:rFonts w:ascii="Times New Roman" w:hAnsi="Times New Roman" w:cs="Times New Roman"/>
          <w:color w:val="000000" w:themeColor="text1"/>
          <w:szCs w:val="24"/>
          <w:vertAlign w:val="subscript"/>
          <w:lang w:val="en-US"/>
        </w:rPr>
        <w:t>s</w:t>
      </w:r>
      <w:r w:rsidR="00BE2A3B">
        <w:rPr>
          <w:rFonts w:ascii="Times New Roman" w:hAnsi="Times New Roman" w:cs="Times New Roman"/>
          <w:color w:val="000000" w:themeColor="text1"/>
          <w:szCs w:val="24"/>
          <w:lang w:val="en-US"/>
        </w:rPr>
        <w:t xml:space="preserve"> is the synchronous reactance and V</w:t>
      </w:r>
      <w:r w:rsidR="00BE2A3B">
        <w:rPr>
          <w:rFonts w:ascii="Times New Roman" w:hAnsi="Times New Roman" w:cs="Times New Roman"/>
          <w:color w:val="000000" w:themeColor="text1"/>
          <w:szCs w:val="24"/>
          <w:vertAlign w:val="subscript"/>
          <w:lang w:val="en-US"/>
        </w:rPr>
        <w:t>t</w:t>
      </w:r>
      <w:r w:rsidR="00BE2A3B">
        <w:rPr>
          <w:rFonts w:ascii="Times New Roman" w:hAnsi="Times New Roman" w:cs="Times New Roman"/>
          <w:color w:val="000000" w:themeColor="text1"/>
          <w:szCs w:val="24"/>
          <w:lang w:val="en-US"/>
        </w:rPr>
        <w:t xml:space="preserve"> is the phase voltage</w:t>
      </w:r>
    </w:p>
    <w:p w:rsidR="008742AF" w:rsidRDefault="008742AF" w:rsidP="000A749D">
      <w:pPr>
        <w:spacing w:line="360" w:lineRule="auto"/>
        <w:jc w:val="center"/>
        <w:rPr>
          <w:rFonts w:ascii="Times New Roman" w:eastAsiaTheme="minorEastAsia" w:hAnsi="Times New Roman" w:cs="Times New Roman"/>
          <w:sz w:val="24"/>
          <w:szCs w:val="24"/>
        </w:rPr>
      </w:pPr>
    </w:p>
    <w:p w:rsidR="008742AF" w:rsidRDefault="008742AF" w:rsidP="000A749D">
      <w:pPr>
        <w:spacing w:line="360" w:lineRule="auto"/>
        <w:jc w:val="both"/>
        <w:rPr>
          <w:rFonts w:ascii="Times New Roman" w:eastAsiaTheme="minorEastAsia" w:hAnsi="Times New Roman" w:cs="Times New Roman"/>
          <w:sz w:val="24"/>
          <w:szCs w:val="24"/>
        </w:rPr>
      </w:pPr>
    </w:p>
    <w:p w:rsidR="00CE040D" w:rsidRDefault="0021444A" w:rsidP="000A749D">
      <w:pPr>
        <w:spacing w:line="360" w:lineRule="auto"/>
        <w:jc w:val="center"/>
        <w:rPr>
          <w:rFonts w:ascii="Times New Roman" w:hAnsi="Times New Roman" w:cs="Times New Roman"/>
          <w:sz w:val="24"/>
          <w:szCs w:val="24"/>
          <w:lang w:val="en-US"/>
        </w:rPr>
      </w:pPr>
      <w:r>
        <w:rPr>
          <w:noProof/>
          <w:lang w:val="tr-TR" w:eastAsia="tr-TR"/>
        </w:rPr>
        <w:pict>
          <v:shape id="_x0000_i1026" type="#_x0000_t75" style="width:172.8pt;height:115.8pt">
            <v:imagedata r:id="rId10" o:title="phasor"/>
          </v:shape>
        </w:pict>
      </w:r>
    </w:p>
    <w:p w:rsidR="00A1266E" w:rsidRPr="00BC7D48" w:rsidRDefault="00986091" w:rsidP="000A749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w:t>
      </w:r>
      <w:r w:rsidR="00A1266E">
        <w:rPr>
          <w:rFonts w:ascii="Times New Roman" w:hAnsi="Times New Roman" w:cs="Times New Roman"/>
          <w:sz w:val="24"/>
          <w:szCs w:val="24"/>
          <w:lang w:val="en-US"/>
        </w:rPr>
        <w:t>. Phasor diagram of synchronous machine</w:t>
      </w:r>
      <w:r w:rsidR="00BC7D48">
        <w:rPr>
          <w:rFonts w:ascii="Times New Roman" w:hAnsi="Times New Roman" w:cs="Times New Roman"/>
          <w:sz w:val="24"/>
          <w:szCs w:val="24"/>
          <w:lang w:val="en-US"/>
        </w:rPr>
        <w:t xml:space="preserve"> where </w:t>
      </w:r>
      <w:r w:rsidR="00BC7D48">
        <w:rPr>
          <w:rFonts w:ascii="Calibri" w:hAnsi="Calibri" w:cs="Calibri"/>
          <w:sz w:val="24"/>
          <w:szCs w:val="24"/>
          <w:lang w:val="en-US"/>
        </w:rPr>
        <w:t>δ</w:t>
      </w:r>
      <w:r w:rsidR="00BC7D48">
        <w:rPr>
          <w:rFonts w:ascii="Times New Roman" w:hAnsi="Times New Roman" w:cs="Times New Roman"/>
          <w:sz w:val="24"/>
          <w:szCs w:val="24"/>
          <w:lang w:val="en-US"/>
        </w:rPr>
        <w:t xml:space="preserve"> is the load angle, </w:t>
      </w:r>
      <w:r w:rsidR="00BC7D48">
        <w:rPr>
          <w:rFonts w:ascii="Calibri" w:hAnsi="Calibri" w:cs="Calibri"/>
          <w:sz w:val="24"/>
          <w:szCs w:val="24"/>
          <w:lang w:val="en-US"/>
        </w:rPr>
        <w:t>Φ</w:t>
      </w:r>
      <w:r w:rsidR="00BC7D48">
        <w:rPr>
          <w:rFonts w:ascii="Times New Roman" w:hAnsi="Times New Roman" w:cs="Times New Roman"/>
          <w:sz w:val="24"/>
          <w:szCs w:val="24"/>
          <w:lang w:val="en-US"/>
        </w:rPr>
        <w:t xml:space="preserve">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ph,rms</w:t>
      </w:r>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m:t>
        </m:r>
        <m:r>
          <w:rPr>
            <w:rFonts w:ascii="Cambria Math" w:eastAsiaTheme="minorEastAsia" w:hAnsi="Cambria Math"/>
            <w:sz w:val="24"/>
            <w:szCs w:val="20"/>
          </w:rPr>
          <m:t>e*</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t</m:t>
            </m:r>
          </m:sub>
        </m:sSub>
        <m:r>
          <w:rPr>
            <w:rFonts w:ascii="Cambria Math" w:eastAsiaTheme="minorEastAsia" w:hAnsi="Cambria Math"/>
            <w:sz w:val="24"/>
            <w:szCs w:val="20"/>
          </w:rPr>
          <m:t>*</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s</m:t>
            </m:r>
          </m:sub>
        </m:sSub>
      </m:oMath>
      <w:r>
        <w:rPr>
          <w:rFonts w:eastAsiaTheme="minorEastAsia"/>
          <w:sz w:val="24"/>
          <w:szCs w:val="20"/>
        </w:rPr>
        <w:tab/>
      </w:r>
      <w:r w:rsidR="000615DA">
        <w:rPr>
          <w:rFonts w:eastAsiaTheme="minorEastAsia"/>
          <w:sz w:val="24"/>
          <w:szCs w:val="20"/>
        </w:rPr>
        <w:t>(3)</w:t>
      </w:r>
    </w:p>
    <w:p w:rsidR="00FD23E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emf in one turn of conductor, </w:t>
      </w:r>
      <w:r>
        <w:rPr>
          <w:rFonts w:ascii="Times New Roman" w:hAnsi="Times New Roman" w:cs="Times New Roman"/>
          <w:i/>
          <w:sz w:val="24"/>
          <w:lang w:val="en-US"/>
        </w:rPr>
        <w:t>N</w:t>
      </w:r>
      <w:r>
        <w:rPr>
          <w:rFonts w:ascii="Times New Roman" w:hAnsi="Times New Roman" w:cs="Times New Roman"/>
          <w:i/>
          <w:sz w:val="24"/>
          <w:vertAlign w:val="subscript"/>
          <w:lang w:val="en-US"/>
        </w:rPr>
        <w:t>t</w:t>
      </w:r>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r w:rsidR="00FD23E4">
        <w:rPr>
          <w:rFonts w:ascii="Times New Roman" w:eastAsiaTheme="minorEastAsia" w:hAnsi="Times New Roman" w:cs="Times New Roman"/>
          <w:sz w:val="24"/>
          <w:szCs w:val="20"/>
        </w:rPr>
        <w:t xml:space="preserve"> Induced emf 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27" type="#_x0000_t75" style="width:67.8pt;height:37.2pt" o:ole="">
            <v:imagedata r:id="rId11" o:title=""/>
          </v:shape>
          <o:OLEObject Type="Embed" ProgID="Equation.DSMT4" ShapeID="_x0000_i1027" DrawAspect="Content" ObjectID="_1560266105" r:id="rId12"/>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493883">
        <w:rPr>
          <w:rFonts w:ascii="Times New Roman" w:eastAsiaTheme="minorEastAsia" w:hAnsi="Times New Roman" w:cs="Times New Roman"/>
          <w:sz w:val="24"/>
          <w:szCs w:val="20"/>
        </w:rPr>
        <w:t>4</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28" type="#_x0000_t75" style="width:18pt;height:19.2pt" o:ole="">
            <v:imagedata r:id="rId13" o:title=""/>
          </v:shape>
          <o:OLEObject Type="Embed" ProgID="Equation.DSMT4" ShapeID="_x0000_i1028" DrawAspect="Content" ObjectID="_1560266106" r:id="rId14"/>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29" type="#_x0000_t75" style="width:13.8pt;height:19.2pt" o:ole="">
            <v:imagedata r:id="rId15" o:title=""/>
          </v:shape>
          <o:OLEObject Type="Embed" ProgID="Equation.DSMT4" ShapeID="_x0000_i1029" DrawAspect="Content" ObjectID="_1560266107" r:id="rId16"/>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5F0419" w:rsidRPr="005F0419">
        <w:rPr>
          <w:rFonts w:ascii="Times New Roman" w:eastAsiaTheme="minorEastAsia" w:hAnsi="Times New Roman" w:cs="Times New Roman"/>
          <w:position w:val="-56"/>
          <w:sz w:val="24"/>
          <w:szCs w:val="20"/>
        </w:rPr>
        <w:object w:dxaOrig="5380" w:dyaOrig="1219">
          <v:shape id="_x0000_i1030" type="#_x0000_t75" style="width:268.8pt;height:61.2pt" o:ole="">
            <v:imagedata r:id="rId17" o:title=""/>
          </v:shape>
          <o:OLEObject Type="Embed" ProgID="Equation.DSMT4" ShapeID="_x0000_i1030" DrawAspect="Content" ObjectID="_1560266108" r:id="rId18"/>
        </w:object>
      </w:r>
      <w:r>
        <w:rPr>
          <w:rFonts w:ascii="Times New Roman" w:eastAsiaTheme="minorEastAsia" w:hAnsi="Times New Roman" w:cs="Times New Roman"/>
          <w:sz w:val="24"/>
          <w:szCs w:val="20"/>
        </w:rPr>
        <w:tab/>
        <w:t>(5)</w:t>
      </w:r>
    </w:p>
    <w:p w:rsidR="00A0346A"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4843F2">
        <w:rPr>
          <w:rFonts w:ascii="Times New Roman" w:eastAsiaTheme="minorEastAsia" w:hAnsi="Times New Roman" w:cs="Times New Roman"/>
          <w:position w:val="-12"/>
          <w:sz w:val="24"/>
          <w:szCs w:val="20"/>
        </w:rPr>
        <w:object w:dxaOrig="420" w:dyaOrig="360">
          <v:shape id="_x0000_i1031" type="#_x0000_t75" style="width:21pt;height:18pt" o:ole="">
            <v:imagedata r:id="rId19" o:title=""/>
          </v:shape>
          <o:OLEObject Type="Embed" ProgID="Equation.DSMT4" ShapeID="_x0000_i1031" DrawAspect="Content" ObjectID="_1560266109" r:id="rId20"/>
        </w:object>
      </w:r>
      <w:r>
        <w:rPr>
          <w:rFonts w:ascii="Times New Roman" w:eastAsiaTheme="minorEastAsia" w:hAnsi="Times New Roman" w:cs="Times New Roman"/>
          <w:sz w:val="24"/>
          <w:szCs w:val="20"/>
        </w:rPr>
        <w:t xml:space="preserve"> is the leakage coefficient, r</w:t>
      </w:r>
      <w:r>
        <w:rPr>
          <w:rFonts w:ascii="Times New Roman" w:eastAsiaTheme="minorEastAsia" w:hAnsi="Times New Roman" w:cs="Times New Roman"/>
          <w:sz w:val="24"/>
          <w:szCs w:val="20"/>
          <w:vertAlign w:val="subscript"/>
        </w:rPr>
        <w:t>o</w:t>
      </w:r>
      <w:r>
        <w:rPr>
          <w:rFonts w:ascii="Times New Roman" w:eastAsiaTheme="minorEastAsia" w:hAnsi="Times New Roman" w:cs="Times New Roman"/>
          <w:sz w:val="24"/>
          <w:szCs w:val="20"/>
        </w:rPr>
        <w:t xml:space="preserve"> and r</w:t>
      </w:r>
      <w:r>
        <w:rPr>
          <w:rFonts w:ascii="Times New Roman" w:eastAsiaTheme="minorEastAsia" w:hAnsi="Times New Roman" w:cs="Times New Roman"/>
          <w:sz w:val="24"/>
          <w:szCs w:val="20"/>
          <w:vertAlign w:val="subscript"/>
        </w:rPr>
        <w:t>i</w:t>
      </w:r>
      <w:r>
        <w:rPr>
          <w:rFonts w:ascii="Times New Roman" w:eastAsiaTheme="minorEastAsia" w:hAnsi="Times New Roman" w:cs="Times New Roman"/>
          <w:sz w:val="24"/>
          <w:szCs w:val="20"/>
        </w:rPr>
        <w:t xml:space="preserve"> are the outer and inner radius of rotor respectively, </w:t>
      </w:r>
      <w:r w:rsidRPr="004843F2">
        <w:rPr>
          <w:rFonts w:ascii="Times New Roman" w:eastAsiaTheme="minorEastAsia" w:hAnsi="Times New Roman" w:cs="Times New Roman"/>
          <w:position w:val="-12"/>
          <w:sz w:val="24"/>
          <w:szCs w:val="20"/>
        </w:rPr>
        <w:object w:dxaOrig="260" w:dyaOrig="360">
          <v:shape id="_x0000_i1032" type="#_x0000_t75" style="width:13.2pt;height:18pt" o:ole="">
            <v:imagedata r:id="rId21" o:title=""/>
          </v:shape>
          <o:OLEObject Type="Embed" ProgID="Equation.DSMT4" ShapeID="_x0000_i1032" DrawAspect="Content" ObjectID="_1560266110" r:id="rId22"/>
        </w:object>
      </w:r>
      <w:r>
        <w:rPr>
          <w:rFonts w:ascii="Times New Roman" w:eastAsiaTheme="minorEastAsia" w:hAnsi="Times New Roman" w:cs="Times New Roman"/>
          <w:sz w:val="24"/>
          <w:szCs w:val="20"/>
        </w:rPr>
        <w:t xml:space="preserve"> and </w:t>
      </w:r>
      <w:r w:rsidRPr="004843F2">
        <w:rPr>
          <w:rFonts w:ascii="Times New Roman" w:eastAsiaTheme="minorEastAsia" w:hAnsi="Times New Roman" w:cs="Times New Roman"/>
          <w:position w:val="-12"/>
          <w:sz w:val="24"/>
          <w:szCs w:val="20"/>
        </w:rPr>
        <w:object w:dxaOrig="240" w:dyaOrig="360">
          <v:shape id="_x0000_i1033" type="#_x0000_t75" style="width:12pt;height:18pt" o:ole="">
            <v:imagedata r:id="rId23" o:title=""/>
          </v:shape>
          <o:OLEObject Type="Embed" ProgID="Equation.DSMT4" ShapeID="_x0000_i1033" DrawAspect="Content" ObjectID="_1560266111" r:id="rId24"/>
        </w:object>
      </w:r>
      <w:r>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N</w:t>
      </w:r>
      <w:r w:rsidR="00761411">
        <w:rPr>
          <w:rFonts w:ascii="Times New Roman" w:eastAsiaTheme="minorEastAsia" w:hAnsi="Times New Roman" w:cs="Times New Roman"/>
          <w:sz w:val="24"/>
          <w:szCs w:val="20"/>
          <w:vertAlign w:val="subscript"/>
        </w:rPr>
        <w:t>p</w:t>
      </w:r>
      <w:r w:rsidR="00602318">
        <w:rPr>
          <w:rFonts w:ascii="Times New Roman" w:eastAsiaTheme="minorEastAsia" w:hAnsi="Times New Roman" w:cs="Times New Roman"/>
          <w:sz w:val="24"/>
          <w:szCs w:val="20"/>
        </w:rPr>
        <w:t xml:space="preserve"> is the number of poles.</w: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34" type="#_x0000_t75" style="width:21pt;height:18pt" o:ole="">
            <v:imagedata r:id="rId19" o:title=""/>
          </v:shape>
          <o:OLEObject Type="Embed" ProgID="Equation.DSMT4" ShapeID="_x0000_i1034" DrawAspect="Content" ObjectID="_1560266112" r:id="rId25"/>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A1266E">
        <w:rPr>
          <w:rFonts w:ascii="Times New Roman" w:eastAsiaTheme="minorEastAsia" w:hAnsi="Times New Roman" w:cs="Times New Roman"/>
          <w:sz w:val="24"/>
          <w:szCs w:val="20"/>
        </w:rPr>
        <w:t>First harmonic value of the air-gap flux density B</w:t>
      </w:r>
      <w:r w:rsidR="00A1266E">
        <w:rPr>
          <w:rFonts w:ascii="Times New Roman" w:eastAsiaTheme="minorEastAsia" w:hAnsi="Times New Roman" w:cs="Times New Roman"/>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AC5F6E">
        <w:rPr>
          <w:rFonts w:ascii="Times New Roman" w:eastAsia="Times New Roman" w:hAnsi="Times New Roman" w:cs="Times New Roman"/>
          <w:sz w:val="24"/>
          <w:szCs w:val="20"/>
        </w:rPr>
        <w:t>(6</w:t>
      </w:r>
      <w:r>
        <w:rPr>
          <w:rFonts w:ascii="Times New Roman" w:eastAsia="Times New Roman" w:hAnsi="Times New Roman" w:cs="Times New Roman"/>
          <w:sz w:val="24"/>
          <w:szCs w:val="20"/>
        </w:rPr>
        <w:t>)</w:t>
      </w:r>
    </w:p>
    <w:p w:rsidR="001B3283" w:rsidRDefault="00E9634A"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imes New Roman" w:hAnsi="Times New Roman" w:cs="Times New Roman"/>
          <w:sz w:val="24"/>
          <w:szCs w:val="20"/>
        </w:rPr>
        <w:t xml:space="preserve">where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p>
    <w:p w:rsidR="00024954" w:rsidRDefault="00024954" w:rsidP="000A749D">
      <w:pPr>
        <w:tabs>
          <w:tab w:val="center" w:pos="3969"/>
          <w:tab w:val="right" w:pos="7938"/>
        </w:tabs>
        <w:spacing w:line="360" w:lineRule="auto"/>
        <w:jc w:val="both"/>
        <w:rPr>
          <w:rFonts w:ascii="Times New Roman" w:eastAsiaTheme="minorEastAsia" w:hAnsi="Times New Roman" w:cs="Times New Roman"/>
          <w:sz w:val="24"/>
          <w:szCs w:val="20"/>
        </w:rPr>
      </w:pPr>
    </w:p>
    <w:p w:rsidR="006F7A1D" w:rsidRDefault="006F7A1D" w:rsidP="000A749D">
      <w:pPr>
        <w:pStyle w:val="Heading2"/>
        <w:numPr>
          <w:ilvl w:val="2"/>
          <w:numId w:val="22"/>
        </w:numPr>
        <w:spacing w:line="360" w:lineRule="auto"/>
        <w:rPr>
          <w:lang w:val="en-US"/>
        </w:rPr>
      </w:pPr>
      <w:r>
        <w:rPr>
          <w:lang w:val="en-US"/>
        </w:rPr>
        <w:t>Geometrical parameters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Length ratios </w:t>
      </w:r>
      <w:r w:rsidRPr="004843F2">
        <w:rPr>
          <w:position w:val="-12"/>
        </w:rPr>
        <w:object w:dxaOrig="260" w:dyaOrig="360">
          <v:shape id="_x0000_i1035" type="#_x0000_t75" style="width:13.2pt;height:18pt" o:ole="">
            <v:imagedata r:id="rId21" o:title=""/>
          </v:shape>
          <o:OLEObject Type="Embed" ProgID="Equation.DSMT4" ShapeID="_x0000_i1035" DrawAspect="Content" ObjectID="_1560266113" r:id="rId26"/>
        </w:object>
      </w:r>
      <w:r w:rsidRPr="00AC5F6E">
        <w:rPr>
          <w:rFonts w:ascii="Times New Roman" w:eastAsiaTheme="minorEastAsia" w:hAnsi="Times New Roman" w:cs="Times New Roman"/>
          <w:sz w:val="24"/>
          <w:szCs w:val="20"/>
        </w:rPr>
        <w:t xml:space="preserve"> and </w:t>
      </w:r>
      <w:r w:rsidRPr="004843F2">
        <w:rPr>
          <w:position w:val="-12"/>
        </w:rPr>
        <w:object w:dxaOrig="240" w:dyaOrig="360">
          <v:shape id="_x0000_i1036" type="#_x0000_t75" style="width:12pt;height:18pt" o:ole="">
            <v:imagedata r:id="rId23" o:title=""/>
          </v:shape>
          <o:OLEObject Type="Embed" ProgID="Equation.DSMT4" ShapeID="_x0000_i1036" DrawAspect="Content" ObjectID="_1560266114" r:id="rId27"/>
        </w:object>
      </w:r>
      <w:r w:rsidRPr="00AC5F6E">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given in (5) </w:t>
      </w:r>
      <w:r w:rsidRPr="00AC5F6E">
        <w:rPr>
          <w:rFonts w:ascii="Times New Roman" w:eastAsiaTheme="minorEastAsia" w:hAnsi="Times New Roman" w:cs="Times New Roman"/>
          <w:sz w:val="24"/>
          <w:szCs w:val="20"/>
        </w:rPr>
        <w:t>are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37" type="#_x0000_t75" style="width:61.8pt;height:34.2pt" o:ole="">
            <v:imagedata r:id="rId28" o:title=""/>
          </v:shape>
          <o:OLEObject Type="Embed" ProgID="Equation.DSMT4" ShapeID="_x0000_i1037" DrawAspect="Content" ObjectID="_1560266115" r:id="rId29"/>
        </w:object>
      </w:r>
      <w:r>
        <w:rPr>
          <w:rFonts w:ascii="Times New Roman" w:eastAsiaTheme="minorEastAsia" w:hAnsi="Times New Roman" w:cs="Times New Roman"/>
          <w:sz w:val="24"/>
          <w:szCs w:val="20"/>
        </w:rPr>
        <w:tab/>
        <w:t>(7</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080" w:dyaOrig="680">
          <v:shape id="_x0000_i1038" type="#_x0000_t75" style="width:54pt;height:34.2pt" o:ole="">
            <v:imagedata r:id="rId30" o:title=""/>
          </v:shape>
          <o:OLEObject Type="Embed" ProgID="Equation.DSMT4" ShapeID="_x0000_i1038" DrawAspect="Content" ObjectID="_1560266116" r:id="rId31"/>
        </w:object>
      </w:r>
      <w:r>
        <w:rPr>
          <w:rFonts w:ascii="Times New Roman" w:eastAsiaTheme="minorEastAsia" w:hAnsi="Times New Roman" w:cs="Times New Roman"/>
          <w:sz w:val="24"/>
          <w:szCs w:val="20"/>
        </w:rPr>
        <w:tab/>
        <w:t>(8</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14"/>
        </w:rPr>
        <w:object w:dxaOrig="1219" w:dyaOrig="380">
          <v:shape id="_x0000_i1039" type="#_x0000_t75" style="width:61.2pt;height:19.2pt" o:ole="">
            <v:imagedata r:id="rId32" o:title=""/>
          </v:shape>
          <o:OLEObject Type="Embed" ProgID="Equation.DSMT4" ShapeID="_x0000_i1039" DrawAspect="Content" ObjectID="_1560266117" r:id="rId33"/>
        </w:object>
      </w:r>
      <w:r>
        <w:rPr>
          <w:rFonts w:ascii="Times New Roman" w:eastAsiaTheme="minorEastAsia" w:hAnsi="Times New Roman" w:cs="Times New Roman"/>
          <w:sz w:val="24"/>
          <w:szCs w:val="20"/>
        </w:rPr>
        <w:tab/>
        <w:t>(9</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where  </w:t>
      </w:r>
      <w:r w:rsidRPr="000E79A5">
        <w:rPr>
          <w:position w:val="-14"/>
        </w:rPr>
        <w:object w:dxaOrig="380" w:dyaOrig="380">
          <v:shape id="_x0000_i1040" type="#_x0000_t75" style="width:19.2pt;height:19.2pt" o:ole="">
            <v:imagedata r:id="rId34" o:title=""/>
          </v:shape>
          <o:OLEObject Type="Embed" ProgID="Equation.DSMT4" ShapeID="_x0000_i1040" DrawAspect="Content" ObjectID="_1560266118" r:id="rId35"/>
        </w:object>
      </w:r>
      <w:r w:rsidRPr="00AC5F6E">
        <w:rPr>
          <w:rFonts w:ascii="Times New Roman" w:eastAsiaTheme="minorEastAsia" w:hAnsi="Times New Roman" w:cs="Times New Roman"/>
          <w:sz w:val="24"/>
          <w:szCs w:val="20"/>
        </w:rPr>
        <w:t xml:space="preserve">is the difference between two distances. Pole pitch </w:t>
      </w:r>
      <w:r w:rsidRPr="000E79A5">
        <w:rPr>
          <w:position w:val="-14"/>
        </w:rPr>
        <w:object w:dxaOrig="279" w:dyaOrig="380">
          <v:shape id="_x0000_i1041" type="#_x0000_t75" style="width:13.8pt;height:19.2pt" o:ole="">
            <v:imagedata r:id="rId36" o:title=""/>
          </v:shape>
          <o:OLEObject Type="Embed" ProgID="Equation.DSMT4" ShapeID="_x0000_i1041" DrawAspect="Content" ObjectID="_1560266119" r:id="rId37"/>
        </w:object>
      </w:r>
      <w:r w:rsidRPr="00AC5F6E">
        <w:rPr>
          <w:rFonts w:ascii="Times New Roman" w:eastAsiaTheme="minorEastAsia" w:hAnsi="Times New Roman" w:cs="Times New Roman"/>
          <w:sz w:val="24"/>
          <w:szCs w:val="20"/>
        </w:rPr>
        <w:t xml:space="preserve"> value in (4) can be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42" type="#_x0000_t75" style="width:70.8pt;height:34.8pt" o:ole="">
            <v:imagedata r:id="rId38" o:title=""/>
          </v:shape>
          <o:OLEObject Type="Embed" ProgID="Equation.DSMT4" ShapeID="_x0000_i1042" DrawAspect="Content" ObjectID="_1560266120" r:id="rId39"/>
        </w:object>
      </w:r>
      <w:r>
        <w:rPr>
          <w:rFonts w:ascii="Times New Roman" w:eastAsiaTheme="minorEastAsia" w:hAnsi="Times New Roman" w:cs="Times New Roman"/>
          <w:sz w:val="24"/>
          <w:szCs w:val="20"/>
        </w:rPr>
        <w:tab/>
        <w:t>(10</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Outside radius </w:t>
      </w:r>
      <w:r w:rsidRPr="00AC5F6E">
        <w:rPr>
          <w:rFonts w:ascii="Times New Roman" w:eastAsiaTheme="minorEastAsia" w:hAnsi="Times New Roman" w:cs="Times New Roman"/>
          <w:i/>
          <w:sz w:val="24"/>
          <w:szCs w:val="20"/>
        </w:rPr>
        <w:t>r</w:t>
      </w:r>
      <w:r w:rsidRPr="00AC5F6E">
        <w:rPr>
          <w:rFonts w:ascii="Times New Roman" w:eastAsiaTheme="minorEastAsia" w:hAnsi="Times New Roman" w:cs="Times New Roman"/>
          <w:i/>
          <w:sz w:val="24"/>
          <w:szCs w:val="20"/>
          <w:vertAlign w:val="subscript"/>
        </w:rPr>
        <w:t>o</w:t>
      </w:r>
      <w:r w:rsidRPr="00AC5F6E">
        <w:rPr>
          <w:rFonts w:ascii="Times New Roman" w:eastAsiaTheme="minorEastAsia" w:hAnsi="Times New Roman" w:cs="Times New Roman"/>
          <w:sz w:val="24"/>
          <w:szCs w:val="20"/>
        </w:rPr>
        <w:t xml:space="preserve"> and inside radius </w:t>
      </w:r>
      <w:r w:rsidRPr="00AC5F6E">
        <w:rPr>
          <w:rFonts w:ascii="Times New Roman" w:eastAsiaTheme="minorEastAsia" w:hAnsi="Times New Roman" w:cs="Times New Roman"/>
          <w:i/>
          <w:sz w:val="24"/>
          <w:szCs w:val="20"/>
        </w:rPr>
        <w:t>r</w:t>
      </w:r>
      <w:r w:rsidRPr="00AC5F6E">
        <w:rPr>
          <w:rFonts w:ascii="Times New Roman" w:eastAsiaTheme="minorEastAsia" w:hAnsi="Times New Roman" w:cs="Times New Roman"/>
          <w:sz w:val="24"/>
          <w:szCs w:val="20"/>
          <w:vertAlign w:val="subscript"/>
        </w:rPr>
        <w:t>i</w:t>
      </w:r>
      <w:r w:rsidRPr="00AC5F6E">
        <w:rPr>
          <w:rFonts w:ascii="Times New Roman" w:eastAsiaTheme="minorEastAsia" w:hAnsi="Times New Roman" w:cs="Times New Roman"/>
          <w:sz w:val="24"/>
          <w:szCs w:val="20"/>
        </w:rPr>
        <w:t xml:space="preserve"> are given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43" type="#_x0000_t75" style="width:66pt;height:31.2pt" o:ole="">
            <v:imagedata r:id="rId40" o:title=""/>
          </v:shape>
          <o:OLEObject Type="Embed" ProgID="Equation.DSMT4" ShapeID="_x0000_i1043" DrawAspect="Content" ObjectID="_1560266121" r:id="rId41"/>
        </w:object>
      </w:r>
      <w:r>
        <w:rPr>
          <w:rFonts w:ascii="Times New Roman" w:eastAsiaTheme="minorEastAsia" w:hAnsi="Times New Roman" w:cs="Times New Roman"/>
          <w:sz w:val="24"/>
          <w:szCs w:val="20"/>
        </w:rPr>
        <w:tab/>
        <w:t>(11</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44" type="#_x0000_t75" style="width:64.2pt;height:31.2pt" o:ole="">
            <v:imagedata r:id="rId42" o:title=""/>
          </v:shape>
          <o:OLEObject Type="Embed" ProgID="Equation.DSMT4" ShapeID="_x0000_i1044" DrawAspect="Content" ObjectID="_1560266122" r:id="rId43"/>
        </w:object>
      </w:r>
      <w:r>
        <w:rPr>
          <w:rFonts w:ascii="Times New Roman" w:eastAsiaTheme="minorEastAsia" w:hAnsi="Times New Roman" w:cs="Times New Roman"/>
          <w:sz w:val="24"/>
          <w:szCs w:val="20"/>
        </w:rPr>
        <w:tab/>
        <w:t>(12</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where  </w:t>
      </w:r>
      <w:r w:rsidRPr="006E04DC">
        <w:rPr>
          <w:position w:val="-12"/>
        </w:rPr>
        <w:object w:dxaOrig="460" w:dyaOrig="360">
          <v:shape id="_x0000_i1045" type="#_x0000_t75" style="width:22.8pt;height:18pt" o:ole="">
            <v:imagedata r:id="rId44" o:title=""/>
          </v:shape>
          <o:OLEObject Type="Embed" ProgID="Equation.DSMT4" ShapeID="_x0000_i1045" DrawAspect="Content" ObjectID="_1560266123" r:id="rId45"/>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 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21444A">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"[1]", "plainTextFormattedCitation" : "[1]", "previouslyFormattedCitation" : "[1]"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21444A" w:rsidRPr="0021444A">
        <w:rPr>
          <w:rFonts w:ascii="Times New Roman" w:eastAsiaTheme="minorEastAsia" w:hAnsi="Times New Roman" w:cs="Times New Roman"/>
          <w:noProof/>
          <w:sz w:val="24"/>
          <w:szCs w:val="20"/>
        </w:rPr>
        <w:t>[1]</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and can be calculated for our design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46" type="#_x0000_t75" style="width:76.8pt;height:36pt" o:ole="">
            <v:imagedata r:id="rId46" o:title=""/>
          </v:shape>
          <o:OLEObject Type="Embed" ProgID="Equation.DSMT4" ShapeID="_x0000_i1046" DrawAspect="Content" ObjectID="_1560266124" r:id="rId47"/>
        </w:object>
      </w:r>
      <w:r w:rsidRPr="00AC5F6E">
        <w:rPr>
          <w:rFonts w:ascii="Times New Roman" w:eastAsiaTheme="minorEastAsia" w:hAnsi="Times New Roman" w:cs="Times New Roman"/>
          <w:sz w:val="24"/>
          <w:szCs w:val="20"/>
        </w:rPr>
        <w:tab/>
        <w:t>(</w:t>
      </w:r>
      <w:r>
        <w:rPr>
          <w:rFonts w:ascii="Times New Roman" w:eastAsiaTheme="minorEastAsia" w:hAnsi="Times New Roman" w:cs="Times New Roman"/>
          <w:sz w:val="24"/>
          <w:szCs w:val="20"/>
        </w:rPr>
        <w:t>13</w:t>
      </w:r>
      <w:r w:rsidRPr="00AC5F6E">
        <w:rPr>
          <w:rFonts w:ascii="Times New Roman" w:eastAsiaTheme="minorEastAsia" w:hAnsi="Times New Roman" w:cs="Times New Roman"/>
          <w:sz w:val="24"/>
          <w:szCs w:val="20"/>
        </w:rPr>
        <w:t>)</w:t>
      </w:r>
    </w:p>
    <w:p w:rsidR="000A749D" w:rsidRPr="000A749D"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This ratio can be taken as variable between 0.65 and 0.85. In our design it’s used as 0.75. Lower values of this variable leads to lower utilization of permanent magnets, hen</w:t>
      </w:r>
      <w:r w:rsidR="000A749D">
        <w:rPr>
          <w:rFonts w:ascii="Times New Roman" w:eastAsiaTheme="minorEastAsia" w:hAnsi="Times New Roman" w:cs="Times New Roman"/>
          <w:sz w:val="24"/>
          <w:szCs w:val="20"/>
        </w:rPr>
        <w:t>ce higher values are preferred.</w:t>
      </w:r>
    </w:p>
    <w:p w:rsidR="000A749D" w:rsidRDefault="006F7A1D" w:rsidP="000A749D">
      <w:pPr>
        <w:pStyle w:val="Heading2"/>
        <w:numPr>
          <w:ilvl w:val="2"/>
          <w:numId w:val="22"/>
        </w:numPr>
        <w:spacing w:line="360" w:lineRule="auto"/>
        <w:rPr>
          <w:lang w:val="en-US"/>
        </w:rPr>
      </w:pPr>
      <w:r>
        <w:rPr>
          <w:lang w:val="en-US"/>
        </w:rPr>
        <w:t>Phase turns, phase resistance &amp; inductance and flux densities</w:t>
      </w:r>
    </w:p>
    <w:p w:rsidR="000A749D" w:rsidRDefault="000A749D" w:rsidP="000A749D">
      <w:pPr>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Peak and rms values of the total current per phase can be calculated as follows,</w:t>
      </w:r>
    </w:p>
    <w:p w:rsidR="000A749D" w:rsidRDefault="000A749D"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0A749D">
        <w:rPr>
          <w:rFonts w:ascii="Times New Roman" w:hAnsi="Times New Roman" w:cs="Times New Roman"/>
          <w:position w:val="-14"/>
          <w:sz w:val="24"/>
          <w:lang w:val="en-US"/>
        </w:rPr>
        <w:object w:dxaOrig="1760" w:dyaOrig="420">
          <v:shape id="_x0000_i1047" type="#_x0000_t75" style="width:88.2pt;height:21pt" o:ole="">
            <v:imagedata r:id="rId48" o:title=""/>
          </v:shape>
          <o:OLEObject Type="Embed" ProgID="Equation.DSMT4" ShapeID="_x0000_i1047" DrawAspect="Content" ObjectID="_1560266125" r:id="rId49"/>
        </w:object>
      </w:r>
      <w:r>
        <w:rPr>
          <w:rFonts w:ascii="Times New Roman" w:hAnsi="Times New Roman" w:cs="Times New Roman"/>
          <w:sz w:val="24"/>
          <w:lang w:val="en-US"/>
        </w:rPr>
        <w:tab/>
        <w:t>(14)</w:t>
      </w:r>
    </w:p>
    <w:p w:rsidR="000A749D" w:rsidRDefault="00556813"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48" type="#_x0000_t75" style="width:85.2pt;height:19.2pt" o:ole="">
            <v:imagedata r:id="rId50" o:title=""/>
          </v:shape>
          <o:OLEObject Type="Embed" ProgID="Equation.DSMT4" ShapeID="_x0000_i1048" DrawAspect="Content" ObjectID="_1560266126" r:id="rId51"/>
        </w:object>
      </w:r>
      <w:r>
        <w:rPr>
          <w:rFonts w:ascii="Times New Roman" w:hAnsi="Times New Roman" w:cs="Times New Roman"/>
          <w:sz w:val="24"/>
          <w:lang w:val="en-US"/>
        </w:rPr>
        <w:tab/>
        <w:t>(15)</w:t>
      </w:r>
    </w:p>
    <w:p w:rsidR="00556813" w:rsidRDefault="00AC3B7B"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w</w:t>
      </w:r>
      <w:r w:rsidR="00556813">
        <w:rPr>
          <w:rFonts w:ascii="Times New Roman" w:hAnsi="Times New Roman" w:cs="Times New Roman"/>
          <w:sz w:val="24"/>
          <w:lang w:val="en-US"/>
        </w:rPr>
        <w:t xml:space="preserve">here </w:t>
      </w:r>
      <w:r w:rsidR="00556813" w:rsidRPr="00556813">
        <w:rPr>
          <w:rFonts w:ascii="Times New Roman" w:hAnsi="Times New Roman" w:cs="Times New Roman"/>
          <w:position w:val="-14"/>
          <w:sz w:val="24"/>
          <w:lang w:val="en-US"/>
        </w:rPr>
        <w:object w:dxaOrig="740" w:dyaOrig="380">
          <v:shape id="_x0000_i1049" type="#_x0000_t75" style="width:37.2pt;height:19.2pt" o:ole="">
            <v:imagedata r:id="rId52" o:title=""/>
          </v:shape>
          <o:OLEObject Type="Embed" ProgID="Equation.DSMT4" ShapeID="_x0000_i1049" DrawAspect="Content" ObjectID="_1560266127" r:id="rId53"/>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50" type="#_x0000_t75" style="width:16.8pt;height:19.2pt" o:ole="">
            <v:imagedata r:id="rId54" o:title=""/>
          </v:shape>
          <o:OLEObject Type="Embed" ProgID="Equation.DSMT4" ShapeID="_x0000_i1050" DrawAspect="Content" ObjectID="_1560266128" r:id="rId55"/>
        </w:object>
      </w:r>
      <w:r w:rsidR="00556813">
        <w:rPr>
          <w:rFonts w:ascii="Times New Roman" w:hAnsi="Times New Roman" w:cs="Times New Roman"/>
          <w:sz w:val="24"/>
          <w:lang w:val="en-US"/>
        </w:rPr>
        <w:t xml:space="preserve"> are peak and rms values of the phase current, </w:t>
      </w:r>
      <w:r w:rsidR="00556813" w:rsidRPr="00556813">
        <w:rPr>
          <w:rFonts w:ascii="Times New Roman" w:hAnsi="Times New Roman" w:cs="Times New Roman"/>
          <w:position w:val="-12"/>
          <w:sz w:val="24"/>
          <w:lang w:val="en-US"/>
        </w:rPr>
        <w:object w:dxaOrig="400" w:dyaOrig="360">
          <v:shape id="_x0000_i1051" type="#_x0000_t75" style="width:19.8pt;height:18pt" o:ole="">
            <v:imagedata r:id="rId56" o:title=""/>
          </v:shape>
          <o:OLEObject Type="Embed" ProgID="Equation.DSMT4" ShapeID="_x0000_i1051" DrawAspect="Content" ObjectID="_1560266129" r:id="rId57"/>
        </w:object>
      </w:r>
      <w:r w:rsidR="00556813">
        <w:rPr>
          <w:rFonts w:ascii="Times New Roman" w:hAnsi="Times New Roman" w:cs="Times New Roman"/>
          <w:sz w:val="24"/>
          <w:lang w:val="en-US"/>
        </w:rPr>
        <w:t xml:space="preserve"> is the current in one coil, </w:t>
      </w:r>
      <w:r w:rsidR="00556813" w:rsidRPr="00556813">
        <w:rPr>
          <w:rFonts w:ascii="Times New Roman" w:hAnsi="Times New Roman" w:cs="Times New Roman"/>
          <w:position w:val="-12"/>
          <w:sz w:val="24"/>
          <w:lang w:val="en-US"/>
        </w:rPr>
        <w:object w:dxaOrig="660" w:dyaOrig="360">
          <v:shape id="_x0000_i1052" type="#_x0000_t75" style="width:33pt;height:18pt" o:ole="">
            <v:imagedata r:id="rId58" o:title=""/>
          </v:shape>
          <o:OLEObject Type="Embed" ProgID="Equation.DSMT4" ShapeID="_x0000_i1052" DrawAspect="Content" ObjectID="_1560266130" r:id="rId59"/>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053" type="#_x0000_t75" style="width:19.8pt;height:18pt" o:ole="">
            <v:imagedata r:id="rId56" o:title=""/>
          </v:shape>
          <o:OLEObject Type="Embed" ProgID="Equation.DSMT4" ShapeID="_x0000_i1053" DrawAspect="Content" ObjectID="_1560266131" r:id="rId60"/>
        </w:object>
      </w:r>
      <w:r w:rsidR="00556813">
        <w:rPr>
          <w:rFonts w:ascii="Times New Roman" w:hAnsi="Times New Roman" w:cs="Times New Roman"/>
          <w:sz w:val="24"/>
          <w:lang w:val="en-US"/>
        </w:rPr>
        <w:t xml:space="preserve"> value is calculated as follows,</w:t>
      </w:r>
    </w:p>
    <w:p w:rsidR="00997DAE" w:rsidRDefault="00997DAE"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054" type="#_x0000_t75" style="width:87pt;height:18pt" o:ole="">
            <v:imagedata r:id="rId61" o:title=""/>
          </v:shape>
          <o:OLEObject Type="Embed" ProgID="Equation.DSMT4" ShapeID="_x0000_i1054" DrawAspect="Content" ObjectID="_1560266132" r:id="rId62"/>
        </w:object>
      </w:r>
      <w:r>
        <w:rPr>
          <w:rFonts w:ascii="Times New Roman" w:hAnsi="Times New Roman" w:cs="Times New Roman"/>
          <w:sz w:val="24"/>
          <w:lang w:val="en-US"/>
        </w:rPr>
        <w:tab/>
        <w:t>(16)</w:t>
      </w:r>
    </w:p>
    <w:p w:rsidR="00AF7E3C" w:rsidRDefault="00AC3B7B"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055" type="#_x0000_t75" style="width:42pt;height:18pt" o:ole="">
            <v:imagedata r:id="rId63" o:title=""/>
          </v:shape>
          <o:OLEObject Type="Embed" ProgID="Equation.DSMT4" ShapeID="_x0000_i1055" DrawAspect="Content" ObjectID="_1560266133" r:id="rId64"/>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Cross-sectional area of the conductor, namely </w:t>
      </w:r>
      <w:r w:rsidR="00A627BA" w:rsidRPr="00A627BA">
        <w:rPr>
          <w:rFonts w:ascii="Times New Roman" w:hAnsi="Times New Roman" w:cs="Times New Roman"/>
          <w:position w:val="-12"/>
          <w:sz w:val="24"/>
          <w:lang w:val="en-US"/>
        </w:rPr>
        <w:object w:dxaOrig="840" w:dyaOrig="360">
          <v:shape id="_x0000_i1056" type="#_x0000_t75" style="width:42pt;height:18pt" o:ole="">
            <v:imagedata r:id="rId65" o:title=""/>
          </v:shape>
          <o:OLEObject Type="Embed" ProgID="Equation.DSMT4" ShapeID="_x0000_i1056" DrawAspect="Content" ObjectID="_1560266134" r:id="rId66"/>
        </w:object>
      </w:r>
      <w:r w:rsidR="00A627BA">
        <w:rPr>
          <w:rFonts w:ascii="Times New Roman" w:hAnsi="Times New Roman" w:cs="Times New Roman"/>
          <w:sz w:val="24"/>
          <w:lang w:val="en-US"/>
        </w:rPr>
        <w:t xml:space="preserve"> can be calculated as follows,</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057" type="#_x0000_t75" style="width:73.8pt;height:36pt" o:ole="">
            <v:imagedata r:id="rId67" o:title=""/>
          </v:shape>
          <o:OLEObject Type="Embed" ProgID="Equation.DSMT4" ShapeID="_x0000_i1057" DrawAspect="Content" ObjectID="_1560266135" r:id="rId68"/>
        </w:object>
      </w:r>
      <w:r>
        <w:rPr>
          <w:rFonts w:ascii="Times New Roman" w:hAnsi="Times New Roman" w:cs="Times New Roman"/>
          <w:sz w:val="24"/>
          <w:lang w:val="en-US"/>
        </w:rPr>
        <w:tab/>
        <w:t>(17)</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058" type="#_x0000_t75" style="width:19.8pt;height:19.2pt" o:ole="">
            <v:imagedata r:id="rId69" o:title=""/>
          </v:shape>
          <o:OLEObject Type="Embed" ProgID="Equation.DSMT4" ShapeID="_x0000_i1058" DrawAspect="Content" ObjectID="_1560266136" r:id="rId70"/>
        </w:object>
      </w:r>
      <w:r>
        <w:rPr>
          <w:rFonts w:ascii="Times New Roman" w:hAnsi="Times New Roman" w:cs="Times New Roman"/>
          <w:sz w:val="24"/>
          <w:lang w:val="en-US"/>
        </w:rPr>
        <w:t xml:space="preserve"> is stand for effective window area of the conductors and calculated as follows,</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059" type="#_x0000_t75" style="width:85.8pt;height:19.2pt" o:ole="">
            <v:imagedata r:id="rId71" o:title=""/>
          </v:shape>
          <o:OLEObject Type="Embed" ProgID="Equation.DSMT4" ShapeID="_x0000_i1059" DrawAspect="Content" ObjectID="_1560266137" r:id="rId72"/>
        </w:object>
      </w:r>
      <w:r>
        <w:rPr>
          <w:rFonts w:ascii="Times New Roman" w:hAnsi="Times New Roman" w:cs="Times New Roman"/>
          <w:sz w:val="24"/>
          <w:lang w:val="en-US"/>
        </w:rPr>
        <w:tab/>
        <w:t>(18)</w:t>
      </w:r>
    </w:p>
    <w:p w:rsidR="00AF7E3C" w:rsidRDefault="00E03F92"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h</w:t>
      </w:r>
      <w:r>
        <w:rPr>
          <w:rFonts w:ascii="Times New Roman" w:hAnsi="Times New Roman" w:cs="Times New Roman"/>
          <w:i/>
          <w:sz w:val="24"/>
          <w:vertAlign w:val="subscript"/>
          <w:lang w:val="en-US"/>
        </w:rPr>
        <w:t>w</w:t>
      </w:r>
      <w:r>
        <w:rPr>
          <w:rFonts w:ascii="Times New Roman" w:hAnsi="Times New Roman" w:cs="Times New Roman"/>
          <w:sz w:val="24"/>
          <w:lang w:val="en-US"/>
        </w:rPr>
        <w:t xml:space="preserve"> is height of the winding, </w:t>
      </w:r>
      <w:r>
        <w:rPr>
          <w:rFonts w:ascii="Times New Roman" w:hAnsi="Times New Roman" w:cs="Times New Roman"/>
          <w:i/>
          <w:sz w:val="24"/>
          <w:lang w:val="en-US"/>
        </w:rPr>
        <w:t>t</w:t>
      </w:r>
      <w:r>
        <w:rPr>
          <w:rFonts w:ascii="Times New Roman" w:hAnsi="Times New Roman" w:cs="Times New Roman"/>
          <w:i/>
          <w:sz w:val="24"/>
          <w:vertAlign w:val="subscript"/>
          <w:lang w:val="en-US"/>
        </w:rPr>
        <w:t>w</w:t>
      </w:r>
      <w:r>
        <w:rPr>
          <w:rFonts w:ascii="Times New Roman" w:hAnsi="Times New Roman" w:cs="Times New Roman"/>
          <w:sz w:val="24"/>
          <w:lang w:val="en-US"/>
        </w:rPr>
        <w:t xml:space="preserve"> is the width of the winding and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lang w:val="en-US"/>
        </w:rPr>
        <w:t xml:space="preserve"> is the fill factor for the winding coils.</w:t>
      </w:r>
      <w:r w:rsidR="0012194D">
        <w:rPr>
          <w:rFonts w:ascii="Times New Roman" w:hAnsi="Times New Roman" w:cs="Times New Roman"/>
          <w:sz w:val="24"/>
          <w:lang w:val="en-US"/>
        </w:rPr>
        <w:t xml:space="preserve"> Width of the winding value </w:t>
      </w:r>
      <w:r w:rsidR="0012194D" w:rsidRPr="0012194D">
        <w:rPr>
          <w:rFonts w:ascii="Times New Roman" w:hAnsi="Times New Roman" w:cs="Times New Roman"/>
          <w:i/>
          <w:sz w:val="24"/>
          <w:lang w:val="en-US"/>
        </w:rPr>
        <w:t>t</w:t>
      </w:r>
      <w:r w:rsidR="0012194D" w:rsidRPr="0012194D">
        <w:rPr>
          <w:rFonts w:ascii="Times New Roman" w:hAnsi="Times New Roman" w:cs="Times New Roman"/>
          <w:i/>
          <w:sz w:val="24"/>
          <w:vertAlign w:val="subscript"/>
          <w:lang w:val="en-US"/>
        </w:rPr>
        <w:t>w</w:t>
      </w:r>
      <w:r w:rsidR="0012194D">
        <w:rPr>
          <w:rFonts w:ascii="Times New Roman" w:hAnsi="Times New Roman" w:cs="Times New Roman"/>
          <w:sz w:val="24"/>
          <w:lang w:val="en-US"/>
        </w:rPr>
        <w:t xml:space="preserve"> is calculated as follows,</w:t>
      </w:r>
    </w:p>
    <w:p w:rsidR="0012194D" w:rsidRDefault="0012194D"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2194D">
        <w:rPr>
          <w:rFonts w:ascii="Times New Roman" w:hAnsi="Times New Roman" w:cs="Times New Roman"/>
          <w:position w:val="-12"/>
          <w:sz w:val="24"/>
          <w:lang w:val="en-US"/>
        </w:rPr>
        <w:object w:dxaOrig="1080" w:dyaOrig="360">
          <v:shape id="_x0000_i1060" type="#_x0000_t75" style="width:54pt;height:18pt" o:ole="">
            <v:imagedata r:id="rId73" o:title=""/>
          </v:shape>
          <o:OLEObject Type="Embed" ProgID="Equation.DSMT4" ShapeID="_x0000_i1060" DrawAspect="Content" ObjectID="_1560266138" r:id="rId74"/>
        </w:object>
      </w:r>
      <w:r>
        <w:rPr>
          <w:rFonts w:ascii="Times New Roman" w:hAnsi="Times New Roman" w:cs="Times New Roman"/>
          <w:sz w:val="24"/>
          <w:lang w:val="en-US"/>
        </w:rPr>
        <w:tab/>
        <w:t>(19)</w:t>
      </w:r>
    </w:p>
    <w:p w:rsidR="0012194D" w:rsidRDefault="0012194D"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lastRenderedPageBreak/>
        <w:t>Coil pitch</w:t>
      </w:r>
      <w:r w:rsidR="00156EA6">
        <w:rPr>
          <w:rFonts w:ascii="Times New Roman" w:hAnsi="Times New Roman" w:cs="Times New Roman"/>
          <w:sz w:val="24"/>
          <w:lang w:val="en-US"/>
        </w:rPr>
        <w:t xml:space="preserve"> </w:t>
      </w:r>
      <w:r w:rsidR="00156EA6" w:rsidRPr="00156EA6">
        <w:rPr>
          <w:rFonts w:ascii="Times New Roman" w:hAnsi="Times New Roman" w:cs="Times New Roman"/>
          <w:position w:val="-12"/>
          <w:sz w:val="24"/>
          <w:lang w:val="en-US"/>
        </w:rPr>
        <w:object w:dxaOrig="240" w:dyaOrig="360">
          <v:shape id="_x0000_i1061" type="#_x0000_t75" style="width:12pt;height:18pt" o:ole="">
            <v:imagedata r:id="rId75" o:title=""/>
          </v:shape>
          <o:OLEObject Type="Embed" ProgID="Equation.DSMT4" ShapeID="_x0000_i1061" DrawAspect="Content" ObjectID="_1560266139" r:id="rId76"/>
        </w:object>
      </w:r>
      <w:r w:rsidR="00156EA6">
        <w:rPr>
          <w:rFonts w:ascii="Times New Roman" w:hAnsi="Times New Roman" w:cs="Times New Roman"/>
          <w:sz w:val="24"/>
          <w:lang w:val="en-US"/>
        </w:rPr>
        <w:t xml:space="preserve"> which is used in (7) and (19) until now, can be calculated as follows,</w:t>
      </w:r>
    </w:p>
    <w:p w:rsidR="00156EA6" w:rsidRDefault="00156EA6"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062" type="#_x0000_t75" style="width:61.2pt;height:31.2pt" o:ole="">
            <v:imagedata r:id="rId77" o:title=""/>
          </v:shape>
          <o:OLEObject Type="Embed" ProgID="Equation.DSMT4" ShapeID="_x0000_i1062" DrawAspect="Content" ObjectID="_1560266140" r:id="rId78"/>
        </w:object>
      </w:r>
      <w:r>
        <w:rPr>
          <w:rFonts w:ascii="Times New Roman" w:hAnsi="Times New Roman" w:cs="Times New Roman"/>
          <w:sz w:val="24"/>
          <w:lang w:val="en-US"/>
        </w:rPr>
        <w:tab/>
        <w:t>(20)</w:t>
      </w:r>
    </w:p>
    <w:p w:rsidR="00156EA6" w:rsidRDefault="00156EA6"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Ratio of (4/3) used in equation (20) is a natural result of the structure of the selected axial flux PMSG and will be used in related calculation as constant.</w:t>
      </w:r>
    </w:p>
    <w:p w:rsidR="00156EA6" w:rsidRDefault="00C91ECA"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C91ECA">
        <w:rPr>
          <w:rFonts w:ascii="Times New Roman" w:hAnsi="Times New Roman" w:cs="Times New Roman"/>
          <w:position w:val="-30"/>
          <w:sz w:val="24"/>
          <w:lang w:val="en-US"/>
        </w:rPr>
        <w:object w:dxaOrig="1600" w:dyaOrig="680">
          <v:shape id="_x0000_i1063" type="#_x0000_t75" style="width:79.8pt;height:34.2pt" o:ole="">
            <v:imagedata r:id="rId79" o:title=""/>
          </v:shape>
          <o:OLEObject Type="Embed" ProgID="Equation.DSMT4" ShapeID="_x0000_i1063" DrawAspect="Content" ObjectID="_1560266141" r:id="rId80"/>
        </w:object>
      </w:r>
      <w:r>
        <w:rPr>
          <w:rFonts w:ascii="Times New Roman" w:hAnsi="Times New Roman" w:cs="Times New Roman"/>
          <w:sz w:val="24"/>
          <w:lang w:val="en-US"/>
        </w:rPr>
        <w:tab/>
        <w:t>(21)</w:t>
      </w:r>
    </w:p>
    <w:p w:rsidR="00ED2912" w:rsidRDefault="00377D68"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77D68">
        <w:rPr>
          <w:rFonts w:ascii="Times New Roman" w:hAnsi="Times New Roman" w:cs="Times New Roman"/>
          <w:position w:val="-10"/>
          <w:sz w:val="24"/>
          <w:lang w:val="en-US"/>
        </w:rPr>
        <w:object w:dxaOrig="240" w:dyaOrig="260">
          <v:shape id="_x0000_i1064" type="#_x0000_t75" style="width:12pt;height:13.2pt" o:ole="">
            <v:imagedata r:id="rId81" o:title=""/>
          </v:shape>
          <o:OLEObject Type="Embed" ProgID="Equation.DSMT4" ShapeID="_x0000_i1064" DrawAspect="Content" ObjectID="_1560266142" r:id="rId82"/>
        </w:object>
      </w:r>
      <w:r>
        <w:rPr>
          <w:rFonts w:ascii="Times New Roman" w:hAnsi="Times New Roman" w:cs="Times New Roman"/>
          <w:sz w:val="24"/>
          <w:lang w:val="en-US"/>
        </w:rPr>
        <w:t xml:space="preserve"> is resistivity for conductor, </w:t>
      </w:r>
      <w:r>
        <w:rPr>
          <w:rFonts w:ascii="Times New Roman" w:hAnsi="Times New Roman" w:cs="Times New Roman"/>
          <w:i/>
          <w:sz w:val="24"/>
          <w:lang w:val="en-US"/>
        </w:rPr>
        <w:t>l</w:t>
      </w:r>
      <w:r>
        <w:rPr>
          <w:rFonts w:ascii="Times New Roman" w:hAnsi="Times New Roman" w:cs="Times New Roman"/>
          <w:i/>
          <w:sz w:val="24"/>
          <w:vertAlign w:val="subscript"/>
          <w:lang w:val="en-US"/>
        </w:rPr>
        <w:t>t</w:t>
      </w:r>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bookmarkStart w:id="8" w:name="_GoBack"/>
      <w:bookmarkEnd w:id="8"/>
      <w:r>
        <w:rPr>
          <w:rFonts w:ascii="Times New Roman" w:hAnsi="Times New Roman" w:cs="Times New Roman"/>
          <w:sz w:val="24"/>
          <w:lang w:val="en-US"/>
        </w:rPr>
        <w:t>coil</w:t>
      </w:r>
      <w:r w:rsidR="00ED2912">
        <w:rPr>
          <w:rFonts w:ascii="Times New Roman" w:hAnsi="Times New Roman" w:cs="Times New Roman"/>
          <w:sz w:val="24"/>
          <w:lang w:val="en-US"/>
        </w:rPr>
        <w:t xml:space="preserve"> and calculated as given in (22). </w:t>
      </w:r>
    </w:p>
    <w:p w:rsidR="00ED2912" w:rsidRDefault="00785101"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785101">
        <w:rPr>
          <w:rFonts w:ascii="Times New Roman" w:hAnsi="Times New Roman" w:cs="Times New Roman"/>
          <w:position w:val="-14"/>
          <w:sz w:val="24"/>
          <w:lang w:val="en-US"/>
        </w:rPr>
        <w:object w:dxaOrig="3820" w:dyaOrig="380">
          <v:shape id="_x0000_i1065" type="#_x0000_t75" style="width:190.8pt;height:19.2pt" o:ole="">
            <v:imagedata r:id="rId83" o:title=""/>
          </v:shape>
          <o:OLEObject Type="Embed" ProgID="Equation.DSMT4" ShapeID="_x0000_i1065" DrawAspect="Content" ObjectID="_1560266143" r:id="rId84"/>
        </w:object>
      </w:r>
      <w:r>
        <w:rPr>
          <w:rFonts w:ascii="Times New Roman" w:hAnsi="Times New Roman" w:cs="Times New Roman"/>
          <w:sz w:val="24"/>
          <w:lang w:val="en-US"/>
        </w:rPr>
        <w:tab/>
        <w:t>(</w:t>
      </w:r>
      <w:r w:rsidR="002411D6">
        <w:rPr>
          <w:rFonts w:ascii="Times New Roman" w:hAnsi="Times New Roman" w:cs="Times New Roman"/>
          <w:sz w:val="24"/>
          <w:lang w:val="en-US"/>
        </w:rPr>
        <w:t>22</w:t>
      </w:r>
      <w:r>
        <w:rPr>
          <w:rFonts w:ascii="Times New Roman" w:hAnsi="Times New Roman" w:cs="Times New Roman"/>
          <w:sz w:val="24"/>
          <w:lang w:val="en-US"/>
        </w:rPr>
        <w:t>)</w:t>
      </w:r>
    </w:p>
    <w:p w:rsidR="00785101" w:rsidRDefault="00785101"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066" type="#_x0000_t75" style="width:34.2pt;height:19.2pt" o:ole="">
            <v:imagedata r:id="rId85" o:title=""/>
          </v:shape>
          <o:OLEObject Type="Embed" ProgID="Equation.DSMT4" ShapeID="_x0000_i1066" DrawAspect="Content" ObjectID="_1560266144" r:id="rId86"/>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067" type="#_x0000_t75" style="width:42pt;height:19.2pt" o:ole="">
            <v:imagedata r:id="rId87" o:title=""/>
          </v:shape>
          <o:OLEObject Type="Embed" ProgID="Equation.DSMT4" ShapeID="_x0000_i1067" DrawAspect="Content" ObjectID="_1560266145" r:id="rId88"/>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068" type="#_x0000_t75" style="width:48pt;height:19.2pt" o:ole="">
            <v:imagedata r:id="rId89" o:title=""/>
          </v:shape>
          <o:OLEObject Type="Embed" ProgID="Equation.DSMT4" ShapeID="_x0000_i1068" DrawAspect="Content" ObjectID="_1560266146" r:id="rId90"/>
        </w:object>
      </w:r>
      <w:r>
        <w:rPr>
          <w:rFonts w:ascii="Times New Roman" w:hAnsi="Times New Roman" w:cs="Times New Roman"/>
          <w:sz w:val="24"/>
          <w:lang w:val="en-US"/>
        </w:rPr>
        <w:t xml:space="preserve"> are end, middle and structural parts of the coil, respectively. These lengths are calculated as follows,</w:t>
      </w:r>
    </w:p>
    <w:p w:rsidR="00785101" w:rsidRDefault="00DA5597"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069" type="#_x0000_t75" style="width:157.8pt;height:34.2pt" o:ole="">
            <v:imagedata r:id="rId91" o:title=""/>
          </v:shape>
          <o:OLEObject Type="Embed" ProgID="Equation.DSMT4" ShapeID="_x0000_i1069" DrawAspect="Content" ObjectID="_1560266147" r:id="rId92"/>
        </w:object>
      </w:r>
      <w:r>
        <w:rPr>
          <w:rFonts w:ascii="Times New Roman" w:hAnsi="Times New Roman" w:cs="Times New Roman"/>
          <w:sz w:val="24"/>
          <w:lang w:val="en-US"/>
        </w:rPr>
        <w:tab/>
        <w:t>(</w:t>
      </w:r>
      <w:r w:rsidR="002411D6">
        <w:rPr>
          <w:rFonts w:ascii="Times New Roman" w:hAnsi="Times New Roman" w:cs="Times New Roman"/>
          <w:sz w:val="24"/>
          <w:lang w:val="en-US"/>
        </w:rPr>
        <w:t>23</w:t>
      </w:r>
      <w:r>
        <w:rPr>
          <w:rFonts w:ascii="Times New Roman" w:hAnsi="Times New Roman" w:cs="Times New Roman"/>
          <w:sz w:val="24"/>
          <w:lang w:val="en-US"/>
        </w:rPr>
        <w:t>)</w:t>
      </w:r>
    </w:p>
    <w:p w:rsidR="00DA5597" w:rsidRDefault="00DA5597"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070" type="#_x0000_t75" style="width:82.8pt;height:19.2pt" o:ole="">
            <v:imagedata r:id="rId93" o:title=""/>
          </v:shape>
          <o:OLEObject Type="Embed" ProgID="Equation.DSMT4" ShapeID="_x0000_i1070" DrawAspect="Content" ObjectID="_1560266148" r:id="rId94"/>
        </w:object>
      </w:r>
      <w:r>
        <w:rPr>
          <w:rFonts w:ascii="Times New Roman" w:hAnsi="Times New Roman" w:cs="Times New Roman"/>
          <w:sz w:val="24"/>
          <w:lang w:val="en-US"/>
        </w:rPr>
        <w:tab/>
        <w:t>(</w:t>
      </w:r>
      <w:r w:rsidR="002411D6">
        <w:rPr>
          <w:rFonts w:ascii="Times New Roman" w:hAnsi="Times New Roman" w:cs="Times New Roman"/>
          <w:sz w:val="24"/>
          <w:lang w:val="en-US"/>
        </w:rPr>
        <w:t>24</w:t>
      </w:r>
      <w:r>
        <w:rPr>
          <w:rFonts w:ascii="Times New Roman" w:hAnsi="Times New Roman" w:cs="Times New Roman"/>
          <w:sz w:val="24"/>
          <w:lang w:val="en-US"/>
        </w:rPr>
        <w:t>)</w:t>
      </w:r>
    </w:p>
    <w:p w:rsidR="00DA5597" w:rsidRDefault="00DA5597"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071" type="#_x0000_t75" style="width:172.8pt;height:34.2pt" o:ole="">
            <v:imagedata r:id="rId95" o:title=""/>
          </v:shape>
          <o:OLEObject Type="Embed" ProgID="Equation.DSMT4" ShapeID="_x0000_i1071" DrawAspect="Content" ObjectID="_1560266149" r:id="rId96"/>
        </w:object>
      </w:r>
      <w:r>
        <w:rPr>
          <w:rFonts w:ascii="Times New Roman" w:hAnsi="Times New Roman" w:cs="Times New Roman"/>
          <w:sz w:val="24"/>
          <w:lang w:val="en-US"/>
        </w:rPr>
        <w:tab/>
        <w:t>(</w:t>
      </w:r>
      <w:r w:rsidR="002411D6">
        <w:rPr>
          <w:rFonts w:ascii="Times New Roman" w:hAnsi="Times New Roman" w:cs="Times New Roman"/>
          <w:sz w:val="24"/>
          <w:lang w:val="en-US"/>
        </w:rPr>
        <w:t>25</w:t>
      </w:r>
      <w:r>
        <w:rPr>
          <w:rFonts w:ascii="Times New Roman" w:hAnsi="Times New Roman" w:cs="Times New Roman"/>
          <w:sz w:val="24"/>
          <w:lang w:val="en-US"/>
        </w:rPr>
        <w:t>)</w:t>
      </w:r>
    </w:p>
    <w:p w:rsidR="00C14626" w:rsidRDefault="00C14626" w:rsidP="00C14626">
      <w:pPr>
        <w:tabs>
          <w:tab w:val="center" w:pos="3969"/>
          <w:tab w:val="right" w:pos="7938"/>
        </w:tabs>
        <w:spacing w:line="360" w:lineRule="auto"/>
        <w:ind w:left="709"/>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and calculated as follows,</w:t>
      </w:r>
    </w:p>
    <w:p w:rsidR="00C14626" w:rsidRDefault="00C14626" w:rsidP="00694ECB">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072" type="#_x0000_t75" style="width:85.2pt;height:34.2pt" o:ole="">
            <v:imagedata r:id="rId97" o:title=""/>
          </v:shape>
          <o:OLEObject Type="Embed" ProgID="Equation.DSMT4" ShapeID="_x0000_i1072" DrawAspect="Content" ObjectID="_1560266150" r:id="rId98"/>
        </w:object>
      </w:r>
      <w:r>
        <w:rPr>
          <w:rFonts w:ascii="Times New Roman" w:hAnsi="Times New Roman" w:cs="Times New Roman"/>
          <w:sz w:val="24"/>
          <w:lang w:val="en-US"/>
        </w:rPr>
        <w:tab/>
        <w:t>(</w:t>
      </w:r>
      <w:r w:rsidR="002411D6">
        <w:rPr>
          <w:rFonts w:ascii="Times New Roman" w:hAnsi="Times New Roman" w:cs="Times New Roman"/>
          <w:sz w:val="24"/>
          <w:lang w:val="en-US"/>
        </w:rPr>
        <w:t>26</w:t>
      </w:r>
      <w:r>
        <w:rPr>
          <w:rFonts w:ascii="Times New Roman" w:hAnsi="Times New Roman" w:cs="Times New Roman"/>
          <w:sz w:val="24"/>
          <w:lang w:val="en-US"/>
        </w:rPr>
        <w:t>)</w:t>
      </w:r>
    </w:p>
    <w:p w:rsidR="000A749D" w:rsidRDefault="00377D68"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Resistance value given in (22) was calculated without thermal effects. Resistance value including thermal effects can be calculated as follows.</w:t>
      </w:r>
    </w:p>
    <w:p w:rsidR="00CA5401" w:rsidRDefault="00797BE6"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073" type="#_x0000_t75" style="width:148.8pt;height:19.2pt" o:ole="">
            <v:imagedata r:id="rId99" o:title=""/>
          </v:shape>
          <o:OLEObject Type="Embed" ProgID="Equation.DSMT4" ShapeID="_x0000_i1073" DrawAspect="Content" ObjectID="_1560266151" r:id="rId100"/>
        </w:object>
      </w:r>
      <w:r>
        <w:rPr>
          <w:rFonts w:ascii="Times New Roman" w:hAnsi="Times New Roman" w:cs="Times New Roman"/>
          <w:sz w:val="24"/>
          <w:lang w:val="en-US"/>
        </w:rPr>
        <w:tab/>
        <w:t>(</w:t>
      </w:r>
      <w:r w:rsidR="002411D6">
        <w:rPr>
          <w:rFonts w:ascii="Times New Roman" w:hAnsi="Times New Roman" w:cs="Times New Roman"/>
          <w:sz w:val="24"/>
          <w:lang w:val="en-US"/>
        </w:rPr>
        <w:t>27</w:t>
      </w:r>
      <w:r>
        <w:rPr>
          <w:rFonts w:ascii="Times New Roman" w:hAnsi="Times New Roman" w:cs="Times New Roman"/>
          <w:sz w:val="24"/>
          <w:lang w:val="en-US"/>
        </w:rPr>
        <w:t>)</w:t>
      </w:r>
    </w:p>
    <w:p w:rsidR="000A749D" w:rsidRDefault="00DB5FEC" w:rsidP="009E4A5B">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lastRenderedPageBreak/>
        <w:t>w</w:t>
      </w:r>
      <w:r w:rsidR="00797BE6">
        <w:rPr>
          <w:rFonts w:ascii="Times New Roman" w:hAnsi="Times New Roman" w:cs="Times New Roman"/>
          <w:sz w:val="24"/>
          <w:lang w:val="en-US"/>
        </w:rPr>
        <w:t>here</w:t>
      </w:r>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074" type="#_x0000_t75" style="width:18pt;height:18pt" o:ole="">
            <v:imagedata r:id="rId101" o:title=""/>
          </v:shape>
          <o:OLEObject Type="Embed" ProgID="Equation.DSMT4" ShapeID="_x0000_i1074" DrawAspect="Content" ObjectID="_1560266152" r:id="rId102"/>
        </w:object>
      </w:r>
      <w:r>
        <w:rPr>
          <w:rFonts w:ascii="Times New Roman" w:hAnsi="Times New Roman" w:cs="Times New Roman"/>
          <w:sz w:val="24"/>
          <w:lang w:val="en-US"/>
        </w:rPr>
        <w:t xml:space="preserve"> is the thermal coefficient of copper and </w:t>
      </w:r>
      <w:r w:rsidRPr="00DB5FEC">
        <w:rPr>
          <w:rFonts w:ascii="Times New Roman" w:hAnsi="Times New Roman" w:cs="Times New Roman"/>
          <w:position w:val="-4"/>
          <w:sz w:val="24"/>
          <w:lang w:val="en-US"/>
        </w:rPr>
        <w:object w:dxaOrig="380" w:dyaOrig="260">
          <v:shape id="_x0000_i1075" type="#_x0000_t75" style="width:19.2pt;height:13.2pt" o:ole="">
            <v:imagedata r:id="rId103" o:title=""/>
          </v:shape>
          <o:OLEObject Type="Embed" ProgID="Equation.DSMT4" ShapeID="_x0000_i1075" DrawAspect="Content" ObjectID="_1560266153" r:id="rId104"/>
        </w:object>
      </w:r>
      <w:r>
        <w:rPr>
          <w:rFonts w:ascii="Times New Roman" w:hAnsi="Times New Roman" w:cs="Times New Roman"/>
          <w:sz w:val="24"/>
          <w:lang w:val="en-US"/>
        </w:rPr>
        <w:t xml:space="preserve"> is the temperature difference between ambient and desired operating temperature. </w:t>
      </w:r>
    </w:p>
    <w:p w:rsidR="0006616E" w:rsidRPr="009E4A5B" w:rsidRDefault="0006616E" w:rsidP="009E4A5B">
      <w:pPr>
        <w:tabs>
          <w:tab w:val="center" w:pos="3969"/>
          <w:tab w:val="right" w:pos="7938"/>
        </w:tabs>
        <w:spacing w:line="360" w:lineRule="auto"/>
        <w:ind w:left="709"/>
        <w:jc w:val="both"/>
        <w:rPr>
          <w:rFonts w:ascii="Times New Roman" w:hAnsi="Times New Roman" w:cs="Times New Roman"/>
          <w:sz w:val="24"/>
          <w:lang w:val="en-US"/>
        </w:rPr>
      </w:pPr>
    </w:p>
    <w:p w:rsidR="006F7A1D" w:rsidRPr="0006616E" w:rsidRDefault="006F7A1D" w:rsidP="000A749D">
      <w:pPr>
        <w:pStyle w:val="Heading2"/>
        <w:numPr>
          <w:ilvl w:val="2"/>
          <w:numId w:val="22"/>
        </w:numPr>
        <w:spacing w:line="360" w:lineRule="auto"/>
        <w:rPr>
          <w:lang w:val="en-US"/>
        </w:rPr>
      </w:pPr>
      <w:r>
        <w:rPr>
          <w:lang w:val="en-US"/>
        </w:rPr>
        <w:t>Volume and mass Equations</w:t>
      </w:r>
    </w:p>
    <w:p w:rsidR="006F7A1D" w:rsidRPr="0006616E" w:rsidRDefault="006F7A1D" w:rsidP="000A749D">
      <w:pPr>
        <w:pStyle w:val="Heading2"/>
        <w:numPr>
          <w:ilvl w:val="2"/>
          <w:numId w:val="22"/>
        </w:numPr>
        <w:spacing w:line="360" w:lineRule="auto"/>
        <w:rPr>
          <w:lang w:val="en-US"/>
        </w:rPr>
      </w:pPr>
      <w:r>
        <w:rPr>
          <w:lang w:val="en-US"/>
        </w:rPr>
        <w:t>Losses</w:t>
      </w:r>
    </w:p>
    <w:p w:rsidR="006F7A1D" w:rsidRDefault="006F7A1D" w:rsidP="000A749D">
      <w:pPr>
        <w:pStyle w:val="Heading2"/>
        <w:numPr>
          <w:ilvl w:val="2"/>
          <w:numId w:val="22"/>
        </w:numPr>
        <w:spacing w:line="360" w:lineRule="auto"/>
        <w:rPr>
          <w:lang w:val="en-US"/>
        </w:rPr>
      </w:pPr>
      <w:r>
        <w:rPr>
          <w:lang w:val="en-US"/>
        </w:rPr>
        <w:t>Power and Efficiency</w:t>
      </w:r>
    </w:p>
    <w:p w:rsidR="006F7A1D" w:rsidRDefault="00F4277E" w:rsidP="000A749D">
      <w:pPr>
        <w:spacing w:line="360" w:lineRule="auto"/>
        <w:ind w:left="709"/>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0A749D">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076" type="#_x0000_t75" style="width:115.2pt;height:19.2pt" o:ole="">
            <v:imagedata r:id="rId105" o:title=""/>
          </v:shape>
          <o:OLEObject Type="Embed" ProgID="Equation.DSMT4" ShapeID="_x0000_i1076" DrawAspect="Content" ObjectID="_1560266154" r:id="rId106"/>
        </w:object>
      </w:r>
      <w:r w:rsidR="002411D6">
        <w:rPr>
          <w:rFonts w:ascii="Times New Roman" w:hAnsi="Times New Roman" w:cs="Times New Roman"/>
          <w:sz w:val="24"/>
          <w:lang w:val="en-US"/>
        </w:rPr>
        <w:tab/>
        <w:t>(28</w:t>
      </w:r>
      <w:r>
        <w:rPr>
          <w:rFonts w:ascii="Times New Roman" w:hAnsi="Times New Roman" w:cs="Times New Roman"/>
          <w:sz w:val="24"/>
          <w:lang w:val="en-US"/>
        </w:rPr>
        <w:t>)</w:t>
      </w:r>
    </w:p>
    <w:p w:rsidR="00F4277E" w:rsidRDefault="008D1F3A" w:rsidP="000A749D">
      <w:pPr>
        <w:spacing w:line="360" w:lineRule="auto"/>
        <w:ind w:left="709"/>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8D1F3A" w:rsidRPr="00F4277E" w:rsidRDefault="008D1F3A" w:rsidP="000A749D">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8D1F3A">
        <w:rPr>
          <w:rFonts w:ascii="Times New Roman" w:hAnsi="Times New Roman" w:cs="Times New Roman"/>
          <w:position w:val="-32"/>
          <w:sz w:val="24"/>
          <w:lang w:val="en-US"/>
        </w:rPr>
        <w:object w:dxaOrig="1600" w:dyaOrig="700">
          <v:shape id="_x0000_i1077" type="#_x0000_t75" style="width:79.8pt;height:34.8pt" o:ole="">
            <v:imagedata r:id="rId107" o:title=""/>
          </v:shape>
          <o:OLEObject Type="Embed" ProgID="Equation.DSMT4" ShapeID="_x0000_i1077" DrawAspect="Content" ObjectID="_1560266155" r:id="rId108"/>
        </w:object>
      </w:r>
      <w:r>
        <w:rPr>
          <w:rFonts w:ascii="Times New Roman" w:hAnsi="Times New Roman" w:cs="Times New Roman"/>
          <w:sz w:val="24"/>
          <w:lang w:val="en-US"/>
        </w:rPr>
        <w:tab/>
        <w:t>(</w:t>
      </w:r>
      <w:r w:rsidR="002411D6">
        <w:rPr>
          <w:rFonts w:ascii="Times New Roman" w:hAnsi="Times New Roman" w:cs="Times New Roman"/>
          <w:sz w:val="24"/>
          <w:lang w:val="en-US"/>
        </w:rPr>
        <w:t>29</w:t>
      </w:r>
      <w:r>
        <w:rPr>
          <w:rFonts w:ascii="Times New Roman" w:hAnsi="Times New Roman" w:cs="Times New Roman"/>
          <w:sz w:val="24"/>
          <w:lang w:val="en-US"/>
        </w:rPr>
        <w:t>)</w:t>
      </w:r>
    </w:p>
    <w:p w:rsidR="00FF125F" w:rsidRDefault="00FF125F" w:rsidP="000A749D">
      <w:pPr>
        <w:tabs>
          <w:tab w:val="center" w:pos="3969"/>
          <w:tab w:val="right" w:pos="7938"/>
        </w:tabs>
        <w:spacing w:line="360" w:lineRule="auto"/>
        <w:jc w:val="both"/>
        <w:rPr>
          <w:lang w:val="en-US"/>
        </w:rPr>
      </w:pP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t>References</w:t>
      </w:r>
    </w:p>
    <w:p w:rsidR="0021444A" w:rsidRPr="0021444A" w:rsidRDefault="0021444A" w:rsidP="0021444A">
      <w:pPr>
        <w:widowControl w:val="0"/>
        <w:autoSpaceDE w:val="0"/>
        <w:autoSpaceDN w:val="0"/>
        <w:adjustRightInd w:val="0"/>
        <w:spacing w:line="360" w:lineRule="auto"/>
        <w:ind w:left="640" w:hanging="640"/>
        <w:jc w:val="both"/>
        <w:rPr>
          <w:rFonts w:ascii="Times New Roman" w:hAnsi="Times New Roman" w:cs="Times New Roman"/>
          <w:noProof/>
          <w:sz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Pr="0021444A">
        <w:rPr>
          <w:rFonts w:ascii="Times New Roman" w:hAnsi="Times New Roman" w:cs="Times New Roman"/>
          <w:noProof/>
          <w:sz w:val="24"/>
          <w:szCs w:val="24"/>
        </w:rPr>
        <w:t>[1]</w:t>
      </w:r>
      <w:r w:rsidRPr="0021444A">
        <w:rPr>
          <w:rFonts w:ascii="Times New Roman" w:hAnsi="Times New Roman" w:cs="Times New Roman"/>
          <w:noProof/>
          <w:sz w:val="24"/>
          <w:szCs w:val="24"/>
        </w:rPr>
        <w:tab/>
        <w:t xml:space="preserve">J. F. Gieras and M. Wing, </w:t>
      </w:r>
      <w:r w:rsidRPr="0021444A">
        <w:rPr>
          <w:rFonts w:ascii="Times New Roman" w:hAnsi="Times New Roman" w:cs="Times New Roman"/>
          <w:i/>
          <w:iCs/>
          <w:noProof/>
          <w:sz w:val="24"/>
          <w:szCs w:val="24"/>
        </w:rPr>
        <w:t>Permanent Magnet Motor Technology: design and applications</w:t>
      </w:r>
      <w:r w:rsidRPr="0021444A">
        <w:rPr>
          <w:rFonts w:ascii="Times New Roman" w:hAnsi="Times New Roman" w:cs="Times New Roman"/>
          <w:noProof/>
          <w:sz w:val="24"/>
          <w:szCs w:val="24"/>
        </w:rPr>
        <w:t>, vol. 113. 2002.</w:t>
      </w:r>
    </w:p>
    <w:p w:rsidR="00751C41" w:rsidRPr="00751C41" w:rsidRDefault="0021444A" w:rsidP="0021444A">
      <w:pPr>
        <w:tabs>
          <w:tab w:val="center" w:pos="3969"/>
          <w:tab w:val="right" w:pos="7938"/>
        </w:tabs>
        <w:spacing w:line="360" w:lineRule="auto"/>
        <w:jc w:val="both"/>
        <w:rPr>
          <w:rFonts w:ascii="Times New Roman" w:hAnsi="Times New Roman" w:cs="Times New Roman"/>
          <w:b/>
          <w:sz w:val="28"/>
          <w:lang w:val="en-US"/>
        </w:rPr>
      </w:pPr>
      <w:r w:rsidRPr="0021444A">
        <w:rPr>
          <w:rFonts w:ascii="Times New Roman" w:hAnsi="Times New Roman" w:cs="Times New Roman"/>
          <w:b/>
          <w:sz w:val="24"/>
          <w:lang w:val="en-US"/>
        </w:rPr>
        <w:fldChar w:fldCharType="end"/>
      </w:r>
    </w:p>
    <w:p w:rsidR="00FF125F" w:rsidRDefault="00FF125F" w:rsidP="000A749D">
      <w:pPr>
        <w:tabs>
          <w:tab w:val="center" w:pos="3969"/>
          <w:tab w:val="right" w:pos="7938"/>
        </w:tabs>
        <w:spacing w:line="360" w:lineRule="auto"/>
        <w:jc w:val="both"/>
        <w:rPr>
          <w:rFonts w:ascii="Times New Roman" w:eastAsiaTheme="minorEastAsia" w:hAnsi="Times New Roman" w:cs="Times New Roman"/>
          <w:sz w:val="24"/>
          <w:szCs w:val="20"/>
        </w:rPr>
      </w:pPr>
    </w:p>
    <w:p w:rsidR="006E04DC" w:rsidRPr="006E04DC" w:rsidRDefault="006E04DC" w:rsidP="000A749D">
      <w:pPr>
        <w:tabs>
          <w:tab w:val="center" w:pos="3969"/>
          <w:tab w:val="right" w:pos="7938"/>
        </w:tabs>
        <w:spacing w:line="360" w:lineRule="auto"/>
        <w:jc w:val="both"/>
        <w:rPr>
          <w:rFonts w:ascii="Times New Roman" w:eastAsiaTheme="minorEastAsia" w:hAnsi="Times New Roman" w:cs="Times New Roman"/>
          <w:sz w:val="24"/>
          <w:szCs w:val="20"/>
        </w:rPr>
      </w:pPr>
    </w:p>
    <w:sectPr w:rsidR="006E04DC" w:rsidRPr="006E04DC" w:rsidSect="00BF02A1">
      <w:footerReference w:type="default" r:id="rId109"/>
      <w:pgSz w:w="11906" w:h="16838"/>
      <w:pgMar w:top="1474" w:right="1588" w:bottom="1985" w:left="2325" w:header="708"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05E" w:rsidRDefault="00AA105E" w:rsidP="009C3F1E">
      <w:pPr>
        <w:spacing w:after="0" w:line="240" w:lineRule="auto"/>
      </w:pPr>
      <w:r>
        <w:separator/>
      </w:r>
    </w:p>
  </w:endnote>
  <w:endnote w:type="continuationSeparator" w:id="0">
    <w:p w:rsidR="00AA105E" w:rsidRDefault="00AA105E"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12194D" w:rsidRPr="009E3770" w:rsidRDefault="0012194D"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F54DDB" w:rsidRPr="00F54DDB">
          <w:rPr>
            <w:rFonts w:cs="Times New Roman"/>
            <w:noProof/>
          </w:rPr>
          <w:t>7</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05E" w:rsidRDefault="00AA105E" w:rsidP="009C3F1E">
      <w:pPr>
        <w:spacing w:after="0" w:line="240" w:lineRule="auto"/>
      </w:pPr>
      <w:r>
        <w:separator/>
      </w:r>
    </w:p>
  </w:footnote>
  <w:footnote w:type="continuationSeparator" w:id="0">
    <w:p w:rsidR="00AA105E" w:rsidRDefault="00AA105E"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0"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1"/>
  </w:num>
  <w:num w:numId="4">
    <w:abstractNumId w:val="17"/>
  </w:num>
  <w:num w:numId="5">
    <w:abstractNumId w:val="14"/>
  </w:num>
  <w:num w:numId="6">
    <w:abstractNumId w:val="18"/>
  </w:num>
  <w:num w:numId="7">
    <w:abstractNumId w:val="7"/>
  </w:num>
  <w:num w:numId="8">
    <w:abstractNumId w:val="20"/>
  </w:num>
  <w:num w:numId="9">
    <w:abstractNumId w:val="16"/>
  </w:num>
  <w:num w:numId="10">
    <w:abstractNumId w:val="1"/>
  </w:num>
  <w:num w:numId="11">
    <w:abstractNumId w:val="12"/>
  </w:num>
  <w:num w:numId="12">
    <w:abstractNumId w:val="4"/>
  </w:num>
  <w:num w:numId="13">
    <w:abstractNumId w:val="21"/>
  </w:num>
  <w:num w:numId="14">
    <w:abstractNumId w:val="13"/>
  </w:num>
  <w:num w:numId="15">
    <w:abstractNumId w:val="3"/>
  </w:num>
  <w:num w:numId="16">
    <w:abstractNumId w:val="15"/>
  </w:num>
  <w:num w:numId="17">
    <w:abstractNumId w:val="5"/>
  </w:num>
  <w:num w:numId="18">
    <w:abstractNumId w:val="2"/>
  </w:num>
  <w:num w:numId="19">
    <w:abstractNumId w:val="9"/>
  </w:num>
  <w:num w:numId="20">
    <w:abstractNumId w:val="8"/>
  </w:num>
  <w:num w:numId="21">
    <w:abstractNumId w:val="6"/>
  </w:num>
  <w:num w:numId="22">
    <w:abstractNumId w:val="19"/>
  </w:num>
  <w:num w:numId="2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DB5"/>
    <w:rsid w:val="00004C42"/>
    <w:rsid w:val="00004EE0"/>
    <w:rsid w:val="00005655"/>
    <w:rsid w:val="00005B07"/>
    <w:rsid w:val="00005CA8"/>
    <w:rsid w:val="00005DD4"/>
    <w:rsid w:val="000065CA"/>
    <w:rsid w:val="0000734D"/>
    <w:rsid w:val="0000745F"/>
    <w:rsid w:val="00010B2A"/>
    <w:rsid w:val="0001169A"/>
    <w:rsid w:val="00011A0F"/>
    <w:rsid w:val="00012E22"/>
    <w:rsid w:val="00013372"/>
    <w:rsid w:val="00013B44"/>
    <w:rsid w:val="000145A5"/>
    <w:rsid w:val="00014736"/>
    <w:rsid w:val="0001742F"/>
    <w:rsid w:val="000178C3"/>
    <w:rsid w:val="00017B81"/>
    <w:rsid w:val="00020FDC"/>
    <w:rsid w:val="00021B10"/>
    <w:rsid w:val="00023654"/>
    <w:rsid w:val="00023C65"/>
    <w:rsid w:val="000243D6"/>
    <w:rsid w:val="00024954"/>
    <w:rsid w:val="00024D61"/>
    <w:rsid w:val="00024E97"/>
    <w:rsid w:val="00025DD4"/>
    <w:rsid w:val="000262F4"/>
    <w:rsid w:val="0002660C"/>
    <w:rsid w:val="00026613"/>
    <w:rsid w:val="00026E2D"/>
    <w:rsid w:val="00027065"/>
    <w:rsid w:val="00027731"/>
    <w:rsid w:val="00027A3F"/>
    <w:rsid w:val="00030891"/>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631"/>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DA5"/>
    <w:rsid w:val="000919D6"/>
    <w:rsid w:val="000919F0"/>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68EA"/>
    <w:rsid w:val="000A749D"/>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54A4"/>
    <w:rsid w:val="000C56B4"/>
    <w:rsid w:val="000C591E"/>
    <w:rsid w:val="000C5EF5"/>
    <w:rsid w:val="000C731E"/>
    <w:rsid w:val="000C7743"/>
    <w:rsid w:val="000C7875"/>
    <w:rsid w:val="000D0513"/>
    <w:rsid w:val="000D1B7C"/>
    <w:rsid w:val="000D22F4"/>
    <w:rsid w:val="000D2FF5"/>
    <w:rsid w:val="000D32D4"/>
    <w:rsid w:val="000D44F3"/>
    <w:rsid w:val="000D50E2"/>
    <w:rsid w:val="000D53DF"/>
    <w:rsid w:val="000D5491"/>
    <w:rsid w:val="000D58BF"/>
    <w:rsid w:val="000D5E6F"/>
    <w:rsid w:val="000D6179"/>
    <w:rsid w:val="000E01A3"/>
    <w:rsid w:val="000E11F5"/>
    <w:rsid w:val="000E15DC"/>
    <w:rsid w:val="000E1808"/>
    <w:rsid w:val="000E3F16"/>
    <w:rsid w:val="000E40D0"/>
    <w:rsid w:val="000E4108"/>
    <w:rsid w:val="000E4BAF"/>
    <w:rsid w:val="000E5B8D"/>
    <w:rsid w:val="000E69A0"/>
    <w:rsid w:val="000E771F"/>
    <w:rsid w:val="000E79A5"/>
    <w:rsid w:val="000E7D81"/>
    <w:rsid w:val="000F043C"/>
    <w:rsid w:val="000F0BF2"/>
    <w:rsid w:val="000F15DE"/>
    <w:rsid w:val="000F21E9"/>
    <w:rsid w:val="000F2332"/>
    <w:rsid w:val="000F3147"/>
    <w:rsid w:val="000F3369"/>
    <w:rsid w:val="000F40E6"/>
    <w:rsid w:val="000F6878"/>
    <w:rsid w:val="000F728E"/>
    <w:rsid w:val="0010040E"/>
    <w:rsid w:val="0010130C"/>
    <w:rsid w:val="0010152F"/>
    <w:rsid w:val="001021E6"/>
    <w:rsid w:val="001023EA"/>
    <w:rsid w:val="001025C8"/>
    <w:rsid w:val="00103009"/>
    <w:rsid w:val="001032DD"/>
    <w:rsid w:val="0010439D"/>
    <w:rsid w:val="0010480B"/>
    <w:rsid w:val="00104A25"/>
    <w:rsid w:val="00105134"/>
    <w:rsid w:val="0010557F"/>
    <w:rsid w:val="00105835"/>
    <w:rsid w:val="00105A0F"/>
    <w:rsid w:val="00106E8A"/>
    <w:rsid w:val="0010712F"/>
    <w:rsid w:val="00111546"/>
    <w:rsid w:val="00111687"/>
    <w:rsid w:val="00111759"/>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6487"/>
    <w:rsid w:val="001269DB"/>
    <w:rsid w:val="00126D9B"/>
    <w:rsid w:val="00126E11"/>
    <w:rsid w:val="001270F8"/>
    <w:rsid w:val="00127CA2"/>
    <w:rsid w:val="00127FF4"/>
    <w:rsid w:val="00130863"/>
    <w:rsid w:val="00131442"/>
    <w:rsid w:val="00131D53"/>
    <w:rsid w:val="001323DB"/>
    <w:rsid w:val="00132E38"/>
    <w:rsid w:val="001332F9"/>
    <w:rsid w:val="001343D4"/>
    <w:rsid w:val="00134445"/>
    <w:rsid w:val="0013463E"/>
    <w:rsid w:val="00134D13"/>
    <w:rsid w:val="00134F42"/>
    <w:rsid w:val="00135C66"/>
    <w:rsid w:val="001361CB"/>
    <w:rsid w:val="00136451"/>
    <w:rsid w:val="00137C64"/>
    <w:rsid w:val="00137E63"/>
    <w:rsid w:val="00140494"/>
    <w:rsid w:val="00140D35"/>
    <w:rsid w:val="00142100"/>
    <w:rsid w:val="0014289B"/>
    <w:rsid w:val="001431D2"/>
    <w:rsid w:val="001446BC"/>
    <w:rsid w:val="001455F5"/>
    <w:rsid w:val="0014603B"/>
    <w:rsid w:val="0014609C"/>
    <w:rsid w:val="0014657B"/>
    <w:rsid w:val="00147122"/>
    <w:rsid w:val="00147B7A"/>
    <w:rsid w:val="00147DBA"/>
    <w:rsid w:val="0015018E"/>
    <w:rsid w:val="00150CAE"/>
    <w:rsid w:val="00151129"/>
    <w:rsid w:val="001513C9"/>
    <w:rsid w:val="00151D06"/>
    <w:rsid w:val="00151F2C"/>
    <w:rsid w:val="00151F94"/>
    <w:rsid w:val="00152D19"/>
    <w:rsid w:val="001539E1"/>
    <w:rsid w:val="00153E6C"/>
    <w:rsid w:val="00153F6D"/>
    <w:rsid w:val="0015452C"/>
    <w:rsid w:val="001563F9"/>
    <w:rsid w:val="00156752"/>
    <w:rsid w:val="00156EA6"/>
    <w:rsid w:val="00157B7F"/>
    <w:rsid w:val="00157CDF"/>
    <w:rsid w:val="00160981"/>
    <w:rsid w:val="001609C7"/>
    <w:rsid w:val="00161D22"/>
    <w:rsid w:val="00164285"/>
    <w:rsid w:val="0016460D"/>
    <w:rsid w:val="00164DED"/>
    <w:rsid w:val="00165753"/>
    <w:rsid w:val="00166245"/>
    <w:rsid w:val="00166BBD"/>
    <w:rsid w:val="00167E24"/>
    <w:rsid w:val="00170963"/>
    <w:rsid w:val="00170D89"/>
    <w:rsid w:val="0017123A"/>
    <w:rsid w:val="00171430"/>
    <w:rsid w:val="00171F38"/>
    <w:rsid w:val="001721A0"/>
    <w:rsid w:val="00172FC5"/>
    <w:rsid w:val="00173833"/>
    <w:rsid w:val="00173E2E"/>
    <w:rsid w:val="00173E74"/>
    <w:rsid w:val="0017598E"/>
    <w:rsid w:val="00175AB4"/>
    <w:rsid w:val="00175D4F"/>
    <w:rsid w:val="00176BE0"/>
    <w:rsid w:val="001770B7"/>
    <w:rsid w:val="0017758F"/>
    <w:rsid w:val="0017763F"/>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31D7"/>
    <w:rsid w:val="0019330E"/>
    <w:rsid w:val="00194638"/>
    <w:rsid w:val="00196A03"/>
    <w:rsid w:val="001A01C5"/>
    <w:rsid w:val="001A14E1"/>
    <w:rsid w:val="001A44D9"/>
    <w:rsid w:val="001A4A52"/>
    <w:rsid w:val="001A58F9"/>
    <w:rsid w:val="001A70D3"/>
    <w:rsid w:val="001A7A82"/>
    <w:rsid w:val="001A7F4F"/>
    <w:rsid w:val="001B0BA6"/>
    <w:rsid w:val="001B18B3"/>
    <w:rsid w:val="001B2179"/>
    <w:rsid w:val="001B2F38"/>
    <w:rsid w:val="001B3283"/>
    <w:rsid w:val="001B473D"/>
    <w:rsid w:val="001B4C1A"/>
    <w:rsid w:val="001B563E"/>
    <w:rsid w:val="001B676B"/>
    <w:rsid w:val="001C0A2E"/>
    <w:rsid w:val="001C1592"/>
    <w:rsid w:val="001C1713"/>
    <w:rsid w:val="001C1C1D"/>
    <w:rsid w:val="001C39B9"/>
    <w:rsid w:val="001C3AE9"/>
    <w:rsid w:val="001C3F23"/>
    <w:rsid w:val="001C4517"/>
    <w:rsid w:val="001C6A41"/>
    <w:rsid w:val="001C7002"/>
    <w:rsid w:val="001C7350"/>
    <w:rsid w:val="001C7462"/>
    <w:rsid w:val="001C7D14"/>
    <w:rsid w:val="001D0867"/>
    <w:rsid w:val="001D08F0"/>
    <w:rsid w:val="001D090B"/>
    <w:rsid w:val="001D0A41"/>
    <w:rsid w:val="001D0A71"/>
    <w:rsid w:val="001D0BBB"/>
    <w:rsid w:val="001D11BB"/>
    <w:rsid w:val="001D3B50"/>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97C"/>
    <w:rsid w:val="00211C0A"/>
    <w:rsid w:val="0021271C"/>
    <w:rsid w:val="002128AB"/>
    <w:rsid w:val="00212E8C"/>
    <w:rsid w:val="002138FE"/>
    <w:rsid w:val="00213C00"/>
    <w:rsid w:val="0021444A"/>
    <w:rsid w:val="00214D0A"/>
    <w:rsid w:val="00214D62"/>
    <w:rsid w:val="00217521"/>
    <w:rsid w:val="00220B82"/>
    <w:rsid w:val="00221ADE"/>
    <w:rsid w:val="00223C53"/>
    <w:rsid w:val="002249A9"/>
    <w:rsid w:val="00225625"/>
    <w:rsid w:val="00225BB8"/>
    <w:rsid w:val="0022672C"/>
    <w:rsid w:val="00227974"/>
    <w:rsid w:val="00230535"/>
    <w:rsid w:val="00231B4F"/>
    <w:rsid w:val="00231EA0"/>
    <w:rsid w:val="00232429"/>
    <w:rsid w:val="00232801"/>
    <w:rsid w:val="0023290C"/>
    <w:rsid w:val="00233172"/>
    <w:rsid w:val="00233359"/>
    <w:rsid w:val="00233726"/>
    <w:rsid w:val="00233A69"/>
    <w:rsid w:val="002351FC"/>
    <w:rsid w:val="00235830"/>
    <w:rsid w:val="00235C42"/>
    <w:rsid w:val="002369D5"/>
    <w:rsid w:val="00240356"/>
    <w:rsid w:val="002404F9"/>
    <w:rsid w:val="002409F5"/>
    <w:rsid w:val="002411D6"/>
    <w:rsid w:val="00241898"/>
    <w:rsid w:val="00241B80"/>
    <w:rsid w:val="00243D0F"/>
    <w:rsid w:val="00245225"/>
    <w:rsid w:val="002460E0"/>
    <w:rsid w:val="002461C9"/>
    <w:rsid w:val="00246410"/>
    <w:rsid w:val="00246FB9"/>
    <w:rsid w:val="00250098"/>
    <w:rsid w:val="002500A7"/>
    <w:rsid w:val="00251684"/>
    <w:rsid w:val="00253918"/>
    <w:rsid w:val="00253DB6"/>
    <w:rsid w:val="00253E0E"/>
    <w:rsid w:val="0025511C"/>
    <w:rsid w:val="00256CF4"/>
    <w:rsid w:val="00260053"/>
    <w:rsid w:val="00260259"/>
    <w:rsid w:val="00260617"/>
    <w:rsid w:val="00262262"/>
    <w:rsid w:val="002637EF"/>
    <w:rsid w:val="00263903"/>
    <w:rsid w:val="0026407C"/>
    <w:rsid w:val="00264869"/>
    <w:rsid w:val="002648CB"/>
    <w:rsid w:val="002655AE"/>
    <w:rsid w:val="002655DA"/>
    <w:rsid w:val="00265E70"/>
    <w:rsid w:val="00266A5F"/>
    <w:rsid w:val="00267091"/>
    <w:rsid w:val="00267103"/>
    <w:rsid w:val="0026754E"/>
    <w:rsid w:val="002678E4"/>
    <w:rsid w:val="00270F3B"/>
    <w:rsid w:val="002715D0"/>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911"/>
    <w:rsid w:val="00285961"/>
    <w:rsid w:val="00286D96"/>
    <w:rsid w:val="00287F60"/>
    <w:rsid w:val="002912F4"/>
    <w:rsid w:val="0029136C"/>
    <w:rsid w:val="0029242B"/>
    <w:rsid w:val="002928BD"/>
    <w:rsid w:val="0029334B"/>
    <w:rsid w:val="00293A95"/>
    <w:rsid w:val="00293CE4"/>
    <w:rsid w:val="002940EC"/>
    <w:rsid w:val="00295763"/>
    <w:rsid w:val="00295DAF"/>
    <w:rsid w:val="00296F65"/>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D7F"/>
    <w:rsid w:val="002B5DCB"/>
    <w:rsid w:val="002B5FBD"/>
    <w:rsid w:val="002B6211"/>
    <w:rsid w:val="002B7429"/>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51B7"/>
    <w:rsid w:val="002E552A"/>
    <w:rsid w:val="002E6EDD"/>
    <w:rsid w:val="002F017A"/>
    <w:rsid w:val="002F0D9B"/>
    <w:rsid w:val="002F18D3"/>
    <w:rsid w:val="002F18E0"/>
    <w:rsid w:val="002F1CD1"/>
    <w:rsid w:val="002F21D6"/>
    <w:rsid w:val="002F256C"/>
    <w:rsid w:val="002F2937"/>
    <w:rsid w:val="002F33C9"/>
    <w:rsid w:val="002F3863"/>
    <w:rsid w:val="002F48D9"/>
    <w:rsid w:val="002F5812"/>
    <w:rsid w:val="002F64F6"/>
    <w:rsid w:val="002F67E2"/>
    <w:rsid w:val="002F7FB8"/>
    <w:rsid w:val="0030105F"/>
    <w:rsid w:val="0030175F"/>
    <w:rsid w:val="00301A88"/>
    <w:rsid w:val="00302678"/>
    <w:rsid w:val="00302C64"/>
    <w:rsid w:val="003055D2"/>
    <w:rsid w:val="003057EA"/>
    <w:rsid w:val="003101DA"/>
    <w:rsid w:val="00310521"/>
    <w:rsid w:val="00310843"/>
    <w:rsid w:val="003119BB"/>
    <w:rsid w:val="00312495"/>
    <w:rsid w:val="00312D0C"/>
    <w:rsid w:val="0031381B"/>
    <w:rsid w:val="00314001"/>
    <w:rsid w:val="00314F58"/>
    <w:rsid w:val="00315534"/>
    <w:rsid w:val="00315A0C"/>
    <w:rsid w:val="00316D3B"/>
    <w:rsid w:val="00320539"/>
    <w:rsid w:val="00320FB4"/>
    <w:rsid w:val="00323FDB"/>
    <w:rsid w:val="0032499E"/>
    <w:rsid w:val="003250D5"/>
    <w:rsid w:val="003255D9"/>
    <w:rsid w:val="00325887"/>
    <w:rsid w:val="00325B2D"/>
    <w:rsid w:val="003269B9"/>
    <w:rsid w:val="003270C0"/>
    <w:rsid w:val="0033043B"/>
    <w:rsid w:val="003313C3"/>
    <w:rsid w:val="0033237B"/>
    <w:rsid w:val="00333886"/>
    <w:rsid w:val="003338E1"/>
    <w:rsid w:val="0033404B"/>
    <w:rsid w:val="00334E5B"/>
    <w:rsid w:val="00335A44"/>
    <w:rsid w:val="003362CF"/>
    <w:rsid w:val="00336DC0"/>
    <w:rsid w:val="00337213"/>
    <w:rsid w:val="00340E12"/>
    <w:rsid w:val="00341842"/>
    <w:rsid w:val="00342B30"/>
    <w:rsid w:val="00342CE4"/>
    <w:rsid w:val="00343373"/>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D76"/>
    <w:rsid w:val="0036006D"/>
    <w:rsid w:val="00360833"/>
    <w:rsid w:val="00360B67"/>
    <w:rsid w:val="00360D32"/>
    <w:rsid w:val="00360F78"/>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297"/>
    <w:rsid w:val="00376415"/>
    <w:rsid w:val="00377CD9"/>
    <w:rsid w:val="00377D68"/>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5B00"/>
    <w:rsid w:val="0039613B"/>
    <w:rsid w:val="0039671B"/>
    <w:rsid w:val="00397B15"/>
    <w:rsid w:val="003A0655"/>
    <w:rsid w:val="003A1643"/>
    <w:rsid w:val="003A1B53"/>
    <w:rsid w:val="003A21D7"/>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6CF"/>
    <w:rsid w:val="003B6365"/>
    <w:rsid w:val="003B65A8"/>
    <w:rsid w:val="003B7F90"/>
    <w:rsid w:val="003C0620"/>
    <w:rsid w:val="003C1169"/>
    <w:rsid w:val="003C1219"/>
    <w:rsid w:val="003C1DF1"/>
    <w:rsid w:val="003C2A1A"/>
    <w:rsid w:val="003C2D89"/>
    <w:rsid w:val="003C3025"/>
    <w:rsid w:val="003C30D4"/>
    <w:rsid w:val="003C3380"/>
    <w:rsid w:val="003C3805"/>
    <w:rsid w:val="003C3E0D"/>
    <w:rsid w:val="003C5820"/>
    <w:rsid w:val="003C6490"/>
    <w:rsid w:val="003C6E71"/>
    <w:rsid w:val="003C79F1"/>
    <w:rsid w:val="003D012A"/>
    <w:rsid w:val="003D0B11"/>
    <w:rsid w:val="003D18AF"/>
    <w:rsid w:val="003D2F28"/>
    <w:rsid w:val="003D4293"/>
    <w:rsid w:val="003D4C14"/>
    <w:rsid w:val="003D67A3"/>
    <w:rsid w:val="003D6D90"/>
    <w:rsid w:val="003D76A6"/>
    <w:rsid w:val="003D7BFA"/>
    <w:rsid w:val="003E0450"/>
    <w:rsid w:val="003E176C"/>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06D1"/>
    <w:rsid w:val="00401097"/>
    <w:rsid w:val="004013FA"/>
    <w:rsid w:val="00402077"/>
    <w:rsid w:val="0040222F"/>
    <w:rsid w:val="004033C4"/>
    <w:rsid w:val="00403742"/>
    <w:rsid w:val="00403F36"/>
    <w:rsid w:val="004043F8"/>
    <w:rsid w:val="0040705C"/>
    <w:rsid w:val="00407B23"/>
    <w:rsid w:val="00407CA8"/>
    <w:rsid w:val="004100CD"/>
    <w:rsid w:val="004106BD"/>
    <w:rsid w:val="00411C21"/>
    <w:rsid w:val="00412778"/>
    <w:rsid w:val="004128E6"/>
    <w:rsid w:val="00412E1F"/>
    <w:rsid w:val="00413F23"/>
    <w:rsid w:val="00414577"/>
    <w:rsid w:val="00414F75"/>
    <w:rsid w:val="004158F7"/>
    <w:rsid w:val="00415F8F"/>
    <w:rsid w:val="0041717F"/>
    <w:rsid w:val="00417297"/>
    <w:rsid w:val="004174C8"/>
    <w:rsid w:val="00420909"/>
    <w:rsid w:val="00420AD1"/>
    <w:rsid w:val="0042193D"/>
    <w:rsid w:val="00421961"/>
    <w:rsid w:val="004225C3"/>
    <w:rsid w:val="00422936"/>
    <w:rsid w:val="00423040"/>
    <w:rsid w:val="0042365D"/>
    <w:rsid w:val="00423BE9"/>
    <w:rsid w:val="0042542D"/>
    <w:rsid w:val="004254BD"/>
    <w:rsid w:val="00426971"/>
    <w:rsid w:val="004275B3"/>
    <w:rsid w:val="004305F4"/>
    <w:rsid w:val="0043060A"/>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705F1"/>
    <w:rsid w:val="004706DE"/>
    <w:rsid w:val="00470D76"/>
    <w:rsid w:val="00472A66"/>
    <w:rsid w:val="00473636"/>
    <w:rsid w:val="00474A2E"/>
    <w:rsid w:val="0047656B"/>
    <w:rsid w:val="00476FE3"/>
    <w:rsid w:val="004771F8"/>
    <w:rsid w:val="004801F5"/>
    <w:rsid w:val="00480FA3"/>
    <w:rsid w:val="004823FB"/>
    <w:rsid w:val="00482ED6"/>
    <w:rsid w:val="00483637"/>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202B"/>
    <w:rsid w:val="004926F1"/>
    <w:rsid w:val="00493883"/>
    <w:rsid w:val="00493906"/>
    <w:rsid w:val="00493CC3"/>
    <w:rsid w:val="00494214"/>
    <w:rsid w:val="00494941"/>
    <w:rsid w:val="00494A0F"/>
    <w:rsid w:val="00495A81"/>
    <w:rsid w:val="0049670D"/>
    <w:rsid w:val="00496769"/>
    <w:rsid w:val="004975E7"/>
    <w:rsid w:val="004A0BDC"/>
    <w:rsid w:val="004A165D"/>
    <w:rsid w:val="004A16CD"/>
    <w:rsid w:val="004A18FF"/>
    <w:rsid w:val="004A3303"/>
    <w:rsid w:val="004A3535"/>
    <w:rsid w:val="004A37E3"/>
    <w:rsid w:val="004A3AC9"/>
    <w:rsid w:val="004A3CFD"/>
    <w:rsid w:val="004A3DAB"/>
    <w:rsid w:val="004A5D98"/>
    <w:rsid w:val="004A792E"/>
    <w:rsid w:val="004B0090"/>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4A8E"/>
    <w:rsid w:val="00504CCD"/>
    <w:rsid w:val="00505800"/>
    <w:rsid w:val="00507183"/>
    <w:rsid w:val="005073BF"/>
    <w:rsid w:val="00507416"/>
    <w:rsid w:val="00507EDF"/>
    <w:rsid w:val="005108CC"/>
    <w:rsid w:val="00510A4C"/>
    <w:rsid w:val="00510B7D"/>
    <w:rsid w:val="0051103B"/>
    <w:rsid w:val="005113DB"/>
    <w:rsid w:val="00511FB9"/>
    <w:rsid w:val="005129BA"/>
    <w:rsid w:val="00512CE9"/>
    <w:rsid w:val="00513256"/>
    <w:rsid w:val="00513786"/>
    <w:rsid w:val="00513A6A"/>
    <w:rsid w:val="00516052"/>
    <w:rsid w:val="005162BD"/>
    <w:rsid w:val="00520788"/>
    <w:rsid w:val="00520D03"/>
    <w:rsid w:val="00521316"/>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11A9"/>
    <w:rsid w:val="005311CE"/>
    <w:rsid w:val="00531444"/>
    <w:rsid w:val="00531838"/>
    <w:rsid w:val="00531EC6"/>
    <w:rsid w:val="00532A0C"/>
    <w:rsid w:val="005330F4"/>
    <w:rsid w:val="00533831"/>
    <w:rsid w:val="005353A7"/>
    <w:rsid w:val="00535D99"/>
    <w:rsid w:val="005372F5"/>
    <w:rsid w:val="00540EC5"/>
    <w:rsid w:val="00541235"/>
    <w:rsid w:val="005413B1"/>
    <w:rsid w:val="00543194"/>
    <w:rsid w:val="0054391C"/>
    <w:rsid w:val="00544275"/>
    <w:rsid w:val="005447A5"/>
    <w:rsid w:val="00544CC5"/>
    <w:rsid w:val="00545331"/>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7F4"/>
    <w:rsid w:val="00572032"/>
    <w:rsid w:val="005720F7"/>
    <w:rsid w:val="0057228B"/>
    <w:rsid w:val="00572AB9"/>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7D6F"/>
    <w:rsid w:val="00587E0B"/>
    <w:rsid w:val="00587F73"/>
    <w:rsid w:val="00590327"/>
    <w:rsid w:val="00590830"/>
    <w:rsid w:val="00591120"/>
    <w:rsid w:val="005927C5"/>
    <w:rsid w:val="00593054"/>
    <w:rsid w:val="00593EFC"/>
    <w:rsid w:val="00594A85"/>
    <w:rsid w:val="00596BBE"/>
    <w:rsid w:val="0059733A"/>
    <w:rsid w:val="005978B5"/>
    <w:rsid w:val="005A0122"/>
    <w:rsid w:val="005A031D"/>
    <w:rsid w:val="005A05F0"/>
    <w:rsid w:val="005A05FE"/>
    <w:rsid w:val="005A1863"/>
    <w:rsid w:val="005A1C81"/>
    <w:rsid w:val="005A2FEA"/>
    <w:rsid w:val="005A3969"/>
    <w:rsid w:val="005A3B13"/>
    <w:rsid w:val="005A417F"/>
    <w:rsid w:val="005A4E7E"/>
    <w:rsid w:val="005A4FF3"/>
    <w:rsid w:val="005A5FAD"/>
    <w:rsid w:val="005A602C"/>
    <w:rsid w:val="005B11CB"/>
    <w:rsid w:val="005B1D55"/>
    <w:rsid w:val="005B3013"/>
    <w:rsid w:val="005B3DA5"/>
    <w:rsid w:val="005B5857"/>
    <w:rsid w:val="005B5B30"/>
    <w:rsid w:val="005B68E2"/>
    <w:rsid w:val="005B7B8F"/>
    <w:rsid w:val="005C1461"/>
    <w:rsid w:val="005C19E1"/>
    <w:rsid w:val="005C2A1D"/>
    <w:rsid w:val="005C36FF"/>
    <w:rsid w:val="005C3CA1"/>
    <w:rsid w:val="005C41F8"/>
    <w:rsid w:val="005C49C2"/>
    <w:rsid w:val="005C5473"/>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6019"/>
    <w:rsid w:val="005E6134"/>
    <w:rsid w:val="005F0419"/>
    <w:rsid w:val="005F06E2"/>
    <w:rsid w:val="005F0D30"/>
    <w:rsid w:val="005F1209"/>
    <w:rsid w:val="005F1A39"/>
    <w:rsid w:val="005F21EB"/>
    <w:rsid w:val="005F2D37"/>
    <w:rsid w:val="005F2EAB"/>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AE7"/>
    <w:rsid w:val="00602CE4"/>
    <w:rsid w:val="00602EF0"/>
    <w:rsid w:val="0060367D"/>
    <w:rsid w:val="006037F6"/>
    <w:rsid w:val="006057DA"/>
    <w:rsid w:val="006058E3"/>
    <w:rsid w:val="006078F1"/>
    <w:rsid w:val="0060794D"/>
    <w:rsid w:val="0061161F"/>
    <w:rsid w:val="00612340"/>
    <w:rsid w:val="006125B6"/>
    <w:rsid w:val="00613130"/>
    <w:rsid w:val="006133D1"/>
    <w:rsid w:val="006134E9"/>
    <w:rsid w:val="006139C9"/>
    <w:rsid w:val="00614BC0"/>
    <w:rsid w:val="00614DF5"/>
    <w:rsid w:val="00615C18"/>
    <w:rsid w:val="00617D5B"/>
    <w:rsid w:val="0062051C"/>
    <w:rsid w:val="0062100D"/>
    <w:rsid w:val="0062116E"/>
    <w:rsid w:val="00621372"/>
    <w:rsid w:val="00622150"/>
    <w:rsid w:val="006223D8"/>
    <w:rsid w:val="00622410"/>
    <w:rsid w:val="00622BA1"/>
    <w:rsid w:val="00622F9A"/>
    <w:rsid w:val="006236BF"/>
    <w:rsid w:val="006240E5"/>
    <w:rsid w:val="00624F78"/>
    <w:rsid w:val="006261F9"/>
    <w:rsid w:val="00627613"/>
    <w:rsid w:val="00627A0E"/>
    <w:rsid w:val="00627FDD"/>
    <w:rsid w:val="006301E3"/>
    <w:rsid w:val="00630443"/>
    <w:rsid w:val="00630657"/>
    <w:rsid w:val="0063089D"/>
    <w:rsid w:val="006314EA"/>
    <w:rsid w:val="00631DFF"/>
    <w:rsid w:val="00632252"/>
    <w:rsid w:val="00632B15"/>
    <w:rsid w:val="006342D7"/>
    <w:rsid w:val="00635983"/>
    <w:rsid w:val="00635A58"/>
    <w:rsid w:val="00635BA0"/>
    <w:rsid w:val="00636BCF"/>
    <w:rsid w:val="0063720B"/>
    <w:rsid w:val="006411E2"/>
    <w:rsid w:val="00641F56"/>
    <w:rsid w:val="006428DB"/>
    <w:rsid w:val="006437BA"/>
    <w:rsid w:val="0064403B"/>
    <w:rsid w:val="00644662"/>
    <w:rsid w:val="00644B19"/>
    <w:rsid w:val="00645E11"/>
    <w:rsid w:val="00647F98"/>
    <w:rsid w:val="0065077D"/>
    <w:rsid w:val="00651493"/>
    <w:rsid w:val="00651E95"/>
    <w:rsid w:val="00652085"/>
    <w:rsid w:val="006531BC"/>
    <w:rsid w:val="006538B7"/>
    <w:rsid w:val="00655CD2"/>
    <w:rsid w:val="006574A4"/>
    <w:rsid w:val="00657ABC"/>
    <w:rsid w:val="006617AD"/>
    <w:rsid w:val="00662BE3"/>
    <w:rsid w:val="006636D1"/>
    <w:rsid w:val="006637CE"/>
    <w:rsid w:val="00665310"/>
    <w:rsid w:val="00666815"/>
    <w:rsid w:val="0066740E"/>
    <w:rsid w:val="00667E76"/>
    <w:rsid w:val="00670289"/>
    <w:rsid w:val="006707D9"/>
    <w:rsid w:val="00670D56"/>
    <w:rsid w:val="00671E18"/>
    <w:rsid w:val="0067344C"/>
    <w:rsid w:val="00673E1C"/>
    <w:rsid w:val="006741AF"/>
    <w:rsid w:val="00674900"/>
    <w:rsid w:val="00674C0D"/>
    <w:rsid w:val="00675A64"/>
    <w:rsid w:val="006762E2"/>
    <w:rsid w:val="006765F0"/>
    <w:rsid w:val="006774A8"/>
    <w:rsid w:val="00677C39"/>
    <w:rsid w:val="006806CE"/>
    <w:rsid w:val="00680F51"/>
    <w:rsid w:val="00680F9A"/>
    <w:rsid w:val="0068127F"/>
    <w:rsid w:val="00682D32"/>
    <w:rsid w:val="00682F54"/>
    <w:rsid w:val="00683C86"/>
    <w:rsid w:val="0068464E"/>
    <w:rsid w:val="006848A9"/>
    <w:rsid w:val="006869B3"/>
    <w:rsid w:val="00686FA3"/>
    <w:rsid w:val="00687967"/>
    <w:rsid w:val="00687F8F"/>
    <w:rsid w:val="00690D8E"/>
    <w:rsid w:val="00691E6C"/>
    <w:rsid w:val="00691FC4"/>
    <w:rsid w:val="00692720"/>
    <w:rsid w:val="006942D1"/>
    <w:rsid w:val="0069438E"/>
    <w:rsid w:val="00694BDD"/>
    <w:rsid w:val="00694ECB"/>
    <w:rsid w:val="006956C6"/>
    <w:rsid w:val="006956CB"/>
    <w:rsid w:val="006959E1"/>
    <w:rsid w:val="00695A14"/>
    <w:rsid w:val="00697D36"/>
    <w:rsid w:val="006A0B4E"/>
    <w:rsid w:val="006A0D40"/>
    <w:rsid w:val="006A1DB6"/>
    <w:rsid w:val="006A3298"/>
    <w:rsid w:val="006A34F2"/>
    <w:rsid w:val="006A3903"/>
    <w:rsid w:val="006A3A37"/>
    <w:rsid w:val="006A4664"/>
    <w:rsid w:val="006A5CF6"/>
    <w:rsid w:val="006A5E47"/>
    <w:rsid w:val="006A5EE6"/>
    <w:rsid w:val="006A7C0E"/>
    <w:rsid w:val="006B013A"/>
    <w:rsid w:val="006B0F55"/>
    <w:rsid w:val="006B1355"/>
    <w:rsid w:val="006B2479"/>
    <w:rsid w:val="006B295B"/>
    <w:rsid w:val="006B2DCD"/>
    <w:rsid w:val="006B4445"/>
    <w:rsid w:val="006B4656"/>
    <w:rsid w:val="006B5626"/>
    <w:rsid w:val="006B6095"/>
    <w:rsid w:val="006B61BC"/>
    <w:rsid w:val="006B6523"/>
    <w:rsid w:val="006B6C1C"/>
    <w:rsid w:val="006B7FA8"/>
    <w:rsid w:val="006C051D"/>
    <w:rsid w:val="006C0B7C"/>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E7E"/>
    <w:rsid w:val="006D4900"/>
    <w:rsid w:val="006D528E"/>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B70"/>
    <w:rsid w:val="00725CD9"/>
    <w:rsid w:val="007268A3"/>
    <w:rsid w:val="00726C68"/>
    <w:rsid w:val="00727E3F"/>
    <w:rsid w:val="00730B05"/>
    <w:rsid w:val="00731313"/>
    <w:rsid w:val="00731FC9"/>
    <w:rsid w:val="0073221C"/>
    <w:rsid w:val="007324B5"/>
    <w:rsid w:val="00732A61"/>
    <w:rsid w:val="007339AD"/>
    <w:rsid w:val="007339DE"/>
    <w:rsid w:val="00733C1F"/>
    <w:rsid w:val="007347E4"/>
    <w:rsid w:val="00734947"/>
    <w:rsid w:val="00734B7D"/>
    <w:rsid w:val="00734C40"/>
    <w:rsid w:val="00734EDA"/>
    <w:rsid w:val="00735DF6"/>
    <w:rsid w:val="00737462"/>
    <w:rsid w:val="00737D2B"/>
    <w:rsid w:val="0074174A"/>
    <w:rsid w:val="00741ABC"/>
    <w:rsid w:val="00742027"/>
    <w:rsid w:val="00743ACE"/>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6032"/>
    <w:rsid w:val="00766100"/>
    <w:rsid w:val="007662AA"/>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81732"/>
    <w:rsid w:val="00781940"/>
    <w:rsid w:val="00781ED8"/>
    <w:rsid w:val="00782557"/>
    <w:rsid w:val="00783548"/>
    <w:rsid w:val="007843F5"/>
    <w:rsid w:val="00785101"/>
    <w:rsid w:val="0078514A"/>
    <w:rsid w:val="007859C4"/>
    <w:rsid w:val="00786CA1"/>
    <w:rsid w:val="00786D64"/>
    <w:rsid w:val="007873B4"/>
    <w:rsid w:val="0078797E"/>
    <w:rsid w:val="007879E1"/>
    <w:rsid w:val="007907FE"/>
    <w:rsid w:val="0079080B"/>
    <w:rsid w:val="00790A2B"/>
    <w:rsid w:val="00790AE8"/>
    <w:rsid w:val="007910E5"/>
    <w:rsid w:val="0079129E"/>
    <w:rsid w:val="007920EE"/>
    <w:rsid w:val="00792A33"/>
    <w:rsid w:val="00792F33"/>
    <w:rsid w:val="00793B70"/>
    <w:rsid w:val="0079444F"/>
    <w:rsid w:val="007950D5"/>
    <w:rsid w:val="007951D0"/>
    <w:rsid w:val="007957AA"/>
    <w:rsid w:val="007964DA"/>
    <w:rsid w:val="00796C5A"/>
    <w:rsid w:val="00796F21"/>
    <w:rsid w:val="00797BE6"/>
    <w:rsid w:val="007A0037"/>
    <w:rsid w:val="007A0AEF"/>
    <w:rsid w:val="007A0F6E"/>
    <w:rsid w:val="007A0FD4"/>
    <w:rsid w:val="007A11BC"/>
    <w:rsid w:val="007A1AD2"/>
    <w:rsid w:val="007A457D"/>
    <w:rsid w:val="007A4BAF"/>
    <w:rsid w:val="007A558D"/>
    <w:rsid w:val="007A618D"/>
    <w:rsid w:val="007A6507"/>
    <w:rsid w:val="007A6D71"/>
    <w:rsid w:val="007A6DCE"/>
    <w:rsid w:val="007A70FA"/>
    <w:rsid w:val="007A7402"/>
    <w:rsid w:val="007B063E"/>
    <w:rsid w:val="007B146B"/>
    <w:rsid w:val="007B193E"/>
    <w:rsid w:val="007B1D91"/>
    <w:rsid w:val="007B27E4"/>
    <w:rsid w:val="007B2E3E"/>
    <w:rsid w:val="007B427F"/>
    <w:rsid w:val="007B52F2"/>
    <w:rsid w:val="007B73C1"/>
    <w:rsid w:val="007B7A7A"/>
    <w:rsid w:val="007C0090"/>
    <w:rsid w:val="007C05EE"/>
    <w:rsid w:val="007C06C8"/>
    <w:rsid w:val="007C264D"/>
    <w:rsid w:val="007C2907"/>
    <w:rsid w:val="007C3694"/>
    <w:rsid w:val="007C7A90"/>
    <w:rsid w:val="007D0371"/>
    <w:rsid w:val="007D0945"/>
    <w:rsid w:val="007D15C4"/>
    <w:rsid w:val="007D2783"/>
    <w:rsid w:val="007D29CA"/>
    <w:rsid w:val="007D2DF0"/>
    <w:rsid w:val="007D44D5"/>
    <w:rsid w:val="007D6EBF"/>
    <w:rsid w:val="007D7240"/>
    <w:rsid w:val="007E01BF"/>
    <w:rsid w:val="007E1468"/>
    <w:rsid w:val="007E1DD8"/>
    <w:rsid w:val="007E2385"/>
    <w:rsid w:val="007E25BC"/>
    <w:rsid w:val="007E2A90"/>
    <w:rsid w:val="007E3C6D"/>
    <w:rsid w:val="007E3CCC"/>
    <w:rsid w:val="007E4503"/>
    <w:rsid w:val="007E52F0"/>
    <w:rsid w:val="007E574A"/>
    <w:rsid w:val="007E69BE"/>
    <w:rsid w:val="007E6DDA"/>
    <w:rsid w:val="007E6F8C"/>
    <w:rsid w:val="007E717E"/>
    <w:rsid w:val="007E78BD"/>
    <w:rsid w:val="007F0073"/>
    <w:rsid w:val="007F1300"/>
    <w:rsid w:val="007F1C15"/>
    <w:rsid w:val="007F31DB"/>
    <w:rsid w:val="007F392C"/>
    <w:rsid w:val="007F3A22"/>
    <w:rsid w:val="007F3CDA"/>
    <w:rsid w:val="007F5F0E"/>
    <w:rsid w:val="007F6AC1"/>
    <w:rsid w:val="007F6ACE"/>
    <w:rsid w:val="007F753A"/>
    <w:rsid w:val="007F7E43"/>
    <w:rsid w:val="00800041"/>
    <w:rsid w:val="0080008F"/>
    <w:rsid w:val="00800BA3"/>
    <w:rsid w:val="00801619"/>
    <w:rsid w:val="008023E8"/>
    <w:rsid w:val="00802DAA"/>
    <w:rsid w:val="00803749"/>
    <w:rsid w:val="008039B9"/>
    <w:rsid w:val="00803C24"/>
    <w:rsid w:val="00804261"/>
    <w:rsid w:val="008045D8"/>
    <w:rsid w:val="008060FE"/>
    <w:rsid w:val="0080696C"/>
    <w:rsid w:val="008074EE"/>
    <w:rsid w:val="00807F63"/>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BAA"/>
    <w:rsid w:val="008264A6"/>
    <w:rsid w:val="0082726F"/>
    <w:rsid w:val="00827825"/>
    <w:rsid w:val="00827C3F"/>
    <w:rsid w:val="008309C3"/>
    <w:rsid w:val="00830D84"/>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307C"/>
    <w:rsid w:val="00855885"/>
    <w:rsid w:val="00855D6A"/>
    <w:rsid w:val="00860697"/>
    <w:rsid w:val="008609A9"/>
    <w:rsid w:val="00861AB2"/>
    <w:rsid w:val="00861E4E"/>
    <w:rsid w:val="008620A3"/>
    <w:rsid w:val="00863F81"/>
    <w:rsid w:val="00864124"/>
    <w:rsid w:val="00864636"/>
    <w:rsid w:val="00864725"/>
    <w:rsid w:val="00864D6F"/>
    <w:rsid w:val="00865734"/>
    <w:rsid w:val="00865A95"/>
    <w:rsid w:val="0086758F"/>
    <w:rsid w:val="00867A19"/>
    <w:rsid w:val="00870347"/>
    <w:rsid w:val="008721BF"/>
    <w:rsid w:val="00874059"/>
    <w:rsid w:val="008742AF"/>
    <w:rsid w:val="0087475A"/>
    <w:rsid w:val="00874ACA"/>
    <w:rsid w:val="00877192"/>
    <w:rsid w:val="00877389"/>
    <w:rsid w:val="00877A3C"/>
    <w:rsid w:val="00877FAF"/>
    <w:rsid w:val="0088053C"/>
    <w:rsid w:val="008811CE"/>
    <w:rsid w:val="00882238"/>
    <w:rsid w:val="00882497"/>
    <w:rsid w:val="00883BA7"/>
    <w:rsid w:val="00884942"/>
    <w:rsid w:val="008855A2"/>
    <w:rsid w:val="00885DB4"/>
    <w:rsid w:val="00885F79"/>
    <w:rsid w:val="0088600E"/>
    <w:rsid w:val="008868C6"/>
    <w:rsid w:val="0088733F"/>
    <w:rsid w:val="008918BB"/>
    <w:rsid w:val="008918E2"/>
    <w:rsid w:val="008921E3"/>
    <w:rsid w:val="0089281F"/>
    <w:rsid w:val="0089325E"/>
    <w:rsid w:val="0089361D"/>
    <w:rsid w:val="00893878"/>
    <w:rsid w:val="00893D03"/>
    <w:rsid w:val="008947A1"/>
    <w:rsid w:val="00895C43"/>
    <w:rsid w:val="00895CBE"/>
    <w:rsid w:val="008969A6"/>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609E"/>
    <w:rsid w:val="008A6BDD"/>
    <w:rsid w:val="008A6F19"/>
    <w:rsid w:val="008A70EA"/>
    <w:rsid w:val="008B2396"/>
    <w:rsid w:val="008B3A1A"/>
    <w:rsid w:val="008B3EFD"/>
    <w:rsid w:val="008B5F77"/>
    <w:rsid w:val="008B738E"/>
    <w:rsid w:val="008C041F"/>
    <w:rsid w:val="008C19B4"/>
    <w:rsid w:val="008C2EEF"/>
    <w:rsid w:val="008C307D"/>
    <w:rsid w:val="008C3D3F"/>
    <w:rsid w:val="008C670B"/>
    <w:rsid w:val="008C68B3"/>
    <w:rsid w:val="008C6E7B"/>
    <w:rsid w:val="008C6EBD"/>
    <w:rsid w:val="008C7132"/>
    <w:rsid w:val="008D0B01"/>
    <w:rsid w:val="008D1CF2"/>
    <w:rsid w:val="008D1F3A"/>
    <w:rsid w:val="008D2A6A"/>
    <w:rsid w:val="008D3010"/>
    <w:rsid w:val="008D37C2"/>
    <w:rsid w:val="008D3817"/>
    <w:rsid w:val="008D3E46"/>
    <w:rsid w:val="008D4031"/>
    <w:rsid w:val="008D44D2"/>
    <w:rsid w:val="008D4623"/>
    <w:rsid w:val="008D5841"/>
    <w:rsid w:val="008D7588"/>
    <w:rsid w:val="008D7999"/>
    <w:rsid w:val="008D7B95"/>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DCD"/>
    <w:rsid w:val="009176C2"/>
    <w:rsid w:val="00917ACF"/>
    <w:rsid w:val="00917AD5"/>
    <w:rsid w:val="0092000E"/>
    <w:rsid w:val="00922124"/>
    <w:rsid w:val="00922646"/>
    <w:rsid w:val="00922A67"/>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C25"/>
    <w:rsid w:val="00935EBA"/>
    <w:rsid w:val="00937072"/>
    <w:rsid w:val="00940578"/>
    <w:rsid w:val="009416F6"/>
    <w:rsid w:val="00941924"/>
    <w:rsid w:val="00941B98"/>
    <w:rsid w:val="00942F76"/>
    <w:rsid w:val="00943C20"/>
    <w:rsid w:val="0094478F"/>
    <w:rsid w:val="00944C3F"/>
    <w:rsid w:val="0094664C"/>
    <w:rsid w:val="00946F3C"/>
    <w:rsid w:val="00947729"/>
    <w:rsid w:val="0095056A"/>
    <w:rsid w:val="00950BC8"/>
    <w:rsid w:val="00950ECA"/>
    <w:rsid w:val="00951968"/>
    <w:rsid w:val="009519F6"/>
    <w:rsid w:val="009528E3"/>
    <w:rsid w:val="00952B2D"/>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7C7F"/>
    <w:rsid w:val="00977EB7"/>
    <w:rsid w:val="0098104F"/>
    <w:rsid w:val="00981411"/>
    <w:rsid w:val="009814EB"/>
    <w:rsid w:val="00981BC1"/>
    <w:rsid w:val="009827CB"/>
    <w:rsid w:val="00982924"/>
    <w:rsid w:val="00982F94"/>
    <w:rsid w:val="00983285"/>
    <w:rsid w:val="009837D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E15"/>
    <w:rsid w:val="00994086"/>
    <w:rsid w:val="009948FB"/>
    <w:rsid w:val="00995A82"/>
    <w:rsid w:val="00997DAE"/>
    <w:rsid w:val="009A15ED"/>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E7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66B9"/>
    <w:rsid w:val="009C753F"/>
    <w:rsid w:val="009D0BE2"/>
    <w:rsid w:val="009D0C4C"/>
    <w:rsid w:val="009D21FA"/>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E23"/>
    <w:rsid w:val="00A02BC0"/>
    <w:rsid w:val="00A02CBC"/>
    <w:rsid w:val="00A02D49"/>
    <w:rsid w:val="00A0346A"/>
    <w:rsid w:val="00A03474"/>
    <w:rsid w:val="00A03FC9"/>
    <w:rsid w:val="00A05498"/>
    <w:rsid w:val="00A05634"/>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4428"/>
    <w:rsid w:val="00A2472B"/>
    <w:rsid w:val="00A249DF"/>
    <w:rsid w:val="00A264EC"/>
    <w:rsid w:val="00A2695B"/>
    <w:rsid w:val="00A27907"/>
    <w:rsid w:val="00A27CA5"/>
    <w:rsid w:val="00A300E5"/>
    <w:rsid w:val="00A305CE"/>
    <w:rsid w:val="00A3070C"/>
    <w:rsid w:val="00A30B80"/>
    <w:rsid w:val="00A338D7"/>
    <w:rsid w:val="00A3401D"/>
    <w:rsid w:val="00A343E0"/>
    <w:rsid w:val="00A34BE9"/>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1EF1"/>
    <w:rsid w:val="00A52CF7"/>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60D3"/>
    <w:rsid w:val="00A67746"/>
    <w:rsid w:val="00A67875"/>
    <w:rsid w:val="00A67D8F"/>
    <w:rsid w:val="00A70597"/>
    <w:rsid w:val="00A717EF"/>
    <w:rsid w:val="00A71D63"/>
    <w:rsid w:val="00A726F3"/>
    <w:rsid w:val="00A72831"/>
    <w:rsid w:val="00A72EB8"/>
    <w:rsid w:val="00A73A58"/>
    <w:rsid w:val="00A73C89"/>
    <w:rsid w:val="00A75228"/>
    <w:rsid w:val="00A7631C"/>
    <w:rsid w:val="00A76D0D"/>
    <w:rsid w:val="00A76DA3"/>
    <w:rsid w:val="00A77778"/>
    <w:rsid w:val="00A80A84"/>
    <w:rsid w:val="00A812EE"/>
    <w:rsid w:val="00A821CE"/>
    <w:rsid w:val="00A82238"/>
    <w:rsid w:val="00A85165"/>
    <w:rsid w:val="00A860EF"/>
    <w:rsid w:val="00A86A50"/>
    <w:rsid w:val="00A86C94"/>
    <w:rsid w:val="00A870F6"/>
    <w:rsid w:val="00A8759F"/>
    <w:rsid w:val="00A87837"/>
    <w:rsid w:val="00A9002E"/>
    <w:rsid w:val="00A901A9"/>
    <w:rsid w:val="00A9088F"/>
    <w:rsid w:val="00A91003"/>
    <w:rsid w:val="00A910B1"/>
    <w:rsid w:val="00A92392"/>
    <w:rsid w:val="00A928A9"/>
    <w:rsid w:val="00A92AFD"/>
    <w:rsid w:val="00A9319B"/>
    <w:rsid w:val="00A935C5"/>
    <w:rsid w:val="00A9521B"/>
    <w:rsid w:val="00A9641F"/>
    <w:rsid w:val="00AA04D3"/>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7F8"/>
    <w:rsid w:val="00AA7DDA"/>
    <w:rsid w:val="00AB150D"/>
    <w:rsid w:val="00AB2DCD"/>
    <w:rsid w:val="00AB4448"/>
    <w:rsid w:val="00AB4D8D"/>
    <w:rsid w:val="00AB5275"/>
    <w:rsid w:val="00AB5A80"/>
    <w:rsid w:val="00AB6CAD"/>
    <w:rsid w:val="00AB6CB4"/>
    <w:rsid w:val="00AC06C3"/>
    <w:rsid w:val="00AC0D13"/>
    <w:rsid w:val="00AC1F3B"/>
    <w:rsid w:val="00AC2885"/>
    <w:rsid w:val="00AC3B7B"/>
    <w:rsid w:val="00AC3F94"/>
    <w:rsid w:val="00AC5226"/>
    <w:rsid w:val="00AC55D2"/>
    <w:rsid w:val="00AC58B5"/>
    <w:rsid w:val="00AC5F6E"/>
    <w:rsid w:val="00AC6255"/>
    <w:rsid w:val="00AC6A8D"/>
    <w:rsid w:val="00AC7336"/>
    <w:rsid w:val="00AC7E69"/>
    <w:rsid w:val="00AD0042"/>
    <w:rsid w:val="00AD0BE2"/>
    <w:rsid w:val="00AD2373"/>
    <w:rsid w:val="00AD267A"/>
    <w:rsid w:val="00AD2D05"/>
    <w:rsid w:val="00AD3CC7"/>
    <w:rsid w:val="00AD3F90"/>
    <w:rsid w:val="00AD50CA"/>
    <w:rsid w:val="00AD52AA"/>
    <w:rsid w:val="00AD5DCB"/>
    <w:rsid w:val="00AD65EA"/>
    <w:rsid w:val="00AD6619"/>
    <w:rsid w:val="00AD7AA9"/>
    <w:rsid w:val="00AD7FA3"/>
    <w:rsid w:val="00AE04B9"/>
    <w:rsid w:val="00AE05D7"/>
    <w:rsid w:val="00AE05D9"/>
    <w:rsid w:val="00AE1A82"/>
    <w:rsid w:val="00AE3363"/>
    <w:rsid w:val="00AE3883"/>
    <w:rsid w:val="00AE43CE"/>
    <w:rsid w:val="00AE4A57"/>
    <w:rsid w:val="00AE6C10"/>
    <w:rsid w:val="00AF0CB4"/>
    <w:rsid w:val="00AF16D7"/>
    <w:rsid w:val="00AF1711"/>
    <w:rsid w:val="00AF3EDD"/>
    <w:rsid w:val="00AF47CB"/>
    <w:rsid w:val="00AF48A3"/>
    <w:rsid w:val="00AF5DBD"/>
    <w:rsid w:val="00AF6184"/>
    <w:rsid w:val="00AF6DC3"/>
    <w:rsid w:val="00AF6DCF"/>
    <w:rsid w:val="00AF7231"/>
    <w:rsid w:val="00AF7B27"/>
    <w:rsid w:val="00AF7E30"/>
    <w:rsid w:val="00AF7E3C"/>
    <w:rsid w:val="00B02CD3"/>
    <w:rsid w:val="00B03308"/>
    <w:rsid w:val="00B043A2"/>
    <w:rsid w:val="00B044BC"/>
    <w:rsid w:val="00B044EC"/>
    <w:rsid w:val="00B04C6C"/>
    <w:rsid w:val="00B04E71"/>
    <w:rsid w:val="00B05824"/>
    <w:rsid w:val="00B05B44"/>
    <w:rsid w:val="00B0613A"/>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E92"/>
    <w:rsid w:val="00B41F93"/>
    <w:rsid w:val="00B429C5"/>
    <w:rsid w:val="00B431F3"/>
    <w:rsid w:val="00B43345"/>
    <w:rsid w:val="00B44B8B"/>
    <w:rsid w:val="00B4563B"/>
    <w:rsid w:val="00B45A22"/>
    <w:rsid w:val="00B45BC4"/>
    <w:rsid w:val="00B45CE8"/>
    <w:rsid w:val="00B46130"/>
    <w:rsid w:val="00B4684A"/>
    <w:rsid w:val="00B4685B"/>
    <w:rsid w:val="00B46A21"/>
    <w:rsid w:val="00B46E59"/>
    <w:rsid w:val="00B47801"/>
    <w:rsid w:val="00B5178C"/>
    <w:rsid w:val="00B5211E"/>
    <w:rsid w:val="00B524DC"/>
    <w:rsid w:val="00B52D6C"/>
    <w:rsid w:val="00B532F9"/>
    <w:rsid w:val="00B53BA0"/>
    <w:rsid w:val="00B542CB"/>
    <w:rsid w:val="00B54E48"/>
    <w:rsid w:val="00B5539D"/>
    <w:rsid w:val="00B55D84"/>
    <w:rsid w:val="00B56086"/>
    <w:rsid w:val="00B5623E"/>
    <w:rsid w:val="00B56A8B"/>
    <w:rsid w:val="00B56C1E"/>
    <w:rsid w:val="00B57AB4"/>
    <w:rsid w:val="00B60245"/>
    <w:rsid w:val="00B60E37"/>
    <w:rsid w:val="00B6151A"/>
    <w:rsid w:val="00B62189"/>
    <w:rsid w:val="00B6277B"/>
    <w:rsid w:val="00B62938"/>
    <w:rsid w:val="00B63F44"/>
    <w:rsid w:val="00B63FE6"/>
    <w:rsid w:val="00B64723"/>
    <w:rsid w:val="00B6557D"/>
    <w:rsid w:val="00B655FC"/>
    <w:rsid w:val="00B661D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939B8"/>
    <w:rsid w:val="00B9434B"/>
    <w:rsid w:val="00B94C24"/>
    <w:rsid w:val="00B94E00"/>
    <w:rsid w:val="00B9676A"/>
    <w:rsid w:val="00B970A7"/>
    <w:rsid w:val="00B97E7C"/>
    <w:rsid w:val="00BA009E"/>
    <w:rsid w:val="00BA1691"/>
    <w:rsid w:val="00BA205D"/>
    <w:rsid w:val="00BA2CB2"/>
    <w:rsid w:val="00BA2D96"/>
    <w:rsid w:val="00BA4889"/>
    <w:rsid w:val="00BA4A67"/>
    <w:rsid w:val="00BA62BD"/>
    <w:rsid w:val="00BA6B0C"/>
    <w:rsid w:val="00BA729E"/>
    <w:rsid w:val="00BA75C4"/>
    <w:rsid w:val="00BA77F4"/>
    <w:rsid w:val="00BB0076"/>
    <w:rsid w:val="00BB07E8"/>
    <w:rsid w:val="00BB1B13"/>
    <w:rsid w:val="00BB27DC"/>
    <w:rsid w:val="00BB3710"/>
    <w:rsid w:val="00BB3D49"/>
    <w:rsid w:val="00BB6157"/>
    <w:rsid w:val="00BB646F"/>
    <w:rsid w:val="00BB6636"/>
    <w:rsid w:val="00BB7DD2"/>
    <w:rsid w:val="00BC1A69"/>
    <w:rsid w:val="00BC2A35"/>
    <w:rsid w:val="00BC3924"/>
    <w:rsid w:val="00BC3D02"/>
    <w:rsid w:val="00BC4061"/>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E04C3"/>
    <w:rsid w:val="00BE0B60"/>
    <w:rsid w:val="00BE1045"/>
    <w:rsid w:val="00BE13C5"/>
    <w:rsid w:val="00BE1FEA"/>
    <w:rsid w:val="00BE2900"/>
    <w:rsid w:val="00BE2A3B"/>
    <w:rsid w:val="00BE321E"/>
    <w:rsid w:val="00BE32E7"/>
    <w:rsid w:val="00BE4763"/>
    <w:rsid w:val="00BE4787"/>
    <w:rsid w:val="00BE4887"/>
    <w:rsid w:val="00BE4DF8"/>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5A4"/>
    <w:rsid w:val="00BF7697"/>
    <w:rsid w:val="00C002FF"/>
    <w:rsid w:val="00C008A1"/>
    <w:rsid w:val="00C00C89"/>
    <w:rsid w:val="00C021E0"/>
    <w:rsid w:val="00C02B73"/>
    <w:rsid w:val="00C0389B"/>
    <w:rsid w:val="00C053AD"/>
    <w:rsid w:val="00C0566E"/>
    <w:rsid w:val="00C06BF9"/>
    <w:rsid w:val="00C06E13"/>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A8A"/>
    <w:rsid w:val="00C21B79"/>
    <w:rsid w:val="00C225A7"/>
    <w:rsid w:val="00C226F0"/>
    <w:rsid w:val="00C22B27"/>
    <w:rsid w:val="00C22F82"/>
    <w:rsid w:val="00C234D2"/>
    <w:rsid w:val="00C23F14"/>
    <w:rsid w:val="00C24259"/>
    <w:rsid w:val="00C24F8D"/>
    <w:rsid w:val="00C256E0"/>
    <w:rsid w:val="00C26C7F"/>
    <w:rsid w:val="00C300A4"/>
    <w:rsid w:val="00C3051D"/>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945"/>
    <w:rsid w:val="00C42E01"/>
    <w:rsid w:val="00C43955"/>
    <w:rsid w:val="00C442B7"/>
    <w:rsid w:val="00C445D6"/>
    <w:rsid w:val="00C44885"/>
    <w:rsid w:val="00C4527F"/>
    <w:rsid w:val="00C45E7F"/>
    <w:rsid w:val="00C45FE3"/>
    <w:rsid w:val="00C47C39"/>
    <w:rsid w:val="00C525F6"/>
    <w:rsid w:val="00C52C42"/>
    <w:rsid w:val="00C53570"/>
    <w:rsid w:val="00C53901"/>
    <w:rsid w:val="00C5454F"/>
    <w:rsid w:val="00C54CE4"/>
    <w:rsid w:val="00C54E01"/>
    <w:rsid w:val="00C55A9A"/>
    <w:rsid w:val="00C55F8A"/>
    <w:rsid w:val="00C568EB"/>
    <w:rsid w:val="00C56AEF"/>
    <w:rsid w:val="00C56D0B"/>
    <w:rsid w:val="00C571E5"/>
    <w:rsid w:val="00C5752F"/>
    <w:rsid w:val="00C578EE"/>
    <w:rsid w:val="00C5799F"/>
    <w:rsid w:val="00C600D7"/>
    <w:rsid w:val="00C6033B"/>
    <w:rsid w:val="00C60AC5"/>
    <w:rsid w:val="00C60C85"/>
    <w:rsid w:val="00C61673"/>
    <w:rsid w:val="00C6298E"/>
    <w:rsid w:val="00C634DF"/>
    <w:rsid w:val="00C63EB5"/>
    <w:rsid w:val="00C64D3F"/>
    <w:rsid w:val="00C673B1"/>
    <w:rsid w:val="00C67C4B"/>
    <w:rsid w:val="00C7019E"/>
    <w:rsid w:val="00C703B7"/>
    <w:rsid w:val="00C70A0D"/>
    <w:rsid w:val="00C7140C"/>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1284"/>
    <w:rsid w:val="00C81561"/>
    <w:rsid w:val="00C81962"/>
    <w:rsid w:val="00C81B37"/>
    <w:rsid w:val="00C82C2D"/>
    <w:rsid w:val="00C833CA"/>
    <w:rsid w:val="00C83918"/>
    <w:rsid w:val="00C8430F"/>
    <w:rsid w:val="00C8455A"/>
    <w:rsid w:val="00C846F4"/>
    <w:rsid w:val="00C84954"/>
    <w:rsid w:val="00C852A5"/>
    <w:rsid w:val="00C8544D"/>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6B1"/>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D0"/>
    <w:rsid w:val="00CA7194"/>
    <w:rsid w:val="00CA7AEF"/>
    <w:rsid w:val="00CB01DF"/>
    <w:rsid w:val="00CB023C"/>
    <w:rsid w:val="00CB0453"/>
    <w:rsid w:val="00CB0FB1"/>
    <w:rsid w:val="00CB13AC"/>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D60"/>
    <w:rsid w:val="00CC6E28"/>
    <w:rsid w:val="00CD030E"/>
    <w:rsid w:val="00CD04F3"/>
    <w:rsid w:val="00CD0FA2"/>
    <w:rsid w:val="00CD15EF"/>
    <w:rsid w:val="00CD1D5D"/>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B0C"/>
    <w:rsid w:val="00CE308F"/>
    <w:rsid w:val="00CE470D"/>
    <w:rsid w:val="00CE503C"/>
    <w:rsid w:val="00CE5408"/>
    <w:rsid w:val="00CE57DD"/>
    <w:rsid w:val="00CE5EA8"/>
    <w:rsid w:val="00CE634F"/>
    <w:rsid w:val="00CE7088"/>
    <w:rsid w:val="00CE76AD"/>
    <w:rsid w:val="00CE7E29"/>
    <w:rsid w:val="00CF091F"/>
    <w:rsid w:val="00CF0B87"/>
    <w:rsid w:val="00CF116C"/>
    <w:rsid w:val="00CF1B31"/>
    <w:rsid w:val="00CF1C20"/>
    <w:rsid w:val="00CF2081"/>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1006C"/>
    <w:rsid w:val="00D10878"/>
    <w:rsid w:val="00D1151C"/>
    <w:rsid w:val="00D11A6E"/>
    <w:rsid w:val="00D124D5"/>
    <w:rsid w:val="00D12A66"/>
    <w:rsid w:val="00D169C8"/>
    <w:rsid w:val="00D179D3"/>
    <w:rsid w:val="00D17B84"/>
    <w:rsid w:val="00D203E1"/>
    <w:rsid w:val="00D205A0"/>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66A1"/>
    <w:rsid w:val="00D578F0"/>
    <w:rsid w:val="00D60702"/>
    <w:rsid w:val="00D6199E"/>
    <w:rsid w:val="00D6202F"/>
    <w:rsid w:val="00D62264"/>
    <w:rsid w:val="00D62401"/>
    <w:rsid w:val="00D640BE"/>
    <w:rsid w:val="00D64EEC"/>
    <w:rsid w:val="00D651A0"/>
    <w:rsid w:val="00D658F3"/>
    <w:rsid w:val="00D66AA6"/>
    <w:rsid w:val="00D7098C"/>
    <w:rsid w:val="00D710B0"/>
    <w:rsid w:val="00D71868"/>
    <w:rsid w:val="00D728A2"/>
    <w:rsid w:val="00D72C3E"/>
    <w:rsid w:val="00D73360"/>
    <w:rsid w:val="00D741B4"/>
    <w:rsid w:val="00D7533A"/>
    <w:rsid w:val="00D75C6E"/>
    <w:rsid w:val="00D75E62"/>
    <w:rsid w:val="00D76627"/>
    <w:rsid w:val="00D777A7"/>
    <w:rsid w:val="00D779F7"/>
    <w:rsid w:val="00D80533"/>
    <w:rsid w:val="00D833FC"/>
    <w:rsid w:val="00D8438A"/>
    <w:rsid w:val="00D84CC0"/>
    <w:rsid w:val="00D86093"/>
    <w:rsid w:val="00D876AB"/>
    <w:rsid w:val="00D87884"/>
    <w:rsid w:val="00D87E7C"/>
    <w:rsid w:val="00D906D4"/>
    <w:rsid w:val="00D9098E"/>
    <w:rsid w:val="00D943F5"/>
    <w:rsid w:val="00D94FEC"/>
    <w:rsid w:val="00DA0856"/>
    <w:rsid w:val="00DA0D8B"/>
    <w:rsid w:val="00DA2876"/>
    <w:rsid w:val="00DA42D9"/>
    <w:rsid w:val="00DA5502"/>
    <w:rsid w:val="00DA5597"/>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E1C"/>
    <w:rsid w:val="00DC7254"/>
    <w:rsid w:val="00DD1E1B"/>
    <w:rsid w:val="00DD203A"/>
    <w:rsid w:val="00DD21B7"/>
    <w:rsid w:val="00DD3C3F"/>
    <w:rsid w:val="00DD3DC9"/>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40"/>
    <w:rsid w:val="00DF0A34"/>
    <w:rsid w:val="00DF0C0E"/>
    <w:rsid w:val="00DF11FB"/>
    <w:rsid w:val="00DF21A8"/>
    <w:rsid w:val="00DF2B87"/>
    <w:rsid w:val="00DF4A63"/>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72E4"/>
    <w:rsid w:val="00E07D81"/>
    <w:rsid w:val="00E07F38"/>
    <w:rsid w:val="00E10C50"/>
    <w:rsid w:val="00E10F16"/>
    <w:rsid w:val="00E11428"/>
    <w:rsid w:val="00E1351C"/>
    <w:rsid w:val="00E13589"/>
    <w:rsid w:val="00E1494D"/>
    <w:rsid w:val="00E14E6C"/>
    <w:rsid w:val="00E15E0B"/>
    <w:rsid w:val="00E164FF"/>
    <w:rsid w:val="00E1695A"/>
    <w:rsid w:val="00E16D70"/>
    <w:rsid w:val="00E16F72"/>
    <w:rsid w:val="00E17357"/>
    <w:rsid w:val="00E17EC8"/>
    <w:rsid w:val="00E208A5"/>
    <w:rsid w:val="00E212C6"/>
    <w:rsid w:val="00E228F5"/>
    <w:rsid w:val="00E244D3"/>
    <w:rsid w:val="00E24609"/>
    <w:rsid w:val="00E24F1C"/>
    <w:rsid w:val="00E25F99"/>
    <w:rsid w:val="00E2616D"/>
    <w:rsid w:val="00E26E21"/>
    <w:rsid w:val="00E27812"/>
    <w:rsid w:val="00E27C3D"/>
    <w:rsid w:val="00E27E52"/>
    <w:rsid w:val="00E27ECA"/>
    <w:rsid w:val="00E305B9"/>
    <w:rsid w:val="00E307CA"/>
    <w:rsid w:val="00E323B0"/>
    <w:rsid w:val="00E34BD8"/>
    <w:rsid w:val="00E34FA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ECA"/>
    <w:rsid w:val="00E70584"/>
    <w:rsid w:val="00E70A89"/>
    <w:rsid w:val="00E70B0F"/>
    <w:rsid w:val="00E71006"/>
    <w:rsid w:val="00E710C5"/>
    <w:rsid w:val="00E717ED"/>
    <w:rsid w:val="00E73DE0"/>
    <w:rsid w:val="00E7598A"/>
    <w:rsid w:val="00E7629E"/>
    <w:rsid w:val="00E778E2"/>
    <w:rsid w:val="00E8071A"/>
    <w:rsid w:val="00E807EE"/>
    <w:rsid w:val="00E80905"/>
    <w:rsid w:val="00E80D51"/>
    <w:rsid w:val="00E812A9"/>
    <w:rsid w:val="00E817FE"/>
    <w:rsid w:val="00E81AE1"/>
    <w:rsid w:val="00E8217E"/>
    <w:rsid w:val="00E824BD"/>
    <w:rsid w:val="00E82AC1"/>
    <w:rsid w:val="00E83DFE"/>
    <w:rsid w:val="00E84C8B"/>
    <w:rsid w:val="00E86946"/>
    <w:rsid w:val="00E87A70"/>
    <w:rsid w:val="00E87A7A"/>
    <w:rsid w:val="00E90104"/>
    <w:rsid w:val="00E90D28"/>
    <w:rsid w:val="00E90EAA"/>
    <w:rsid w:val="00E913D1"/>
    <w:rsid w:val="00E9163D"/>
    <w:rsid w:val="00E918E2"/>
    <w:rsid w:val="00E92B33"/>
    <w:rsid w:val="00E93C08"/>
    <w:rsid w:val="00E93CD8"/>
    <w:rsid w:val="00E9634A"/>
    <w:rsid w:val="00E96736"/>
    <w:rsid w:val="00E975CB"/>
    <w:rsid w:val="00EA070B"/>
    <w:rsid w:val="00EA131A"/>
    <w:rsid w:val="00EA1E6F"/>
    <w:rsid w:val="00EA23C1"/>
    <w:rsid w:val="00EA2668"/>
    <w:rsid w:val="00EA2728"/>
    <w:rsid w:val="00EA28A2"/>
    <w:rsid w:val="00EA32E2"/>
    <w:rsid w:val="00EA3D9C"/>
    <w:rsid w:val="00EA3DA2"/>
    <w:rsid w:val="00EA456D"/>
    <w:rsid w:val="00EA467C"/>
    <w:rsid w:val="00EA4DE6"/>
    <w:rsid w:val="00EA5503"/>
    <w:rsid w:val="00EA5AAB"/>
    <w:rsid w:val="00EA6503"/>
    <w:rsid w:val="00EA6A80"/>
    <w:rsid w:val="00EA6DC1"/>
    <w:rsid w:val="00EA74D1"/>
    <w:rsid w:val="00EA7E81"/>
    <w:rsid w:val="00EB03CE"/>
    <w:rsid w:val="00EB1B81"/>
    <w:rsid w:val="00EB2535"/>
    <w:rsid w:val="00EB3654"/>
    <w:rsid w:val="00EB3F98"/>
    <w:rsid w:val="00EB4825"/>
    <w:rsid w:val="00EB4D07"/>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765"/>
    <w:rsid w:val="00EE295F"/>
    <w:rsid w:val="00EE2A1E"/>
    <w:rsid w:val="00EE2EFE"/>
    <w:rsid w:val="00EE3509"/>
    <w:rsid w:val="00EE363E"/>
    <w:rsid w:val="00EE3901"/>
    <w:rsid w:val="00EE3C32"/>
    <w:rsid w:val="00EE4798"/>
    <w:rsid w:val="00EE4C17"/>
    <w:rsid w:val="00EE61A4"/>
    <w:rsid w:val="00EE6459"/>
    <w:rsid w:val="00EE68EC"/>
    <w:rsid w:val="00EE7DC2"/>
    <w:rsid w:val="00EE7F9A"/>
    <w:rsid w:val="00EF102B"/>
    <w:rsid w:val="00EF230B"/>
    <w:rsid w:val="00EF2554"/>
    <w:rsid w:val="00EF2586"/>
    <w:rsid w:val="00EF2BB1"/>
    <w:rsid w:val="00EF4948"/>
    <w:rsid w:val="00EF498B"/>
    <w:rsid w:val="00EF5DD3"/>
    <w:rsid w:val="00EF6BA4"/>
    <w:rsid w:val="00F0051F"/>
    <w:rsid w:val="00F0176A"/>
    <w:rsid w:val="00F01F66"/>
    <w:rsid w:val="00F02C80"/>
    <w:rsid w:val="00F03C0E"/>
    <w:rsid w:val="00F04C64"/>
    <w:rsid w:val="00F05A2E"/>
    <w:rsid w:val="00F05B4C"/>
    <w:rsid w:val="00F06217"/>
    <w:rsid w:val="00F06763"/>
    <w:rsid w:val="00F069F1"/>
    <w:rsid w:val="00F07815"/>
    <w:rsid w:val="00F07C4C"/>
    <w:rsid w:val="00F07D73"/>
    <w:rsid w:val="00F101F1"/>
    <w:rsid w:val="00F11815"/>
    <w:rsid w:val="00F12B3E"/>
    <w:rsid w:val="00F13A17"/>
    <w:rsid w:val="00F14AB4"/>
    <w:rsid w:val="00F14DF9"/>
    <w:rsid w:val="00F15D2D"/>
    <w:rsid w:val="00F16365"/>
    <w:rsid w:val="00F1655C"/>
    <w:rsid w:val="00F16D1F"/>
    <w:rsid w:val="00F16E85"/>
    <w:rsid w:val="00F1704E"/>
    <w:rsid w:val="00F17822"/>
    <w:rsid w:val="00F17E76"/>
    <w:rsid w:val="00F2007E"/>
    <w:rsid w:val="00F20613"/>
    <w:rsid w:val="00F2196C"/>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3061"/>
    <w:rsid w:val="00F33417"/>
    <w:rsid w:val="00F339D6"/>
    <w:rsid w:val="00F33D05"/>
    <w:rsid w:val="00F37214"/>
    <w:rsid w:val="00F405E1"/>
    <w:rsid w:val="00F40625"/>
    <w:rsid w:val="00F40803"/>
    <w:rsid w:val="00F41394"/>
    <w:rsid w:val="00F41763"/>
    <w:rsid w:val="00F41D61"/>
    <w:rsid w:val="00F42171"/>
    <w:rsid w:val="00F4277E"/>
    <w:rsid w:val="00F43042"/>
    <w:rsid w:val="00F4502D"/>
    <w:rsid w:val="00F45880"/>
    <w:rsid w:val="00F45A12"/>
    <w:rsid w:val="00F469CD"/>
    <w:rsid w:val="00F46DD6"/>
    <w:rsid w:val="00F5091C"/>
    <w:rsid w:val="00F528A6"/>
    <w:rsid w:val="00F5294C"/>
    <w:rsid w:val="00F52C5F"/>
    <w:rsid w:val="00F53484"/>
    <w:rsid w:val="00F54C37"/>
    <w:rsid w:val="00F54DD3"/>
    <w:rsid w:val="00F54DDB"/>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111C"/>
    <w:rsid w:val="00F718C3"/>
    <w:rsid w:val="00F7196E"/>
    <w:rsid w:val="00F71B83"/>
    <w:rsid w:val="00F730D6"/>
    <w:rsid w:val="00F73E04"/>
    <w:rsid w:val="00F7432A"/>
    <w:rsid w:val="00F75A9A"/>
    <w:rsid w:val="00F761E6"/>
    <w:rsid w:val="00F767B2"/>
    <w:rsid w:val="00F76875"/>
    <w:rsid w:val="00F80188"/>
    <w:rsid w:val="00F810B3"/>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299F"/>
    <w:rsid w:val="00FC33D4"/>
    <w:rsid w:val="00FC47BA"/>
    <w:rsid w:val="00FC499D"/>
    <w:rsid w:val="00FC4A39"/>
    <w:rsid w:val="00FC5F10"/>
    <w:rsid w:val="00FC5F12"/>
    <w:rsid w:val="00FC69E8"/>
    <w:rsid w:val="00FC6D0B"/>
    <w:rsid w:val="00FC7124"/>
    <w:rsid w:val="00FC794A"/>
    <w:rsid w:val="00FD0D98"/>
    <w:rsid w:val="00FD0DC1"/>
    <w:rsid w:val="00FD202F"/>
    <w:rsid w:val="00FD23E4"/>
    <w:rsid w:val="00FD2A59"/>
    <w:rsid w:val="00FD2D46"/>
    <w:rsid w:val="00FD49BA"/>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6" Type="http://schemas.openxmlformats.org/officeDocument/2006/relationships/oleObject" Target="embeddings/oleObject3.bin"/><Relationship Id="rId107" Type="http://schemas.openxmlformats.org/officeDocument/2006/relationships/image" Target="media/image50.wmf"/><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oleObject" Target="embeddings/oleObject6.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oleObject" Target="embeddings/oleObject1.bin"/><Relationship Id="rId17" Type="http://schemas.openxmlformats.org/officeDocument/2006/relationships/image" Target="media/image7.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08" Type="http://schemas.openxmlformats.org/officeDocument/2006/relationships/oleObject" Target="embeddings/oleObject51.bin"/><Relationship Id="rId54" Type="http://schemas.openxmlformats.org/officeDocument/2006/relationships/image" Target="media/image24.wmf"/><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0.bin"/><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footer" Target="footer1.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7.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0.wmf"/><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60928BC-BA0C-4224-A65C-1676984F5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16123</TotalTime>
  <Pages>7</Pages>
  <Words>1403</Words>
  <Characters>7999</Characters>
  <Application>Microsoft Office Word</Application>
  <DocSecurity>0</DocSecurity>
  <Lines>66</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690</cp:revision>
  <cp:lastPrinted>2016-10-24T14:12:00Z</cp:lastPrinted>
  <dcterms:created xsi:type="dcterms:W3CDTF">2016-05-02T15:52:00Z</dcterms:created>
  <dcterms:modified xsi:type="dcterms:W3CDTF">2017-06-29T15:27:00Z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