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02A1" w:rsidRPr="0071430D" w:rsidRDefault="00BF02A1" w:rsidP="000A749D">
      <w:pPr>
        <w:pStyle w:val="Balk1"/>
        <w:spacing w:before="960" w:line="360" w:lineRule="auto"/>
        <w:jc w:val="center"/>
        <w:rPr>
          <w:rFonts w:ascii="Times New Roman" w:hAnsi="Times New Roman" w:cs="Times New Roman"/>
          <w:b/>
          <w:bCs/>
          <w:color w:val="000000" w:themeColor="text1"/>
          <w:sz w:val="24"/>
          <w:szCs w:val="24"/>
          <w:lang w:val="en-US"/>
        </w:rPr>
      </w:pPr>
      <w:bookmarkStart w:id="0" w:name="_Toc454442939"/>
      <w:r w:rsidRPr="0071430D">
        <w:rPr>
          <w:rFonts w:ascii="Times New Roman" w:hAnsi="Times New Roman" w:cs="Times New Roman"/>
          <w:b/>
          <w:bCs/>
          <w:color w:val="000000" w:themeColor="text1"/>
          <w:sz w:val="24"/>
          <w:szCs w:val="24"/>
          <w:lang w:val="en-US"/>
        </w:rPr>
        <w:t xml:space="preserve">CHAPTER </w:t>
      </w:r>
      <w:bookmarkEnd w:id="0"/>
      <w:r w:rsidR="00B57AB4">
        <w:rPr>
          <w:rFonts w:ascii="Times New Roman" w:hAnsi="Times New Roman" w:cs="Times New Roman"/>
          <w:b/>
          <w:bCs/>
          <w:color w:val="000000" w:themeColor="text1"/>
          <w:sz w:val="24"/>
          <w:szCs w:val="24"/>
          <w:lang w:val="en-US"/>
        </w:rPr>
        <w:t>3</w:t>
      </w:r>
    </w:p>
    <w:p w:rsidR="00B57AB4" w:rsidRPr="00B57AB4" w:rsidRDefault="00B57AB4" w:rsidP="000A749D">
      <w:pPr>
        <w:pStyle w:val="Balk1"/>
        <w:numPr>
          <w:ilvl w:val="0"/>
          <w:numId w:val="22"/>
        </w:numPr>
        <w:spacing w:before="960" w:after="840" w:line="360" w:lineRule="auto"/>
        <w:jc w:val="cente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 xml:space="preserve">DESIGN OF </w:t>
      </w:r>
      <w:r w:rsidR="00605D62">
        <w:rPr>
          <w:rFonts w:ascii="Times New Roman" w:hAnsi="Times New Roman" w:cs="Times New Roman"/>
          <w:b/>
          <w:bCs/>
          <w:color w:val="000000" w:themeColor="text1"/>
          <w:sz w:val="24"/>
          <w:szCs w:val="24"/>
          <w:lang w:val="en-US"/>
        </w:rPr>
        <w:t xml:space="preserve">THE </w:t>
      </w:r>
      <w:r>
        <w:rPr>
          <w:rFonts w:ascii="Times New Roman" w:hAnsi="Times New Roman" w:cs="Times New Roman"/>
          <w:b/>
          <w:bCs/>
          <w:color w:val="000000" w:themeColor="text1"/>
          <w:sz w:val="24"/>
          <w:szCs w:val="24"/>
          <w:lang w:val="en-US"/>
        </w:rPr>
        <w:t>PROPOSED GENERATOR</w:t>
      </w:r>
    </w:p>
    <w:p w:rsidR="00B57AB4" w:rsidRPr="00B57AB4" w:rsidRDefault="00B57AB4" w:rsidP="000A749D">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w:t>
      </w:r>
      <w:r w:rsidR="00605D62">
        <w:rPr>
          <w:rFonts w:ascii="Times New Roman" w:hAnsi="Times New Roman" w:cs="Times New Roman"/>
          <w:sz w:val="24"/>
          <w:lang w:val="en-US"/>
        </w:rPr>
        <w:t xml:space="preserve">the </w:t>
      </w:r>
      <w:r>
        <w:rPr>
          <w:rFonts w:ascii="Times New Roman" w:hAnsi="Times New Roman" w:cs="Times New Roman"/>
          <w:sz w:val="24"/>
          <w:lang w:val="en-US"/>
        </w:rPr>
        <w:t>previous chapters</w:t>
      </w:r>
      <w:r w:rsidRPr="00B57AB4">
        <w:rPr>
          <w:rFonts w:ascii="Times New Roman" w:hAnsi="Times New Roman" w:cs="Times New Roman"/>
          <w:sz w:val="24"/>
          <w:lang w:val="en-US"/>
        </w:rPr>
        <w:t xml:space="preserve">, background </w:t>
      </w:r>
      <w:r w:rsidR="00605D62">
        <w:rPr>
          <w:rFonts w:ascii="Times New Roman" w:hAnsi="Times New Roman" w:cs="Times New Roman"/>
          <w:sz w:val="24"/>
          <w:lang w:val="en-US"/>
        </w:rPr>
        <w:t xml:space="preserve">information </w:t>
      </w:r>
      <w:r w:rsidRPr="00B57AB4">
        <w:rPr>
          <w:rFonts w:ascii="Times New Roman" w:hAnsi="Times New Roman" w:cs="Times New Roman"/>
          <w:sz w:val="24"/>
          <w:lang w:val="en-US"/>
        </w:rPr>
        <w:t>about wind energy</w:t>
      </w:r>
      <w:r>
        <w:rPr>
          <w:rFonts w:ascii="Times New Roman" w:hAnsi="Times New Roman" w:cs="Times New Roman"/>
          <w:sz w:val="24"/>
          <w:lang w:val="en-US"/>
        </w:rPr>
        <w:t xml:space="preserve"> conversion systems and detailed overview</w:t>
      </w:r>
      <w:r w:rsidRPr="00B57AB4">
        <w:rPr>
          <w:rFonts w:ascii="Times New Roman" w:hAnsi="Times New Roman" w:cs="Times New Roman"/>
          <w:sz w:val="24"/>
          <w:lang w:val="en-US"/>
        </w:rPr>
        <w:t xml:space="preserve"> of </w:t>
      </w:r>
      <w:r w:rsidR="00A2330C">
        <w:rPr>
          <w:rFonts w:ascii="Times New Roman" w:hAnsi="Times New Roman" w:cs="Times New Roman"/>
          <w:sz w:val="24"/>
          <w:lang w:val="en-US"/>
        </w:rPr>
        <w:t xml:space="preserve">the </w:t>
      </w:r>
      <w:r w:rsidRPr="00B57AB4">
        <w:rPr>
          <w:rFonts w:ascii="Times New Roman" w:hAnsi="Times New Roman" w:cs="Times New Roman"/>
          <w:sz w:val="24"/>
          <w:lang w:val="en-US"/>
        </w:rPr>
        <w:t xml:space="preserve">most used generator types are </w:t>
      </w:r>
      <w:r w:rsidR="00605D62">
        <w:rPr>
          <w:rFonts w:ascii="Times New Roman" w:hAnsi="Times New Roman" w:cs="Times New Roman"/>
          <w:sz w:val="24"/>
          <w:lang w:val="en-US"/>
        </w:rPr>
        <w:t>presented</w:t>
      </w:r>
      <w:r w:rsidRPr="00B57AB4">
        <w:rPr>
          <w:rFonts w:ascii="Times New Roman" w:hAnsi="Times New Roman" w:cs="Times New Roman"/>
          <w:sz w:val="24"/>
          <w:lang w:val="en-US"/>
        </w:rPr>
        <w:t>.</w:t>
      </w:r>
      <w:r w:rsidR="008309C3">
        <w:rPr>
          <w:rFonts w:ascii="Times New Roman" w:hAnsi="Times New Roman" w:cs="Times New Roman"/>
          <w:sz w:val="24"/>
          <w:lang w:val="en-US"/>
        </w:rPr>
        <w:t xml:space="preserve"> </w:t>
      </w:r>
      <w:r>
        <w:rPr>
          <w:rFonts w:ascii="Times New Roman" w:hAnsi="Times New Roman" w:cs="Times New Roman"/>
          <w:sz w:val="24"/>
          <w:lang w:val="en-US"/>
        </w:rPr>
        <w:t>Then</w:t>
      </w:r>
      <w:r w:rsidR="008309C3">
        <w:rPr>
          <w:rFonts w:ascii="Times New Roman" w:hAnsi="Times New Roman" w:cs="Times New Roman"/>
          <w:sz w:val="24"/>
          <w:lang w:val="en-US"/>
        </w:rPr>
        <w:t>, challenges of modern wind turbine systems and fundamental equations are discussed</w:t>
      </w:r>
      <w:r w:rsidR="00605D62">
        <w:rPr>
          <w:rFonts w:ascii="Times New Roman" w:hAnsi="Times New Roman" w:cs="Times New Roman"/>
          <w:sz w:val="24"/>
          <w:lang w:val="en-US"/>
        </w:rPr>
        <w:t>. D</w:t>
      </w:r>
      <w:r w:rsidRPr="00B57AB4">
        <w:rPr>
          <w:rFonts w:ascii="Times New Roman" w:hAnsi="Times New Roman" w:cs="Times New Roman"/>
          <w:sz w:val="24"/>
          <w:lang w:val="en-US"/>
        </w:rPr>
        <w:t xml:space="preserve">irect drive axial flux permanent magnet generator is chosen for </w:t>
      </w:r>
      <w:r w:rsidR="008B266F">
        <w:rPr>
          <w:rFonts w:ascii="Times New Roman" w:hAnsi="Times New Roman" w:cs="Times New Roman"/>
          <w:sz w:val="24"/>
          <w:lang w:val="en-US"/>
        </w:rPr>
        <w:t xml:space="preserve">the </w:t>
      </w:r>
      <w:r w:rsidRPr="00B57AB4">
        <w:rPr>
          <w:rFonts w:ascii="Times New Roman" w:hAnsi="Times New Roman" w:cs="Times New Roman"/>
          <w:sz w:val="24"/>
          <w:lang w:val="en-US"/>
        </w:rPr>
        <w:t>design in this thesis study</w:t>
      </w:r>
      <w:r>
        <w:rPr>
          <w:rFonts w:ascii="Times New Roman" w:hAnsi="Times New Roman" w:cs="Times New Roman"/>
          <w:sz w:val="24"/>
          <w:lang w:val="en-US"/>
        </w:rPr>
        <w:t xml:space="preserve"> because of its lower mechanical losses due to eliminated gearbox, high torque per volume and axial length </w:t>
      </w:r>
      <w:r w:rsidR="00751C41">
        <w:rPr>
          <w:rFonts w:ascii="Times New Roman" w:hAnsi="Times New Roman" w:cs="Times New Roman"/>
          <w:sz w:val="24"/>
          <w:lang w:val="en-US"/>
        </w:rPr>
        <w:t>advantages</w:t>
      </w:r>
      <w:r w:rsidR="00454CD9">
        <w:rPr>
          <w:rFonts w:ascii="Times New Roman" w:hAnsi="Times New Roman" w:cs="Times New Roman"/>
          <w:sz w:val="24"/>
          <w:lang w:val="en-US"/>
        </w:rPr>
        <w:fldChar w:fldCharType="begin" w:fldLock="1"/>
      </w:r>
      <w:r w:rsidR="00C01D73">
        <w:rPr>
          <w:rFonts w:ascii="Times New Roman" w:hAnsi="Times New Roman" w:cs="Times New Roman"/>
          <w:sz w:val="24"/>
          <w:lang w:val="en-US"/>
        </w:rPr>
        <w:instrText>ADDIN CSL_CITATION { "citationItems" : [ { "id" : "ITEM-1", "itemData" : { "DOI" : "10.1016/j.enconman.2014.08.037", "ISSN" : "01968904", "abstract" : "This paper gives a comprehensive review of the state of the art of wind energy conversion systems (WECS) and technologies, with an emphasis on wind power generator and control. First, different types of common WECSs are classified according to their features and drive train types. The WECSs are compared on the basis of the volume, weight, cost, efficiency, system reliability and fault ride through capability. The maximum power point tracking (MPPT) control, which aims to make the generator speed meet an optimum value to ensure the maximum energy yield, plays a key role in the variable speed WECSs. A comprehensive review and comparison of the four most popular MPPT control methods are carried out and improvements for each method are presented. Furthermore, the latest development of wind energy conversion technologies is introduced, such as the brushless doubly fed induction generator (BDFIG), the stator permanent magnet synchronous generators, the magnetic-geared generators, dual power flow WECS with the electrical variable transmission (EVT) machine, and direct grid-connected WECS. Finally, the future trends of the technologies are discussed.", "author" : [ { "dropping-particle" : "", "family" : "Cheng", "given" : "Ming", "non-dropping-particle" : "", "parse-names" : false, "suffix" : "" }, { "dropping-particle" : "", "family" : "Zhu", "given" : "Ying", "non-dropping-particle" : "", "parse-names" : false, "suffix" : "" } ], "container-title" : "Energy Conversion and Management", "id" : "ITEM-1", "issued" : { "date-parts" : [ [ "2014" ] ] }, "page" : "332-347", "publisher" : "Elsevier Ltd", "title" : "The state of the art of wind energy conversion systems and technologies: A review", "type" : "article-journal", "volume" : "88" }, "uris" : [ "http://www.mendeley.com/documents/?uuid=72f5d2c4-13b1-40bc-b41f-b7c2c4116559" ] }, { "id" : "ITEM-2", "itemData" : { "author" : [ { "dropping-particle" : "", "family" : "Zeinali", "given" : "Reza", "non-dropping-particle" : "", "parse-names" : false, "suffix" : "" } ], "container-title" : "MS thesis", "id" : "ITEM-2", "issue" : "September", "issued" : { "date-parts" : [ [ "2016" ] ] }, "title" : "DESIGN AND OPTIMZIATION OF HIGH TORQUE DENSITY GENERATOR", "type" : "article-journal" }, "uris" : [ "http://www.mendeley.com/documents/?uuid=b2eaf426-4dad-4b2e-882e-4e1757d5cd6e" ] } ], "mendeley" : { "formattedCitation" : "[1], [2]", "plainTextFormattedCitation" : "[1], [2]", "previouslyFormattedCitation" : "[1], [2]" }, "properties" : { "noteIndex" : 0 }, "schema" : "https://github.com/citation-style-language/schema/raw/master/csl-citation.json" }</w:instrText>
      </w:r>
      <w:r w:rsidR="00454CD9">
        <w:rPr>
          <w:rFonts w:ascii="Times New Roman" w:hAnsi="Times New Roman" w:cs="Times New Roman"/>
          <w:sz w:val="24"/>
          <w:lang w:val="en-US"/>
        </w:rPr>
        <w:fldChar w:fldCharType="separate"/>
      </w:r>
      <w:r w:rsidR="00454CD9" w:rsidRPr="00454CD9">
        <w:rPr>
          <w:rFonts w:ascii="Times New Roman" w:hAnsi="Times New Roman" w:cs="Times New Roman"/>
          <w:noProof/>
          <w:sz w:val="24"/>
          <w:lang w:val="en-US"/>
        </w:rPr>
        <w:t>[1], [2]</w:t>
      </w:r>
      <w:r w:rsidR="00454CD9">
        <w:rPr>
          <w:rFonts w:ascii="Times New Roman" w:hAnsi="Times New Roman" w:cs="Times New Roman"/>
          <w:sz w:val="24"/>
          <w:lang w:val="en-US"/>
        </w:rPr>
        <w:fldChar w:fldCharType="end"/>
      </w:r>
      <w:r w:rsidR="001C1F3B">
        <w:rPr>
          <w:rFonts w:ascii="Times New Roman" w:hAnsi="Times New Roman" w:cs="Times New Roman"/>
          <w:sz w:val="24"/>
          <w:lang w:val="en-US"/>
        </w:rPr>
        <w:t xml:space="preserve">. </w:t>
      </w:r>
      <w:r w:rsidR="00AC1F3B">
        <w:rPr>
          <w:rFonts w:ascii="Times New Roman" w:hAnsi="Times New Roman" w:cs="Times New Roman"/>
          <w:sz w:val="24"/>
          <w:lang w:val="en-US"/>
        </w:rPr>
        <w:t xml:space="preserve">In this chapter, </w:t>
      </w:r>
      <w:r w:rsidRPr="00B57AB4">
        <w:rPr>
          <w:rFonts w:ascii="Times New Roman" w:hAnsi="Times New Roman" w:cs="Times New Roman"/>
          <w:sz w:val="24"/>
          <w:lang w:val="en-US"/>
        </w:rPr>
        <w:t>electrical and mechanical design parameters of axial flux permanent magnet generator</w:t>
      </w:r>
      <w:r w:rsidR="001C1F3B">
        <w:rPr>
          <w:rFonts w:ascii="Times New Roman" w:hAnsi="Times New Roman" w:cs="Times New Roman"/>
          <w:sz w:val="24"/>
          <w:lang w:val="en-US"/>
        </w:rPr>
        <w:t>s</w:t>
      </w:r>
      <w:r w:rsidRPr="00B57AB4">
        <w:rPr>
          <w:rFonts w:ascii="Times New Roman" w:hAnsi="Times New Roman" w:cs="Times New Roman"/>
          <w:sz w:val="24"/>
          <w:lang w:val="en-US"/>
        </w:rPr>
        <w:t xml:space="preserve"> will be described. </w:t>
      </w:r>
      <w:r w:rsidR="001C1F3B">
        <w:rPr>
          <w:rFonts w:ascii="Times New Roman" w:hAnsi="Times New Roman" w:cs="Times New Roman"/>
          <w:sz w:val="24"/>
          <w:lang w:val="en-US"/>
        </w:rPr>
        <w:t xml:space="preserve">In order to </w:t>
      </w:r>
      <w:r w:rsidR="00EE3509">
        <w:rPr>
          <w:rFonts w:ascii="Times New Roman" w:hAnsi="Times New Roman" w:cs="Times New Roman"/>
          <w:sz w:val="24"/>
          <w:lang w:val="en-US"/>
        </w:rPr>
        <w:t xml:space="preserve">do this, analytical design equations of proposed generator are </w:t>
      </w:r>
      <w:r w:rsidR="001C1F3B">
        <w:rPr>
          <w:rFonts w:ascii="Times New Roman" w:hAnsi="Times New Roman" w:cs="Times New Roman"/>
          <w:sz w:val="24"/>
          <w:lang w:val="en-US"/>
        </w:rPr>
        <w:t>presented</w:t>
      </w:r>
      <w:r w:rsidR="00EE3509">
        <w:rPr>
          <w:rFonts w:ascii="Times New Roman" w:hAnsi="Times New Roman" w:cs="Times New Roman"/>
          <w:sz w:val="24"/>
          <w:lang w:val="en-US"/>
        </w:rPr>
        <w:t xml:space="preserve"> in the following sub-sections. Finally</w:t>
      </w:r>
      <w:r w:rsidRPr="00B57AB4">
        <w:rPr>
          <w:rFonts w:ascii="Times New Roman" w:hAnsi="Times New Roman" w:cs="Times New Roman"/>
          <w:sz w:val="24"/>
          <w:lang w:val="en-US"/>
        </w:rPr>
        <w:t xml:space="preserve">, a </w:t>
      </w:r>
      <w:r w:rsidR="00415726">
        <w:rPr>
          <w:rFonts w:ascii="Times New Roman" w:hAnsi="Times New Roman" w:cs="Times New Roman"/>
          <w:sz w:val="24"/>
          <w:lang w:val="en-US"/>
        </w:rPr>
        <w:t xml:space="preserve">result </w:t>
      </w:r>
      <w:r w:rsidRPr="00B57AB4">
        <w:rPr>
          <w:rFonts w:ascii="Times New Roman" w:hAnsi="Times New Roman" w:cs="Times New Roman"/>
          <w:sz w:val="24"/>
          <w:lang w:val="en-US"/>
        </w:rPr>
        <w:t xml:space="preserve">comparison of electromagnetic FEA and analytical calculation for </w:t>
      </w:r>
      <w:r w:rsidR="003B7BFE">
        <w:rPr>
          <w:rFonts w:ascii="Times New Roman" w:hAnsi="Times New Roman" w:cs="Times New Roman"/>
          <w:sz w:val="24"/>
          <w:lang w:val="en-US"/>
        </w:rPr>
        <w:t>a sample 50 kW</w:t>
      </w:r>
      <w:r w:rsidRPr="00B57AB4">
        <w:rPr>
          <w:rFonts w:ascii="Times New Roman" w:hAnsi="Times New Roman" w:cs="Times New Roman"/>
          <w:sz w:val="24"/>
          <w:lang w:val="en-US"/>
        </w:rPr>
        <w:t xml:space="preserve"> generator will be </w:t>
      </w:r>
      <w:r w:rsidR="001C1F3B">
        <w:rPr>
          <w:rFonts w:ascii="Times New Roman" w:hAnsi="Times New Roman" w:cs="Times New Roman"/>
          <w:sz w:val="24"/>
          <w:lang w:val="en-US"/>
        </w:rPr>
        <w:t>presented</w:t>
      </w:r>
      <w:r w:rsidRPr="00B57AB4">
        <w:rPr>
          <w:rFonts w:ascii="Times New Roman" w:hAnsi="Times New Roman" w:cs="Times New Roman"/>
          <w:sz w:val="24"/>
          <w:lang w:val="en-US"/>
        </w:rPr>
        <w:t xml:space="preserve"> to </w:t>
      </w:r>
      <w:r w:rsidR="008309C3">
        <w:rPr>
          <w:rFonts w:ascii="Times New Roman" w:hAnsi="Times New Roman" w:cs="Times New Roman"/>
          <w:sz w:val="24"/>
          <w:lang w:val="en-US"/>
        </w:rPr>
        <w:t>ensure</w:t>
      </w:r>
      <w:r w:rsidRPr="00B57AB4">
        <w:rPr>
          <w:rFonts w:ascii="Times New Roman" w:hAnsi="Times New Roman" w:cs="Times New Roman"/>
          <w:sz w:val="24"/>
          <w:lang w:val="en-US"/>
        </w:rPr>
        <w:t xml:space="preserve"> the accuracy of the finite element analysis </w:t>
      </w:r>
      <w:r w:rsidR="001C1F3B">
        <w:rPr>
          <w:rFonts w:ascii="Times New Roman" w:hAnsi="Times New Roman" w:cs="Times New Roman"/>
          <w:sz w:val="24"/>
          <w:lang w:val="en-US"/>
        </w:rPr>
        <w:t>simulations</w:t>
      </w:r>
      <w:r w:rsidRPr="00B57AB4">
        <w:rPr>
          <w:rFonts w:ascii="Times New Roman" w:hAnsi="Times New Roman" w:cs="Times New Roman"/>
          <w:sz w:val="24"/>
          <w:lang w:val="en-US"/>
        </w:rPr>
        <w:t>.</w:t>
      </w:r>
      <w:r w:rsidR="00EE604C">
        <w:rPr>
          <w:rFonts w:ascii="Times New Roman" w:hAnsi="Times New Roman" w:cs="Times New Roman"/>
          <w:sz w:val="24"/>
          <w:lang w:val="en-US"/>
        </w:rPr>
        <w:t xml:space="preserve"> Analytic design equations described in this chapter are coded in MATLAB and then used in genetic algorithm optimization, which will be discussed in the next chapter.</w:t>
      </w:r>
      <w:r w:rsidR="001C7350">
        <w:rPr>
          <w:rFonts w:ascii="Times New Roman" w:hAnsi="Times New Roman" w:cs="Times New Roman"/>
          <w:sz w:val="24"/>
          <w:lang w:val="en-US"/>
        </w:rPr>
        <w:t xml:space="preserve"> </w:t>
      </w:r>
    </w:p>
    <w:p w:rsidR="00B655FC" w:rsidRPr="00B655FC" w:rsidRDefault="00B655FC" w:rsidP="000A749D">
      <w:pPr>
        <w:pStyle w:val="ListeParagraf"/>
        <w:keepNext/>
        <w:keepLines/>
        <w:numPr>
          <w:ilvl w:val="0"/>
          <w:numId w:val="3"/>
        </w:numPr>
        <w:spacing w:before="360" w:after="240" w:line="360" w:lineRule="auto"/>
        <w:contextualSpacing w:val="0"/>
        <w:outlineLvl w:val="1"/>
        <w:rPr>
          <w:rFonts w:ascii="Times New Roman" w:eastAsiaTheme="majorEastAsia" w:hAnsi="Times New Roman" w:cstheme="majorBidi"/>
          <w:b/>
          <w:vanish/>
          <w:sz w:val="24"/>
          <w:szCs w:val="26"/>
          <w:lang w:val="en-US"/>
        </w:rPr>
      </w:pPr>
    </w:p>
    <w:p w:rsidR="00B655FC" w:rsidRPr="00B655FC" w:rsidRDefault="00B655FC" w:rsidP="000A749D">
      <w:pPr>
        <w:pStyle w:val="ListeParagraf"/>
        <w:keepNext/>
        <w:keepLines/>
        <w:numPr>
          <w:ilvl w:val="0"/>
          <w:numId w:val="3"/>
        </w:numPr>
        <w:spacing w:before="360" w:after="240" w:line="360" w:lineRule="auto"/>
        <w:contextualSpacing w:val="0"/>
        <w:outlineLvl w:val="1"/>
        <w:rPr>
          <w:rFonts w:ascii="Times New Roman" w:eastAsiaTheme="majorEastAsia" w:hAnsi="Times New Roman" w:cstheme="majorBidi"/>
          <w:b/>
          <w:vanish/>
          <w:sz w:val="24"/>
          <w:szCs w:val="26"/>
          <w:lang w:val="en-US"/>
        </w:rPr>
      </w:pPr>
    </w:p>
    <w:p w:rsidR="00B655FC" w:rsidRPr="00B655FC" w:rsidRDefault="00B655FC" w:rsidP="000A749D">
      <w:pPr>
        <w:pStyle w:val="ListeParagraf"/>
        <w:keepNext/>
        <w:keepLines/>
        <w:numPr>
          <w:ilvl w:val="0"/>
          <w:numId w:val="3"/>
        </w:numPr>
        <w:spacing w:before="360" w:after="240" w:line="360" w:lineRule="auto"/>
        <w:contextualSpacing w:val="0"/>
        <w:outlineLvl w:val="1"/>
        <w:rPr>
          <w:rFonts w:ascii="Times New Roman" w:eastAsiaTheme="majorEastAsia" w:hAnsi="Times New Roman" w:cstheme="majorBidi"/>
          <w:b/>
          <w:vanish/>
          <w:sz w:val="24"/>
          <w:szCs w:val="26"/>
          <w:lang w:val="en-US"/>
        </w:rPr>
      </w:pPr>
    </w:p>
    <w:p w:rsidR="00B655FC" w:rsidRDefault="00B655FC" w:rsidP="000A749D">
      <w:pPr>
        <w:pStyle w:val="Balk2"/>
        <w:numPr>
          <w:ilvl w:val="1"/>
          <w:numId w:val="3"/>
        </w:numPr>
        <w:spacing w:before="360" w:line="360" w:lineRule="auto"/>
        <w:rPr>
          <w:lang w:val="en-US"/>
        </w:rPr>
      </w:pPr>
      <w:r>
        <w:rPr>
          <w:lang w:val="en-US"/>
        </w:rPr>
        <w:t>Mechanical and Electrical Parameters</w:t>
      </w:r>
    </w:p>
    <w:p w:rsidR="009A7EA6" w:rsidRDefault="00443510" w:rsidP="000A749D">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this section, </w:t>
      </w:r>
      <w:r w:rsidR="009A7EA6">
        <w:rPr>
          <w:rFonts w:ascii="Times New Roman" w:hAnsi="Times New Roman" w:cs="Times New Roman"/>
          <w:sz w:val="24"/>
          <w:lang w:val="en-US"/>
        </w:rPr>
        <w:t>main elec</w:t>
      </w:r>
      <w:r>
        <w:rPr>
          <w:rFonts w:ascii="Times New Roman" w:hAnsi="Times New Roman" w:cs="Times New Roman"/>
          <w:sz w:val="24"/>
          <w:lang w:val="en-US"/>
        </w:rPr>
        <w:t>trical and mechanical parameter calculations</w:t>
      </w:r>
      <w:r w:rsidR="009A7EA6">
        <w:rPr>
          <w:rFonts w:ascii="Times New Roman" w:hAnsi="Times New Roman" w:cs="Times New Roman"/>
          <w:sz w:val="24"/>
          <w:lang w:val="en-US"/>
        </w:rPr>
        <w:t xml:space="preserve"> of the proposed AFPM genera</w:t>
      </w:r>
      <w:r>
        <w:rPr>
          <w:rFonts w:ascii="Times New Roman" w:hAnsi="Times New Roman" w:cs="Times New Roman"/>
          <w:sz w:val="24"/>
          <w:lang w:val="en-US"/>
        </w:rPr>
        <w:t xml:space="preserve">tor will be presented. In order to achieve an integrated understanding, </w:t>
      </w:r>
      <w:r w:rsidR="008B6F05">
        <w:rPr>
          <w:rFonts w:ascii="Times New Roman" w:hAnsi="Times New Roman" w:cs="Times New Roman"/>
          <w:sz w:val="24"/>
          <w:lang w:val="en-US"/>
        </w:rPr>
        <w:t>dimensions and related drawings of the generator will be shown</w:t>
      </w:r>
      <w:r w:rsidR="00454CD9">
        <w:rPr>
          <w:rFonts w:ascii="Times New Roman" w:hAnsi="Times New Roman" w:cs="Times New Roman"/>
          <w:sz w:val="24"/>
          <w:lang w:val="en-US"/>
        </w:rPr>
        <w:t xml:space="preserve"> first</w:t>
      </w:r>
      <w:r w:rsidR="008B6F05">
        <w:rPr>
          <w:rFonts w:ascii="Times New Roman" w:hAnsi="Times New Roman" w:cs="Times New Roman"/>
          <w:sz w:val="24"/>
          <w:lang w:val="en-US"/>
        </w:rPr>
        <w:t xml:space="preserve">. Then, magnetic circuit parameters including </w:t>
      </w:r>
      <w:r w:rsidR="00753B5A">
        <w:rPr>
          <w:rFonts w:ascii="Times New Roman" w:hAnsi="Times New Roman" w:cs="Times New Roman"/>
          <w:sz w:val="24"/>
          <w:lang w:val="en-US"/>
        </w:rPr>
        <w:t xml:space="preserve">the </w:t>
      </w:r>
      <w:r w:rsidR="008B6F05">
        <w:rPr>
          <w:rFonts w:ascii="Times New Roman" w:hAnsi="Times New Roman" w:cs="Times New Roman"/>
          <w:sz w:val="24"/>
          <w:lang w:val="en-US"/>
        </w:rPr>
        <w:t>airgap flux dens</w:t>
      </w:r>
      <w:r w:rsidR="00753B5A">
        <w:rPr>
          <w:rFonts w:ascii="Times New Roman" w:hAnsi="Times New Roman" w:cs="Times New Roman"/>
          <w:sz w:val="24"/>
          <w:lang w:val="en-US"/>
        </w:rPr>
        <w:t>ity and induced emf of the design will be described. Finally, structural and thermal design notes will be presented.</w:t>
      </w:r>
    </w:p>
    <w:p w:rsidR="00FB15D9" w:rsidRDefault="00FB15D9" w:rsidP="000A749D">
      <w:pPr>
        <w:spacing w:line="360" w:lineRule="auto"/>
        <w:jc w:val="both"/>
        <w:rPr>
          <w:rFonts w:ascii="Times New Roman" w:hAnsi="Times New Roman" w:cs="Times New Roman"/>
          <w:sz w:val="24"/>
          <w:lang w:val="en-US"/>
        </w:rPr>
      </w:pPr>
    </w:p>
    <w:p w:rsidR="00FB15D9" w:rsidRPr="00FB15D9" w:rsidRDefault="00FB15D9" w:rsidP="00FB15D9">
      <w:pPr>
        <w:pStyle w:val="Balk2"/>
        <w:numPr>
          <w:ilvl w:val="2"/>
          <w:numId w:val="3"/>
        </w:numPr>
        <w:spacing w:line="360" w:lineRule="auto"/>
        <w:rPr>
          <w:lang w:val="en-US"/>
        </w:rPr>
      </w:pPr>
      <w:r>
        <w:rPr>
          <w:lang w:val="en-US"/>
        </w:rPr>
        <w:lastRenderedPageBreak/>
        <w:t>Dimensions of the proposed AFPM</w:t>
      </w:r>
      <w:r w:rsidR="007A597B">
        <w:rPr>
          <w:lang w:val="en-US"/>
        </w:rPr>
        <w:t xml:space="preserve"> generator</w:t>
      </w:r>
    </w:p>
    <w:p w:rsidR="007E3C6D" w:rsidRDefault="007E3C6D" w:rsidP="000A749D">
      <w:pPr>
        <w:spacing w:line="360" w:lineRule="auto"/>
        <w:jc w:val="both"/>
        <w:rPr>
          <w:rFonts w:ascii="Times New Roman" w:hAnsi="Times New Roman" w:cs="Times New Roman"/>
          <w:sz w:val="24"/>
          <w:lang w:val="en-US"/>
        </w:rPr>
      </w:pPr>
      <w:r w:rsidRPr="007E3C6D">
        <w:rPr>
          <w:rFonts w:ascii="Times New Roman" w:hAnsi="Times New Roman" w:cs="Times New Roman"/>
          <w:sz w:val="24"/>
          <w:lang w:val="en-US"/>
        </w:rPr>
        <w:t xml:space="preserve">In axial flux permanent magnet synchronous </w:t>
      </w:r>
      <w:r w:rsidR="00DC0DCC">
        <w:rPr>
          <w:rFonts w:ascii="Times New Roman" w:hAnsi="Times New Roman" w:cs="Times New Roman"/>
          <w:sz w:val="24"/>
          <w:lang w:val="en-US"/>
        </w:rPr>
        <w:t>generator</w:t>
      </w:r>
      <w:r w:rsidRPr="007E3C6D">
        <w:rPr>
          <w:rFonts w:ascii="Times New Roman" w:hAnsi="Times New Roman" w:cs="Times New Roman"/>
          <w:sz w:val="24"/>
          <w:lang w:val="en-US"/>
        </w:rPr>
        <w:t>, inner air-cored</w:t>
      </w:r>
      <w:r>
        <w:rPr>
          <w:rFonts w:ascii="Times New Roman" w:hAnsi="Times New Roman" w:cs="Times New Roman"/>
          <w:sz w:val="24"/>
          <w:lang w:val="en-US"/>
        </w:rPr>
        <w:t xml:space="preserve"> stator and outer rotor surface mounted </w:t>
      </w:r>
      <w:r w:rsidR="00B56A8B">
        <w:rPr>
          <w:rFonts w:ascii="Times New Roman" w:hAnsi="Times New Roman" w:cs="Times New Roman"/>
          <w:sz w:val="24"/>
          <w:lang w:val="en-US"/>
        </w:rPr>
        <w:t xml:space="preserve">permanent </w:t>
      </w:r>
      <w:r>
        <w:rPr>
          <w:rFonts w:ascii="Times New Roman" w:hAnsi="Times New Roman" w:cs="Times New Roman"/>
          <w:sz w:val="24"/>
          <w:lang w:val="en-US"/>
        </w:rPr>
        <w:t>magnets will be used. General overview of propo</w:t>
      </w:r>
      <w:r w:rsidR="00DC0DCC">
        <w:rPr>
          <w:rFonts w:ascii="Times New Roman" w:hAnsi="Times New Roman" w:cs="Times New Roman"/>
          <w:sz w:val="24"/>
          <w:lang w:val="en-US"/>
        </w:rPr>
        <w:t>sed generator is given in Fig.</w:t>
      </w:r>
      <w:r>
        <w:rPr>
          <w:rFonts w:ascii="Times New Roman" w:hAnsi="Times New Roman" w:cs="Times New Roman"/>
          <w:sz w:val="24"/>
          <w:lang w:val="en-US"/>
        </w:rPr>
        <w:t xml:space="preserve"> </w:t>
      </w:r>
      <w:r w:rsidR="00DC0DCC">
        <w:rPr>
          <w:rFonts w:ascii="Times New Roman" w:hAnsi="Times New Roman" w:cs="Times New Roman"/>
          <w:sz w:val="24"/>
          <w:lang w:val="en-US"/>
        </w:rPr>
        <w:t>3-</w:t>
      </w:r>
      <w:r>
        <w:rPr>
          <w:rFonts w:ascii="Times New Roman" w:hAnsi="Times New Roman" w:cs="Times New Roman"/>
          <w:sz w:val="24"/>
          <w:lang w:val="en-US"/>
        </w:rPr>
        <w:t xml:space="preserve">1. In </w:t>
      </w:r>
      <w:r w:rsidR="00173E2E">
        <w:rPr>
          <w:rFonts w:ascii="Times New Roman" w:hAnsi="Times New Roman" w:cs="Times New Roman"/>
          <w:sz w:val="24"/>
          <w:lang w:val="en-US"/>
        </w:rPr>
        <w:t>this figure</w:t>
      </w:r>
      <w:r>
        <w:rPr>
          <w:rFonts w:ascii="Times New Roman" w:hAnsi="Times New Roman" w:cs="Times New Roman"/>
          <w:sz w:val="24"/>
          <w:lang w:val="en-US"/>
        </w:rPr>
        <w:t>, three axially stacked generator block</w:t>
      </w:r>
      <w:r w:rsidR="00173E2E">
        <w:rPr>
          <w:rFonts w:ascii="Times New Roman" w:hAnsi="Times New Roman" w:cs="Times New Roman"/>
          <w:sz w:val="24"/>
          <w:lang w:val="en-US"/>
        </w:rPr>
        <w:t>s</w:t>
      </w:r>
      <w:r>
        <w:rPr>
          <w:rFonts w:ascii="Times New Roman" w:hAnsi="Times New Roman" w:cs="Times New Roman"/>
          <w:sz w:val="24"/>
          <w:lang w:val="en-US"/>
        </w:rPr>
        <w:t xml:space="preserve"> are </w:t>
      </w:r>
      <w:r w:rsidR="00454CD9">
        <w:rPr>
          <w:rFonts w:ascii="Times New Roman" w:hAnsi="Times New Roman" w:cs="Times New Roman"/>
          <w:sz w:val="24"/>
          <w:lang w:val="en-US"/>
        </w:rPr>
        <w:t>presented</w:t>
      </w:r>
      <w:r>
        <w:rPr>
          <w:rFonts w:ascii="Times New Roman" w:hAnsi="Times New Roman" w:cs="Times New Roman"/>
          <w:sz w:val="24"/>
          <w:lang w:val="en-US"/>
        </w:rPr>
        <w:t xml:space="preserve">. </w:t>
      </w:r>
      <w:r w:rsidR="00182189">
        <w:rPr>
          <w:rFonts w:ascii="Times New Roman" w:hAnsi="Times New Roman" w:cs="Times New Roman"/>
          <w:sz w:val="24"/>
          <w:lang w:val="en-US"/>
        </w:rPr>
        <w:t>However</w:t>
      </w:r>
      <w:r>
        <w:rPr>
          <w:rFonts w:ascii="Times New Roman" w:hAnsi="Times New Roman" w:cs="Times New Roman"/>
          <w:sz w:val="24"/>
          <w:lang w:val="en-US"/>
        </w:rPr>
        <w:t xml:space="preserve">, this </w:t>
      </w:r>
      <w:r w:rsidR="00454CD9">
        <w:rPr>
          <w:rFonts w:ascii="Times New Roman" w:hAnsi="Times New Roman" w:cs="Times New Roman"/>
          <w:sz w:val="24"/>
          <w:lang w:val="en-US"/>
        </w:rPr>
        <w:t>figure</w:t>
      </w:r>
      <w:r>
        <w:rPr>
          <w:rFonts w:ascii="Times New Roman" w:hAnsi="Times New Roman" w:cs="Times New Roman"/>
          <w:sz w:val="24"/>
          <w:lang w:val="en-US"/>
        </w:rPr>
        <w:t xml:space="preserve"> includes only 4 poles </w:t>
      </w:r>
      <w:r w:rsidR="00454CD9">
        <w:rPr>
          <w:rFonts w:ascii="Times New Roman" w:hAnsi="Times New Roman" w:cs="Times New Roman"/>
          <w:sz w:val="24"/>
          <w:lang w:val="en-US"/>
        </w:rPr>
        <w:t xml:space="preserve">section </w:t>
      </w:r>
      <w:r>
        <w:rPr>
          <w:rFonts w:ascii="Times New Roman" w:hAnsi="Times New Roman" w:cs="Times New Roman"/>
          <w:sz w:val="24"/>
          <w:lang w:val="en-US"/>
        </w:rPr>
        <w:t xml:space="preserve">of </w:t>
      </w:r>
      <w:r w:rsidR="00454CD9">
        <w:rPr>
          <w:rFonts w:ascii="Times New Roman" w:hAnsi="Times New Roman" w:cs="Times New Roman"/>
          <w:sz w:val="24"/>
          <w:lang w:val="en-US"/>
        </w:rPr>
        <w:t xml:space="preserve">the </w:t>
      </w:r>
      <w:r>
        <w:rPr>
          <w:rFonts w:ascii="Times New Roman" w:hAnsi="Times New Roman" w:cs="Times New Roman"/>
          <w:sz w:val="24"/>
          <w:lang w:val="en-US"/>
        </w:rPr>
        <w:t>proposed system</w:t>
      </w:r>
      <w:r w:rsidR="00C523E1">
        <w:rPr>
          <w:rFonts w:ascii="Times New Roman" w:hAnsi="Times New Roman" w:cs="Times New Roman"/>
          <w:sz w:val="24"/>
          <w:lang w:val="en-US"/>
        </w:rPr>
        <w:t xml:space="preserve">, for the </w:t>
      </w:r>
      <w:r w:rsidR="00182189">
        <w:rPr>
          <w:rFonts w:ascii="Times New Roman" w:hAnsi="Times New Roman" w:cs="Times New Roman"/>
          <w:sz w:val="24"/>
          <w:lang w:val="en-US"/>
        </w:rPr>
        <w:t>sake</w:t>
      </w:r>
      <w:r w:rsidR="00C523E1">
        <w:rPr>
          <w:rFonts w:ascii="Times New Roman" w:hAnsi="Times New Roman" w:cs="Times New Roman"/>
          <w:sz w:val="24"/>
          <w:lang w:val="en-US"/>
        </w:rPr>
        <w:t xml:space="preserve"> of simplicity</w:t>
      </w:r>
      <w:r>
        <w:rPr>
          <w:rFonts w:ascii="Times New Roman" w:hAnsi="Times New Roman" w:cs="Times New Roman"/>
          <w:sz w:val="24"/>
          <w:lang w:val="en-US"/>
        </w:rPr>
        <w:t xml:space="preserve">. </w:t>
      </w:r>
    </w:p>
    <w:p w:rsidR="00334DC0" w:rsidRDefault="00334DC0" w:rsidP="000A749D">
      <w:pPr>
        <w:spacing w:line="360" w:lineRule="auto"/>
        <w:jc w:val="both"/>
        <w:rPr>
          <w:rFonts w:ascii="Times New Roman" w:hAnsi="Times New Roman" w:cs="Times New Roman"/>
          <w:sz w:val="24"/>
          <w:lang w:val="en-US"/>
        </w:rPr>
      </w:pPr>
      <w:r>
        <w:rPr>
          <w:rFonts w:ascii="Times New Roman" w:hAnsi="Times New Roman" w:cs="Times New Roman"/>
          <w:sz w:val="24"/>
          <w:lang w:val="en-US"/>
        </w:rPr>
        <w:t>There is a (4/3) ratio between coil pitch and pole pitch in order to achieve maximum flux linkage. Since flux linked by the coil is related to induced voltage</w:t>
      </w:r>
      <w:r w:rsidR="00C01D73">
        <w:rPr>
          <w:rFonts w:ascii="Times New Roman" w:hAnsi="Times New Roman" w:cs="Times New Roman"/>
          <w:sz w:val="24"/>
          <w:lang w:val="en-US"/>
        </w:rPr>
        <w:fldChar w:fldCharType="begin" w:fldLock="1"/>
      </w:r>
      <w:r w:rsidR="00C01D73">
        <w:rPr>
          <w:rFonts w:ascii="Times New Roman" w:hAnsi="Times New Roman" w:cs="Times New Roman"/>
          <w:sz w:val="24"/>
          <w:lang w:val="en-US"/>
        </w:rPr>
        <w:instrText>ADDIN CSL_CITATION { "citationItems" : [ { "id" : "ITEM-1", "itemData" : { "DOI" : "10.1109/EPEWECS.2008.4497321", "ISBN" : "9075815123", "ISSN" : "09398368", "abstract" : "The aim of this paper is to review direct-drive generators and to suggest promising direct-drive generator concepts for large wind turbines. Different large direct-drive generators are compared based on the mass and the torque. Features of different PM machines are investigated to find promising machine type for direct-drive. The requirements and alternative solutions are suggested for both electromagnetic and mechanical design.", "author" : [ { "dropping-particle" : "", "family" : "Bang", "given" : "Deok Je", "non-dropping-particle" : "", "parse-names" : false, "suffix" : "" }, { "dropping-particle" : "", "family" : "Polinder", "given" : "Henk", "non-dropping-particle" : "", "parse-names" : false, "suffix" : "" }, { "dropping-particle" : "", "family" : "Shrestha", "given" : "Ghanshyam", "non-dropping-particle" : "", "parse-names" : false, "suffix" : "" }, { "dropping-particle" : "", "family" : "Ferreira", "given" : "Jan Abraham", "non-dropping-particle" : "", "parse-names" : false, "suffix" : "" } ], "container-title" : "EPE Journal (European Power Electronics and Drives Journal)", "id" : "ITEM-1", "issue" : "3", "issued" : { "date-parts" : [ [ "2008" ] ] }, "page" : "7-13", "title" : "Promising direct-drive generator system for large wind turbines", "type" : "article-journal", "volume" : "18" }, "uris" : [ "http://www.mendeley.com/documents/?uuid=d090f906-4c9c-476b-98a6-ee0ec60000c1" ] }, { "id" : "ITEM-2", "itemData" : { "DOI" : "10.1016/0016-0032(85)90014-6", "ISBN" : "0073660094", "ISSN" : "00160032", "PMID" : "11749050", "abstract" : "The exciting new sixth edition of Electric Machinery has been extensively\\nupdated while retaining the emphasis on fundamental principles and\\nphysical understanding that has been the outstanding feature of this\\nclassic book. This book covers fundamental concepts in detail as\\nwell as advanced topics for readers who wish to cover the material\\nin more depth. Several new chapters have been added, including a\\nchapter on power electronics, as well as one on speed and torque\\ncontrol of dc and ac motors. This edition has also been expanded\\nwith additional examples and practice problems. The use of MATLAB\\nhas been introduced to the new edition, both in examples within the\\ntext as well as in the chapter problems.", "author" : [ { "dropping-particle" : "", "family" : "Fitzgerald", "given" : "A.E.", "non-dropping-particle" : "", "parse-names" : false, "suffix" : "" } ], "container-title" : "Journal of the Franklin Institute", "id" : "ITEM-2", "issue" : "4", "issued" : { "date-parts" : [ [ "1985" ] ] }, "number-of-pages" : "457", "title" : "Electric machinery", "type" : "book", "volume" : "319" }, "uris" : [ "http://www.mendeley.com/documents/?uuid=7cb48734-b69a-487d-8766-cd11755a2039" ] } ], "mendeley" : { "formattedCitation" : "[3], [4]", "plainTextFormattedCitation" : "[3], [4]", "previouslyFormattedCitation" : "[3], [4]" }, "properties" : { "noteIndex" : 0 }, "schema" : "https://github.com/citation-style-language/schema/raw/master/csl-citation.json" }</w:instrText>
      </w:r>
      <w:r w:rsidR="00C01D73">
        <w:rPr>
          <w:rFonts w:ascii="Times New Roman" w:hAnsi="Times New Roman" w:cs="Times New Roman"/>
          <w:sz w:val="24"/>
          <w:lang w:val="en-US"/>
        </w:rPr>
        <w:fldChar w:fldCharType="separate"/>
      </w:r>
      <w:r w:rsidR="00C01D73" w:rsidRPr="00C01D73">
        <w:rPr>
          <w:rFonts w:ascii="Times New Roman" w:hAnsi="Times New Roman" w:cs="Times New Roman"/>
          <w:noProof/>
          <w:sz w:val="24"/>
          <w:lang w:val="en-US"/>
        </w:rPr>
        <w:t>[3], [4]</w:t>
      </w:r>
      <w:r w:rsidR="00C01D73">
        <w:rPr>
          <w:rFonts w:ascii="Times New Roman" w:hAnsi="Times New Roman" w:cs="Times New Roman"/>
          <w:sz w:val="24"/>
          <w:lang w:val="en-US"/>
        </w:rPr>
        <w:fldChar w:fldCharType="end"/>
      </w:r>
      <w:r>
        <w:rPr>
          <w:rFonts w:ascii="Times New Roman" w:hAnsi="Times New Roman" w:cs="Times New Roman"/>
          <w:sz w:val="24"/>
          <w:lang w:val="en-US"/>
        </w:rPr>
        <w:t>, choosing optimum value of the pitch ratio has a high importance in electrical machine design. Induced voltage variation of a coil according to different coil pitch/pole pitch ratios, is shown in Fig.3-2 . As it can be seen from this figure, 4/3 ratio has the highest induced voltage rating. This type of configuration is also used for modularity in our design.</w:t>
      </w:r>
    </w:p>
    <w:p w:rsidR="00E360FC" w:rsidRDefault="002C6BAB" w:rsidP="000A749D">
      <w:pPr>
        <w:spacing w:line="360" w:lineRule="auto"/>
        <w:jc w:val="center"/>
        <w:rPr>
          <w:rFonts w:ascii="Times New Roman" w:hAnsi="Times New Roman" w:cs="Times New Roman"/>
          <w:sz w:val="24"/>
          <w:lang w:val="en-US"/>
        </w:rPr>
      </w:pPr>
      <w:r w:rsidRPr="002C6BAB">
        <w:rPr>
          <w:rFonts w:ascii="Times New Roman" w:hAnsi="Times New Roman" w:cs="Times New Roman"/>
          <w:noProof/>
          <w:sz w:val="24"/>
          <w:lang w:val="tr-TR" w:eastAsia="tr-TR"/>
        </w:rPr>
        <w:drawing>
          <wp:inline distT="0" distB="0" distL="0" distR="0">
            <wp:extent cx="4309607" cy="2617010"/>
            <wp:effectExtent l="0" t="0" r="0" b="0"/>
            <wp:docPr id="4" name="Resim 4" descr="C:\Users\aydin.baskaya\Desktop\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8" descr="C:\Users\aydin.baskaya\Desktop\Drawing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11926" cy="2618418"/>
                    </a:xfrm>
                    <a:prstGeom prst="rect">
                      <a:avLst/>
                    </a:prstGeom>
                    <a:noFill/>
                    <a:ln>
                      <a:noFill/>
                    </a:ln>
                  </pic:spPr>
                </pic:pic>
              </a:graphicData>
            </a:graphic>
          </wp:inline>
        </w:drawing>
      </w:r>
    </w:p>
    <w:p w:rsidR="00E360FC" w:rsidRDefault="006A22F8" w:rsidP="000A749D">
      <w:pPr>
        <w:spacing w:line="360" w:lineRule="auto"/>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Fig. 3</w:t>
      </w:r>
      <w:r w:rsidR="00E360FC" w:rsidRPr="00DC6E1C">
        <w:rPr>
          <w:rFonts w:ascii="Times New Roman" w:hAnsi="Times New Roman" w:cs="Times New Roman"/>
          <w:color w:val="000000" w:themeColor="text1"/>
          <w:szCs w:val="24"/>
          <w:lang w:val="en-US"/>
        </w:rPr>
        <w:t xml:space="preserve">-1. </w:t>
      </w:r>
      <w:r w:rsidR="00544CF5">
        <w:rPr>
          <w:rFonts w:ascii="Times New Roman" w:hAnsi="Times New Roman" w:cs="Times New Roman"/>
          <w:color w:val="000000" w:themeColor="text1"/>
          <w:szCs w:val="24"/>
          <w:lang w:val="en-US"/>
        </w:rPr>
        <w:t>4-pole section of the p</w:t>
      </w:r>
      <w:r w:rsidR="00E360FC">
        <w:rPr>
          <w:rFonts w:ascii="Times New Roman" w:hAnsi="Times New Roman" w:cs="Times New Roman"/>
          <w:color w:val="000000" w:themeColor="text1"/>
          <w:szCs w:val="24"/>
          <w:lang w:val="en-US"/>
        </w:rPr>
        <w:t xml:space="preserve">roposed </w:t>
      </w:r>
      <w:r w:rsidR="00544CF5">
        <w:rPr>
          <w:rFonts w:ascii="Times New Roman" w:hAnsi="Times New Roman" w:cs="Times New Roman"/>
          <w:color w:val="000000" w:themeColor="text1"/>
          <w:szCs w:val="24"/>
          <w:lang w:val="en-US"/>
        </w:rPr>
        <w:t>axial flux PM</w:t>
      </w:r>
      <w:r w:rsidR="00E360FC">
        <w:rPr>
          <w:rFonts w:ascii="Times New Roman" w:hAnsi="Times New Roman" w:cs="Times New Roman"/>
          <w:color w:val="000000" w:themeColor="text1"/>
          <w:szCs w:val="24"/>
          <w:lang w:val="en-US"/>
        </w:rPr>
        <w:t xml:space="preserve"> generator</w:t>
      </w:r>
    </w:p>
    <w:p w:rsidR="00466676" w:rsidRDefault="00334DC0" w:rsidP="00334DC0">
      <w:p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Main dimensions of the proposed AFPM generator are presented</w:t>
      </w:r>
      <w:r w:rsidR="00466676">
        <w:rPr>
          <w:rFonts w:ascii="Times New Roman" w:hAnsi="Times New Roman" w:cs="Times New Roman"/>
          <w:color w:val="000000" w:themeColor="text1"/>
          <w:sz w:val="24"/>
          <w:szCs w:val="24"/>
          <w:lang w:val="en-US"/>
        </w:rPr>
        <w:t xml:space="preserve"> with their descriptions</w:t>
      </w:r>
      <w:r>
        <w:rPr>
          <w:rFonts w:ascii="Times New Roman" w:hAnsi="Times New Roman" w:cs="Times New Roman"/>
          <w:color w:val="000000" w:themeColor="text1"/>
          <w:sz w:val="24"/>
          <w:szCs w:val="24"/>
          <w:lang w:val="en-US"/>
        </w:rPr>
        <w:t xml:space="preserve"> in Table</w:t>
      </w:r>
      <w:r w:rsidR="00466676">
        <w:rPr>
          <w:rFonts w:ascii="Times New Roman" w:hAnsi="Times New Roman" w:cs="Times New Roman"/>
          <w:color w:val="000000" w:themeColor="text1"/>
          <w:sz w:val="24"/>
          <w:szCs w:val="24"/>
          <w:lang w:val="en-US"/>
        </w:rPr>
        <w:t xml:space="preserve"> 3-1</w:t>
      </w:r>
      <w:r w:rsidR="005606DA">
        <w:rPr>
          <w:rFonts w:ascii="Times New Roman" w:hAnsi="Times New Roman" w:cs="Times New Roman"/>
          <w:color w:val="000000" w:themeColor="text1"/>
          <w:sz w:val="24"/>
          <w:szCs w:val="24"/>
          <w:lang w:val="en-US"/>
        </w:rPr>
        <w:t>, Table 3-2 and Table 3-3</w:t>
      </w:r>
      <w:r w:rsidR="00466676">
        <w:rPr>
          <w:rFonts w:ascii="Times New Roman" w:hAnsi="Times New Roman" w:cs="Times New Roman"/>
          <w:color w:val="000000" w:themeColor="text1"/>
          <w:sz w:val="24"/>
          <w:szCs w:val="24"/>
          <w:lang w:val="en-US"/>
        </w:rPr>
        <w:t>. These dimensions are shown on the machine drawing from different view angles in Fig</w:t>
      </w:r>
      <w:r w:rsidR="008129AD">
        <w:rPr>
          <w:rFonts w:ascii="Times New Roman" w:hAnsi="Times New Roman" w:cs="Times New Roman"/>
          <w:color w:val="000000" w:themeColor="text1"/>
          <w:sz w:val="24"/>
          <w:szCs w:val="24"/>
          <w:lang w:val="en-US"/>
        </w:rPr>
        <w:t xml:space="preserve">.3-3, </w:t>
      </w:r>
      <w:r w:rsidR="00466676">
        <w:rPr>
          <w:rFonts w:ascii="Times New Roman" w:hAnsi="Times New Roman" w:cs="Times New Roman"/>
          <w:color w:val="000000" w:themeColor="text1"/>
          <w:sz w:val="24"/>
          <w:szCs w:val="24"/>
          <w:lang w:val="en-US"/>
        </w:rPr>
        <w:t>Fig.3-4</w:t>
      </w:r>
      <w:r w:rsidR="008129AD">
        <w:rPr>
          <w:rFonts w:ascii="Times New Roman" w:hAnsi="Times New Roman" w:cs="Times New Roman"/>
          <w:color w:val="000000" w:themeColor="text1"/>
          <w:sz w:val="24"/>
          <w:szCs w:val="24"/>
          <w:lang w:val="en-US"/>
        </w:rPr>
        <w:t xml:space="preserve"> and Fig.3-5</w:t>
      </w:r>
      <w:r w:rsidR="005D4CB2">
        <w:rPr>
          <w:rFonts w:ascii="Times New Roman" w:hAnsi="Times New Roman" w:cs="Times New Roman"/>
          <w:color w:val="000000" w:themeColor="text1"/>
          <w:sz w:val="24"/>
          <w:szCs w:val="24"/>
          <w:lang w:val="en-US"/>
        </w:rPr>
        <w:t>, respectively.</w:t>
      </w:r>
      <w:r w:rsidR="008129AD">
        <w:rPr>
          <w:rFonts w:ascii="Times New Roman" w:hAnsi="Times New Roman" w:cs="Times New Roman"/>
          <w:color w:val="000000" w:themeColor="text1"/>
          <w:sz w:val="24"/>
          <w:szCs w:val="24"/>
          <w:lang w:val="en-US"/>
        </w:rPr>
        <w:t xml:space="preserve"> </w:t>
      </w:r>
    </w:p>
    <w:p w:rsidR="00C62502" w:rsidRPr="00334DC0" w:rsidRDefault="00C62502" w:rsidP="00334DC0">
      <w:pPr>
        <w:spacing w:line="360" w:lineRule="auto"/>
        <w:jc w:val="both"/>
        <w:rPr>
          <w:rFonts w:ascii="Times New Roman" w:hAnsi="Times New Roman" w:cs="Times New Roman"/>
          <w:color w:val="000000" w:themeColor="text1"/>
          <w:sz w:val="24"/>
          <w:szCs w:val="24"/>
          <w:lang w:val="en-US"/>
        </w:rPr>
      </w:pPr>
    </w:p>
    <w:p w:rsidR="00B310E9" w:rsidRDefault="002F104C" w:rsidP="007246CA">
      <w:pPr>
        <w:spacing w:line="360" w:lineRule="auto"/>
        <w:jc w:val="center"/>
        <w:rPr>
          <w:rFonts w:ascii="Times New Roman" w:hAnsi="Times New Roman" w:cs="Times New Roman"/>
          <w:sz w:val="24"/>
          <w:lang w:val="en-US"/>
        </w:rPr>
      </w:pPr>
      <w:r w:rsidRPr="002F104C">
        <w:rPr>
          <w:rFonts w:ascii="Times New Roman" w:hAnsi="Times New Roman" w:cs="Times New Roman"/>
          <w:noProof/>
          <w:sz w:val="24"/>
          <w:lang w:val="tr-TR" w:eastAsia="tr-TR"/>
        </w:rPr>
        <w:lastRenderedPageBreak/>
        <w:drawing>
          <wp:inline distT="0" distB="0" distL="0" distR="0">
            <wp:extent cx="5075555" cy="2809162"/>
            <wp:effectExtent l="0" t="0" r="0" b="0"/>
            <wp:docPr id="10" name="Picture 10" descr="C:\Users\Aydin\Desktop\pitch var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C:\Users\Aydin\Desktop\pitch variatio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75555" cy="2809162"/>
                    </a:xfrm>
                    <a:prstGeom prst="rect">
                      <a:avLst/>
                    </a:prstGeom>
                    <a:noFill/>
                    <a:ln>
                      <a:noFill/>
                    </a:ln>
                  </pic:spPr>
                </pic:pic>
              </a:graphicData>
            </a:graphic>
          </wp:inline>
        </w:drawing>
      </w:r>
    </w:p>
    <w:p w:rsidR="007246CA" w:rsidRDefault="007246CA" w:rsidP="007246CA">
      <w:pPr>
        <w:spacing w:line="360" w:lineRule="auto"/>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Fig. 3-2</w:t>
      </w:r>
      <w:r w:rsidRPr="00DC6E1C">
        <w:rPr>
          <w:rFonts w:ascii="Times New Roman" w:hAnsi="Times New Roman" w:cs="Times New Roman"/>
          <w:color w:val="000000" w:themeColor="text1"/>
          <w:szCs w:val="24"/>
          <w:lang w:val="en-US"/>
        </w:rPr>
        <w:t xml:space="preserve">. </w:t>
      </w:r>
      <w:r>
        <w:rPr>
          <w:rFonts w:ascii="Times New Roman" w:hAnsi="Times New Roman" w:cs="Times New Roman"/>
          <w:color w:val="000000" w:themeColor="text1"/>
          <w:szCs w:val="24"/>
          <w:lang w:val="en-US"/>
        </w:rPr>
        <w:t xml:space="preserve">Induced voltage variation with respect to different </w:t>
      </w:r>
      <w:r w:rsidRPr="007246CA">
        <w:rPr>
          <w:rFonts w:ascii="Times New Roman" w:hAnsi="Times New Roman" w:cs="Times New Roman"/>
          <w:color w:val="000000" w:themeColor="text1"/>
          <w:position w:val="-12"/>
          <w:szCs w:val="24"/>
          <w:lang w:val="en-US"/>
        </w:rPr>
        <w:object w:dxaOrig="2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5pt;height:18.15pt" o:ole="">
            <v:imagedata r:id="rId10" o:title=""/>
          </v:shape>
          <o:OLEObject Type="Embed" ProgID="Equation.DSMT4" ShapeID="_x0000_i1025" DrawAspect="Content" ObjectID="_1568545096" r:id="rId11"/>
        </w:object>
      </w:r>
      <w:r>
        <w:rPr>
          <w:rFonts w:ascii="Times New Roman" w:hAnsi="Times New Roman" w:cs="Times New Roman"/>
          <w:color w:val="000000" w:themeColor="text1"/>
          <w:szCs w:val="24"/>
          <w:lang w:val="en-US"/>
        </w:rPr>
        <w:t>/</w:t>
      </w:r>
      <w:r w:rsidRPr="007246CA">
        <w:rPr>
          <w:rFonts w:ascii="Times New Roman" w:hAnsi="Times New Roman" w:cs="Times New Roman"/>
          <w:color w:val="000000" w:themeColor="text1"/>
          <w:position w:val="-14"/>
          <w:szCs w:val="24"/>
          <w:lang w:val="en-US"/>
        </w:rPr>
        <w:object w:dxaOrig="279" w:dyaOrig="380">
          <v:shape id="_x0000_i1026" type="#_x0000_t75" style="width:15.05pt;height:18.15pt" o:ole="">
            <v:imagedata r:id="rId12" o:title=""/>
          </v:shape>
          <o:OLEObject Type="Embed" ProgID="Equation.DSMT4" ShapeID="_x0000_i1026" DrawAspect="Content" ObjectID="_1568545097" r:id="rId13"/>
        </w:object>
      </w:r>
      <w:r>
        <w:rPr>
          <w:rFonts w:ascii="Times New Roman" w:hAnsi="Times New Roman" w:cs="Times New Roman"/>
          <w:color w:val="000000" w:themeColor="text1"/>
          <w:szCs w:val="24"/>
          <w:lang w:val="en-US"/>
        </w:rPr>
        <w:t xml:space="preserve"> ratios</w:t>
      </w:r>
      <w:r w:rsidR="00E34411">
        <w:rPr>
          <w:rFonts w:ascii="Times New Roman" w:hAnsi="Times New Roman" w:cs="Times New Roman"/>
          <w:color w:val="000000" w:themeColor="text1"/>
          <w:szCs w:val="24"/>
          <w:lang w:val="en-US"/>
        </w:rPr>
        <w:t xml:space="preserve"> </w:t>
      </w:r>
      <w:r w:rsidR="00636519">
        <w:rPr>
          <w:rFonts w:ascii="Times New Roman" w:hAnsi="Times New Roman" w:cs="Times New Roman"/>
          <w:color w:val="000000" w:themeColor="text1"/>
          <w:szCs w:val="24"/>
          <w:lang w:val="en-US"/>
        </w:rPr>
        <w:t>[]</w:t>
      </w:r>
    </w:p>
    <w:p w:rsidR="005606DA" w:rsidRDefault="005D4CB2" w:rsidP="005D4CB2">
      <w:p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In Fig.3-3,</w:t>
      </w:r>
      <w:r w:rsidR="00876688">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dime</w:t>
      </w:r>
      <w:r w:rsidR="00876688">
        <w:rPr>
          <w:rFonts w:ascii="Times New Roman" w:hAnsi="Times New Roman" w:cs="Times New Roman"/>
          <w:color w:val="000000" w:themeColor="text1"/>
          <w:sz w:val="24"/>
          <w:szCs w:val="24"/>
          <w:lang w:val="en-US"/>
        </w:rPr>
        <w:t>n</w:t>
      </w:r>
      <w:r>
        <w:rPr>
          <w:rFonts w:ascii="Times New Roman" w:hAnsi="Times New Roman" w:cs="Times New Roman"/>
          <w:color w:val="000000" w:themeColor="text1"/>
          <w:sz w:val="24"/>
          <w:szCs w:val="24"/>
          <w:lang w:val="en-US"/>
        </w:rPr>
        <w:t xml:space="preserve">sions for the side view of the proposed AFPM are shown. These parameter definitions are presented in Table 3-1. </w:t>
      </w:r>
    </w:p>
    <w:p w:rsidR="00F84249" w:rsidRPr="006271ED" w:rsidRDefault="00F84249" w:rsidP="00F84249">
      <w:pPr>
        <w:spacing w:line="360" w:lineRule="auto"/>
        <w:jc w:val="center"/>
        <w:rPr>
          <w:rFonts w:ascii="Times New Roman" w:hAnsi="Times New Roman" w:cs="Times New Roman"/>
        </w:rPr>
      </w:pPr>
      <w:r>
        <w:rPr>
          <w:rFonts w:ascii="Times New Roman" w:hAnsi="Times New Roman" w:cs="Times New Roman"/>
        </w:rPr>
        <w:t>Table 3-1. Dimension of the proposed AFPM generator at side view</w:t>
      </w:r>
    </w:p>
    <w:tbl>
      <w:tblPr>
        <w:tblStyle w:val="TabloKlavuzu"/>
        <w:tblW w:w="0" w:type="auto"/>
        <w:jc w:val="center"/>
        <w:tblLook w:val="04A0" w:firstRow="1" w:lastRow="0" w:firstColumn="1" w:lastColumn="0" w:noHBand="0" w:noVBand="1"/>
      </w:tblPr>
      <w:tblGrid>
        <w:gridCol w:w="3991"/>
        <w:gridCol w:w="3992"/>
      </w:tblGrid>
      <w:tr w:rsidR="00F84249" w:rsidTr="0041595B">
        <w:trPr>
          <w:jc w:val="center"/>
        </w:trPr>
        <w:tc>
          <w:tcPr>
            <w:tcW w:w="3991" w:type="dxa"/>
            <w:vAlign w:val="center"/>
          </w:tcPr>
          <w:p w:rsidR="00F84249" w:rsidRPr="006271ED" w:rsidRDefault="00F84249" w:rsidP="0041595B">
            <w:pPr>
              <w:spacing w:line="360" w:lineRule="auto"/>
              <w:jc w:val="center"/>
              <w:rPr>
                <w:rFonts w:ascii="Times New Roman" w:hAnsi="Times New Roman" w:cs="Times New Roman"/>
                <w:b/>
                <w:sz w:val="24"/>
              </w:rPr>
            </w:pPr>
            <w:r>
              <w:rPr>
                <w:rFonts w:ascii="Times New Roman" w:hAnsi="Times New Roman" w:cs="Times New Roman"/>
                <w:b/>
                <w:sz w:val="24"/>
              </w:rPr>
              <w:t>Dimension</w:t>
            </w:r>
          </w:p>
        </w:tc>
        <w:tc>
          <w:tcPr>
            <w:tcW w:w="3992" w:type="dxa"/>
            <w:vAlign w:val="center"/>
          </w:tcPr>
          <w:p w:rsidR="00F84249" w:rsidRPr="006271ED" w:rsidRDefault="00F84249" w:rsidP="0041595B">
            <w:pPr>
              <w:spacing w:line="360" w:lineRule="auto"/>
              <w:jc w:val="center"/>
              <w:rPr>
                <w:rFonts w:ascii="Times New Roman" w:hAnsi="Times New Roman" w:cs="Times New Roman"/>
                <w:b/>
                <w:sz w:val="24"/>
              </w:rPr>
            </w:pPr>
            <w:r>
              <w:rPr>
                <w:rFonts w:ascii="Times New Roman" w:hAnsi="Times New Roman" w:cs="Times New Roman"/>
                <w:b/>
                <w:sz w:val="24"/>
              </w:rPr>
              <w:t>Description</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b/>
                <w:sz w:val="24"/>
              </w:rPr>
            </w:pPr>
            <w:r w:rsidRPr="00FF3180">
              <w:rPr>
                <w:rFonts w:ascii="Times New Roman" w:hAnsi="Times New Roman" w:cs="Times New Roman"/>
                <w:position w:val="-10"/>
                <w:sz w:val="24"/>
              </w:rPr>
              <w:object w:dxaOrig="220" w:dyaOrig="260">
                <v:shape id="_x0000_i1027" type="#_x0000_t75" style="width:10.65pt;height:13.15pt" o:ole="">
                  <v:imagedata r:id="rId14" o:title=""/>
                </v:shape>
                <o:OLEObject Type="Embed" ProgID="Equation.DSMT4" ShapeID="_x0000_i1027" DrawAspect="Content" ObjectID="_1568545098" r:id="rId15"/>
              </w:object>
            </w:r>
          </w:p>
        </w:tc>
        <w:tc>
          <w:tcPr>
            <w:tcW w:w="3992" w:type="dxa"/>
            <w:vAlign w:val="center"/>
          </w:tcPr>
          <w:p w:rsidR="00F84249" w:rsidRPr="00FF3180"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 xml:space="preserve">Airgap </w:t>
            </w:r>
            <w:r w:rsidR="00876688">
              <w:rPr>
                <w:rFonts w:ascii="Times New Roman" w:hAnsi="Times New Roman" w:cs="Times New Roman"/>
                <w:sz w:val="24"/>
              </w:rPr>
              <w:t>clearance</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499" w:dyaOrig="360">
                <v:shape id="_x0000_i1028" type="#_x0000_t75" style="width:25.05pt;height:18.15pt" o:ole="">
                  <v:imagedata r:id="rId16" o:title=""/>
                </v:shape>
                <o:OLEObject Type="Embed" ProgID="Equation.DSMT4" ShapeID="_x0000_i1028" DrawAspect="Content" ObjectID="_1568545099" r:id="rId17"/>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 xml:space="preserve">Coil to steel-web </w:t>
            </w:r>
            <w:r w:rsidR="00876688">
              <w:rPr>
                <w:rFonts w:ascii="Times New Roman" w:hAnsi="Times New Roman" w:cs="Times New Roman"/>
                <w:sz w:val="24"/>
              </w:rPr>
              <w:t>clearance</w:t>
            </w:r>
          </w:p>
        </w:tc>
      </w:tr>
      <w:tr w:rsidR="00F84249" w:rsidTr="0041595B">
        <w:trPr>
          <w:jc w:val="center"/>
        </w:trPr>
        <w:tc>
          <w:tcPr>
            <w:tcW w:w="3991" w:type="dxa"/>
            <w:vAlign w:val="center"/>
          </w:tcPr>
          <w:p w:rsidR="00F84249" w:rsidRPr="00353D6C"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240" w:dyaOrig="360">
                <v:shape id="_x0000_i1029" type="#_x0000_t75" style="width:13.15pt;height:18.15pt" o:ole="">
                  <v:imagedata r:id="rId18" o:title=""/>
                </v:shape>
                <o:OLEObject Type="Embed" ProgID="Equation.DSMT4" ShapeID="_x0000_i1029" DrawAspect="Content" ObjectID="_1568545100" r:id="rId19"/>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 xml:space="preserve">Magnet to steel-web </w:t>
            </w:r>
            <w:r w:rsidR="00876688">
              <w:rPr>
                <w:rFonts w:ascii="Times New Roman" w:hAnsi="Times New Roman" w:cs="Times New Roman"/>
                <w:sz w:val="24"/>
              </w:rPr>
              <w:t>clearance</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6167EC">
              <w:rPr>
                <w:rFonts w:ascii="Times New Roman" w:eastAsiaTheme="minorEastAsia" w:hAnsi="Times New Roman" w:cs="Times New Roman"/>
                <w:position w:val="-12"/>
                <w:sz w:val="24"/>
                <w:szCs w:val="20"/>
              </w:rPr>
              <w:object w:dxaOrig="279" w:dyaOrig="360">
                <v:shape id="_x0000_i1030" type="#_x0000_t75" style="width:15.05pt;height:18.15pt" o:ole="">
                  <v:imagedata r:id="rId20" o:title=""/>
                </v:shape>
                <o:OLEObject Type="Embed" ProgID="Equation.DSMT4" ShapeID="_x0000_i1030" DrawAspect="Content" ObjectID="_1568545101" r:id="rId21"/>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Height of the winding</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6167EC">
              <w:rPr>
                <w:rFonts w:ascii="Times New Roman" w:eastAsiaTheme="minorEastAsia" w:hAnsi="Times New Roman" w:cs="Times New Roman"/>
                <w:position w:val="-12"/>
                <w:sz w:val="24"/>
                <w:szCs w:val="20"/>
              </w:rPr>
              <w:object w:dxaOrig="279" w:dyaOrig="360">
                <v:shape id="_x0000_i1031" type="#_x0000_t75" style="width:15.05pt;height:18.15pt" o:ole="">
                  <v:imagedata r:id="rId22" o:title=""/>
                </v:shape>
                <o:OLEObject Type="Embed" ProgID="Equation.DSMT4" ShapeID="_x0000_i1031" DrawAspect="Content" ObjectID="_1568545102" r:id="rId23"/>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Height of the magnet</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340" w:dyaOrig="360">
                <v:shape id="_x0000_i1032" type="#_x0000_t75" style="width:17.55pt;height:18.15pt" o:ole="">
                  <v:imagedata r:id="rId24" o:title=""/>
                </v:shape>
                <o:OLEObject Type="Embed" ProgID="Equation.DSMT4" ShapeID="_x0000_i1032" DrawAspect="Content" ObjectID="_1568545103" r:id="rId25"/>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Magnet-to-magnet distance</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260" w:dyaOrig="360">
                <v:shape id="_x0000_i1033" type="#_x0000_t75" style="width:13.15pt;height:18.15pt" o:ole="">
                  <v:imagedata r:id="rId26" o:title=""/>
                </v:shape>
                <o:OLEObject Type="Embed" ProgID="Equation.DSMT4" ShapeID="_x0000_i1033" DrawAspect="Content" ObjectID="_1568545104" r:id="rId27"/>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Steel-to-steel distance</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200" w:dyaOrig="360">
                <v:shape id="_x0000_i1034" type="#_x0000_t75" style="width:10pt;height:18.15pt" o:ole="">
                  <v:imagedata r:id="rId28" o:title=""/>
                </v:shape>
                <o:OLEObject Type="Embed" ProgID="Equation.DSMT4" ShapeID="_x0000_i1034" DrawAspect="Content" ObjectID="_1568545105" r:id="rId29"/>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Steel web thickness</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240" w:dyaOrig="360">
                <v:shape id="_x0000_i1035" type="#_x0000_t75" style="width:13.15pt;height:18.15pt" o:ole="">
                  <v:imagedata r:id="rId30" o:title=""/>
                </v:shape>
                <o:OLEObject Type="Embed" ProgID="Equation.DSMT4" ShapeID="_x0000_i1035" DrawAspect="Content" ObjectID="_1568545106" r:id="rId31"/>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Length of the magnet</w:t>
            </w:r>
          </w:p>
        </w:tc>
      </w:tr>
      <w:tr w:rsidR="007A5716" w:rsidTr="0041595B">
        <w:trPr>
          <w:jc w:val="center"/>
        </w:trPr>
        <w:tc>
          <w:tcPr>
            <w:tcW w:w="3991" w:type="dxa"/>
            <w:vAlign w:val="center"/>
          </w:tcPr>
          <w:p w:rsidR="007A5716" w:rsidRPr="00FF3180" w:rsidRDefault="007A5716" w:rsidP="0041595B">
            <w:pPr>
              <w:spacing w:line="360" w:lineRule="auto"/>
              <w:jc w:val="center"/>
              <w:rPr>
                <w:rFonts w:ascii="Times New Roman" w:hAnsi="Times New Roman" w:cs="Times New Roman"/>
                <w:sz w:val="24"/>
              </w:rPr>
            </w:pPr>
            <w:r w:rsidRPr="008A7E16">
              <w:rPr>
                <w:position w:val="-12"/>
              </w:rPr>
              <w:object w:dxaOrig="260" w:dyaOrig="360">
                <v:shape id="_x0000_i1036" type="#_x0000_t75" style="width:13.15pt;height:18.15pt" o:ole="">
                  <v:imagedata r:id="rId32" o:title=""/>
                </v:shape>
                <o:OLEObject Type="Embed" ProgID="Equation.DSMT4" ShapeID="_x0000_i1036" DrawAspect="Content" ObjectID="_1568545107" r:id="rId33"/>
              </w:object>
            </w:r>
          </w:p>
        </w:tc>
        <w:tc>
          <w:tcPr>
            <w:tcW w:w="3992" w:type="dxa"/>
            <w:vAlign w:val="center"/>
          </w:tcPr>
          <w:p w:rsidR="007A5716" w:rsidRDefault="007A5716" w:rsidP="00A145DF">
            <w:pPr>
              <w:spacing w:line="360" w:lineRule="auto"/>
              <w:jc w:val="center"/>
              <w:rPr>
                <w:rFonts w:ascii="Times New Roman" w:hAnsi="Times New Roman" w:cs="Times New Roman"/>
                <w:sz w:val="24"/>
              </w:rPr>
            </w:pPr>
            <w:r>
              <w:rPr>
                <w:rFonts w:ascii="Times New Roman" w:hAnsi="Times New Roman" w:cs="Times New Roman"/>
                <w:sz w:val="24"/>
              </w:rPr>
              <w:t xml:space="preserve">Thickness of </w:t>
            </w:r>
            <w:r w:rsidR="00A145DF">
              <w:rPr>
                <w:rFonts w:ascii="Times New Roman" w:hAnsi="Times New Roman" w:cs="Times New Roman"/>
                <w:sz w:val="24"/>
              </w:rPr>
              <w:t>winding</w:t>
            </w:r>
          </w:p>
        </w:tc>
      </w:tr>
      <w:tr w:rsidR="00FE1087" w:rsidTr="0041595B">
        <w:trPr>
          <w:jc w:val="center"/>
        </w:trPr>
        <w:tc>
          <w:tcPr>
            <w:tcW w:w="3991" w:type="dxa"/>
            <w:vAlign w:val="center"/>
          </w:tcPr>
          <w:p w:rsidR="00FE1087" w:rsidRDefault="00FE1087" w:rsidP="00FE1087">
            <w:pPr>
              <w:spacing w:line="360" w:lineRule="auto"/>
              <w:jc w:val="center"/>
            </w:pPr>
            <w:r w:rsidRPr="008A7E16">
              <w:rPr>
                <w:position w:val="-12"/>
              </w:rPr>
              <w:object w:dxaOrig="240" w:dyaOrig="360" w14:anchorId="0C879B28">
                <v:shape id="_x0000_i1037" type="#_x0000_t75" style="width:13.15pt;height:18.15pt" o:ole="">
                  <v:imagedata r:id="rId34" o:title=""/>
                </v:shape>
                <o:OLEObject Type="Embed" ProgID="Equation.DSMT4" ShapeID="_x0000_i1037" DrawAspect="Content" ObjectID="_1568545108" r:id="rId35"/>
              </w:object>
            </w:r>
          </w:p>
        </w:tc>
        <w:tc>
          <w:tcPr>
            <w:tcW w:w="3992" w:type="dxa"/>
            <w:vAlign w:val="center"/>
          </w:tcPr>
          <w:p w:rsidR="00FE1087" w:rsidRDefault="00FE1087" w:rsidP="00FE1087">
            <w:pPr>
              <w:spacing w:line="360" w:lineRule="auto"/>
              <w:jc w:val="center"/>
              <w:rPr>
                <w:rFonts w:ascii="Times New Roman" w:hAnsi="Times New Roman" w:cs="Times New Roman"/>
                <w:sz w:val="24"/>
              </w:rPr>
            </w:pPr>
            <w:r>
              <w:rPr>
                <w:rFonts w:ascii="Times New Roman" w:hAnsi="Times New Roman" w:cs="Times New Roman"/>
                <w:sz w:val="24"/>
              </w:rPr>
              <w:t>Coil pitch</w:t>
            </w:r>
          </w:p>
        </w:tc>
      </w:tr>
      <w:tr w:rsidR="00FE1087" w:rsidTr="0041595B">
        <w:trPr>
          <w:jc w:val="center"/>
        </w:trPr>
        <w:tc>
          <w:tcPr>
            <w:tcW w:w="3991" w:type="dxa"/>
            <w:vAlign w:val="center"/>
          </w:tcPr>
          <w:p w:rsidR="00FE1087" w:rsidRDefault="00FE1087" w:rsidP="00FE1087">
            <w:pPr>
              <w:spacing w:line="360" w:lineRule="auto"/>
              <w:jc w:val="center"/>
            </w:pPr>
            <w:r w:rsidRPr="008A7E16">
              <w:rPr>
                <w:position w:val="-14"/>
              </w:rPr>
              <w:object w:dxaOrig="520" w:dyaOrig="380">
                <v:shape id="_x0000_i1038" type="#_x0000_t75" style="width:26.3pt;height:18.15pt" o:ole="">
                  <v:imagedata r:id="rId36" o:title=""/>
                </v:shape>
                <o:OLEObject Type="Embed" ProgID="Equation.DSMT4" ShapeID="_x0000_i1038" DrawAspect="Content" ObjectID="_1568545109" r:id="rId37"/>
              </w:object>
            </w:r>
          </w:p>
        </w:tc>
        <w:tc>
          <w:tcPr>
            <w:tcW w:w="3992" w:type="dxa"/>
            <w:vAlign w:val="center"/>
          </w:tcPr>
          <w:p w:rsidR="00FE1087" w:rsidRDefault="00FE1087" w:rsidP="00FE1087">
            <w:pPr>
              <w:spacing w:line="360" w:lineRule="auto"/>
              <w:jc w:val="center"/>
              <w:rPr>
                <w:rFonts w:ascii="Times New Roman" w:hAnsi="Times New Roman" w:cs="Times New Roman"/>
                <w:sz w:val="24"/>
              </w:rPr>
            </w:pPr>
            <w:r>
              <w:rPr>
                <w:rFonts w:ascii="Times New Roman" w:hAnsi="Times New Roman" w:cs="Times New Roman"/>
                <w:sz w:val="24"/>
              </w:rPr>
              <w:t>Coil thickness/coil pitch ratio</w:t>
            </w:r>
          </w:p>
        </w:tc>
      </w:tr>
    </w:tbl>
    <w:p w:rsidR="00FE1087" w:rsidRDefault="00FE1087" w:rsidP="005D4CB2">
      <w:pPr>
        <w:spacing w:line="360" w:lineRule="auto"/>
        <w:jc w:val="center"/>
        <w:rPr>
          <w:rFonts w:ascii="Times New Roman" w:hAnsi="Times New Roman" w:cs="Times New Roman"/>
          <w:color w:val="000000" w:themeColor="text1"/>
          <w:sz w:val="24"/>
          <w:szCs w:val="24"/>
          <w:lang w:val="en-US"/>
        </w:rPr>
      </w:pPr>
    </w:p>
    <w:p w:rsidR="005D4CB2" w:rsidRDefault="001D78F1" w:rsidP="005D4CB2">
      <w:pPr>
        <w:spacing w:line="360" w:lineRule="auto"/>
        <w:jc w:val="center"/>
        <w:rPr>
          <w:rFonts w:ascii="Times New Roman" w:hAnsi="Times New Roman" w:cs="Times New Roman"/>
          <w:color w:val="000000" w:themeColor="text1"/>
          <w:sz w:val="24"/>
          <w:szCs w:val="24"/>
          <w:lang w:val="en-US"/>
        </w:rPr>
      </w:pPr>
      <w:r w:rsidRPr="001D78F1">
        <w:rPr>
          <w:rFonts w:ascii="Times New Roman" w:hAnsi="Times New Roman" w:cs="Times New Roman"/>
          <w:noProof/>
          <w:color w:val="000000" w:themeColor="text1"/>
          <w:sz w:val="24"/>
          <w:szCs w:val="24"/>
          <w:lang w:val="tr-TR" w:eastAsia="tr-TR"/>
        </w:rPr>
        <w:drawing>
          <wp:inline distT="0" distB="0" distL="0" distR="0">
            <wp:extent cx="2403764" cy="4252884"/>
            <wp:effectExtent l="0" t="0" r="0" b="0"/>
            <wp:docPr id="1" name="Picture 1" descr="C:\Users\Aydin\Desktop\c-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1" descr="C:\Users\Aydin\Desktop\c-core.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04845" cy="4254797"/>
                    </a:xfrm>
                    <a:prstGeom prst="rect">
                      <a:avLst/>
                    </a:prstGeom>
                    <a:noFill/>
                    <a:ln>
                      <a:noFill/>
                    </a:ln>
                  </pic:spPr>
                </pic:pic>
              </a:graphicData>
            </a:graphic>
          </wp:inline>
        </w:drawing>
      </w:r>
    </w:p>
    <w:p w:rsidR="00536D2E" w:rsidRDefault="005D4CB2" w:rsidP="005C5E50">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w:t>
      </w:r>
      <w:r w:rsidR="008874DE">
        <w:rPr>
          <w:rFonts w:ascii="Times New Roman" w:eastAsiaTheme="minorEastAsia" w:hAnsi="Times New Roman" w:cs="Times New Roman"/>
          <w:szCs w:val="20"/>
        </w:rPr>
        <w:t>3</w:t>
      </w:r>
      <w:r>
        <w:rPr>
          <w:rFonts w:ascii="Times New Roman" w:eastAsiaTheme="minorEastAsia" w:hAnsi="Times New Roman" w:cs="Times New Roman"/>
          <w:szCs w:val="20"/>
        </w:rPr>
        <w:t xml:space="preserve">. C-shaped core </w:t>
      </w:r>
      <w:r w:rsidR="00204ECA">
        <w:rPr>
          <w:rFonts w:ascii="Times New Roman" w:eastAsiaTheme="minorEastAsia" w:hAnsi="Times New Roman" w:cs="Times New Roman"/>
          <w:szCs w:val="20"/>
        </w:rPr>
        <w:t xml:space="preserve">side view </w:t>
      </w:r>
      <w:r>
        <w:rPr>
          <w:rFonts w:ascii="Times New Roman" w:eastAsiaTheme="minorEastAsia" w:hAnsi="Times New Roman" w:cs="Times New Roman"/>
          <w:szCs w:val="20"/>
        </w:rPr>
        <w:t xml:space="preserve">with defined </w:t>
      </w:r>
      <w:r w:rsidR="00712287">
        <w:rPr>
          <w:rFonts w:ascii="Times New Roman" w:eastAsiaTheme="minorEastAsia" w:hAnsi="Times New Roman" w:cs="Times New Roman"/>
          <w:szCs w:val="20"/>
        </w:rPr>
        <w:t>dimensions</w:t>
      </w:r>
      <w:r w:rsidR="00636519">
        <w:rPr>
          <w:rFonts w:ascii="Times New Roman" w:eastAsiaTheme="minorEastAsia" w:hAnsi="Times New Roman" w:cs="Times New Roman"/>
          <w:szCs w:val="20"/>
        </w:rPr>
        <w:t xml:space="preserve"> </w:t>
      </w:r>
      <w:r w:rsidR="00CF03DD">
        <w:rPr>
          <w:rFonts w:ascii="Times New Roman" w:eastAsiaTheme="minorEastAsia" w:hAnsi="Times New Roman" w:cs="Times New Roman"/>
          <w:szCs w:val="20"/>
        </w:rPr>
        <w:t>in Table 3-1.</w:t>
      </w:r>
    </w:p>
    <w:p w:rsidR="0041595B" w:rsidRDefault="0041595B" w:rsidP="0041595B">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Width</w:t>
      </w:r>
      <w:r w:rsidR="005B7D54">
        <w:rPr>
          <w:rFonts w:ascii="Times New Roman" w:hAnsi="Times New Roman" w:cs="Times New Roman"/>
          <w:sz w:val="24"/>
          <w:lang w:val="en-US"/>
        </w:rPr>
        <w:t>(thickness)</w:t>
      </w:r>
      <w:r>
        <w:rPr>
          <w:rFonts w:ascii="Times New Roman" w:hAnsi="Times New Roman" w:cs="Times New Roman"/>
          <w:sz w:val="24"/>
          <w:lang w:val="en-US"/>
        </w:rPr>
        <w:t xml:space="preserve"> of the winding value </w:t>
      </w:r>
      <w:r w:rsidRPr="0012194D">
        <w:rPr>
          <w:rFonts w:ascii="Times New Roman" w:hAnsi="Times New Roman" w:cs="Times New Roman"/>
          <w:i/>
          <w:sz w:val="24"/>
          <w:lang w:val="en-US"/>
        </w:rPr>
        <w:t>t</w:t>
      </w:r>
      <w:r w:rsidRPr="0012194D">
        <w:rPr>
          <w:rFonts w:ascii="Times New Roman" w:hAnsi="Times New Roman" w:cs="Times New Roman"/>
          <w:i/>
          <w:sz w:val="24"/>
          <w:vertAlign w:val="subscript"/>
          <w:lang w:val="en-US"/>
        </w:rPr>
        <w:t>w</w:t>
      </w:r>
      <w:r>
        <w:rPr>
          <w:rFonts w:ascii="Times New Roman" w:hAnsi="Times New Roman" w:cs="Times New Roman"/>
          <w:sz w:val="24"/>
          <w:lang w:val="en-US"/>
        </w:rPr>
        <w:t xml:space="preserve"> is calculated by the help of the coil pitch ratio</w:t>
      </w:r>
      <w:r w:rsidR="007A5716" w:rsidRPr="007A5716">
        <w:t xml:space="preserve"> </w:t>
      </w:r>
      <w:r w:rsidR="007A5716" w:rsidRPr="008A7E16">
        <w:rPr>
          <w:position w:val="-14"/>
        </w:rPr>
        <w:object w:dxaOrig="520" w:dyaOrig="380">
          <v:shape id="_x0000_i1039" type="#_x0000_t75" style="width:26.3pt;height:18.15pt" o:ole="">
            <v:imagedata r:id="rId39" o:title=""/>
          </v:shape>
          <o:OLEObject Type="Embed" ProgID="Equation.DSMT4" ShapeID="_x0000_i1039" DrawAspect="Content" ObjectID="_1568545110" r:id="rId40"/>
        </w:object>
      </w:r>
      <w:r>
        <w:rPr>
          <w:rFonts w:ascii="Times New Roman" w:hAnsi="Times New Roman" w:cs="Times New Roman"/>
          <w:sz w:val="24"/>
          <w:lang w:val="en-US"/>
        </w:rPr>
        <w:t xml:space="preserve"> as follows,</w:t>
      </w:r>
    </w:p>
    <w:p w:rsidR="0041595B" w:rsidRDefault="0041595B" w:rsidP="0041595B">
      <w:pPr>
        <w:tabs>
          <w:tab w:val="center" w:pos="3969"/>
          <w:tab w:val="right" w:pos="7938"/>
        </w:tabs>
        <w:spacing w:line="360" w:lineRule="auto"/>
        <w:ind w:left="709"/>
        <w:jc w:val="both"/>
        <w:rPr>
          <w:rFonts w:ascii="Times New Roman" w:hAnsi="Times New Roman" w:cs="Times New Roman"/>
          <w:sz w:val="24"/>
          <w:lang w:val="en-US"/>
        </w:rPr>
      </w:pPr>
      <w:r>
        <w:rPr>
          <w:rFonts w:ascii="Times New Roman" w:hAnsi="Times New Roman" w:cs="Times New Roman"/>
          <w:sz w:val="24"/>
          <w:lang w:val="en-US"/>
        </w:rPr>
        <w:tab/>
      </w:r>
      <w:r w:rsidRPr="0016268D">
        <w:rPr>
          <w:rFonts w:ascii="Times New Roman" w:hAnsi="Times New Roman" w:cs="Times New Roman"/>
          <w:position w:val="-14"/>
          <w:sz w:val="24"/>
          <w:lang w:val="en-US"/>
        </w:rPr>
        <w:object w:dxaOrig="1160" w:dyaOrig="380">
          <v:shape id="_x0000_i1040" type="#_x0000_t75" style="width:58.25pt;height:19.4pt" o:ole="">
            <v:imagedata r:id="rId41" o:title=""/>
          </v:shape>
          <o:OLEObject Type="Embed" ProgID="Equation.DSMT4" ShapeID="_x0000_i1040" DrawAspect="Content" ObjectID="_1568545111" r:id="rId42"/>
        </w:object>
      </w:r>
      <w:r>
        <w:rPr>
          <w:rFonts w:ascii="Times New Roman" w:hAnsi="Times New Roman" w:cs="Times New Roman"/>
          <w:sz w:val="24"/>
          <w:lang w:val="en-US"/>
        </w:rPr>
        <w:tab/>
        <w:t>(3-18)</w:t>
      </w:r>
    </w:p>
    <w:p w:rsidR="005C5E50" w:rsidRPr="00B45A3D" w:rsidRDefault="00FF3DDB" w:rsidP="003579DC">
      <w:pPr>
        <w:spacing w:line="360" w:lineRule="auto"/>
        <w:jc w:val="both"/>
        <w:rPr>
          <w:rFonts w:ascii="Times New Roman" w:hAnsi="Times New Roman" w:cs="Times New Roman"/>
          <w:color w:val="000000" w:themeColor="text1"/>
          <w:sz w:val="24"/>
          <w:szCs w:val="24"/>
          <w:lang w:val="en-US"/>
        </w:rPr>
      </w:pPr>
      <w:r w:rsidRPr="007F35EA">
        <w:rPr>
          <w:rFonts w:ascii="Times New Roman" w:eastAsiaTheme="minorEastAsia" w:hAnsi="Times New Roman" w:cs="Times New Roman"/>
          <w:position w:val="-12"/>
          <w:sz w:val="24"/>
          <w:szCs w:val="20"/>
        </w:rPr>
        <w:object w:dxaOrig="499" w:dyaOrig="360">
          <v:shape id="_x0000_i1041" type="#_x0000_t75" style="width:25.05pt;height:18.15pt" o:ole="">
            <v:imagedata r:id="rId43" o:title=""/>
          </v:shape>
          <o:OLEObject Type="Embed" ProgID="Equation.DSMT4" ShapeID="_x0000_i1041" DrawAspect="Content" ObjectID="_1568545112" r:id="rId44"/>
        </w:object>
      </w:r>
      <w:r w:rsidRPr="007F35EA">
        <w:rPr>
          <w:rFonts w:ascii="Times New Roman" w:eastAsiaTheme="minorEastAsia" w:hAnsi="Times New Roman" w:cs="Times New Roman"/>
          <w:sz w:val="24"/>
          <w:szCs w:val="20"/>
        </w:rPr>
        <w:t xml:space="preserve"> is the distance between </w:t>
      </w:r>
      <w:r w:rsidR="0088475D">
        <w:rPr>
          <w:rFonts w:ascii="Times New Roman" w:eastAsiaTheme="minorEastAsia" w:hAnsi="Times New Roman" w:cs="Times New Roman"/>
          <w:sz w:val="24"/>
          <w:szCs w:val="20"/>
        </w:rPr>
        <w:t>coil</w:t>
      </w:r>
      <w:r w:rsidRPr="007F35EA">
        <w:rPr>
          <w:rFonts w:ascii="Times New Roman" w:eastAsiaTheme="minorEastAsia" w:hAnsi="Times New Roman" w:cs="Times New Roman"/>
          <w:sz w:val="24"/>
          <w:szCs w:val="20"/>
        </w:rPr>
        <w:t xml:space="preserve"> and steel web. </w:t>
      </w:r>
      <w:r>
        <w:rPr>
          <w:rFonts w:ascii="Times New Roman" w:eastAsiaTheme="minorEastAsia" w:hAnsi="Times New Roman" w:cs="Times New Roman"/>
          <w:sz w:val="24"/>
          <w:szCs w:val="20"/>
        </w:rPr>
        <w:t>This value is used in the optimization algorithm as a constant. However, selection of proper distance is important for design considerations.</w:t>
      </w:r>
      <w:r w:rsidR="003579DC" w:rsidRPr="003579DC">
        <w:rPr>
          <w:rFonts w:ascii="Times New Roman" w:hAnsi="Times New Roman" w:cs="Times New Roman"/>
          <w:color w:val="000000" w:themeColor="text1"/>
          <w:sz w:val="24"/>
          <w:szCs w:val="24"/>
          <w:lang w:val="en-US"/>
        </w:rPr>
        <w:t xml:space="preserve"> </w:t>
      </w:r>
      <w:r w:rsidR="00CF03DD">
        <w:rPr>
          <w:rFonts w:ascii="Times New Roman" w:eastAsiaTheme="minorEastAsia" w:hAnsi="Times New Roman" w:cs="Times New Roman"/>
          <w:sz w:val="24"/>
          <w:szCs w:val="20"/>
        </w:rPr>
        <w:t>V</w:t>
      </w:r>
      <w:r w:rsidR="003579DC">
        <w:rPr>
          <w:rFonts w:ascii="Times New Roman" w:eastAsiaTheme="minorEastAsia" w:hAnsi="Times New Roman" w:cs="Times New Roman"/>
          <w:sz w:val="24"/>
          <w:szCs w:val="20"/>
        </w:rPr>
        <w:t xml:space="preserve">alue of the coil thickness/pitch ratio </w:t>
      </w:r>
      <w:r w:rsidR="003579DC" w:rsidRPr="008A7E16">
        <w:rPr>
          <w:position w:val="-14"/>
        </w:rPr>
        <w:object w:dxaOrig="520" w:dyaOrig="380">
          <v:shape id="_x0000_i1042" type="#_x0000_t75" style="width:26.3pt;height:18.15pt" o:ole="">
            <v:imagedata r:id="rId39" o:title=""/>
          </v:shape>
          <o:OLEObject Type="Embed" ProgID="Equation.DSMT4" ShapeID="_x0000_i1042" DrawAspect="Content" ObjectID="_1568545113" r:id="rId45"/>
        </w:object>
      </w:r>
      <w:r w:rsidR="003579DC">
        <w:t xml:space="preserve"> </w:t>
      </w:r>
      <w:r w:rsidR="003579DC">
        <w:rPr>
          <w:rFonts w:ascii="Times New Roman" w:hAnsi="Times New Roman" w:cs="Times New Roman"/>
          <w:sz w:val="24"/>
        </w:rPr>
        <w:t xml:space="preserve">is determined by using optimization. </w:t>
      </w:r>
      <w:r w:rsidR="003579DC">
        <w:rPr>
          <w:rFonts w:ascii="Times New Roman" w:hAnsi="Times New Roman" w:cs="Times New Roman"/>
          <w:color w:val="000000" w:themeColor="text1"/>
          <w:sz w:val="24"/>
          <w:szCs w:val="24"/>
          <w:lang w:val="en-US"/>
        </w:rPr>
        <w:t xml:space="preserve">In Fig.3-4, dimensions for the counter view of the one pole of </w:t>
      </w:r>
      <w:r w:rsidR="00E45915">
        <w:rPr>
          <w:rFonts w:ascii="Times New Roman" w:hAnsi="Times New Roman" w:cs="Times New Roman"/>
          <w:color w:val="000000" w:themeColor="text1"/>
          <w:sz w:val="24"/>
          <w:szCs w:val="24"/>
          <w:lang w:val="en-US"/>
        </w:rPr>
        <w:t xml:space="preserve">the </w:t>
      </w:r>
      <w:r w:rsidR="003579DC">
        <w:rPr>
          <w:rFonts w:ascii="Times New Roman" w:hAnsi="Times New Roman" w:cs="Times New Roman"/>
          <w:color w:val="000000" w:themeColor="text1"/>
          <w:sz w:val="24"/>
          <w:szCs w:val="24"/>
          <w:lang w:val="en-US"/>
        </w:rPr>
        <w:t xml:space="preserve">proposed generator are shown. These parameter definitions are presented in Table 3-2. </w:t>
      </w:r>
    </w:p>
    <w:p w:rsidR="003579DC" w:rsidRPr="006271ED" w:rsidRDefault="003579DC" w:rsidP="003579DC">
      <w:pPr>
        <w:spacing w:line="360" w:lineRule="auto"/>
        <w:jc w:val="center"/>
        <w:rPr>
          <w:rFonts w:ascii="Times New Roman" w:hAnsi="Times New Roman" w:cs="Times New Roman"/>
        </w:rPr>
      </w:pPr>
      <w:r>
        <w:rPr>
          <w:rFonts w:ascii="Times New Roman" w:hAnsi="Times New Roman" w:cs="Times New Roman"/>
        </w:rPr>
        <w:lastRenderedPageBreak/>
        <w:t xml:space="preserve">Table 3-2. </w:t>
      </w:r>
      <w:r w:rsidR="005C5E50">
        <w:rPr>
          <w:rFonts w:ascii="Times New Roman" w:hAnsi="Times New Roman" w:cs="Times New Roman"/>
        </w:rPr>
        <w:t>Dimension of the proposed AFPM generator pole at counter view</w:t>
      </w:r>
    </w:p>
    <w:tbl>
      <w:tblPr>
        <w:tblStyle w:val="TabloKlavuzu"/>
        <w:tblW w:w="0" w:type="auto"/>
        <w:jc w:val="center"/>
        <w:tblLook w:val="04A0" w:firstRow="1" w:lastRow="0" w:firstColumn="1" w:lastColumn="0" w:noHBand="0" w:noVBand="1"/>
      </w:tblPr>
      <w:tblGrid>
        <w:gridCol w:w="3991"/>
        <w:gridCol w:w="3992"/>
      </w:tblGrid>
      <w:tr w:rsidR="003579DC" w:rsidTr="00D979F9">
        <w:trPr>
          <w:jc w:val="center"/>
        </w:trPr>
        <w:tc>
          <w:tcPr>
            <w:tcW w:w="3991" w:type="dxa"/>
            <w:vAlign w:val="center"/>
          </w:tcPr>
          <w:p w:rsidR="003579DC" w:rsidRPr="006271ED" w:rsidRDefault="003579DC" w:rsidP="00D979F9">
            <w:pPr>
              <w:spacing w:line="360" w:lineRule="auto"/>
              <w:jc w:val="center"/>
              <w:rPr>
                <w:rFonts w:ascii="Times New Roman" w:hAnsi="Times New Roman" w:cs="Times New Roman"/>
                <w:b/>
                <w:sz w:val="24"/>
              </w:rPr>
            </w:pPr>
            <w:r>
              <w:rPr>
                <w:rFonts w:ascii="Times New Roman" w:hAnsi="Times New Roman" w:cs="Times New Roman"/>
                <w:b/>
                <w:sz w:val="24"/>
              </w:rPr>
              <w:t>Dimension</w:t>
            </w:r>
          </w:p>
        </w:tc>
        <w:tc>
          <w:tcPr>
            <w:tcW w:w="3992" w:type="dxa"/>
            <w:vAlign w:val="center"/>
          </w:tcPr>
          <w:p w:rsidR="003579DC" w:rsidRPr="006271ED" w:rsidRDefault="003579DC" w:rsidP="00D979F9">
            <w:pPr>
              <w:spacing w:line="360" w:lineRule="auto"/>
              <w:jc w:val="center"/>
              <w:rPr>
                <w:rFonts w:ascii="Times New Roman" w:hAnsi="Times New Roman" w:cs="Times New Roman"/>
                <w:b/>
                <w:sz w:val="24"/>
              </w:rPr>
            </w:pPr>
            <w:r>
              <w:rPr>
                <w:rFonts w:ascii="Times New Roman" w:hAnsi="Times New Roman" w:cs="Times New Roman"/>
                <w:b/>
                <w:sz w:val="24"/>
              </w:rPr>
              <w:t>Description</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493883">
              <w:rPr>
                <w:rFonts w:ascii="Times New Roman" w:eastAsiaTheme="minorEastAsia" w:hAnsi="Times New Roman" w:cs="Times New Roman"/>
                <w:position w:val="-14"/>
                <w:sz w:val="24"/>
                <w:szCs w:val="20"/>
              </w:rPr>
              <w:object w:dxaOrig="279" w:dyaOrig="380">
                <v:shape id="_x0000_i1043" type="#_x0000_t75" style="width:15.05pt;height:19.4pt" o:ole="">
                  <v:imagedata r:id="rId46" o:title=""/>
                </v:shape>
                <o:OLEObject Type="Embed" ProgID="Equation.DSMT4" ShapeID="_x0000_i1043" DrawAspect="Content" ObjectID="_1568545114" r:id="rId47"/>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Pole pitch</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220" w:dyaOrig="360">
                <v:shape id="_x0000_i1044" type="#_x0000_t75" style="width:10.65pt;height:18.15pt" o:ole="">
                  <v:imagedata r:id="rId48" o:title=""/>
                </v:shape>
                <o:OLEObject Type="Embed" ProgID="Equation.DSMT4" ShapeID="_x0000_i1044" DrawAspect="Content" ObjectID="_1568545115" r:id="rId49"/>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Outer radius</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180" w:dyaOrig="360">
                <v:shape id="_x0000_i1045" type="#_x0000_t75" style="width:9.4pt;height:18.15pt" o:ole="">
                  <v:imagedata r:id="rId50" o:title=""/>
                </v:shape>
                <o:OLEObject Type="Embed" ProgID="Equation.DSMT4" ShapeID="_x0000_i1045" DrawAspect="Content" ObjectID="_1568545116" r:id="rId51"/>
              </w:object>
            </w:r>
          </w:p>
        </w:tc>
        <w:tc>
          <w:tcPr>
            <w:tcW w:w="3992" w:type="dxa"/>
            <w:vAlign w:val="center"/>
          </w:tcPr>
          <w:p w:rsidR="003579DC" w:rsidRPr="00F625A0"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Inner radius</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440" w:dyaOrig="360">
                <v:shape id="_x0000_i1046" type="#_x0000_t75" style="width:21.9pt;height:18.15pt" o:ole="">
                  <v:imagedata r:id="rId52" o:title=""/>
                </v:shape>
                <o:OLEObject Type="Embed" ProgID="Equation.DSMT4" ShapeID="_x0000_i1046" DrawAspect="Content" ObjectID="_1568545117" r:id="rId53"/>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Mean radius</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380" w:dyaOrig="360">
                <v:shape id="_x0000_i1047" type="#_x0000_t75" style="width:18.15pt;height:18.15pt" o:ole="">
                  <v:imagedata r:id="rId54" o:title=""/>
                </v:shape>
                <o:OLEObject Type="Embed" ProgID="Equation.DSMT4" ShapeID="_x0000_i1047" DrawAspect="Content" ObjectID="_1568545118" r:id="rId55"/>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Web radius</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340" w:dyaOrig="360">
                <v:shape id="_x0000_i1048" type="#_x0000_t75" style="width:17.55pt;height:18.15pt" o:ole="">
                  <v:imagedata r:id="rId56" o:title=""/>
                </v:shape>
                <o:OLEObject Type="Embed" ProgID="Equation.DSMT4" ShapeID="_x0000_i1048" DrawAspect="Content" ObjectID="_1568545119" r:id="rId57"/>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Width of the magnet</w:t>
            </w:r>
          </w:p>
        </w:tc>
      </w:tr>
      <w:tr w:rsidR="009E3873" w:rsidTr="00D979F9">
        <w:trPr>
          <w:jc w:val="center"/>
        </w:trPr>
        <w:tc>
          <w:tcPr>
            <w:tcW w:w="3991" w:type="dxa"/>
            <w:vAlign w:val="center"/>
          </w:tcPr>
          <w:p w:rsidR="009E3873" w:rsidRPr="009179C5" w:rsidRDefault="009E3873" w:rsidP="00D979F9">
            <w:pPr>
              <w:spacing w:line="360" w:lineRule="auto"/>
              <w:jc w:val="center"/>
              <w:rPr>
                <w:rFonts w:ascii="Times New Roman" w:hAnsi="Times New Roman" w:cs="Times New Roman"/>
                <w:sz w:val="24"/>
              </w:rPr>
            </w:pPr>
            <w:r w:rsidRPr="008A7E16">
              <w:rPr>
                <w:position w:val="-14"/>
              </w:rPr>
              <w:object w:dxaOrig="360" w:dyaOrig="380">
                <v:shape id="_x0000_i1049" type="#_x0000_t75" style="width:18.15pt;height:18.15pt" o:ole="">
                  <v:imagedata r:id="rId58" o:title=""/>
                </v:shape>
                <o:OLEObject Type="Embed" ProgID="Equation.DSMT4" ShapeID="_x0000_i1049" DrawAspect="Content" ObjectID="_1568545120" r:id="rId59"/>
              </w:object>
            </w:r>
          </w:p>
        </w:tc>
        <w:tc>
          <w:tcPr>
            <w:tcW w:w="3992" w:type="dxa"/>
            <w:vAlign w:val="center"/>
          </w:tcPr>
          <w:p w:rsidR="009E3873" w:rsidRDefault="009E3873" w:rsidP="00D979F9">
            <w:pPr>
              <w:spacing w:line="360" w:lineRule="auto"/>
              <w:jc w:val="center"/>
              <w:rPr>
                <w:rFonts w:ascii="Times New Roman" w:hAnsi="Times New Roman" w:cs="Times New Roman"/>
                <w:sz w:val="24"/>
              </w:rPr>
            </w:pPr>
            <w:r>
              <w:rPr>
                <w:rFonts w:ascii="Times New Roman" w:hAnsi="Times New Roman" w:cs="Times New Roman"/>
                <w:sz w:val="24"/>
              </w:rPr>
              <w:t>Number of poles</w:t>
            </w:r>
          </w:p>
        </w:tc>
      </w:tr>
      <w:tr w:rsidR="002744EE" w:rsidTr="00D979F9">
        <w:trPr>
          <w:jc w:val="center"/>
        </w:trPr>
        <w:tc>
          <w:tcPr>
            <w:tcW w:w="3991" w:type="dxa"/>
            <w:vAlign w:val="center"/>
          </w:tcPr>
          <w:p w:rsidR="002744EE" w:rsidRDefault="002744EE" w:rsidP="00D979F9">
            <w:pPr>
              <w:spacing w:line="360" w:lineRule="auto"/>
              <w:jc w:val="center"/>
            </w:pPr>
            <w:r w:rsidRPr="008A7E16">
              <w:rPr>
                <w:position w:val="-12"/>
              </w:rPr>
              <w:object w:dxaOrig="420" w:dyaOrig="360">
                <v:shape id="_x0000_i1050" type="#_x0000_t75" style="width:21.9pt;height:18.15pt" o:ole="">
                  <v:imagedata r:id="rId60" o:title=""/>
                </v:shape>
                <o:OLEObject Type="Embed" ProgID="Equation.DSMT4" ShapeID="_x0000_i1050" DrawAspect="Content" ObjectID="_1568545121" r:id="rId61"/>
              </w:object>
            </w:r>
          </w:p>
        </w:tc>
        <w:tc>
          <w:tcPr>
            <w:tcW w:w="3992" w:type="dxa"/>
            <w:vAlign w:val="center"/>
          </w:tcPr>
          <w:p w:rsidR="002744EE" w:rsidRDefault="002744EE" w:rsidP="00D979F9">
            <w:pPr>
              <w:spacing w:line="360" w:lineRule="auto"/>
              <w:jc w:val="center"/>
              <w:rPr>
                <w:rFonts w:ascii="Times New Roman" w:hAnsi="Times New Roman" w:cs="Times New Roman"/>
                <w:sz w:val="24"/>
              </w:rPr>
            </w:pPr>
            <w:r>
              <w:rPr>
                <w:rFonts w:ascii="Times New Roman" w:hAnsi="Times New Roman" w:cs="Times New Roman"/>
                <w:sz w:val="24"/>
              </w:rPr>
              <w:t>Web pole pitch</w:t>
            </w:r>
          </w:p>
        </w:tc>
      </w:tr>
    </w:tbl>
    <w:p w:rsidR="003579DC" w:rsidRDefault="003579DC" w:rsidP="003579DC">
      <w:pPr>
        <w:spacing w:line="360" w:lineRule="auto"/>
        <w:jc w:val="both"/>
        <w:rPr>
          <w:rFonts w:ascii="Times New Roman" w:hAnsi="Times New Roman" w:cs="Times New Roman"/>
          <w:color w:val="000000" w:themeColor="text1"/>
          <w:sz w:val="24"/>
          <w:szCs w:val="24"/>
          <w:lang w:val="en-US"/>
        </w:rPr>
      </w:pPr>
    </w:p>
    <w:p w:rsidR="003579DC" w:rsidRDefault="003E3703" w:rsidP="003579DC">
      <w:pPr>
        <w:spacing w:line="360" w:lineRule="auto"/>
        <w:jc w:val="center"/>
        <w:rPr>
          <w:rFonts w:ascii="Times New Roman" w:hAnsi="Times New Roman" w:cs="Times New Roman"/>
          <w:color w:val="000000" w:themeColor="text1"/>
          <w:sz w:val="24"/>
          <w:szCs w:val="24"/>
          <w:lang w:val="en-US"/>
        </w:rPr>
      </w:pPr>
      <w:r w:rsidRPr="003E3703">
        <w:rPr>
          <w:rFonts w:ascii="Times New Roman" w:hAnsi="Times New Roman" w:cs="Times New Roman"/>
          <w:noProof/>
          <w:color w:val="000000" w:themeColor="text1"/>
          <w:sz w:val="24"/>
          <w:szCs w:val="24"/>
          <w:lang w:val="tr-TR" w:eastAsia="tr-TR"/>
        </w:rPr>
        <w:drawing>
          <wp:inline distT="0" distB="0" distL="0" distR="0">
            <wp:extent cx="2867891" cy="2786236"/>
            <wp:effectExtent l="0" t="0" r="8890" b="0"/>
            <wp:docPr id="19" name="Picture 19" descr="C:\Users\Aydin\Desktop\cw_p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5" descr="C:\Users\Aydin\Desktop\cw_pol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72662" cy="2790871"/>
                    </a:xfrm>
                    <a:prstGeom prst="rect">
                      <a:avLst/>
                    </a:prstGeom>
                    <a:noFill/>
                    <a:ln>
                      <a:noFill/>
                    </a:ln>
                  </pic:spPr>
                </pic:pic>
              </a:graphicData>
            </a:graphic>
          </wp:inline>
        </w:drawing>
      </w:r>
    </w:p>
    <w:p w:rsidR="003579DC" w:rsidRDefault="003579DC" w:rsidP="003579DC">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 xml:space="preserve">Fig. 3-4. Counter view of one pole of the </w:t>
      </w:r>
      <w:r w:rsidR="009221A4">
        <w:rPr>
          <w:rFonts w:ascii="Times New Roman" w:eastAsiaTheme="minorEastAsia" w:hAnsi="Times New Roman" w:cs="Times New Roman"/>
          <w:szCs w:val="20"/>
        </w:rPr>
        <w:t>generator core limb</w:t>
      </w:r>
      <w:r w:rsidR="00902128">
        <w:rPr>
          <w:rFonts w:ascii="Times New Roman" w:eastAsiaTheme="minorEastAsia" w:hAnsi="Times New Roman" w:cs="Times New Roman"/>
          <w:szCs w:val="20"/>
        </w:rPr>
        <w:fldChar w:fldCharType="begin" w:fldLock="1"/>
      </w:r>
      <w:r w:rsidR="00902128">
        <w:rPr>
          <w:rFonts w:ascii="Times New Roman" w:eastAsiaTheme="minorEastAsia" w:hAnsi="Times New Roman" w:cs="Times New Roman"/>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902128">
        <w:rPr>
          <w:rFonts w:ascii="Times New Roman" w:eastAsiaTheme="minorEastAsia" w:hAnsi="Times New Roman" w:cs="Times New Roman"/>
          <w:szCs w:val="20"/>
        </w:rPr>
        <w:fldChar w:fldCharType="separate"/>
      </w:r>
      <w:r w:rsidR="00902128" w:rsidRPr="00902128">
        <w:rPr>
          <w:rFonts w:ascii="Times New Roman" w:eastAsiaTheme="minorEastAsia" w:hAnsi="Times New Roman" w:cs="Times New Roman"/>
          <w:noProof/>
          <w:szCs w:val="20"/>
        </w:rPr>
        <w:t>[5]</w:t>
      </w:r>
      <w:r w:rsidR="00902128">
        <w:rPr>
          <w:rFonts w:ascii="Times New Roman" w:eastAsiaTheme="minorEastAsia" w:hAnsi="Times New Roman" w:cs="Times New Roman"/>
          <w:szCs w:val="20"/>
        </w:rPr>
        <w:fldChar w:fldCharType="end"/>
      </w:r>
    </w:p>
    <w:p w:rsidR="009E3873" w:rsidRPr="009E3873" w:rsidRDefault="009E3873" w:rsidP="009E3873">
      <w:pPr>
        <w:spacing w:line="360" w:lineRule="auto"/>
        <w:jc w:val="both"/>
        <w:rPr>
          <w:rFonts w:ascii="Times New Roman" w:hAnsi="Times New Roman" w:cs="Times New Roman"/>
          <w:sz w:val="24"/>
        </w:rPr>
      </w:pPr>
      <w:r w:rsidRPr="009E3873">
        <w:rPr>
          <w:rFonts w:ascii="Times New Roman" w:hAnsi="Times New Roman" w:cs="Times New Roman"/>
          <w:sz w:val="24"/>
        </w:rPr>
        <w:t xml:space="preserve">Pole pitch </w:t>
      </w:r>
      <w:r w:rsidRPr="009E3873">
        <w:rPr>
          <w:rFonts w:ascii="Times New Roman" w:hAnsi="Times New Roman" w:cs="Times New Roman"/>
          <w:position w:val="-14"/>
          <w:sz w:val="24"/>
        </w:rPr>
        <w:object w:dxaOrig="279" w:dyaOrig="380">
          <v:shape id="_x0000_i1051" type="#_x0000_t75" style="width:15.05pt;height:19.4pt" o:ole="">
            <v:imagedata r:id="rId63" o:title=""/>
          </v:shape>
          <o:OLEObject Type="Embed" ProgID="Equation.DSMT4" ShapeID="_x0000_i1051" DrawAspect="Content" ObjectID="_1568545122" r:id="rId64"/>
        </w:object>
      </w:r>
      <w:r w:rsidRPr="009E3873">
        <w:rPr>
          <w:rFonts w:ascii="Times New Roman" w:hAnsi="Times New Roman" w:cs="Times New Roman"/>
          <w:sz w:val="24"/>
        </w:rPr>
        <w:t xml:space="preserve"> </w:t>
      </w:r>
      <w:r>
        <w:rPr>
          <w:rFonts w:ascii="Times New Roman" w:hAnsi="Times New Roman" w:cs="Times New Roman"/>
          <w:sz w:val="24"/>
        </w:rPr>
        <w:t>distance</w:t>
      </w:r>
      <w:r w:rsidRPr="009E3873">
        <w:rPr>
          <w:rFonts w:ascii="Times New Roman" w:hAnsi="Times New Roman" w:cs="Times New Roman"/>
          <w:sz w:val="24"/>
        </w:rPr>
        <w:t xml:space="preserve"> can be calculated as follows</w:t>
      </w:r>
      <w:r w:rsidR="0066367A">
        <w:rPr>
          <w:rFonts w:ascii="Times New Roman" w:hAnsi="Times New Roman" w:cs="Times New Roman"/>
          <w:sz w:val="24"/>
        </w:rPr>
        <w:t xml:space="preserve"> </w:t>
      </w:r>
      <w:r w:rsidR="0066367A">
        <w:rPr>
          <w:rFonts w:ascii="Times New Roman" w:hAnsi="Times New Roman" w:cs="Times New Roman"/>
          <w:sz w:val="24"/>
        </w:rPr>
        <w:fldChar w:fldCharType="begin" w:fldLock="1"/>
      </w:r>
      <w:r w:rsidR="00902128">
        <w:rPr>
          <w:rFonts w:ascii="Times New Roman" w:hAnsi="Times New Roman" w:cs="Times New Roman"/>
          <w:sz w:val="24"/>
        </w:rPr>
        <w:instrText>ADDIN CSL_CITATION { "citationItems" : [ { "id" : "ITEM-1", "itemData" : { "DOI" : "10.1109/TIA.2004.834086", "ISBN" : "0093-9994", "ISSN" : "00939994", "abstract" : "In modeling axial field machines, three-dimensional (3-D) finite-element method (FEM) models are required in accurate computations. However, 3-D FEM analysis is generally too time consuming in industrial use. In order to evaluate the performance of the axial flux machine rapidly, an analytical design program that uses quasi-3-D computation is developed. In this paper the main features of the developed program are illustrated. Results given by the program are verified with two-dimensional and 3-D finite element computations and measurements. According to the results, it is possible to evaluate the performance of the surface-mounted axial flux PM machine with reasonable accuracy via an analytical model using quasi-3-D computation.", "author" : [ { "dropping-particle" : "", "family" : "Parviainen", "given" : "Asko", "non-dropping-particle" : "", "parse-names" : false, "suffix" : "" }, { "dropping-particle" : "", "family" : "Niemel\u00e4", "given" : "Markku", "non-dropping-particle" : "", "parse-names" : false, "suffix" : "" }, { "dropping-particle" : "", "family" : "Pyrh\u00f6nen", "given" : "Juha", "non-dropping-particle" : "", "parse-names" : false, "suffix" : "" } ], "container-title" : "IEEE Transactions on Industry Applications", "id" : "ITEM-1", "issue" : "5", "issued" : { "date-parts" : [ [ "2004" ] ] }, "page" : "1333-1340", "title" : "Modeling of axial flux permanent-magnet machines", "type" : "article-journal", "volume" : "40" }, "uris" : [ "http://www.mendeley.com/documents/?uuid=c988f7c9-f239-4453-bf27-f75f32bb5a5c" ] } ], "mendeley" : { "formattedCitation" : "[6]", "plainTextFormattedCitation" : "[6]", "previouslyFormattedCitation" : "[6]" }, "properties" : { "noteIndex" : 0 }, "schema" : "https://github.com/citation-style-language/schema/raw/master/csl-citation.json" }</w:instrText>
      </w:r>
      <w:r w:rsidR="0066367A">
        <w:rPr>
          <w:rFonts w:ascii="Times New Roman" w:hAnsi="Times New Roman" w:cs="Times New Roman"/>
          <w:sz w:val="24"/>
        </w:rPr>
        <w:fldChar w:fldCharType="separate"/>
      </w:r>
      <w:r w:rsidR="00902128" w:rsidRPr="00902128">
        <w:rPr>
          <w:rFonts w:ascii="Times New Roman" w:hAnsi="Times New Roman" w:cs="Times New Roman"/>
          <w:noProof/>
          <w:sz w:val="24"/>
        </w:rPr>
        <w:t>[6]</w:t>
      </w:r>
      <w:r w:rsidR="0066367A">
        <w:rPr>
          <w:rFonts w:ascii="Times New Roman" w:hAnsi="Times New Roman" w:cs="Times New Roman"/>
          <w:sz w:val="24"/>
        </w:rPr>
        <w:fldChar w:fldCharType="end"/>
      </w:r>
      <w:r w:rsidRPr="009E3873">
        <w:rPr>
          <w:rFonts w:ascii="Times New Roman" w:hAnsi="Times New Roman" w:cs="Times New Roman"/>
          <w:sz w:val="24"/>
        </w:rPr>
        <w:t>,</w:t>
      </w:r>
    </w:p>
    <w:p w:rsidR="009E3873" w:rsidRPr="00AC5F6E" w:rsidRDefault="009E3873" w:rsidP="009E3873">
      <w:pPr>
        <w:pStyle w:val="ListeParagraf"/>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9E3873">
        <w:rPr>
          <w:position w:val="-34"/>
        </w:rPr>
        <w:object w:dxaOrig="1240" w:dyaOrig="720">
          <v:shape id="_x0000_i1052" type="#_x0000_t75" style="width:62pt;height:36.95pt" o:ole="">
            <v:imagedata r:id="rId65" o:title=""/>
          </v:shape>
          <o:OLEObject Type="Embed" ProgID="Equation.DSMT4" ShapeID="_x0000_i1052" DrawAspect="Content" ObjectID="_1568545123" r:id="rId66"/>
        </w:object>
      </w:r>
      <w:r>
        <w:rPr>
          <w:rFonts w:ascii="Times New Roman" w:eastAsiaTheme="minorEastAsia" w:hAnsi="Times New Roman" w:cs="Times New Roman"/>
          <w:sz w:val="24"/>
          <w:szCs w:val="20"/>
        </w:rPr>
        <w:tab/>
        <w:t>(3-16</w:t>
      </w:r>
      <w:r w:rsidRPr="00AC5F6E">
        <w:rPr>
          <w:rFonts w:ascii="Times New Roman" w:eastAsiaTheme="minorEastAsia" w:hAnsi="Times New Roman" w:cs="Times New Roman"/>
          <w:sz w:val="24"/>
          <w:szCs w:val="20"/>
        </w:rPr>
        <w:t>)</w:t>
      </w:r>
    </w:p>
    <w:p w:rsidR="009E3873" w:rsidRPr="007F35EA" w:rsidRDefault="00016C74" w:rsidP="009E387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 xml:space="preserve">Mean radius </w:t>
      </w:r>
      <w:r w:rsidR="002744EE" w:rsidRPr="008A7E16">
        <w:rPr>
          <w:position w:val="-12"/>
        </w:rPr>
        <w:object w:dxaOrig="460" w:dyaOrig="360">
          <v:shape id="_x0000_i1053" type="#_x0000_t75" style="width:23.8pt;height:18.15pt" o:ole="">
            <v:imagedata r:id="rId67" o:title=""/>
          </v:shape>
          <o:OLEObject Type="Embed" ProgID="Equation.DSMT4" ShapeID="_x0000_i1053" DrawAspect="Content" ObjectID="_1568545124" r:id="rId68"/>
        </w:object>
      </w:r>
      <w:r w:rsidR="002744EE">
        <w:t xml:space="preserve"> </w:t>
      </w:r>
      <w:r w:rsidR="001E33A0" w:rsidRPr="001E33A0">
        <w:rPr>
          <w:rFonts w:ascii="Times New Roman" w:hAnsi="Times New Roman" w:cs="Times New Roman"/>
          <w:sz w:val="24"/>
          <w:szCs w:val="24"/>
        </w:rPr>
        <w:t>and</w:t>
      </w:r>
      <w:r w:rsidR="001E33A0">
        <w:t xml:space="preserve"> </w:t>
      </w:r>
      <w:r w:rsidR="001E33A0">
        <w:rPr>
          <w:rFonts w:ascii="Times New Roman" w:eastAsiaTheme="minorEastAsia" w:hAnsi="Times New Roman" w:cs="Times New Roman"/>
          <w:sz w:val="24"/>
          <w:szCs w:val="20"/>
        </w:rPr>
        <w:t xml:space="preserve">magnet length </w:t>
      </w:r>
      <w:r w:rsidR="001E33A0" w:rsidRPr="008A7E16">
        <w:rPr>
          <w:position w:val="-12"/>
        </w:rPr>
        <w:object w:dxaOrig="240" w:dyaOrig="360">
          <v:shape id="_x0000_i1054" type="#_x0000_t75" style="width:13.15pt;height:18.15pt" o:ole="">
            <v:imagedata r:id="rId69" o:title=""/>
          </v:shape>
          <o:OLEObject Type="Embed" ProgID="Equation.DSMT4" ShapeID="_x0000_i1054" DrawAspect="Content" ObjectID="_1568545125" r:id="rId70"/>
        </w:object>
      </w:r>
      <w:r w:rsidR="001E33A0">
        <w:t xml:space="preserve"> </w:t>
      </w:r>
      <w:r w:rsidR="001E33A0">
        <w:rPr>
          <w:rFonts w:ascii="Times New Roman" w:eastAsiaTheme="minorEastAsia" w:hAnsi="Times New Roman" w:cs="Times New Roman"/>
          <w:sz w:val="24"/>
          <w:szCs w:val="20"/>
        </w:rPr>
        <w:t>are</w:t>
      </w:r>
      <w:r>
        <w:rPr>
          <w:rFonts w:ascii="Times New Roman" w:eastAsiaTheme="minorEastAsia" w:hAnsi="Times New Roman" w:cs="Times New Roman"/>
          <w:sz w:val="24"/>
          <w:szCs w:val="20"/>
        </w:rPr>
        <w:t xml:space="preserve"> determined by the optimization in our </w:t>
      </w:r>
      <w:r w:rsidR="00E41E1F">
        <w:rPr>
          <w:rFonts w:ascii="Times New Roman" w:eastAsiaTheme="minorEastAsia" w:hAnsi="Times New Roman" w:cs="Times New Roman"/>
          <w:sz w:val="24"/>
          <w:szCs w:val="20"/>
        </w:rPr>
        <w:t>study</w:t>
      </w:r>
      <w:r>
        <w:rPr>
          <w:rFonts w:ascii="Times New Roman" w:eastAsiaTheme="minorEastAsia" w:hAnsi="Times New Roman" w:cs="Times New Roman"/>
          <w:sz w:val="24"/>
          <w:szCs w:val="20"/>
        </w:rPr>
        <w:t xml:space="preserve">. </w:t>
      </w:r>
      <w:r w:rsidR="009E3873" w:rsidRPr="007F35EA">
        <w:rPr>
          <w:rFonts w:ascii="Times New Roman" w:eastAsiaTheme="minorEastAsia" w:hAnsi="Times New Roman" w:cs="Times New Roman"/>
          <w:sz w:val="24"/>
          <w:szCs w:val="20"/>
        </w:rPr>
        <w:t>Out</w:t>
      </w:r>
      <w:r w:rsidR="009E3873">
        <w:rPr>
          <w:rFonts w:ascii="Times New Roman" w:eastAsiaTheme="minorEastAsia" w:hAnsi="Times New Roman" w:cs="Times New Roman"/>
          <w:sz w:val="24"/>
          <w:szCs w:val="20"/>
        </w:rPr>
        <w:t>er</w:t>
      </w:r>
      <w:r w:rsidR="009E3873" w:rsidRPr="007F35EA">
        <w:rPr>
          <w:rFonts w:ascii="Times New Roman" w:eastAsiaTheme="minorEastAsia" w:hAnsi="Times New Roman" w:cs="Times New Roman"/>
          <w:sz w:val="24"/>
          <w:szCs w:val="20"/>
        </w:rPr>
        <w:t xml:space="preserve"> radius </w:t>
      </w:r>
      <w:r w:rsidR="009E3873" w:rsidRPr="007F35EA">
        <w:rPr>
          <w:rFonts w:ascii="Times New Roman" w:eastAsiaTheme="minorEastAsia" w:hAnsi="Times New Roman" w:cs="Times New Roman"/>
          <w:i/>
          <w:sz w:val="24"/>
          <w:szCs w:val="20"/>
        </w:rPr>
        <w:t>r</w:t>
      </w:r>
      <w:r w:rsidR="009E3873" w:rsidRPr="007F35EA">
        <w:rPr>
          <w:rFonts w:ascii="Times New Roman" w:eastAsiaTheme="minorEastAsia" w:hAnsi="Times New Roman" w:cs="Times New Roman"/>
          <w:i/>
          <w:sz w:val="24"/>
          <w:szCs w:val="20"/>
          <w:vertAlign w:val="subscript"/>
        </w:rPr>
        <w:t>o</w:t>
      </w:r>
      <w:r w:rsidR="009E3873">
        <w:rPr>
          <w:rFonts w:ascii="Times New Roman" w:eastAsiaTheme="minorEastAsia" w:hAnsi="Times New Roman" w:cs="Times New Roman"/>
          <w:sz w:val="24"/>
          <w:szCs w:val="20"/>
        </w:rPr>
        <w:t xml:space="preserve"> and inner</w:t>
      </w:r>
      <w:r w:rsidR="009E3873" w:rsidRPr="007F35EA">
        <w:rPr>
          <w:rFonts w:ascii="Times New Roman" w:eastAsiaTheme="minorEastAsia" w:hAnsi="Times New Roman" w:cs="Times New Roman"/>
          <w:sz w:val="24"/>
          <w:szCs w:val="20"/>
        </w:rPr>
        <w:t xml:space="preserve"> radius </w:t>
      </w:r>
      <w:r w:rsidR="009E3873" w:rsidRPr="007F35EA">
        <w:rPr>
          <w:rFonts w:ascii="Times New Roman" w:eastAsiaTheme="minorEastAsia" w:hAnsi="Times New Roman" w:cs="Times New Roman"/>
          <w:i/>
          <w:sz w:val="24"/>
          <w:szCs w:val="20"/>
        </w:rPr>
        <w:t>r</w:t>
      </w:r>
      <w:r w:rsidR="009E3873" w:rsidRPr="007F35EA">
        <w:rPr>
          <w:rFonts w:ascii="Times New Roman" w:eastAsiaTheme="minorEastAsia" w:hAnsi="Times New Roman" w:cs="Times New Roman"/>
          <w:sz w:val="24"/>
          <w:szCs w:val="20"/>
          <w:vertAlign w:val="subscript"/>
        </w:rPr>
        <w:t>i</w:t>
      </w:r>
      <w:r w:rsidR="009E3873" w:rsidRPr="007F35EA">
        <w:rPr>
          <w:rFonts w:ascii="Times New Roman" w:eastAsiaTheme="minorEastAsia" w:hAnsi="Times New Roman" w:cs="Times New Roman"/>
          <w:sz w:val="24"/>
          <w:szCs w:val="20"/>
        </w:rPr>
        <w:t xml:space="preserve"> </w:t>
      </w:r>
      <w:r w:rsidR="009E3873">
        <w:rPr>
          <w:rFonts w:ascii="Times New Roman" w:eastAsiaTheme="minorEastAsia" w:hAnsi="Times New Roman" w:cs="Times New Roman"/>
          <w:sz w:val="24"/>
          <w:szCs w:val="20"/>
        </w:rPr>
        <w:t xml:space="preserve">lengths are calculated by using magnet </w:t>
      </w:r>
      <w:r w:rsidR="00E572C8" w:rsidRPr="00E572C8">
        <w:rPr>
          <w:rFonts w:ascii="Times New Roman" w:eastAsiaTheme="minorEastAsia" w:hAnsi="Times New Roman" w:cs="Times New Roman"/>
          <w:sz w:val="24"/>
          <w:szCs w:val="24"/>
        </w:rPr>
        <w:t xml:space="preserve">length </w:t>
      </w:r>
      <w:r w:rsidR="00E572C8" w:rsidRPr="00E572C8">
        <w:rPr>
          <w:rFonts w:ascii="Times New Roman" w:hAnsi="Times New Roman" w:cs="Times New Roman"/>
          <w:sz w:val="24"/>
          <w:szCs w:val="24"/>
        </w:rPr>
        <w:t>and</w:t>
      </w:r>
      <w:r w:rsidR="009E3873" w:rsidRPr="00E572C8">
        <w:rPr>
          <w:rFonts w:ascii="Times New Roman" w:eastAsiaTheme="minorEastAsia" w:hAnsi="Times New Roman" w:cs="Times New Roman"/>
          <w:sz w:val="24"/>
          <w:szCs w:val="24"/>
        </w:rPr>
        <w:t xml:space="preserve"> generator</w:t>
      </w:r>
      <w:r w:rsidR="009E3873">
        <w:rPr>
          <w:rFonts w:ascii="Times New Roman" w:eastAsiaTheme="minorEastAsia" w:hAnsi="Times New Roman" w:cs="Times New Roman"/>
          <w:sz w:val="24"/>
          <w:szCs w:val="20"/>
        </w:rPr>
        <w:t xml:space="preserve"> mean radius value</w:t>
      </w:r>
      <w:r w:rsidR="00E41E1F">
        <w:rPr>
          <w:rFonts w:ascii="Times New Roman" w:eastAsiaTheme="minorEastAsia" w:hAnsi="Times New Roman" w:cs="Times New Roman"/>
          <w:sz w:val="24"/>
          <w:szCs w:val="20"/>
        </w:rPr>
        <w:t>s</w:t>
      </w:r>
      <w:r w:rsidR="009E3873">
        <w:rPr>
          <w:rFonts w:ascii="Times New Roman" w:eastAsiaTheme="minorEastAsia" w:hAnsi="Times New Roman" w:cs="Times New Roman"/>
          <w:sz w:val="24"/>
          <w:szCs w:val="20"/>
        </w:rPr>
        <w:t xml:space="preserve"> </w:t>
      </w:r>
      <w:r w:rsidR="009E3873" w:rsidRPr="007F35EA">
        <w:rPr>
          <w:rFonts w:ascii="Times New Roman" w:eastAsiaTheme="minorEastAsia" w:hAnsi="Times New Roman" w:cs="Times New Roman"/>
          <w:sz w:val="24"/>
          <w:szCs w:val="20"/>
        </w:rPr>
        <w:t>as follows,</w:t>
      </w:r>
    </w:p>
    <w:p w:rsidR="009E3873" w:rsidRPr="00AC5F6E" w:rsidRDefault="009E3873" w:rsidP="009E3873">
      <w:pPr>
        <w:pStyle w:val="ListeParagraf"/>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6E04DC">
        <w:rPr>
          <w:position w:val="-24"/>
        </w:rPr>
        <w:object w:dxaOrig="1320" w:dyaOrig="620">
          <v:shape id="_x0000_i1055" type="#_x0000_t75" style="width:64.5pt;height:31.3pt" o:ole="">
            <v:imagedata r:id="rId71" o:title=""/>
          </v:shape>
          <o:OLEObject Type="Embed" ProgID="Equation.DSMT4" ShapeID="_x0000_i1055" DrawAspect="Content" ObjectID="_1568545126" r:id="rId72"/>
        </w:object>
      </w:r>
      <w:r>
        <w:rPr>
          <w:rFonts w:ascii="Times New Roman" w:eastAsiaTheme="minorEastAsia" w:hAnsi="Times New Roman" w:cs="Times New Roman"/>
          <w:sz w:val="24"/>
          <w:szCs w:val="20"/>
        </w:rPr>
        <w:tab/>
        <w:t>(3-19</w:t>
      </w:r>
      <w:r w:rsidRPr="00AC5F6E">
        <w:rPr>
          <w:rFonts w:ascii="Times New Roman" w:eastAsiaTheme="minorEastAsia" w:hAnsi="Times New Roman" w:cs="Times New Roman"/>
          <w:sz w:val="24"/>
          <w:szCs w:val="20"/>
        </w:rPr>
        <w:t>)</w:t>
      </w:r>
    </w:p>
    <w:p w:rsidR="009E3873" w:rsidRPr="00AC5F6E" w:rsidRDefault="009E3873" w:rsidP="009E3873">
      <w:pPr>
        <w:pStyle w:val="ListeParagraf"/>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6E04DC">
        <w:rPr>
          <w:position w:val="-24"/>
        </w:rPr>
        <w:object w:dxaOrig="1280" w:dyaOrig="620">
          <v:shape id="_x0000_i1056" type="#_x0000_t75" style="width:64.5pt;height:31.3pt" o:ole="">
            <v:imagedata r:id="rId73" o:title=""/>
          </v:shape>
          <o:OLEObject Type="Embed" ProgID="Equation.DSMT4" ShapeID="_x0000_i1056" DrawAspect="Content" ObjectID="_1568545127" r:id="rId74"/>
        </w:object>
      </w:r>
      <w:r>
        <w:rPr>
          <w:rFonts w:ascii="Times New Roman" w:eastAsiaTheme="minorEastAsia" w:hAnsi="Times New Roman" w:cs="Times New Roman"/>
          <w:sz w:val="24"/>
          <w:szCs w:val="20"/>
        </w:rPr>
        <w:tab/>
        <w:t>(3-20</w:t>
      </w:r>
      <w:r w:rsidRPr="00AC5F6E">
        <w:rPr>
          <w:rFonts w:ascii="Times New Roman" w:eastAsiaTheme="minorEastAsia" w:hAnsi="Times New Roman" w:cs="Times New Roman"/>
          <w:sz w:val="24"/>
          <w:szCs w:val="20"/>
        </w:rPr>
        <w:t>)</w:t>
      </w:r>
    </w:p>
    <w:p w:rsidR="006759DA" w:rsidRPr="006759DA" w:rsidRDefault="00A15BCA" w:rsidP="006759DA">
      <w:pPr>
        <w:tabs>
          <w:tab w:val="center" w:pos="3969"/>
          <w:tab w:val="right" w:pos="7938"/>
        </w:tabs>
        <w:spacing w:line="360" w:lineRule="auto"/>
        <w:jc w:val="both"/>
        <w:rPr>
          <w:rFonts w:ascii="Times New Roman" w:eastAsiaTheme="minorEastAsia" w:hAnsi="Times New Roman" w:cs="Times New Roman"/>
          <w:sz w:val="24"/>
          <w:szCs w:val="20"/>
        </w:rPr>
      </w:pPr>
      <w:r w:rsidRPr="006759DA">
        <w:rPr>
          <w:rFonts w:ascii="Times New Roman" w:eastAsiaTheme="minorEastAsia" w:hAnsi="Times New Roman" w:cs="Times New Roman"/>
          <w:sz w:val="24"/>
          <w:szCs w:val="20"/>
        </w:rPr>
        <w:t>In this study, groove distance is taken as zero and it is assumed that magnets are smoothly surface mounted on the C-cores without any gap.</w:t>
      </w:r>
      <w:r w:rsidR="006759DA" w:rsidRPr="006759DA">
        <w:rPr>
          <w:rFonts w:ascii="Times New Roman" w:eastAsiaTheme="minorEastAsia" w:hAnsi="Times New Roman" w:cs="Times New Roman"/>
          <w:sz w:val="24"/>
          <w:szCs w:val="20"/>
        </w:rPr>
        <w:t xml:space="preserve"> Circumferential distance between the </w:t>
      </w:r>
      <w:r w:rsidR="006759DA">
        <w:rPr>
          <w:rFonts w:ascii="Times New Roman" w:eastAsiaTheme="minorEastAsia" w:hAnsi="Times New Roman" w:cs="Times New Roman"/>
          <w:sz w:val="24"/>
          <w:szCs w:val="20"/>
        </w:rPr>
        <w:t xml:space="preserve">two successive </w:t>
      </w:r>
      <w:r w:rsidR="006759DA" w:rsidRPr="006759DA">
        <w:rPr>
          <w:rFonts w:ascii="Times New Roman" w:eastAsiaTheme="minorEastAsia" w:hAnsi="Times New Roman" w:cs="Times New Roman"/>
          <w:sz w:val="24"/>
          <w:szCs w:val="20"/>
        </w:rPr>
        <w:t xml:space="preserve">C-cores, </w:t>
      </w:r>
      <w:r w:rsidR="00A02B70">
        <w:rPr>
          <w:rFonts w:ascii="Times New Roman" w:eastAsiaTheme="minorEastAsia" w:hAnsi="Times New Roman" w:cs="Times New Roman"/>
          <w:sz w:val="24"/>
          <w:szCs w:val="20"/>
        </w:rPr>
        <w:t>namely</w:t>
      </w:r>
      <w:r w:rsidR="006759DA" w:rsidRPr="006759DA">
        <w:rPr>
          <w:rFonts w:ascii="Times New Roman" w:eastAsiaTheme="minorEastAsia" w:hAnsi="Times New Roman" w:cs="Times New Roman"/>
          <w:sz w:val="24"/>
          <w:szCs w:val="20"/>
        </w:rPr>
        <w:t xml:space="preserve"> spacer gap is also assumed as zero. Web pole pitch </w:t>
      </w:r>
      <w:r w:rsidR="006759DA" w:rsidRPr="007F35EA">
        <w:rPr>
          <w:position w:val="-12"/>
        </w:rPr>
        <w:object w:dxaOrig="420" w:dyaOrig="360">
          <v:shape id="_x0000_i1057" type="#_x0000_t75" style="width:21.9pt;height:18.15pt" o:ole="">
            <v:imagedata r:id="rId75" o:title=""/>
          </v:shape>
          <o:OLEObject Type="Embed" ProgID="Equation.DSMT4" ShapeID="_x0000_i1057" DrawAspect="Content" ObjectID="_1568545128" r:id="rId76"/>
        </w:object>
      </w:r>
      <w:r w:rsidR="006759DA" w:rsidRPr="006759DA">
        <w:rPr>
          <w:rFonts w:ascii="Times New Roman" w:eastAsiaTheme="minorEastAsia" w:hAnsi="Times New Roman" w:cs="Times New Roman"/>
          <w:sz w:val="24"/>
          <w:szCs w:val="20"/>
        </w:rPr>
        <w:t xml:space="preserve"> is calculated as follows,</w:t>
      </w:r>
    </w:p>
    <w:p w:rsidR="006759DA" w:rsidRPr="006F128B" w:rsidRDefault="006759DA" w:rsidP="006F128B">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sidRPr="007F35EA">
        <w:rPr>
          <w:rFonts w:ascii="Times New Roman" w:eastAsiaTheme="minorEastAsia" w:hAnsi="Times New Roman" w:cs="Times New Roman"/>
          <w:sz w:val="24"/>
          <w:szCs w:val="20"/>
        </w:rPr>
        <w:tab/>
      </w:r>
      <w:r w:rsidR="006F128B" w:rsidRPr="007F35EA">
        <w:rPr>
          <w:rFonts w:ascii="Times New Roman" w:eastAsiaTheme="minorEastAsia" w:hAnsi="Times New Roman" w:cs="Times New Roman"/>
          <w:position w:val="-46"/>
          <w:sz w:val="24"/>
          <w:szCs w:val="20"/>
        </w:rPr>
        <w:object w:dxaOrig="1340" w:dyaOrig="1040">
          <v:shape id="_x0000_i1058" type="#_x0000_t75" style="width:68.85pt;height:50.1pt" o:ole="">
            <v:imagedata r:id="rId77" o:title=""/>
          </v:shape>
          <o:OLEObject Type="Embed" ProgID="Equation.DSMT4" ShapeID="_x0000_i1058" DrawAspect="Content" ObjectID="_1568545129" r:id="rId78"/>
        </w:object>
      </w:r>
      <w:r w:rsidRPr="007F35EA">
        <w:rPr>
          <w:rFonts w:ascii="Times New Roman" w:eastAsiaTheme="minorEastAsia" w:hAnsi="Times New Roman" w:cs="Times New Roman"/>
          <w:sz w:val="24"/>
          <w:szCs w:val="20"/>
        </w:rPr>
        <w:tab/>
        <w:t>(</w:t>
      </w:r>
      <w:r>
        <w:rPr>
          <w:rFonts w:ascii="Times New Roman" w:eastAsiaTheme="minorEastAsia" w:hAnsi="Times New Roman" w:cs="Times New Roman"/>
          <w:sz w:val="24"/>
          <w:szCs w:val="20"/>
        </w:rPr>
        <w:t>3-25</w:t>
      </w:r>
      <w:r w:rsidR="006F128B">
        <w:rPr>
          <w:rFonts w:ascii="Times New Roman" w:eastAsiaTheme="minorEastAsia" w:hAnsi="Times New Roman" w:cs="Times New Roman"/>
          <w:sz w:val="24"/>
          <w:szCs w:val="20"/>
        </w:rPr>
        <w:t>)</w:t>
      </w:r>
    </w:p>
    <w:p w:rsidR="006759DA" w:rsidRPr="00070AE8" w:rsidRDefault="006759DA" w:rsidP="006759DA">
      <w:pPr>
        <w:pStyle w:val="ListeParagraf"/>
        <w:tabs>
          <w:tab w:val="center" w:pos="3969"/>
          <w:tab w:val="right" w:pos="7938"/>
        </w:tabs>
        <w:spacing w:line="360" w:lineRule="auto"/>
        <w:ind w:left="0"/>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Magnet width distance</w:t>
      </w:r>
      <w:r w:rsidR="00CE226F">
        <w:rPr>
          <w:rFonts w:ascii="Times New Roman" w:eastAsiaTheme="minorEastAsia" w:hAnsi="Times New Roman" w:cs="Times New Roman"/>
          <w:sz w:val="24"/>
          <w:szCs w:val="24"/>
        </w:rPr>
        <w:t xml:space="preserve"> </w:t>
      </w:r>
      <w:r w:rsidR="006F128B">
        <w:rPr>
          <w:rFonts w:ascii="Times New Roman" w:eastAsiaTheme="minorEastAsia" w:hAnsi="Times New Roman" w:cs="Times New Roman"/>
          <w:sz w:val="24"/>
          <w:szCs w:val="24"/>
        </w:rPr>
        <w:t>(magnet pitch)</w:t>
      </w:r>
      <w:r w:rsidRPr="00070AE8">
        <w:rPr>
          <w:rFonts w:ascii="Times New Roman" w:eastAsiaTheme="minorEastAsia" w:hAnsi="Times New Roman" w:cs="Times New Roman"/>
          <w:sz w:val="24"/>
          <w:szCs w:val="24"/>
        </w:rPr>
        <w:t xml:space="preserve"> </w:t>
      </w:r>
      <w:r w:rsidRPr="00070AE8">
        <w:rPr>
          <w:rFonts w:ascii="Times New Roman" w:eastAsiaTheme="minorEastAsia" w:hAnsi="Times New Roman" w:cs="Times New Roman"/>
          <w:i/>
          <w:sz w:val="24"/>
          <w:szCs w:val="24"/>
        </w:rPr>
        <w:t>w</w:t>
      </w:r>
      <w:r w:rsidRPr="00070AE8">
        <w:rPr>
          <w:rFonts w:ascii="Times New Roman" w:eastAsiaTheme="minorEastAsia" w:hAnsi="Times New Roman" w:cs="Times New Roman"/>
          <w:i/>
          <w:sz w:val="24"/>
          <w:szCs w:val="24"/>
          <w:vertAlign w:val="subscript"/>
        </w:rPr>
        <w:t>m</w:t>
      </w:r>
      <w:r w:rsidRPr="00070AE8">
        <w:rPr>
          <w:rFonts w:ascii="Times New Roman" w:eastAsiaTheme="minorEastAsia" w:hAnsi="Times New Roman" w:cs="Times New Roman"/>
          <w:sz w:val="24"/>
          <w:szCs w:val="24"/>
        </w:rPr>
        <w:t xml:space="preserve"> can be calculated </w:t>
      </w:r>
      <w:r w:rsidR="00B713CB">
        <w:rPr>
          <w:rFonts w:ascii="Times New Roman" w:eastAsiaTheme="minorEastAsia" w:hAnsi="Times New Roman" w:cs="Times New Roman"/>
          <w:sz w:val="24"/>
          <w:szCs w:val="24"/>
        </w:rPr>
        <w:t xml:space="preserve">by using magnet pitch-to-pole pitch ratio </w:t>
      </w:r>
      <w:r w:rsidR="00B713CB" w:rsidRPr="008A7E16">
        <w:rPr>
          <w:position w:val="-12"/>
        </w:rPr>
        <w:object w:dxaOrig="260" w:dyaOrig="360">
          <v:shape id="_x0000_i1059" type="#_x0000_t75" style="width:13.15pt;height:18.15pt" o:ole="">
            <v:imagedata r:id="rId79" o:title=""/>
          </v:shape>
          <o:OLEObject Type="Embed" ProgID="Equation.DSMT4" ShapeID="_x0000_i1059" DrawAspect="Content" ObjectID="_1568545130" r:id="rId80"/>
        </w:object>
      </w:r>
      <w:r w:rsidR="00B713CB">
        <w:t xml:space="preserve"> </w:t>
      </w:r>
      <w:r w:rsidRPr="00070AE8">
        <w:rPr>
          <w:rFonts w:ascii="Times New Roman" w:eastAsiaTheme="minorEastAsia" w:hAnsi="Times New Roman" w:cs="Times New Roman"/>
          <w:sz w:val="24"/>
          <w:szCs w:val="24"/>
        </w:rPr>
        <w:t>as follows,</w:t>
      </w:r>
    </w:p>
    <w:p w:rsidR="006759DA" w:rsidRPr="00070AE8" w:rsidRDefault="006759DA" w:rsidP="006759DA">
      <w:pPr>
        <w:pStyle w:val="ListeParagraf"/>
        <w:tabs>
          <w:tab w:val="center" w:pos="3969"/>
          <w:tab w:val="right" w:pos="7938"/>
        </w:tabs>
        <w:spacing w:line="360" w:lineRule="auto"/>
        <w:ind w:left="0"/>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ab/>
      </w:r>
      <w:r w:rsidR="00E129AC" w:rsidRPr="00070AE8">
        <w:rPr>
          <w:rFonts w:ascii="Times New Roman" w:eastAsiaTheme="minorEastAsia" w:hAnsi="Times New Roman" w:cs="Times New Roman"/>
          <w:position w:val="-14"/>
          <w:sz w:val="24"/>
          <w:szCs w:val="24"/>
        </w:rPr>
        <w:object w:dxaOrig="999" w:dyaOrig="380">
          <v:shape id="_x0000_i1060" type="#_x0000_t75" style="width:49.45pt;height:19.4pt" o:ole="">
            <v:imagedata r:id="rId81" o:title=""/>
          </v:shape>
          <o:OLEObject Type="Embed" ProgID="Equation.DSMT4" ShapeID="_x0000_i1060" DrawAspect="Content" ObjectID="_1568545131" r:id="rId82"/>
        </w:object>
      </w:r>
      <w:r w:rsidRPr="00070AE8">
        <w:rPr>
          <w:rFonts w:ascii="Times New Roman" w:eastAsiaTheme="minorEastAsia" w:hAnsi="Times New Roman" w:cs="Times New Roman"/>
          <w:sz w:val="24"/>
          <w:szCs w:val="24"/>
        </w:rPr>
        <w:tab/>
        <w:t>(</w:t>
      </w:r>
      <w:r>
        <w:rPr>
          <w:rFonts w:ascii="Times New Roman" w:eastAsiaTheme="minorEastAsia" w:hAnsi="Times New Roman" w:cs="Times New Roman"/>
          <w:sz w:val="24"/>
          <w:szCs w:val="24"/>
        </w:rPr>
        <w:t>3-27</w:t>
      </w:r>
      <w:r w:rsidRPr="00070AE8">
        <w:rPr>
          <w:rFonts w:ascii="Times New Roman" w:eastAsiaTheme="minorEastAsia" w:hAnsi="Times New Roman" w:cs="Times New Roman"/>
          <w:sz w:val="24"/>
          <w:szCs w:val="24"/>
        </w:rPr>
        <w:t>)</w:t>
      </w:r>
    </w:p>
    <w:p w:rsidR="00A677F9" w:rsidRPr="00AC5F6E" w:rsidRDefault="00A677F9" w:rsidP="00A677F9">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 xml:space="preserve">Magnet pitch-to-pole pitch ratio </w:t>
      </w:r>
      <w:r w:rsidRPr="008A7E16">
        <w:rPr>
          <w:position w:val="-12"/>
        </w:rPr>
        <w:object w:dxaOrig="260" w:dyaOrig="360">
          <v:shape id="_x0000_i1061" type="#_x0000_t75" style="width:13.15pt;height:18.15pt" o:ole="">
            <v:imagedata r:id="rId83" o:title=""/>
          </v:shape>
          <o:OLEObject Type="Embed" ProgID="Equation.DSMT4" ShapeID="_x0000_i1061" DrawAspect="Content" ObjectID="_1568545132" r:id="rId84"/>
        </w:object>
      </w:r>
      <w:r w:rsidRPr="00AC5F6E">
        <w:rPr>
          <w:rFonts w:ascii="Times New Roman" w:eastAsiaTheme="minorEastAsia" w:hAnsi="Times New Roman" w:cs="Times New Roman"/>
          <w:sz w:val="24"/>
          <w:szCs w:val="20"/>
        </w:rPr>
        <w:t xml:space="preserve"> is also referred as pole shoe arc-to-pole pitch ratio in </w:t>
      </w:r>
      <w:r>
        <w:rPr>
          <w:rFonts w:ascii="Times New Roman" w:eastAsiaTheme="minorEastAsia" w:hAnsi="Times New Roman" w:cs="Times New Roman"/>
          <w:sz w:val="24"/>
          <w:szCs w:val="20"/>
        </w:rPr>
        <w:fldChar w:fldCharType="begin" w:fldLock="1"/>
      </w:r>
      <w:r w:rsidR="00902128">
        <w:rPr>
          <w:rFonts w:ascii="Times New Roman" w:eastAsiaTheme="minorEastAsia" w:hAnsi="Times New Roman" w:cs="Times New Roman"/>
          <w:sz w:val="24"/>
          <w:szCs w:val="20"/>
        </w:rPr>
        <w:instrText>ADDIN CSL_CITATION { "citationItems" : [ { "id" : "ITEM-1", "itemData" : { "DOI" : "10.1201/9781420064414", "ISBN" : "978-1-4200-6440-7", "ISSN" : "1098-6596", "PMID" : "25246403", "abstract" : "Co-authored by a world-renowned expert in the field, Permanent Magnet Motor Technology: Design and Applications, Second Edition demonstrates the construction of PM motor drives and supplies ready-to-implement solutions for common roadblocks. The author presents fundamental equations and calculations to determine and evaluate system performance, efficiency, and reliability; explores modern computer-aided design of PM motors, including the finite element approach; and covers how to select PM motors to meet the specific requirements of electrical drives. The numerous examples, models, and diagrams provided in each chapter give the reader a clear understanding of motor operations and characteristics.", "author" : [ { "dropping-particle" : "", "family" : "Gieras", "given" : "Jacek F.", "non-dropping-particle" : "", "parse-names" : false, "suffix" : "" }, { "dropping-particle" : "", "family" : "Wing", "given" : "Mitchell", "non-dropping-particle" : "", "parse-names" : false, "suffix" : "" } ], "id" : "ITEM-1", "issued" : { "date-parts" : [ [ "2002" ] ] }, "number-of-pages" : "1-590", "title" : "Permanent Magnet Motor Technology: design and applications", "type" : "book", "volume" : "113" }, "uris" : [ "http://www.mendeley.com/documents/?uuid=6af5b482-70ba-48af-93fe-25ad01cf09f3" ] } ], "mendeley" : { "formattedCitation" : "[7]", "plainTextFormattedCitation" : "[7]", "previouslyFormattedCitation" : "[7]" }, "properties" : { "noteIndex" : 0 }, "schema" : "https://github.com/citation-style-language/schema/raw/master/csl-citation.json" }</w:instrText>
      </w:r>
      <w:r>
        <w:rPr>
          <w:rFonts w:ascii="Times New Roman" w:eastAsiaTheme="minorEastAsia" w:hAnsi="Times New Roman" w:cs="Times New Roman"/>
          <w:sz w:val="24"/>
          <w:szCs w:val="20"/>
        </w:rPr>
        <w:fldChar w:fldCharType="separate"/>
      </w:r>
      <w:r w:rsidR="00902128" w:rsidRPr="00902128">
        <w:rPr>
          <w:rFonts w:ascii="Times New Roman" w:eastAsiaTheme="minorEastAsia" w:hAnsi="Times New Roman" w:cs="Times New Roman"/>
          <w:noProof/>
          <w:sz w:val="24"/>
          <w:szCs w:val="20"/>
        </w:rPr>
        <w:t>[7]</w:t>
      </w:r>
      <w:r>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 xml:space="preserve"> </w:t>
      </w:r>
      <w:r w:rsidRPr="00AC5F6E">
        <w:rPr>
          <w:rFonts w:ascii="Times New Roman" w:eastAsiaTheme="minorEastAsia" w:hAnsi="Times New Roman" w:cs="Times New Roman"/>
          <w:sz w:val="24"/>
          <w:szCs w:val="20"/>
        </w:rPr>
        <w:t xml:space="preserve">and can be </w:t>
      </w:r>
      <w:r>
        <w:rPr>
          <w:rFonts w:ascii="Times New Roman" w:eastAsiaTheme="minorEastAsia" w:hAnsi="Times New Roman" w:cs="Times New Roman"/>
          <w:sz w:val="24"/>
          <w:szCs w:val="20"/>
        </w:rPr>
        <w:t>described</w:t>
      </w:r>
      <w:r w:rsidRPr="00AC5F6E">
        <w:rPr>
          <w:rFonts w:ascii="Times New Roman" w:eastAsiaTheme="minorEastAsia" w:hAnsi="Times New Roman" w:cs="Times New Roman"/>
          <w:sz w:val="24"/>
          <w:szCs w:val="20"/>
        </w:rPr>
        <w:t xml:space="preserve"> for our design as follows,</w:t>
      </w:r>
    </w:p>
    <w:p w:rsidR="00A677F9" w:rsidRDefault="00A677F9" w:rsidP="00A677F9">
      <w:pPr>
        <w:pStyle w:val="ListeParagraf"/>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00E41E1F" w:rsidRPr="00E41E1F">
        <w:rPr>
          <w:position w:val="-32"/>
        </w:rPr>
        <w:object w:dxaOrig="840" w:dyaOrig="700">
          <v:shape id="_x0000_i1062" type="#_x0000_t75" style="width:41.95pt;height:36.95pt" o:ole="">
            <v:imagedata r:id="rId85" o:title=""/>
          </v:shape>
          <o:OLEObject Type="Embed" ProgID="Equation.DSMT4" ShapeID="_x0000_i1062" DrawAspect="Content" ObjectID="_1568545133" r:id="rId86"/>
        </w:object>
      </w:r>
      <w:r w:rsidRPr="00AC5F6E">
        <w:rPr>
          <w:rFonts w:ascii="Times New Roman" w:eastAsiaTheme="minorEastAsia" w:hAnsi="Times New Roman" w:cs="Times New Roman"/>
          <w:sz w:val="24"/>
          <w:szCs w:val="20"/>
        </w:rPr>
        <w:tab/>
        <w:t>(</w:t>
      </w:r>
      <w:r>
        <w:rPr>
          <w:rFonts w:ascii="Times New Roman" w:eastAsiaTheme="minorEastAsia" w:hAnsi="Times New Roman" w:cs="Times New Roman"/>
          <w:sz w:val="24"/>
          <w:szCs w:val="20"/>
        </w:rPr>
        <w:t>3-21</w:t>
      </w:r>
      <w:r w:rsidRPr="00AC5F6E">
        <w:rPr>
          <w:rFonts w:ascii="Times New Roman" w:eastAsiaTheme="minorEastAsia" w:hAnsi="Times New Roman" w:cs="Times New Roman"/>
          <w:sz w:val="24"/>
          <w:szCs w:val="20"/>
        </w:rPr>
        <w:t>)</w:t>
      </w:r>
    </w:p>
    <w:p w:rsidR="004C492E" w:rsidRPr="00964666" w:rsidRDefault="00A677F9" w:rsidP="004C492E">
      <w:pPr>
        <w:pStyle w:val="ListeParagraf"/>
        <w:tabs>
          <w:tab w:val="center" w:pos="3969"/>
          <w:tab w:val="right" w:pos="7938"/>
        </w:tabs>
        <w:spacing w:line="360" w:lineRule="auto"/>
        <w:ind w:left="0"/>
        <w:jc w:val="both"/>
        <w:rPr>
          <w:rFonts w:ascii="Times New Roman" w:hAnsi="Times New Roman" w:cs="Times New Roman"/>
          <w:sz w:val="24"/>
          <w:szCs w:val="24"/>
        </w:rPr>
      </w:pPr>
      <w:r w:rsidRPr="00964666">
        <w:rPr>
          <w:rFonts w:ascii="Times New Roman" w:eastAsiaTheme="minorEastAsia" w:hAnsi="Times New Roman" w:cs="Times New Roman"/>
          <w:sz w:val="24"/>
          <w:szCs w:val="24"/>
        </w:rPr>
        <w:t xml:space="preserve">Lower values of this variable leads to lower utilization of permanent magnets, hence higher values are preferred. However, </w:t>
      </w:r>
      <w:r w:rsidR="00553450" w:rsidRPr="00964666">
        <w:rPr>
          <w:rFonts w:ascii="Times New Roman" w:eastAsiaTheme="minorEastAsia" w:hAnsi="Times New Roman" w:cs="Times New Roman"/>
          <w:sz w:val="24"/>
          <w:szCs w:val="24"/>
        </w:rPr>
        <w:t xml:space="preserve">much </w:t>
      </w:r>
      <w:r w:rsidRPr="00964666">
        <w:rPr>
          <w:rFonts w:ascii="Times New Roman" w:eastAsiaTheme="minorEastAsia" w:hAnsi="Times New Roman" w:cs="Times New Roman"/>
          <w:sz w:val="24"/>
          <w:szCs w:val="24"/>
        </w:rPr>
        <w:t xml:space="preserve">higher values of </w:t>
      </w:r>
      <w:r w:rsidRPr="00964666">
        <w:rPr>
          <w:rFonts w:ascii="Times New Roman" w:hAnsi="Times New Roman" w:cs="Times New Roman"/>
          <w:position w:val="-12"/>
          <w:sz w:val="24"/>
          <w:szCs w:val="24"/>
        </w:rPr>
        <w:object w:dxaOrig="260" w:dyaOrig="360">
          <v:shape id="_x0000_i1063" type="#_x0000_t75" style="width:13.15pt;height:18.15pt" o:ole="">
            <v:imagedata r:id="rId87" o:title=""/>
          </v:shape>
          <o:OLEObject Type="Embed" ProgID="Equation.DSMT4" ShapeID="_x0000_i1063" DrawAspect="Content" ObjectID="_1568545134" r:id="rId88"/>
        </w:object>
      </w:r>
      <w:r w:rsidRPr="00964666">
        <w:rPr>
          <w:rFonts w:ascii="Times New Roman" w:hAnsi="Times New Roman" w:cs="Times New Roman"/>
          <w:sz w:val="24"/>
          <w:szCs w:val="24"/>
        </w:rPr>
        <w:t xml:space="preserve"> results in increased leakage flux between permanent magnet</w:t>
      </w:r>
      <w:r w:rsidR="00E572C8">
        <w:rPr>
          <w:rFonts w:ascii="Times New Roman" w:hAnsi="Times New Roman" w:cs="Times New Roman"/>
          <w:sz w:val="24"/>
          <w:szCs w:val="24"/>
        </w:rPr>
        <w:t>s</w:t>
      </w:r>
      <w:r w:rsidRPr="00964666">
        <w:rPr>
          <w:rFonts w:ascii="Times New Roman" w:hAnsi="Times New Roman" w:cs="Times New Roman"/>
          <w:sz w:val="24"/>
          <w:szCs w:val="24"/>
        </w:rPr>
        <w:t xml:space="preserve"> thus decreasing the airgap flux density and machine electromagnetic performance</w:t>
      </w:r>
      <w:r w:rsidR="00EE5C58" w:rsidRPr="00964666">
        <w:rPr>
          <w:rFonts w:ascii="Times New Roman" w:hAnsi="Times New Roman" w:cs="Times New Roman"/>
          <w:sz w:val="24"/>
          <w:szCs w:val="24"/>
        </w:rPr>
        <w:fldChar w:fldCharType="begin" w:fldLock="1"/>
      </w:r>
      <w:r w:rsidR="005653C0" w:rsidRPr="00964666">
        <w:rPr>
          <w:rFonts w:ascii="Times New Roman" w:hAnsi="Times New Roman" w:cs="Times New Roman"/>
          <w:sz w:val="24"/>
          <w:szCs w:val="24"/>
        </w:rPr>
        <w:instrText>ADDIN CSL_CITATION { "citationItems" : [ { "id" : "ITEM-1", "itemData" : { "DOI" : "10.1109/TEC.2006.889546", "ISBN" : "0885-8969 VO - 22", "ISSN" : "08858969", "abstract" : "This paper presents a unique axial-flux permanent-magnet synchronous generator (AFPMSG), which is suitable for both vertical-axis and horizontal-axis wind turbine generation systems. An outer-rotor design facilitates direct coupling of the generator to the wind turbine, while a coreless armature eliminates the magnetic pull between the stationary and moving parts. The design and construction features of the AFPMSG are reviewed. The flux-density distribution is studied, with the aid of a finite element software package, in order to predict the generated e.m.f. waveform. The performance equations of the AFPMSG are derived, and the condition for maximum efficiency is deduced, for both constant-speed and variable-speed operations. The experimental results, in general, confirm the theory developed", "author" : [ { "dropping-particle" : "", "family" : "Chan", "given" : "T. F.", "non-dropping-particle" : "", "parse-names" : false, "suffix" : "" }, { "dropping-particle" : "", "family" : "Lai", "given" : "L. L.", "non-dropping-particle" : "", "parse-names" : false, "suffix" : "" } ], "container-title" : "IEEE Transactions on Energy Conversion", "id" : "ITEM-1", "issue" : "1", "issued" : { "date-parts" : [ [ "2007" ] ] }, "page" : "86-94", "title" : "An axial-flux permanent-magnet synchronous generator for a direct-coupled wind-turbine system", "type" : "article-journal", "volume" : "22" }, "uris" : [ "http://www.mendeley.com/documents/?uuid=8fadcbda-06b9-4c52-b83e-8c506341ff46" ] }, { "id" : "ITEM-2", "itemData" : { "DOI" : "10.1109/TIA.2004.834086", "ISBN" : "0093-9994", "ISSN" : "00939994", "abstract" : "In modeling axial field machines, three-dimensional (3-D) finite-element method (FEM) models are required in accurate computations. However, 3-D FEM analysis is generally too time consuming in industrial use. In order to evaluate the performance of the axial flux machine rapidly, an analytical design program that uses quasi-3-D computation is developed. In this paper the main features of the developed program are illustrated. Results given by the program are verified with two-dimensional and 3-D finite element computations and measurements. According to the results, it is possible to evaluate the performance of the surface-mounted axial flux PM machine with reasonable accuracy via an analytical model using quasi-3-D computation.", "author" : [ { "dropping-particle" : "", "family" : "Parviainen", "given" : "Asko", "non-dropping-particle" : "", "parse-names" : false, "suffix" : "" }, { "dropping-particle" : "", "family" : "Niemel\u00e4", "given" : "Markku", "non-dropping-particle" : "", "parse-names" : false, "suffix" : "" }, { "dropping-particle" : "", "family" : "Pyrh\u00f6nen", "given" : "Juha", "non-dropping-particle" : "", "parse-names" : false, "suffix" : "" } ], "container-title" : "IEEE Transactions on Industry Applications", "id" : "ITEM-2", "issue" : "5", "issued" : { "date-parts" : [ [ "2004" ] ] }, "page" : "1333-1340", "title" : "Modeling of axial flux permanent-magnet machines", "type" : "article-journal", "volume" : "40" }, "uris" : [ "http://www.mendeley.com/documents/?uuid=c988f7c9-f239-4453-bf27-f75f32bb5a5c" ] } ], "mendeley" : { "formattedCitation" : "[6], [8]", "plainTextFormattedCitation" : "[6], [8]", "previouslyFormattedCitation" : "[6], [8]" }, "properties" : { "noteIndex" : 0 }, "schema" : "https://github.com/citation-style-language/schema/raw/master/csl-citation.json" }</w:instrText>
      </w:r>
      <w:r w:rsidR="00EE5C58" w:rsidRPr="00964666">
        <w:rPr>
          <w:rFonts w:ascii="Times New Roman" w:hAnsi="Times New Roman" w:cs="Times New Roman"/>
          <w:sz w:val="24"/>
          <w:szCs w:val="24"/>
        </w:rPr>
        <w:fldChar w:fldCharType="separate"/>
      </w:r>
      <w:r w:rsidR="00EE5C58" w:rsidRPr="00964666">
        <w:rPr>
          <w:rFonts w:ascii="Times New Roman" w:hAnsi="Times New Roman" w:cs="Times New Roman"/>
          <w:noProof/>
          <w:sz w:val="24"/>
          <w:szCs w:val="24"/>
        </w:rPr>
        <w:t>[6], [8]</w:t>
      </w:r>
      <w:r w:rsidR="00EE5C58" w:rsidRPr="00964666">
        <w:rPr>
          <w:rFonts w:ascii="Times New Roman" w:hAnsi="Times New Roman" w:cs="Times New Roman"/>
          <w:sz w:val="24"/>
          <w:szCs w:val="24"/>
        </w:rPr>
        <w:fldChar w:fldCharType="end"/>
      </w:r>
      <w:r w:rsidRPr="00964666">
        <w:rPr>
          <w:rFonts w:ascii="Times New Roman" w:hAnsi="Times New Roman" w:cs="Times New Roman"/>
          <w:sz w:val="24"/>
          <w:szCs w:val="24"/>
        </w:rPr>
        <w:t xml:space="preserve">. Therefore, value of this ratio is determined by using optimization. Leakage flux phenomenon is depicted in Fig. 3-5 in order to show the effect of </w:t>
      </w:r>
      <w:r w:rsidR="004C492E" w:rsidRPr="00964666">
        <w:rPr>
          <w:rFonts w:ascii="Times New Roman" w:hAnsi="Times New Roman" w:cs="Times New Roman"/>
          <w:sz w:val="24"/>
          <w:szCs w:val="24"/>
        </w:rPr>
        <w:t>higher</w:t>
      </w:r>
      <w:r w:rsidR="00964666">
        <w:rPr>
          <w:rFonts w:ascii="Times New Roman" w:hAnsi="Times New Roman" w:cs="Times New Roman"/>
          <w:sz w:val="24"/>
          <w:szCs w:val="24"/>
        </w:rPr>
        <w:t xml:space="preserve"> </w:t>
      </w:r>
      <w:r w:rsidRPr="00964666">
        <w:rPr>
          <w:rFonts w:ascii="Times New Roman" w:hAnsi="Times New Roman" w:cs="Times New Roman"/>
          <w:position w:val="-12"/>
          <w:sz w:val="24"/>
          <w:szCs w:val="24"/>
        </w:rPr>
        <w:object w:dxaOrig="260" w:dyaOrig="360">
          <v:shape id="_x0000_i1064" type="#_x0000_t75" style="width:13.15pt;height:18.15pt" o:ole="">
            <v:imagedata r:id="rId83" o:title=""/>
          </v:shape>
          <o:OLEObject Type="Embed" ProgID="Equation.DSMT4" ShapeID="_x0000_i1064" DrawAspect="Content" ObjectID="_1568545135" r:id="rId89"/>
        </w:object>
      </w:r>
      <w:r w:rsidRPr="00964666">
        <w:rPr>
          <w:rFonts w:ascii="Times New Roman" w:hAnsi="Times New Roman" w:cs="Times New Roman"/>
          <w:sz w:val="24"/>
          <w:szCs w:val="24"/>
        </w:rPr>
        <w:t>.</w:t>
      </w:r>
      <w:r w:rsidR="00E129AC" w:rsidRPr="00964666">
        <w:rPr>
          <w:rFonts w:ascii="Times New Roman" w:hAnsi="Times New Roman" w:cs="Times New Roman"/>
          <w:sz w:val="24"/>
          <w:szCs w:val="24"/>
        </w:rPr>
        <w:t xml:space="preserve"> </w:t>
      </w:r>
      <w:r w:rsidR="004C492E" w:rsidRPr="00964666">
        <w:rPr>
          <w:rFonts w:ascii="Times New Roman" w:eastAsiaTheme="minorEastAsia" w:hAnsi="Times New Roman" w:cs="Times New Roman"/>
          <w:sz w:val="24"/>
          <w:szCs w:val="24"/>
        </w:rPr>
        <w:t>Stator out</w:t>
      </w:r>
      <w:r w:rsidR="00964666" w:rsidRPr="00964666">
        <w:rPr>
          <w:rFonts w:ascii="Times New Roman" w:eastAsiaTheme="minorEastAsia" w:hAnsi="Times New Roman" w:cs="Times New Roman"/>
          <w:sz w:val="24"/>
          <w:szCs w:val="24"/>
        </w:rPr>
        <w:t xml:space="preserve">er diameter is important during </w:t>
      </w:r>
      <w:r w:rsidR="004C492E" w:rsidRPr="00964666">
        <w:rPr>
          <w:rFonts w:ascii="Times New Roman" w:eastAsiaTheme="minorEastAsia" w:hAnsi="Times New Roman" w:cs="Times New Roman"/>
          <w:sz w:val="24"/>
          <w:szCs w:val="24"/>
        </w:rPr>
        <w:t>the design because it should be limited for specific application and determines the main properties of a generator together with the parameter of axial length. Stator outer diameter is calculated as follows,</w:t>
      </w:r>
    </w:p>
    <w:p w:rsidR="009E3873" w:rsidRDefault="004C492E" w:rsidP="00D979F9">
      <w:pPr>
        <w:pStyle w:val="ListeParagraf"/>
        <w:tabs>
          <w:tab w:val="center" w:pos="3969"/>
          <w:tab w:val="right" w:pos="7938"/>
        </w:tabs>
        <w:spacing w:line="360" w:lineRule="auto"/>
        <w:ind w:left="0"/>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lastRenderedPageBreak/>
        <w:tab/>
      </w:r>
      <w:r w:rsidR="00C60B89" w:rsidRPr="00070AE8">
        <w:rPr>
          <w:rFonts w:ascii="Times New Roman" w:eastAsiaTheme="minorEastAsia" w:hAnsi="Times New Roman" w:cs="Times New Roman"/>
          <w:position w:val="-12"/>
          <w:sz w:val="24"/>
          <w:szCs w:val="24"/>
        </w:rPr>
        <w:object w:dxaOrig="1579" w:dyaOrig="360">
          <v:shape id="_x0000_i1065" type="#_x0000_t75" style="width:78.25pt;height:18.15pt" o:ole="">
            <v:imagedata r:id="rId90" o:title=""/>
          </v:shape>
          <o:OLEObject Type="Embed" ProgID="Equation.DSMT4" ShapeID="_x0000_i1065" DrawAspect="Content" ObjectID="_1568545136" r:id="rId91"/>
        </w:object>
      </w:r>
      <w:r w:rsidRPr="00070AE8">
        <w:rPr>
          <w:rFonts w:ascii="Times New Roman" w:eastAsiaTheme="minorEastAsia" w:hAnsi="Times New Roman" w:cs="Times New Roman"/>
          <w:sz w:val="24"/>
          <w:szCs w:val="24"/>
        </w:rPr>
        <w:tab/>
        <w:t>(</w:t>
      </w:r>
      <w:r>
        <w:rPr>
          <w:rFonts w:ascii="Times New Roman" w:eastAsiaTheme="minorEastAsia" w:hAnsi="Times New Roman" w:cs="Times New Roman"/>
          <w:sz w:val="24"/>
          <w:szCs w:val="24"/>
        </w:rPr>
        <w:t>3-28</w:t>
      </w:r>
      <w:r w:rsidRPr="00070AE8">
        <w:rPr>
          <w:rFonts w:ascii="Times New Roman" w:eastAsiaTheme="minorEastAsia" w:hAnsi="Times New Roman" w:cs="Times New Roman"/>
          <w:sz w:val="24"/>
          <w:szCs w:val="24"/>
        </w:rPr>
        <w:t>)</w:t>
      </w:r>
    </w:p>
    <w:p w:rsidR="00D979F9" w:rsidRPr="00D979F9" w:rsidRDefault="00753049" w:rsidP="00512634">
      <w:pPr>
        <w:pStyle w:val="ListeParagraf"/>
        <w:tabs>
          <w:tab w:val="center" w:pos="3969"/>
          <w:tab w:val="right" w:pos="7938"/>
        </w:tabs>
        <w:spacing w:line="360" w:lineRule="auto"/>
        <w:ind w:left="0"/>
        <w:jc w:val="center"/>
        <w:rPr>
          <w:rFonts w:ascii="Times New Roman" w:eastAsiaTheme="minorEastAsia" w:hAnsi="Times New Roman" w:cs="Times New Roman"/>
          <w:sz w:val="24"/>
          <w:szCs w:val="24"/>
        </w:rPr>
      </w:pPr>
      <w:r w:rsidRPr="00753049">
        <w:rPr>
          <w:rFonts w:ascii="Times New Roman" w:eastAsiaTheme="minorEastAsia" w:hAnsi="Times New Roman" w:cs="Times New Roman"/>
          <w:noProof/>
          <w:sz w:val="24"/>
          <w:szCs w:val="24"/>
          <w:lang w:val="tr-TR" w:eastAsia="tr-TR"/>
        </w:rPr>
        <w:drawing>
          <wp:inline distT="0" distB="0" distL="0" distR="0" wp14:anchorId="0A6B934F" wp14:editId="5BFEF78B">
            <wp:extent cx="4019550" cy="4981575"/>
            <wp:effectExtent l="0" t="0" r="0" b="9525"/>
            <wp:docPr id="20" name="Resim 20" descr="C:\Users\aydin.baskaya\Desktop\taup_lea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C:\Users\aydin.baskaya\Desktop\taup_leakage.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019550" cy="4981575"/>
                    </a:xfrm>
                    <a:prstGeom prst="rect">
                      <a:avLst/>
                    </a:prstGeom>
                    <a:noFill/>
                    <a:ln>
                      <a:noFill/>
                    </a:ln>
                  </pic:spPr>
                </pic:pic>
              </a:graphicData>
            </a:graphic>
          </wp:inline>
        </w:drawing>
      </w:r>
    </w:p>
    <w:p w:rsidR="00FF4402" w:rsidRDefault="00512634" w:rsidP="00FF4402">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 xml:space="preserve">Fig. 3-5. </w:t>
      </w:r>
      <w:r w:rsidR="002B004A">
        <w:rPr>
          <w:rFonts w:ascii="Times New Roman" w:eastAsiaTheme="minorEastAsia" w:hAnsi="Times New Roman" w:cs="Times New Roman"/>
          <w:szCs w:val="20"/>
        </w:rPr>
        <w:t xml:space="preserve">Effect of higher </w:t>
      </w:r>
      <w:r w:rsidR="002B004A" w:rsidRPr="002B004A">
        <w:rPr>
          <w:rFonts w:ascii="Times New Roman" w:eastAsiaTheme="minorEastAsia" w:hAnsi="Times New Roman" w:cs="Times New Roman"/>
          <w:position w:val="-12"/>
          <w:szCs w:val="20"/>
        </w:rPr>
        <w:object w:dxaOrig="260" w:dyaOrig="360">
          <v:shape id="_x0000_i1066" type="#_x0000_t75" style="width:13.15pt;height:18.15pt" o:ole="">
            <v:imagedata r:id="rId93" o:title=""/>
          </v:shape>
          <o:OLEObject Type="Embed" ProgID="Equation.DSMT4" ShapeID="_x0000_i1066" DrawAspect="Content" ObjectID="_1568545137" r:id="rId94"/>
        </w:object>
      </w:r>
      <w:r w:rsidR="002B004A">
        <w:rPr>
          <w:rFonts w:ascii="Times New Roman" w:eastAsiaTheme="minorEastAsia" w:hAnsi="Times New Roman" w:cs="Times New Roman"/>
          <w:szCs w:val="20"/>
        </w:rPr>
        <w:t xml:space="preserve"> in terms of leakage flux</w:t>
      </w:r>
      <w:r w:rsidR="00753049">
        <w:rPr>
          <w:rFonts w:ascii="Times New Roman" w:eastAsiaTheme="minorEastAsia" w:hAnsi="Times New Roman" w:cs="Times New Roman"/>
          <w:szCs w:val="20"/>
        </w:rPr>
        <w:t xml:space="preserve"> from the top view of the generator</w:t>
      </w:r>
      <w:r w:rsidR="002B004A">
        <w:rPr>
          <w:rFonts w:ascii="Times New Roman" w:eastAsiaTheme="minorEastAsia" w:hAnsi="Times New Roman" w:cs="Times New Roman"/>
          <w:szCs w:val="20"/>
        </w:rPr>
        <w:t xml:space="preserve">. a) shows lower ratios of </w:t>
      </w:r>
      <w:r w:rsidR="002B004A" w:rsidRPr="002B004A">
        <w:rPr>
          <w:rFonts w:ascii="Times New Roman" w:eastAsiaTheme="minorEastAsia" w:hAnsi="Times New Roman" w:cs="Times New Roman"/>
          <w:position w:val="-12"/>
          <w:szCs w:val="20"/>
        </w:rPr>
        <w:object w:dxaOrig="260" w:dyaOrig="360">
          <v:shape id="_x0000_i1067" type="#_x0000_t75" style="width:13.15pt;height:18.15pt" o:ole="">
            <v:imagedata r:id="rId95" o:title=""/>
          </v:shape>
          <o:OLEObject Type="Embed" ProgID="Equation.DSMT4" ShapeID="_x0000_i1067" DrawAspect="Content" ObjectID="_1568545138" r:id="rId96"/>
        </w:object>
      </w:r>
      <w:r w:rsidR="002B004A">
        <w:rPr>
          <w:rFonts w:ascii="Times New Roman" w:eastAsiaTheme="minorEastAsia" w:hAnsi="Times New Roman" w:cs="Times New Roman"/>
          <w:szCs w:val="20"/>
        </w:rPr>
        <w:t xml:space="preserve"> with lower leakage flux</w:t>
      </w:r>
      <w:r w:rsidR="00447768">
        <w:rPr>
          <w:rFonts w:ascii="Times New Roman" w:eastAsiaTheme="minorEastAsia" w:hAnsi="Times New Roman" w:cs="Times New Roman"/>
          <w:szCs w:val="20"/>
        </w:rPr>
        <w:t>.</w:t>
      </w:r>
      <w:r w:rsidR="002B004A">
        <w:rPr>
          <w:rFonts w:ascii="Times New Roman" w:eastAsiaTheme="minorEastAsia" w:hAnsi="Times New Roman" w:cs="Times New Roman"/>
          <w:szCs w:val="20"/>
        </w:rPr>
        <w:t xml:space="preserve"> b) Ratio of </w:t>
      </w:r>
      <w:r w:rsidR="002B004A" w:rsidRPr="002B004A">
        <w:rPr>
          <w:rFonts w:ascii="Times New Roman" w:eastAsiaTheme="minorEastAsia" w:hAnsi="Times New Roman" w:cs="Times New Roman"/>
          <w:position w:val="-12"/>
          <w:szCs w:val="20"/>
        </w:rPr>
        <w:object w:dxaOrig="260" w:dyaOrig="360">
          <v:shape id="_x0000_i1068" type="#_x0000_t75" style="width:13.15pt;height:18.15pt" o:ole="">
            <v:imagedata r:id="rId97" o:title=""/>
          </v:shape>
          <o:OLEObject Type="Embed" ProgID="Equation.DSMT4" ShapeID="_x0000_i1068" DrawAspect="Content" ObjectID="_1568545139" r:id="rId98"/>
        </w:object>
      </w:r>
      <w:r w:rsidR="002B004A">
        <w:rPr>
          <w:rFonts w:ascii="Times New Roman" w:eastAsiaTheme="minorEastAsia" w:hAnsi="Times New Roman" w:cs="Times New Roman"/>
          <w:szCs w:val="20"/>
        </w:rPr>
        <w:t xml:space="preserve"> is increased thus leakage flux increases and lowering the effective airgap flux density</w:t>
      </w:r>
      <w:r w:rsidR="00447768">
        <w:rPr>
          <w:rFonts w:ascii="Times New Roman" w:eastAsiaTheme="minorEastAsia" w:hAnsi="Times New Roman" w:cs="Times New Roman"/>
          <w:szCs w:val="20"/>
        </w:rPr>
        <w:t>.</w:t>
      </w:r>
    </w:p>
    <w:p w:rsidR="005653C0" w:rsidRDefault="00E45915" w:rsidP="00FF4402">
      <w:pPr>
        <w:spacing w:line="360" w:lineRule="auto"/>
        <w:jc w:val="both"/>
        <w:rPr>
          <w:rFonts w:ascii="Times New Roman" w:hAnsi="Times New Roman" w:cs="Times New Roman"/>
          <w:sz w:val="24"/>
          <w:lang w:val="en-US"/>
        </w:rPr>
      </w:pPr>
      <w:r>
        <w:rPr>
          <w:rFonts w:ascii="Times New Roman" w:hAnsi="Times New Roman" w:cs="Times New Roman"/>
          <w:sz w:val="24"/>
          <w:lang w:val="en-US"/>
        </w:rPr>
        <w:t>In Fig.3-6</w:t>
      </w:r>
      <w:r w:rsidR="00FF4402" w:rsidRPr="00FF4402">
        <w:rPr>
          <w:rFonts w:ascii="Times New Roman" w:hAnsi="Times New Roman" w:cs="Times New Roman"/>
          <w:sz w:val="24"/>
          <w:lang w:val="en-US"/>
        </w:rPr>
        <w:t xml:space="preserve">, dimensions for the </w:t>
      </w:r>
      <w:r>
        <w:rPr>
          <w:rFonts w:ascii="Times New Roman" w:hAnsi="Times New Roman" w:cs="Times New Roman"/>
          <w:sz w:val="24"/>
          <w:lang w:val="en-US"/>
        </w:rPr>
        <w:t>C-core coil</w:t>
      </w:r>
      <w:r w:rsidR="00FF4402" w:rsidRPr="00FF4402">
        <w:rPr>
          <w:rFonts w:ascii="Times New Roman" w:hAnsi="Times New Roman" w:cs="Times New Roman"/>
          <w:sz w:val="24"/>
          <w:lang w:val="en-US"/>
        </w:rPr>
        <w:t xml:space="preserve"> of </w:t>
      </w:r>
      <w:r>
        <w:rPr>
          <w:rFonts w:ascii="Times New Roman" w:hAnsi="Times New Roman" w:cs="Times New Roman"/>
          <w:sz w:val="24"/>
          <w:lang w:val="en-US"/>
        </w:rPr>
        <w:t xml:space="preserve">the </w:t>
      </w:r>
      <w:r w:rsidR="00FF4402" w:rsidRPr="00FF4402">
        <w:rPr>
          <w:rFonts w:ascii="Times New Roman" w:hAnsi="Times New Roman" w:cs="Times New Roman"/>
          <w:sz w:val="24"/>
          <w:lang w:val="en-US"/>
        </w:rPr>
        <w:t>proposed generator are shown. These parameter defini</w:t>
      </w:r>
      <w:r>
        <w:rPr>
          <w:rFonts w:ascii="Times New Roman" w:hAnsi="Times New Roman" w:cs="Times New Roman"/>
          <w:sz w:val="24"/>
          <w:lang w:val="en-US"/>
        </w:rPr>
        <w:t>tions are presented in Table 3-3</w:t>
      </w:r>
      <w:r w:rsidR="00FF4402" w:rsidRPr="00FF4402">
        <w:rPr>
          <w:rFonts w:ascii="Times New Roman" w:hAnsi="Times New Roman" w:cs="Times New Roman"/>
          <w:sz w:val="24"/>
          <w:lang w:val="en-US"/>
        </w:rPr>
        <w:t>.</w:t>
      </w:r>
    </w:p>
    <w:p w:rsidR="00E45915" w:rsidRPr="006271ED" w:rsidRDefault="005A1A51" w:rsidP="00E45915">
      <w:pPr>
        <w:spacing w:line="360" w:lineRule="auto"/>
        <w:jc w:val="center"/>
        <w:rPr>
          <w:rFonts w:ascii="Times New Roman" w:hAnsi="Times New Roman" w:cs="Times New Roman"/>
        </w:rPr>
      </w:pPr>
      <w:r>
        <w:rPr>
          <w:rFonts w:ascii="Times New Roman" w:hAnsi="Times New Roman" w:cs="Times New Roman"/>
        </w:rPr>
        <w:t>Table 3-3</w:t>
      </w:r>
      <w:r w:rsidR="00E45915">
        <w:rPr>
          <w:rFonts w:ascii="Times New Roman" w:hAnsi="Times New Roman" w:cs="Times New Roman"/>
        </w:rPr>
        <w:t>. Dimension of the proposed AFPM generator pole at counter view</w:t>
      </w:r>
    </w:p>
    <w:tbl>
      <w:tblPr>
        <w:tblStyle w:val="TabloKlavuzu"/>
        <w:tblW w:w="0" w:type="auto"/>
        <w:jc w:val="center"/>
        <w:tblLook w:val="04A0" w:firstRow="1" w:lastRow="0" w:firstColumn="1" w:lastColumn="0" w:noHBand="0" w:noVBand="1"/>
      </w:tblPr>
      <w:tblGrid>
        <w:gridCol w:w="3991"/>
        <w:gridCol w:w="3992"/>
      </w:tblGrid>
      <w:tr w:rsidR="00E45915" w:rsidTr="00EF6E25">
        <w:trPr>
          <w:jc w:val="center"/>
        </w:trPr>
        <w:tc>
          <w:tcPr>
            <w:tcW w:w="3991" w:type="dxa"/>
            <w:vAlign w:val="center"/>
          </w:tcPr>
          <w:p w:rsidR="00E45915" w:rsidRPr="006271ED" w:rsidRDefault="00E45915" w:rsidP="00EF6E25">
            <w:pPr>
              <w:spacing w:line="360" w:lineRule="auto"/>
              <w:jc w:val="center"/>
              <w:rPr>
                <w:rFonts w:ascii="Times New Roman" w:hAnsi="Times New Roman" w:cs="Times New Roman"/>
                <w:b/>
                <w:sz w:val="24"/>
              </w:rPr>
            </w:pPr>
            <w:r>
              <w:rPr>
                <w:rFonts w:ascii="Times New Roman" w:hAnsi="Times New Roman" w:cs="Times New Roman"/>
                <w:b/>
                <w:sz w:val="24"/>
              </w:rPr>
              <w:t>Dimension</w:t>
            </w:r>
          </w:p>
        </w:tc>
        <w:tc>
          <w:tcPr>
            <w:tcW w:w="3992" w:type="dxa"/>
            <w:vAlign w:val="center"/>
          </w:tcPr>
          <w:p w:rsidR="00E45915" w:rsidRPr="006271ED" w:rsidRDefault="00E45915" w:rsidP="00EF6E25">
            <w:pPr>
              <w:spacing w:line="360" w:lineRule="auto"/>
              <w:jc w:val="center"/>
              <w:rPr>
                <w:rFonts w:ascii="Times New Roman" w:hAnsi="Times New Roman" w:cs="Times New Roman"/>
                <w:b/>
                <w:sz w:val="24"/>
              </w:rPr>
            </w:pPr>
            <w:r>
              <w:rPr>
                <w:rFonts w:ascii="Times New Roman" w:hAnsi="Times New Roman" w:cs="Times New Roman"/>
                <w:b/>
                <w:sz w:val="24"/>
              </w:rPr>
              <w:t>Description</w:t>
            </w:r>
          </w:p>
        </w:tc>
      </w:tr>
      <w:tr w:rsidR="00E45915" w:rsidTr="00EF6E25">
        <w:trPr>
          <w:jc w:val="center"/>
        </w:trPr>
        <w:tc>
          <w:tcPr>
            <w:tcW w:w="3991" w:type="dxa"/>
            <w:vAlign w:val="center"/>
          </w:tcPr>
          <w:p w:rsidR="00E45915" w:rsidRDefault="00E45915" w:rsidP="00EF6E25">
            <w:pPr>
              <w:spacing w:line="360" w:lineRule="auto"/>
              <w:jc w:val="center"/>
              <w:rPr>
                <w:rFonts w:ascii="Times New Roman" w:hAnsi="Times New Roman" w:cs="Times New Roman"/>
                <w:sz w:val="24"/>
              </w:rPr>
            </w:pPr>
            <w:r w:rsidRPr="00E45915">
              <w:rPr>
                <w:rFonts w:ascii="Times New Roman" w:eastAsiaTheme="minorEastAsia" w:hAnsi="Times New Roman" w:cs="Times New Roman"/>
                <w:position w:val="-12"/>
                <w:sz w:val="24"/>
                <w:szCs w:val="20"/>
              </w:rPr>
              <w:object w:dxaOrig="240" w:dyaOrig="360">
                <v:shape id="_x0000_i1069" type="#_x0000_t75" style="width:13.15pt;height:18.15pt" o:ole="">
                  <v:imagedata r:id="rId99" o:title=""/>
                </v:shape>
                <o:OLEObject Type="Embed" ProgID="Equation.DSMT4" ShapeID="_x0000_i1069" DrawAspect="Content" ObjectID="_1568545140" r:id="rId100"/>
              </w:object>
            </w:r>
          </w:p>
        </w:tc>
        <w:tc>
          <w:tcPr>
            <w:tcW w:w="3992" w:type="dxa"/>
            <w:vAlign w:val="center"/>
          </w:tcPr>
          <w:p w:rsidR="00E45915" w:rsidRDefault="00E45915" w:rsidP="00EF6E25">
            <w:pPr>
              <w:spacing w:line="360" w:lineRule="auto"/>
              <w:jc w:val="center"/>
              <w:rPr>
                <w:rFonts w:ascii="Times New Roman" w:hAnsi="Times New Roman" w:cs="Times New Roman"/>
                <w:sz w:val="24"/>
              </w:rPr>
            </w:pPr>
            <w:r>
              <w:rPr>
                <w:rFonts w:ascii="Times New Roman" w:hAnsi="Times New Roman" w:cs="Times New Roman"/>
                <w:sz w:val="24"/>
              </w:rPr>
              <w:t>Inner length ratio</w:t>
            </w:r>
          </w:p>
        </w:tc>
      </w:tr>
      <w:tr w:rsidR="00E45915" w:rsidTr="00EF6E25">
        <w:trPr>
          <w:jc w:val="center"/>
        </w:trPr>
        <w:tc>
          <w:tcPr>
            <w:tcW w:w="3991" w:type="dxa"/>
            <w:vAlign w:val="center"/>
          </w:tcPr>
          <w:p w:rsidR="00E45915" w:rsidRDefault="00E45915" w:rsidP="00EF6E25">
            <w:pPr>
              <w:spacing w:line="360" w:lineRule="auto"/>
              <w:jc w:val="center"/>
              <w:rPr>
                <w:rFonts w:ascii="Times New Roman" w:hAnsi="Times New Roman" w:cs="Times New Roman"/>
                <w:sz w:val="24"/>
              </w:rPr>
            </w:pPr>
            <w:r w:rsidRPr="00E45915">
              <w:rPr>
                <w:rFonts w:ascii="Times New Roman" w:hAnsi="Times New Roman" w:cs="Times New Roman"/>
                <w:position w:val="-12"/>
                <w:sz w:val="24"/>
              </w:rPr>
              <w:object w:dxaOrig="260" w:dyaOrig="360">
                <v:shape id="_x0000_i1070" type="#_x0000_t75" style="width:13.15pt;height:18.15pt" o:ole="">
                  <v:imagedata r:id="rId101" o:title=""/>
                </v:shape>
                <o:OLEObject Type="Embed" ProgID="Equation.DSMT4" ShapeID="_x0000_i1070" DrawAspect="Content" ObjectID="_1568545141" r:id="rId102"/>
              </w:object>
            </w:r>
          </w:p>
        </w:tc>
        <w:tc>
          <w:tcPr>
            <w:tcW w:w="3992" w:type="dxa"/>
            <w:vAlign w:val="center"/>
          </w:tcPr>
          <w:p w:rsidR="00E45915" w:rsidRDefault="00E45915" w:rsidP="00EF6E25">
            <w:pPr>
              <w:spacing w:line="360" w:lineRule="auto"/>
              <w:jc w:val="center"/>
              <w:rPr>
                <w:rFonts w:ascii="Times New Roman" w:hAnsi="Times New Roman" w:cs="Times New Roman"/>
                <w:sz w:val="24"/>
              </w:rPr>
            </w:pPr>
            <w:r>
              <w:rPr>
                <w:rFonts w:ascii="Times New Roman" w:hAnsi="Times New Roman" w:cs="Times New Roman"/>
                <w:sz w:val="24"/>
              </w:rPr>
              <w:t>Outer length ratio</w:t>
            </w:r>
          </w:p>
        </w:tc>
      </w:tr>
      <w:tr w:rsidR="005653C0" w:rsidTr="00EF6E25">
        <w:trPr>
          <w:jc w:val="center"/>
        </w:trPr>
        <w:tc>
          <w:tcPr>
            <w:tcW w:w="3991" w:type="dxa"/>
            <w:vAlign w:val="center"/>
          </w:tcPr>
          <w:p w:rsidR="005653C0" w:rsidRDefault="005653C0" w:rsidP="00EF6E25">
            <w:pPr>
              <w:spacing w:line="360" w:lineRule="auto"/>
              <w:jc w:val="center"/>
              <w:rPr>
                <w:rFonts w:ascii="Times New Roman" w:hAnsi="Times New Roman" w:cs="Times New Roman"/>
                <w:sz w:val="24"/>
              </w:rPr>
            </w:pPr>
            <w:r w:rsidRPr="005653C0">
              <w:rPr>
                <w:rFonts w:ascii="Times New Roman" w:hAnsi="Times New Roman" w:cs="Times New Roman"/>
                <w:position w:val="-14"/>
                <w:sz w:val="24"/>
              </w:rPr>
              <w:object w:dxaOrig="380" w:dyaOrig="380">
                <v:shape id="_x0000_i1071" type="#_x0000_t75" style="width:18.15pt;height:18.15pt" o:ole="">
                  <v:imagedata r:id="rId103" o:title=""/>
                </v:shape>
                <o:OLEObject Type="Embed" ProgID="Equation.DSMT4" ShapeID="_x0000_i1071" DrawAspect="Content" ObjectID="_1568545142" r:id="rId104"/>
              </w:object>
            </w:r>
          </w:p>
        </w:tc>
        <w:tc>
          <w:tcPr>
            <w:tcW w:w="3992" w:type="dxa"/>
            <w:vAlign w:val="center"/>
          </w:tcPr>
          <w:p w:rsidR="005653C0" w:rsidRDefault="005653C0" w:rsidP="00EF6E25">
            <w:pPr>
              <w:spacing w:line="360" w:lineRule="auto"/>
              <w:jc w:val="center"/>
              <w:rPr>
                <w:rFonts w:ascii="Times New Roman" w:hAnsi="Times New Roman" w:cs="Times New Roman"/>
                <w:sz w:val="24"/>
              </w:rPr>
            </w:pPr>
            <w:r>
              <w:rPr>
                <w:rFonts w:ascii="Times New Roman" w:hAnsi="Times New Roman" w:cs="Times New Roman"/>
                <w:sz w:val="24"/>
              </w:rPr>
              <w:t>Length ratio difference which corresponds to thickness of the winding</w:t>
            </w:r>
          </w:p>
        </w:tc>
      </w:tr>
    </w:tbl>
    <w:p w:rsidR="00E45915" w:rsidRPr="00FF4402" w:rsidRDefault="00E45915" w:rsidP="00FF4402">
      <w:pPr>
        <w:spacing w:line="360" w:lineRule="auto"/>
        <w:jc w:val="both"/>
        <w:rPr>
          <w:rFonts w:ascii="Times New Roman" w:eastAsiaTheme="minorEastAsia" w:hAnsi="Times New Roman" w:cs="Times New Roman"/>
          <w:sz w:val="24"/>
          <w:szCs w:val="20"/>
        </w:rPr>
      </w:pPr>
    </w:p>
    <w:p w:rsidR="0041595B" w:rsidRDefault="00A13907" w:rsidP="0041595B">
      <w:pPr>
        <w:pStyle w:val="ListeParagraf"/>
        <w:tabs>
          <w:tab w:val="center" w:pos="3969"/>
          <w:tab w:val="right" w:pos="7938"/>
        </w:tabs>
        <w:spacing w:line="360" w:lineRule="auto"/>
        <w:ind w:left="0"/>
        <w:jc w:val="center"/>
        <w:rPr>
          <w:rFonts w:ascii="Times New Roman" w:eastAsiaTheme="minorEastAsia" w:hAnsi="Times New Roman" w:cs="Times New Roman"/>
          <w:sz w:val="24"/>
          <w:szCs w:val="20"/>
        </w:rPr>
      </w:pPr>
      <w:r w:rsidRPr="00A13907">
        <w:rPr>
          <w:rFonts w:ascii="Times New Roman" w:eastAsiaTheme="minorEastAsia" w:hAnsi="Times New Roman" w:cs="Times New Roman"/>
          <w:noProof/>
          <w:sz w:val="24"/>
          <w:szCs w:val="20"/>
          <w:lang w:val="tr-TR" w:eastAsia="tr-TR"/>
        </w:rPr>
        <w:drawing>
          <wp:inline distT="0" distB="0" distL="0" distR="0">
            <wp:extent cx="2613804" cy="2150865"/>
            <wp:effectExtent l="0" t="0" r="0" b="1905"/>
            <wp:docPr id="21" name="Resim 21" descr="C:\Users\aydin.baskaya\Desktop\theta_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6" descr="C:\Users\aydin.baskaya\Desktop\theta_io.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618612" cy="2154821"/>
                    </a:xfrm>
                    <a:prstGeom prst="rect">
                      <a:avLst/>
                    </a:prstGeom>
                    <a:noFill/>
                    <a:ln>
                      <a:noFill/>
                    </a:ln>
                  </pic:spPr>
                </pic:pic>
              </a:graphicData>
            </a:graphic>
          </wp:inline>
        </w:drawing>
      </w:r>
    </w:p>
    <w:p w:rsidR="0041595B" w:rsidRPr="008257D1" w:rsidRDefault="002A48C5" w:rsidP="0041595B">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3-6</w:t>
      </w:r>
      <w:r w:rsidR="0041595B" w:rsidRPr="00322DC3">
        <w:rPr>
          <w:rFonts w:ascii="Times New Roman" w:hAnsi="Times New Roman" w:cs="Times New Roman"/>
          <w:szCs w:val="24"/>
          <w:lang w:val="en-US"/>
        </w:rPr>
        <w:t xml:space="preserve">. </w:t>
      </w:r>
      <w:r w:rsidR="0041595B">
        <w:rPr>
          <w:rFonts w:ascii="Times New Roman" w:hAnsi="Times New Roman" w:cs="Times New Roman"/>
          <w:szCs w:val="24"/>
          <w:lang w:val="en-US"/>
        </w:rPr>
        <w:t>C-core coil with inner and outer length ratios</w:t>
      </w:r>
      <w:r w:rsidR="0041595B">
        <w:rPr>
          <w:rFonts w:ascii="Times New Roman" w:hAnsi="Times New Roman" w:cs="Times New Roman"/>
          <w:szCs w:val="24"/>
          <w:lang w:val="en-US"/>
        </w:rPr>
        <w:fldChar w:fldCharType="begin" w:fldLock="1"/>
      </w:r>
      <w:r w:rsidR="00902128">
        <w:rPr>
          <w:rFonts w:ascii="Times New Roman" w:hAnsi="Times New Roman" w:cs="Times New Roman"/>
          <w:szCs w:val="24"/>
          <w:lang w:val="en-US"/>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41595B">
        <w:rPr>
          <w:rFonts w:ascii="Times New Roman" w:hAnsi="Times New Roman" w:cs="Times New Roman"/>
          <w:szCs w:val="24"/>
          <w:lang w:val="en-US"/>
        </w:rPr>
        <w:fldChar w:fldCharType="separate"/>
      </w:r>
      <w:r w:rsidR="00902128" w:rsidRPr="00902128">
        <w:rPr>
          <w:rFonts w:ascii="Times New Roman" w:hAnsi="Times New Roman" w:cs="Times New Roman"/>
          <w:noProof/>
          <w:szCs w:val="24"/>
          <w:lang w:val="en-US"/>
        </w:rPr>
        <w:t>[5]</w:t>
      </w:r>
      <w:r w:rsidR="0041595B">
        <w:rPr>
          <w:rFonts w:ascii="Times New Roman" w:hAnsi="Times New Roman" w:cs="Times New Roman"/>
          <w:szCs w:val="24"/>
          <w:lang w:val="en-US"/>
        </w:rPr>
        <w:fldChar w:fldCharType="end"/>
      </w:r>
    </w:p>
    <w:p w:rsidR="005653C0" w:rsidRPr="00F8507A" w:rsidRDefault="005653C0" w:rsidP="005653C0">
      <w:pPr>
        <w:tabs>
          <w:tab w:val="center" w:pos="3969"/>
          <w:tab w:val="right" w:pos="7938"/>
        </w:tabs>
        <w:spacing w:line="360" w:lineRule="auto"/>
        <w:jc w:val="both"/>
        <w:rPr>
          <w:rFonts w:ascii="Times New Roman" w:eastAsiaTheme="minorEastAsia" w:hAnsi="Times New Roman" w:cs="Times New Roman"/>
          <w:sz w:val="24"/>
          <w:szCs w:val="20"/>
        </w:rPr>
      </w:pPr>
      <w:r w:rsidRPr="00F8507A">
        <w:rPr>
          <w:rFonts w:ascii="Times New Roman" w:eastAsiaTheme="minorEastAsia" w:hAnsi="Times New Roman" w:cs="Times New Roman"/>
          <w:sz w:val="24"/>
          <w:szCs w:val="20"/>
        </w:rPr>
        <w:t xml:space="preserve">Length ratios </w:t>
      </w:r>
      <w:r w:rsidRPr="004843F2">
        <w:rPr>
          <w:position w:val="-12"/>
        </w:rPr>
        <w:object w:dxaOrig="260" w:dyaOrig="360">
          <v:shape id="_x0000_i1072" type="#_x0000_t75" style="width:13.15pt;height:18.15pt" o:ole="">
            <v:imagedata r:id="rId106" o:title=""/>
          </v:shape>
          <o:OLEObject Type="Embed" ProgID="Equation.DSMT4" ShapeID="_x0000_i1072" DrawAspect="Content" ObjectID="_1568545143" r:id="rId107"/>
        </w:object>
      </w:r>
      <w:r w:rsidRPr="00F8507A">
        <w:rPr>
          <w:rFonts w:ascii="Times New Roman" w:eastAsiaTheme="minorEastAsia" w:hAnsi="Times New Roman" w:cs="Times New Roman"/>
          <w:sz w:val="24"/>
          <w:szCs w:val="20"/>
        </w:rPr>
        <w:t xml:space="preserve"> and </w:t>
      </w:r>
      <w:r w:rsidRPr="004843F2">
        <w:rPr>
          <w:position w:val="-12"/>
        </w:rPr>
        <w:object w:dxaOrig="240" w:dyaOrig="360">
          <v:shape id="_x0000_i1073" type="#_x0000_t75" style="width:13.15pt;height:18.15pt" o:ole="">
            <v:imagedata r:id="rId108" o:title=""/>
          </v:shape>
          <o:OLEObject Type="Embed" ProgID="Equation.DSMT4" ShapeID="_x0000_i1073" DrawAspect="Content" ObjectID="_1568545144" r:id="rId109"/>
        </w:object>
      </w:r>
      <w:r w:rsidRPr="00F8507A">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 xml:space="preserve">showed in figure above, </w:t>
      </w:r>
      <w:r w:rsidRPr="00F8507A">
        <w:rPr>
          <w:rFonts w:ascii="Times New Roman" w:eastAsiaTheme="minorEastAsia" w:hAnsi="Times New Roman" w:cs="Times New Roman"/>
          <w:sz w:val="24"/>
          <w:szCs w:val="20"/>
        </w:rPr>
        <w:t>are calculated as follows,</w:t>
      </w:r>
    </w:p>
    <w:p w:rsidR="005653C0" w:rsidRPr="00AC5F6E" w:rsidRDefault="005653C0" w:rsidP="005653C0">
      <w:pPr>
        <w:pStyle w:val="ListeParagraf"/>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00A323D8" w:rsidRPr="000E79A5">
        <w:rPr>
          <w:position w:val="-30"/>
        </w:rPr>
        <w:object w:dxaOrig="1100" w:dyaOrig="680">
          <v:shape id="_x0000_i1074" type="#_x0000_t75" style="width:55.7pt;height:33.8pt" o:ole="">
            <v:imagedata r:id="rId110" o:title=""/>
          </v:shape>
          <o:OLEObject Type="Embed" ProgID="Equation.DSMT4" ShapeID="_x0000_i1074" DrawAspect="Content" ObjectID="_1568545145" r:id="rId111"/>
        </w:object>
      </w:r>
      <w:r>
        <w:rPr>
          <w:rFonts w:ascii="Times New Roman" w:hAnsi="Times New Roman" w:cs="Times New Roman"/>
          <w:sz w:val="24"/>
        </w:rPr>
        <w:t xml:space="preserve">     </w:t>
      </w:r>
      <w:r>
        <w:rPr>
          <w:rFonts w:ascii="Times New Roman" w:eastAsiaTheme="minorEastAsia" w:hAnsi="Times New Roman" w:cs="Times New Roman"/>
          <w:sz w:val="24"/>
          <w:szCs w:val="20"/>
        </w:rPr>
        <w:tab/>
        <w:t>(3-13</w:t>
      </w:r>
      <w:r w:rsidRPr="00AC5F6E">
        <w:rPr>
          <w:rFonts w:ascii="Times New Roman" w:eastAsiaTheme="minorEastAsia" w:hAnsi="Times New Roman" w:cs="Times New Roman"/>
          <w:sz w:val="24"/>
          <w:szCs w:val="20"/>
        </w:rPr>
        <w:t>)</w:t>
      </w:r>
    </w:p>
    <w:p w:rsidR="005653C0" w:rsidRPr="00AC5F6E" w:rsidRDefault="005653C0" w:rsidP="005653C0">
      <w:pPr>
        <w:pStyle w:val="ListeParagraf"/>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0E79A5">
        <w:rPr>
          <w:position w:val="-30"/>
        </w:rPr>
        <w:object w:dxaOrig="1080" w:dyaOrig="680">
          <v:shape id="_x0000_i1075" type="#_x0000_t75" style="width:55.1pt;height:33.8pt" o:ole="">
            <v:imagedata r:id="rId112" o:title=""/>
          </v:shape>
          <o:OLEObject Type="Embed" ProgID="Equation.DSMT4" ShapeID="_x0000_i1075" DrawAspect="Content" ObjectID="_1568545146" r:id="rId113"/>
        </w:object>
      </w:r>
      <w:r>
        <w:rPr>
          <w:rFonts w:ascii="Times New Roman" w:hAnsi="Times New Roman" w:cs="Times New Roman"/>
          <w:sz w:val="24"/>
        </w:rPr>
        <w:t xml:space="preserve">    </w:t>
      </w:r>
      <w:r>
        <w:rPr>
          <w:rFonts w:ascii="Times New Roman" w:eastAsiaTheme="minorEastAsia" w:hAnsi="Times New Roman" w:cs="Times New Roman"/>
          <w:sz w:val="24"/>
          <w:szCs w:val="20"/>
        </w:rPr>
        <w:tab/>
        <w:t>(3-14</w:t>
      </w:r>
      <w:r w:rsidRPr="00AC5F6E">
        <w:rPr>
          <w:rFonts w:ascii="Times New Roman" w:eastAsiaTheme="minorEastAsia" w:hAnsi="Times New Roman" w:cs="Times New Roman"/>
          <w:sz w:val="24"/>
          <w:szCs w:val="20"/>
        </w:rPr>
        <w:t>)</w:t>
      </w:r>
    </w:p>
    <w:p w:rsidR="005653C0" w:rsidRPr="00AC5F6E" w:rsidRDefault="005653C0" w:rsidP="005653C0">
      <w:pPr>
        <w:pStyle w:val="ListeParagraf"/>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0E79A5">
        <w:rPr>
          <w:position w:val="-14"/>
        </w:rPr>
        <w:object w:dxaOrig="1219" w:dyaOrig="380">
          <v:shape id="_x0000_i1076" type="#_x0000_t75" style="width:62pt;height:19.4pt" o:ole="">
            <v:imagedata r:id="rId114" o:title=""/>
          </v:shape>
          <o:OLEObject Type="Embed" ProgID="Equation.DSMT4" ShapeID="_x0000_i1076" DrawAspect="Content" ObjectID="_1568545147" r:id="rId115"/>
        </w:object>
      </w:r>
      <w:r>
        <w:rPr>
          <w:rFonts w:ascii="Times New Roman" w:hAnsi="Times New Roman" w:cs="Times New Roman"/>
          <w:sz w:val="24"/>
        </w:rPr>
        <w:t xml:space="preserve">    </w:t>
      </w:r>
      <w:r>
        <w:rPr>
          <w:rFonts w:ascii="Times New Roman" w:eastAsiaTheme="minorEastAsia" w:hAnsi="Times New Roman" w:cs="Times New Roman"/>
          <w:sz w:val="24"/>
          <w:szCs w:val="20"/>
        </w:rPr>
        <w:tab/>
        <w:t>(3-15</w:t>
      </w:r>
      <w:r w:rsidRPr="00AC5F6E">
        <w:rPr>
          <w:rFonts w:ascii="Times New Roman" w:eastAsiaTheme="minorEastAsia" w:hAnsi="Times New Roman" w:cs="Times New Roman"/>
          <w:sz w:val="24"/>
          <w:szCs w:val="20"/>
        </w:rPr>
        <w:t>)</w:t>
      </w:r>
    </w:p>
    <w:p w:rsidR="0021557D" w:rsidRPr="0021557D" w:rsidRDefault="005653C0" w:rsidP="005653C0">
      <w:pPr>
        <w:pStyle w:val="ListeParagraf"/>
        <w:tabs>
          <w:tab w:val="center" w:pos="3969"/>
          <w:tab w:val="right" w:pos="7938"/>
        </w:tabs>
        <w:spacing w:line="360" w:lineRule="auto"/>
        <w:ind w:left="0"/>
        <w:rPr>
          <w:rFonts w:ascii="Times New Roman" w:eastAsiaTheme="minorEastAsia" w:hAnsi="Times New Roman" w:cs="Times New Roman"/>
          <w:szCs w:val="20"/>
        </w:rPr>
      </w:pPr>
      <w:r w:rsidRPr="00AC5F6E">
        <w:rPr>
          <w:rFonts w:ascii="Times New Roman" w:eastAsiaTheme="minorEastAsia" w:hAnsi="Times New Roman" w:cs="Times New Roman"/>
          <w:sz w:val="24"/>
          <w:szCs w:val="20"/>
        </w:rPr>
        <w:t xml:space="preserve">where </w:t>
      </w:r>
      <w:r w:rsidRPr="000E79A5">
        <w:rPr>
          <w:position w:val="-14"/>
        </w:rPr>
        <w:object w:dxaOrig="380" w:dyaOrig="380">
          <v:shape id="_x0000_i1077" type="#_x0000_t75" style="width:19.4pt;height:19.4pt" o:ole="">
            <v:imagedata r:id="rId116" o:title=""/>
          </v:shape>
          <o:OLEObject Type="Embed" ProgID="Equation.DSMT4" ShapeID="_x0000_i1077" DrawAspect="Content" ObjectID="_1568545148" r:id="rId117"/>
        </w:object>
      </w:r>
      <w:r w:rsidRPr="00AC5F6E">
        <w:rPr>
          <w:rFonts w:ascii="Times New Roman" w:eastAsiaTheme="minorEastAsia" w:hAnsi="Times New Roman" w:cs="Times New Roman"/>
          <w:sz w:val="24"/>
          <w:szCs w:val="20"/>
        </w:rPr>
        <w:t xml:space="preserve">is the difference between two </w:t>
      </w:r>
      <w:r>
        <w:rPr>
          <w:rFonts w:ascii="Times New Roman" w:eastAsiaTheme="minorEastAsia" w:hAnsi="Times New Roman" w:cs="Times New Roman"/>
          <w:sz w:val="24"/>
          <w:szCs w:val="20"/>
        </w:rPr>
        <w:t>ratios</w:t>
      </w:r>
      <w:r w:rsidRPr="00AC5F6E">
        <w:rPr>
          <w:rFonts w:ascii="Times New Roman" w:eastAsiaTheme="minorEastAsia" w:hAnsi="Times New Roman" w:cs="Times New Roman"/>
          <w:sz w:val="24"/>
          <w:szCs w:val="20"/>
        </w:rPr>
        <w:t>.</w:t>
      </w:r>
      <w:r w:rsidR="00964666">
        <w:rPr>
          <w:rFonts w:ascii="Times New Roman" w:eastAsiaTheme="minorEastAsia" w:hAnsi="Times New Roman" w:cs="Times New Roman"/>
          <w:sz w:val="24"/>
          <w:szCs w:val="20"/>
        </w:rPr>
        <w:t xml:space="preserve"> These length ratios are utilized to define the coil segments in radian and used in the flux linkage calculation. These calculations will be presented in the following subsections.</w:t>
      </w:r>
    </w:p>
    <w:p w:rsidR="00B655FC" w:rsidRDefault="000E3E70" w:rsidP="00076284">
      <w:pPr>
        <w:pStyle w:val="Balk2"/>
        <w:numPr>
          <w:ilvl w:val="2"/>
          <w:numId w:val="3"/>
        </w:numPr>
        <w:spacing w:line="360" w:lineRule="auto"/>
        <w:rPr>
          <w:lang w:val="en-US"/>
        </w:rPr>
      </w:pPr>
      <w:r>
        <w:rPr>
          <w:lang w:val="en-US"/>
        </w:rPr>
        <w:t>Electromagnetic Design</w:t>
      </w:r>
    </w:p>
    <w:p w:rsidR="000E3E70" w:rsidRDefault="003E1088" w:rsidP="003E108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 this section electromagnetic design stages of the proposed AFPM generator will be described. In order to do this, first magnetic network of the machine will be presented. Then induced emf and related flux density calculations will be summarized.</w:t>
      </w:r>
    </w:p>
    <w:p w:rsidR="00631B92" w:rsidRDefault="00631B92" w:rsidP="003E1088">
      <w:pPr>
        <w:spacing w:line="360" w:lineRule="auto"/>
        <w:jc w:val="both"/>
        <w:rPr>
          <w:rFonts w:ascii="Times New Roman" w:hAnsi="Times New Roman" w:cs="Times New Roman"/>
          <w:sz w:val="24"/>
          <w:szCs w:val="24"/>
          <w:lang w:val="en-US"/>
        </w:rPr>
      </w:pPr>
    </w:p>
    <w:p w:rsidR="00631B92" w:rsidRDefault="006F33A3" w:rsidP="006F33A3">
      <w:pPr>
        <w:pStyle w:val="ListeParagraf"/>
        <w:numPr>
          <w:ilvl w:val="0"/>
          <w:numId w:val="40"/>
        </w:numPr>
        <w:spacing w:line="360" w:lineRule="auto"/>
        <w:jc w:val="both"/>
        <w:rPr>
          <w:rFonts w:ascii="Times New Roman" w:hAnsi="Times New Roman" w:cs="Times New Roman"/>
          <w:b/>
          <w:sz w:val="24"/>
          <w:szCs w:val="24"/>
          <w:lang w:val="en-US"/>
        </w:rPr>
      </w:pPr>
      <w:r w:rsidRPr="006F33A3">
        <w:rPr>
          <w:rFonts w:ascii="Times New Roman" w:hAnsi="Times New Roman" w:cs="Times New Roman"/>
          <w:b/>
          <w:sz w:val="24"/>
          <w:szCs w:val="24"/>
          <w:lang w:val="en-US"/>
        </w:rPr>
        <w:lastRenderedPageBreak/>
        <w:t>Magnetic Circuit</w:t>
      </w:r>
    </w:p>
    <w:p w:rsidR="006F33A3" w:rsidRDefault="006F33A3" w:rsidP="006F33A3">
      <w:pPr>
        <w:tabs>
          <w:tab w:val="center" w:pos="3969"/>
          <w:tab w:val="right" w:pos="7938"/>
        </w:tabs>
        <w:spacing w:line="360" w:lineRule="auto"/>
        <w:jc w:val="both"/>
        <w:rPr>
          <w:rFonts w:ascii="Times New Roman" w:hAnsi="Times New Roman" w:cs="Times New Roman"/>
          <w:sz w:val="24"/>
          <w:lang w:val="en-US"/>
        </w:rPr>
      </w:pPr>
      <w:r w:rsidRPr="00996100">
        <w:rPr>
          <w:rFonts w:ascii="Times New Roman" w:hAnsi="Times New Roman" w:cs="Times New Roman"/>
          <w:sz w:val="24"/>
          <w:lang w:val="en-US"/>
        </w:rPr>
        <w:t xml:space="preserve">In order to find essential fluxes and flux densities of </w:t>
      </w:r>
      <w:r w:rsidR="005B2A0D">
        <w:rPr>
          <w:rFonts w:ascii="Times New Roman" w:hAnsi="Times New Roman" w:cs="Times New Roman"/>
          <w:sz w:val="24"/>
          <w:lang w:val="en-US"/>
        </w:rPr>
        <w:t xml:space="preserve">the </w:t>
      </w:r>
      <w:r w:rsidRPr="00996100">
        <w:rPr>
          <w:rFonts w:ascii="Times New Roman" w:hAnsi="Times New Roman" w:cs="Times New Roman"/>
          <w:sz w:val="24"/>
          <w:lang w:val="en-US"/>
        </w:rPr>
        <w:t>proposed generator, flux paths and reluctance network should be defined first</w:t>
      </w:r>
      <w:r w:rsidR="003B78AE">
        <w:rPr>
          <w:rFonts w:ascii="Times New Roman" w:hAnsi="Times New Roman" w:cs="Times New Roman"/>
          <w:sz w:val="24"/>
          <w:lang w:val="en-US"/>
        </w:rPr>
        <w:t xml:space="preserve"> </w:t>
      </w:r>
      <w:r w:rsidR="003B78AE">
        <w:rPr>
          <w:rFonts w:ascii="Times New Roman" w:hAnsi="Times New Roman" w:cs="Times New Roman"/>
          <w:sz w:val="24"/>
          <w:lang w:val="en-US"/>
        </w:rPr>
        <w:fldChar w:fldCharType="begin" w:fldLock="1"/>
      </w:r>
      <w:r w:rsidR="000D572B">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3B78AE">
        <w:rPr>
          <w:rFonts w:ascii="Times New Roman" w:hAnsi="Times New Roman" w:cs="Times New Roman"/>
          <w:sz w:val="24"/>
          <w:lang w:val="en-US"/>
        </w:rPr>
        <w:fldChar w:fldCharType="separate"/>
      </w:r>
      <w:r w:rsidR="003B78AE" w:rsidRPr="003B78AE">
        <w:rPr>
          <w:rFonts w:ascii="Times New Roman" w:hAnsi="Times New Roman" w:cs="Times New Roman"/>
          <w:noProof/>
          <w:sz w:val="24"/>
          <w:lang w:val="en-US"/>
        </w:rPr>
        <w:t>[9]</w:t>
      </w:r>
      <w:r w:rsidR="003B78AE">
        <w:rPr>
          <w:rFonts w:ascii="Times New Roman" w:hAnsi="Times New Roman" w:cs="Times New Roman"/>
          <w:sz w:val="24"/>
          <w:lang w:val="en-US"/>
        </w:rPr>
        <w:fldChar w:fldCharType="end"/>
      </w:r>
      <w:r w:rsidRPr="00996100">
        <w:rPr>
          <w:rFonts w:ascii="Times New Roman" w:hAnsi="Times New Roman" w:cs="Times New Roman"/>
          <w:sz w:val="24"/>
          <w:lang w:val="en-US"/>
        </w:rPr>
        <w:t xml:space="preserve">. </w:t>
      </w:r>
      <w:r>
        <w:rPr>
          <w:rFonts w:ascii="Times New Roman" w:hAnsi="Times New Roman" w:cs="Times New Roman"/>
          <w:sz w:val="24"/>
          <w:lang w:val="en-US"/>
        </w:rPr>
        <w:t>It’s assumed that l</w:t>
      </w:r>
      <w:r w:rsidRPr="00996100">
        <w:rPr>
          <w:rFonts w:ascii="Times New Roman" w:hAnsi="Times New Roman" w:cs="Times New Roman"/>
          <w:sz w:val="24"/>
          <w:lang w:val="en-US"/>
        </w:rPr>
        <w:t>eakage flux exist</w:t>
      </w:r>
      <w:r>
        <w:rPr>
          <w:rFonts w:ascii="Times New Roman" w:hAnsi="Times New Roman" w:cs="Times New Roman"/>
          <w:sz w:val="24"/>
          <w:lang w:val="en-US"/>
        </w:rPr>
        <w:t>s</w:t>
      </w:r>
      <w:r w:rsidRPr="00996100">
        <w:rPr>
          <w:rFonts w:ascii="Times New Roman" w:hAnsi="Times New Roman" w:cs="Times New Roman"/>
          <w:sz w:val="24"/>
          <w:lang w:val="en-US"/>
        </w:rPr>
        <w:t xml:space="preserve"> in the generator</w:t>
      </w:r>
      <w:r>
        <w:rPr>
          <w:rFonts w:ascii="Times New Roman" w:hAnsi="Times New Roman" w:cs="Times New Roman"/>
          <w:sz w:val="24"/>
          <w:lang w:val="en-US"/>
        </w:rPr>
        <w:t xml:space="preserve"> in order to calculate </w:t>
      </w:r>
      <w:r w:rsidR="005B2A0D">
        <w:rPr>
          <w:rFonts w:ascii="Times New Roman" w:hAnsi="Times New Roman" w:cs="Times New Roman"/>
          <w:sz w:val="24"/>
          <w:lang w:val="en-US"/>
        </w:rPr>
        <w:t xml:space="preserve">the parameters </w:t>
      </w:r>
      <w:r>
        <w:rPr>
          <w:rFonts w:ascii="Times New Roman" w:hAnsi="Times New Roman" w:cs="Times New Roman"/>
          <w:sz w:val="24"/>
          <w:lang w:val="en-US"/>
        </w:rPr>
        <w:t xml:space="preserve">and analyze the generator more accurately. Therefore, flux paths and equations will be defined accordingly. Reluctances and flux paths are shown in side and top view of the </w:t>
      </w:r>
      <w:r w:rsidR="005B2A0D">
        <w:rPr>
          <w:rFonts w:ascii="Times New Roman" w:hAnsi="Times New Roman" w:cs="Times New Roman"/>
          <w:sz w:val="24"/>
          <w:lang w:val="en-US"/>
        </w:rPr>
        <w:t>c-</w:t>
      </w:r>
      <w:r>
        <w:rPr>
          <w:rFonts w:ascii="Times New Roman" w:hAnsi="Times New Roman" w:cs="Times New Roman"/>
          <w:sz w:val="24"/>
          <w:lang w:val="en-US"/>
        </w:rPr>
        <w:t xml:space="preserve">cores in Fig. </w:t>
      </w:r>
      <w:r w:rsidR="005B2A0D">
        <w:rPr>
          <w:rFonts w:ascii="Times New Roman" w:hAnsi="Times New Roman" w:cs="Times New Roman"/>
          <w:sz w:val="24"/>
          <w:lang w:val="en-US"/>
        </w:rPr>
        <w:t>3-7</w:t>
      </w:r>
      <w:r>
        <w:rPr>
          <w:rFonts w:ascii="Times New Roman" w:hAnsi="Times New Roman" w:cs="Times New Roman"/>
          <w:sz w:val="24"/>
          <w:lang w:val="en-US"/>
        </w:rPr>
        <w:t xml:space="preserve"> and Fig</w:t>
      </w:r>
      <w:r w:rsidR="001E21B0">
        <w:rPr>
          <w:rFonts w:ascii="Times New Roman" w:hAnsi="Times New Roman" w:cs="Times New Roman"/>
          <w:sz w:val="24"/>
          <w:lang w:val="en-US"/>
        </w:rPr>
        <w:t>. 3-9</w:t>
      </w:r>
      <w:r>
        <w:rPr>
          <w:rFonts w:ascii="Times New Roman" w:hAnsi="Times New Roman" w:cs="Times New Roman"/>
          <w:sz w:val="24"/>
          <w:lang w:val="en-US"/>
        </w:rPr>
        <w:t xml:space="preserve">, respectively. </w:t>
      </w:r>
    </w:p>
    <w:p w:rsidR="006F33A3" w:rsidRDefault="00EC6786" w:rsidP="00E31960">
      <w:pPr>
        <w:pStyle w:val="ListeParagraf"/>
        <w:tabs>
          <w:tab w:val="center" w:pos="3969"/>
          <w:tab w:val="left" w:pos="6663"/>
          <w:tab w:val="right" w:pos="7938"/>
        </w:tabs>
        <w:spacing w:line="360" w:lineRule="auto"/>
        <w:ind w:left="0"/>
        <w:jc w:val="center"/>
        <w:rPr>
          <w:rFonts w:ascii="Times New Roman" w:hAnsi="Times New Roman" w:cs="Times New Roman"/>
          <w:sz w:val="24"/>
          <w:lang w:val="en-US"/>
        </w:rPr>
      </w:pPr>
      <w:r w:rsidRPr="00EC6786">
        <w:rPr>
          <w:rFonts w:ascii="Times New Roman" w:hAnsi="Times New Roman" w:cs="Times New Roman"/>
          <w:noProof/>
          <w:sz w:val="24"/>
          <w:lang w:val="tr-TR" w:eastAsia="tr-TR"/>
        </w:rPr>
        <w:drawing>
          <wp:inline distT="0" distB="0" distL="0" distR="0">
            <wp:extent cx="4055952" cy="4209483"/>
            <wp:effectExtent l="0" t="0" r="1905" b="635"/>
            <wp:docPr id="15" name="Resim 15" descr="C:\Users\aydin.baskaya\Desktop\Sst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C:\Users\aydin.baskaya\Desktop\Sst_new.png"/>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4057199" cy="4210777"/>
                    </a:xfrm>
                    <a:prstGeom prst="rect">
                      <a:avLst/>
                    </a:prstGeom>
                    <a:noFill/>
                    <a:ln>
                      <a:noFill/>
                    </a:ln>
                  </pic:spPr>
                </pic:pic>
              </a:graphicData>
            </a:graphic>
          </wp:inline>
        </w:drawing>
      </w:r>
    </w:p>
    <w:p w:rsidR="006F33A3" w:rsidRDefault="00F40196" w:rsidP="006F33A3">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3-7</w:t>
      </w:r>
      <w:r w:rsidR="006F33A3">
        <w:rPr>
          <w:rFonts w:ascii="Times New Roman" w:eastAsiaTheme="minorEastAsia" w:hAnsi="Times New Roman" w:cs="Times New Roman"/>
          <w:szCs w:val="20"/>
        </w:rPr>
        <w:t>. Side view of the C-core for reluctances and flux paths</w:t>
      </w:r>
      <w:r>
        <w:rPr>
          <w:rFonts w:ascii="Times New Roman" w:eastAsiaTheme="minorEastAsia" w:hAnsi="Times New Roman" w:cs="Times New Roman"/>
          <w:szCs w:val="20"/>
        </w:rPr>
        <w:fldChar w:fldCharType="begin" w:fldLock="1"/>
      </w:r>
      <w:r w:rsidR="000D572B">
        <w:rPr>
          <w:rFonts w:ascii="Times New Roman" w:eastAsiaTheme="minorEastAsia" w:hAnsi="Times New Roman" w:cs="Times New Roman"/>
          <w:szCs w:val="20"/>
        </w:rPr>
        <w:instrText>ADDIN CSL_CITATION { "citationItems" : [ { "id" : "ITEM-1", "itemData" : { "DOI" : "10.1109/IEMDC.2011.5994850", "ISBN" : "9781457700613", "abstract" : "In this study, the feasibility of a direct-drive permanent magnet generator for a tidal turbine power take-off system, namely MCT's SeaGen - the world's first full scale commercial tidal turbine- has been investigated. The investigated PM generator topology is called C-GEN which is an air-cored axial-flux generator developed in the University of Edinburgh. The C-GEN is prior to conventional PM generators by absence of magnetic attraction forces between rotor and stator, absence of cogging torque, ease of manufacturing, modularity and high fault-toleration [1]. Firstly, the integrated analytical design tool that couples electromagnetic, structural and thermal aspects of the generator has been introduced. Then, an optimization tool based on genetic algorithm has been used to maximize the annual electricity generation and to minimize the initial cost of the generator. The optimized generator is validated using FEA tools and the specifications of the generator has been presented.", "author" : [ { "dropping-particle" : "", "family" : "Keysan", "given" : "Ozan", "non-dropping-particle" : "", "parse-names" : false, "suffix" : "" }, { "dropping-particle" : "", "family" : "McDonald", "given" : "Alasdair S.", "non-dropping-particle" : "", "parse-names" : false, "suffix" : "" }, { "dropping-particle" : "", "family" : "Mueller", "given" : "Markus", "non-dropping-particle" : "", "parse-names" : false, "suffix" : "" } ], "container-title" : "2011 IEEE International Electric Machines and Drives Conference, IEMDC 2011", "id" : "ITEM-1", "issued" : { "date-parts" : [ [ "2011" ] ] }, "page" : "224-229", "title" : "A direct drive permanent magnet generator design for a tidal current turbine(SeaGen)", "type" : "article-journal" }, "uris" : [ "http://www.mendeley.com/documents/?uuid=e197be06-15b9-45ed-bb83-1894a2e153d9" ] } ], "mendeley" : { "formattedCitation" : "[10]", "plainTextFormattedCitation" : "[10]", "previouslyFormattedCitation" : "[10]" }, "properties" : { "noteIndex" : 0 }, "schema" : "https://github.com/citation-style-language/schema/raw/master/csl-citation.json" }</w:instrText>
      </w:r>
      <w:r>
        <w:rPr>
          <w:rFonts w:ascii="Times New Roman" w:eastAsiaTheme="minorEastAsia" w:hAnsi="Times New Roman" w:cs="Times New Roman"/>
          <w:szCs w:val="20"/>
        </w:rPr>
        <w:fldChar w:fldCharType="separate"/>
      </w:r>
      <w:r w:rsidR="003B78AE" w:rsidRPr="003B78AE">
        <w:rPr>
          <w:rFonts w:ascii="Times New Roman" w:eastAsiaTheme="minorEastAsia" w:hAnsi="Times New Roman" w:cs="Times New Roman"/>
          <w:noProof/>
          <w:szCs w:val="20"/>
        </w:rPr>
        <w:t>[10]</w:t>
      </w:r>
      <w:r>
        <w:rPr>
          <w:rFonts w:ascii="Times New Roman" w:eastAsiaTheme="minorEastAsia" w:hAnsi="Times New Roman" w:cs="Times New Roman"/>
          <w:szCs w:val="20"/>
        </w:rPr>
        <w:fldChar w:fldCharType="end"/>
      </w:r>
    </w:p>
    <w:p w:rsidR="006F33A3" w:rsidRDefault="006F33A3" w:rsidP="006F33A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Airgap reluctance </w:t>
      </w:r>
      <w:r w:rsidRPr="00904D68">
        <w:rPr>
          <w:rFonts w:ascii="Times New Roman" w:hAnsi="Times New Roman" w:cs="Times New Roman"/>
          <w:position w:val="-14"/>
          <w:sz w:val="24"/>
          <w:lang w:val="en-US"/>
        </w:rPr>
        <w:object w:dxaOrig="360" w:dyaOrig="380">
          <v:shape id="_x0000_i1078" type="#_x0000_t75" style="width:18.15pt;height:18.15pt" o:ole="">
            <v:imagedata r:id="rId119" o:title=""/>
          </v:shape>
          <o:OLEObject Type="Embed" ProgID="Equation.DSMT4" ShapeID="_x0000_i1078" DrawAspect="Content" ObjectID="_1568545149" r:id="rId120"/>
        </w:object>
      </w:r>
      <w:r>
        <w:rPr>
          <w:rFonts w:ascii="Times New Roman" w:hAnsi="Times New Roman" w:cs="Times New Roman"/>
          <w:sz w:val="24"/>
          <w:lang w:val="en-US"/>
        </w:rPr>
        <w:t xml:space="preserve"> of the machine is calculated as follows</w:t>
      </w:r>
      <w:r w:rsidR="000D572B">
        <w:rPr>
          <w:rFonts w:ascii="Times New Roman" w:hAnsi="Times New Roman" w:cs="Times New Roman"/>
          <w:sz w:val="24"/>
          <w:lang w:val="en-US"/>
        </w:rPr>
        <w:fldChar w:fldCharType="begin" w:fldLock="1"/>
      </w:r>
      <w:r w:rsidR="000D572B">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0D572B">
        <w:rPr>
          <w:rFonts w:ascii="Times New Roman" w:hAnsi="Times New Roman" w:cs="Times New Roman"/>
          <w:sz w:val="24"/>
          <w:lang w:val="en-US"/>
        </w:rPr>
        <w:fldChar w:fldCharType="separate"/>
      </w:r>
      <w:r w:rsidR="000D572B" w:rsidRPr="000D572B">
        <w:rPr>
          <w:rFonts w:ascii="Times New Roman" w:hAnsi="Times New Roman" w:cs="Times New Roman"/>
          <w:noProof/>
          <w:sz w:val="24"/>
          <w:lang w:val="en-US"/>
        </w:rPr>
        <w:t>[9]</w:t>
      </w:r>
      <w:r w:rsidR="000D572B">
        <w:rPr>
          <w:rFonts w:ascii="Times New Roman" w:hAnsi="Times New Roman" w:cs="Times New Roman"/>
          <w:sz w:val="24"/>
          <w:lang w:val="en-US"/>
        </w:rPr>
        <w:fldChar w:fldCharType="end"/>
      </w:r>
      <w:r>
        <w:rPr>
          <w:rFonts w:ascii="Times New Roman" w:hAnsi="Times New Roman" w:cs="Times New Roman"/>
          <w:sz w:val="24"/>
          <w:lang w:val="en-US"/>
        </w:rPr>
        <w:t>,</w:t>
      </w:r>
    </w:p>
    <w:p w:rsidR="006F33A3" w:rsidRDefault="006F33A3" w:rsidP="006F33A3">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736179" w:rsidRPr="00CE4EBC">
        <w:rPr>
          <w:rFonts w:ascii="Times New Roman" w:hAnsi="Times New Roman" w:cs="Times New Roman"/>
          <w:position w:val="-30"/>
          <w:sz w:val="24"/>
          <w:lang w:val="en-US"/>
        </w:rPr>
        <w:object w:dxaOrig="1600" w:dyaOrig="680">
          <v:shape id="_x0000_i1079" type="#_x0000_t75" style="width:80.15pt;height:33.8pt" o:ole="">
            <v:imagedata r:id="rId121" o:title=""/>
          </v:shape>
          <o:OLEObject Type="Embed" ProgID="Equation.DSMT4" ShapeID="_x0000_i1079" DrawAspect="Content" ObjectID="_1568545150" r:id="rId122"/>
        </w:object>
      </w:r>
      <w:r>
        <w:rPr>
          <w:rFonts w:ascii="Times New Roman" w:hAnsi="Times New Roman" w:cs="Times New Roman"/>
          <w:sz w:val="24"/>
          <w:lang w:val="en-US"/>
        </w:rPr>
        <w:tab/>
        <w:t>(3-56)</w:t>
      </w:r>
    </w:p>
    <w:p w:rsidR="006F33A3" w:rsidRDefault="006F33A3" w:rsidP="006F33A3">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2F39EF">
        <w:rPr>
          <w:rFonts w:ascii="Times New Roman" w:hAnsi="Times New Roman" w:cs="Times New Roman"/>
          <w:position w:val="-12"/>
          <w:sz w:val="24"/>
          <w:lang w:val="en-US"/>
        </w:rPr>
        <w:object w:dxaOrig="300" w:dyaOrig="360">
          <v:shape id="_x0000_i1080" type="#_x0000_t75" style="width:15.05pt;height:18.15pt" o:ole="">
            <v:imagedata r:id="rId123" o:title=""/>
          </v:shape>
          <o:OLEObject Type="Embed" ProgID="Equation.DSMT4" ShapeID="_x0000_i1080" DrawAspect="Content" ObjectID="_1568545151" r:id="rId124"/>
        </w:object>
      </w:r>
      <w:r>
        <w:rPr>
          <w:rFonts w:ascii="Times New Roman" w:hAnsi="Times New Roman" w:cs="Times New Roman"/>
          <w:sz w:val="24"/>
          <w:lang w:val="en-US"/>
        </w:rPr>
        <w:t xml:space="preserve"> is the permeability of air. Steel reluctance </w:t>
      </w:r>
      <w:r w:rsidRPr="00904D68">
        <w:rPr>
          <w:rFonts w:ascii="Times New Roman" w:hAnsi="Times New Roman" w:cs="Times New Roman"/>
          <w:position w:val="-12"/>
          <w:sz w:val="24"/>
          <w:lang w:val="en-US"/>
        </w:rPr>
        <w:object w:dxaOrig="320" w:dyaOrig="360">
          <v:shape id="_x0000_i1081" type="#_x0000_t75" style="width:16.3pt;height:18.15pt" o:ole="">
            <v:imagedata r:id="rId125" o:title=""/>
          </v:shape>
          <o:OLEObject Type="Embed" ProgID="Equation.DSMT4" ShapeID="_x0000_i1081" DrawAspect="Content" ObjectID="_1568545152" r:id="rId126"/>
        </w:object>
      </w:r>
      <w:r>
        <w:rPr>
          <w:rFonts w:ascii="Times New Roman" w:hAnsi="Times New Roman" w:cs="Times New Roman"/>
          <w:sz w:val="24"/>
          <w:lang w:val="en-US"/>
        </w:rPr>
        <w:t xml:space="preserve"> can be evaluated as two parts, namely Part A and Part E, </w:t>
      </w:r>
      <w:r w:rsidR="00F40382">
        <w:rPr>
          <w:rFonts w:ascii="Times New Roman" w:hAnsi="Times New Roman" w:cs="Times New Roman"/>
          <w:sz w:val="24"/>
          <w:lang w:val="en-US"/>
        </w:rPr>
        <w:t>depicted</w:t>
      </w:r>
      <w:r>
        <w:rPr>
          <w:rFonts w:ascii="Times New Roman" w:hAnsi="Times New Roman" w:cs="Times New Roman"/>
          <w:sz w:val="24"/>
          <w:lang w:val="en-US"/>
        </w:rPr>
        <w:t xml:space="preserve"> in Fig. </w:t>
      </w:r>
      <w:r w:rsidR="003E2555">
        <w:rPr>
          <w:rFonts w:ascii="Times New Roman" w:hAnsi="Times New Roman" w:cs="Times New Roman"/>
          <w:sz w:val="24"/>
          <w:lang w:val="en-US"/>
        </w:rPr>
        <w:t>3-7</w:t>
      </w:r>
      <w:r>
        <w:rPr>
          <w:rFonts w:ascii="Times New Roman" w:hAnsi="Times New Roman" w:cs="Times New Roman"/>
          <w:sz w:val="24"/>
          <w:lang w:val="en-US"/>
        </w:rPr>
        <w:t>. These specific reluctances and resulting total steel reluctance are calculated as follows</w:t>
      </w:r>
      <w:r w:rsidR="000D572B">
        <w:rPr>
          <w:rFonts w:ascii="Times New Roman" w:hAnsi="Times New Roman" w:cs="Times New Roman"/>
          <w:sz w:val="24"/>
          <w:lang w:val="en-US"/>
        </w:rPr>
        <w:fldChar w:fldCharType="begin" w:fldLock="1"/>
      </w:r>
      <w:r w:rsidR="000D572B">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0D572B">
        <w:rPr>
          <w:rFonts w:ascii="Times New Roman" w:hAnsi="Times New Roman" w:cs="Times New Roman"/>
          <w:sz w:val="24"/>
          <w:lang w:val="en-US"/>
        </w:rPr>
        <w:fldChar w:fldCharType="separate"/>
      </w:r>
      <w:r w:rsidR="000D572B" w:rsidRPr="000D572B">
        <w:rPr>
          <w:rFonts w:ascii="Times New Roman" w:hAnsi="Times New Roman" w:cs="Times New Roman"/>
          <w:noProof/>
          <w:sz w:val="24"/>
          <w:lang w:val="en-US"/>
        </w:rPr>
        <w:t>[9]</w:t>
      </w:r>
      <w:r w:rsidR="000D572B">
        <w:rPr>
          <w:rFonts w:ascii="Times New Roman" w:hAnsi="Times New Roman" w:cs="Times New Roman"/>
          <w:sz w:val="24"/>
          <w:lang w:val="en-US"/>
        </w:rPr>
        <w:fldChar w:fldCharType="end"/>
      </w:r>
      <w:r>
        <w:rPr>
          <w:rFonts w:ascii="Times New Roman" w:hAnsi="Times New Roman" w:cs="Times New Roman"/>
          <w:sz w:val="24"/>
          <w:lang w:val="en-US"/>
        </w:rPr>
        <w:t>,</w:t>
      </w:r>
    </w:p>
    <w:p w:rsidR="006F33A3" w:rsidRDefault="006F33A3" w:rsidP="006F33A3">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lastRenderedPageBreak/>
        <w:tab/>
      </w:r>
      <w:r w:rsidR="00736179" w:rsidRPr="00530F60">
        <w:rPr>
          <w:rFonts w:ascii="Times New Roman" w:hAnsi="Times New Roman" w:cs="Times New Roman"/>
          <w:position w:val="-32"/>
          <w:sz w:val="24"/>
          <w:lang w:val="en-US"/>
        </w:rPr>
        <w:object w:dxaOrig="2740" w:dyaOrig="700">
          <v:shape id="_x0000_i1082" type="#_x0000_t75" style="width:136.5pt;height:37.55pt" o:ole="">
            <v:imagedata r:id="rId127" o:title=""/>
          </v:shape>
          <o:OLEObject Type="Embed" ProgID="Equation.DSMT4" ShapeID="_x0000_i1082" DrawAspect="Content" ObjectID="_1568545153" r:id="rId128"/>
        </w:object>
      </w:r>
      <w:r>
        <w:rPr>
          <w:rFonts w:ascii="Times New Roman" w:hAnsi="Times New Roman" w:cs="Times New Roman"/>
          <w:sz w:val="24"/>
          <w:lang w:val="en-US"/>
        </w:rPr>
        <w:tab/>
        <w:t>(3-57)</w:t>
      </w:r>
    </w:p>
    <w:p w:rsidR="006F33A3" w:rsidRDefault="006F33A3" w:rsidP="006F33A3">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736179" w:rsidRPr="0032579B">
        <w:rPr>
          <w:rFonts w:ascii="Times New Roman" w:hAnsi="Times New Roman" w:cs="Times New Roman"/>
          <w:position w:val="-30"/>
          <w:sz w:val="24"/>
          <w:lang w:val="en-US"/>
        </w:rPr>
        <w:object w:dxaOrig="2439" w:dyaOrig="680">
          <v:shape id="_x0000_i1083" type="#_x0000_t75" style="width:122.1pt;height:33.8pt" o:ole="">
            <v:imagedata r:id="rId129" o:title=""/>
          </v:shape>
          <o:OLEObject Type="Embed" ProgID="Equation.DSMT4" ShapeID="_x0000_i1083" DrawAspect="Content" ObjectID="_1568545154" r:id="rId130"/>
        </w:object>
      </w:r>
      <w:r>
        <w:rPr>
          <w:rFonts w:ascii="Times New Roman" w:hAnsi="Times New Roman" w:cs="Times New Roman"/>
          <w:sz w:val="24"/>
          <w:lang w:val="en-US"/>
        </w:rPr>
        <w:tab/>
        <w:t>(3-58)</w:t>
      </w:r>
    </w:p>
    <w:p w:rsidR="006F33A3" w:rsidRDefault="006F33A3" w:rsidP="006F33A3">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736179" w:rsidRPr="002F39EF">
        <w:rPr>
          <w:rFonts w:ascii="Times New Roman" w:hAnsi="Times New Roman" w:cs="Times New Roman"/>
          <w:position w:val="-14"/>
          <w:sz w:val="24"/>
          <w:lang w:val="en-US"/>
        </w:rPr>
        <w:object w:dxaOrig="1680" w:dyaOrig="380">
          <v:shape id="_x0000_i1084" type="#_x0000_t75" style="width:85.15pt;height:18.15pt" o:ole="">
            <v:imagedata r:id="rId131" o:title=""/>
          </v:shape>
          <o:OLEObject Type="Embed" ProgID="Equation.DSMT4" ShapeID="_x0000_i1084" DrawAspect="Content" ObjectID="_1568545155" r:id="rId132"/>
        </w:object>
      </w:r>
      <w:r>
        <w:rPr>
          <w:rFonts w:ascii="Times New Roman" w:hAnsi="Times New Roman" w:cs="Times New Roman"/>
          <w:sz w:val="24"/>
          <w:lang w:val="en-US"/>
        </w:rPr>
        <w:tab/>
        <w:t>(3-59)</w:t>
      </w:r>
    </w:p>
    <w:p w:rsidR="009C5A23" w:rsidRDefault="006F33A3" w:rsidP="009C5A23">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2F39EF">
        <w:rPr>
          <w:rFonts w:ascii="Times New Roman" w:hAnsi="Times New Roman" w:cs="Times New Roman"/>
          <w:position w:val="-12"/>
          <w:sz w:val="24"/>
          <w:lang w:val="en-US"/>
        </w:rPr>
        <w:object w:dxaOrig="220" w:dyaOrig="360">
          <v:shape id="_x0000_i1085" type="#_x0000_t75" style="width:11.25pt;height:18.15pt" o:ole="">
            <v:imagedata r:id="rId133" o:title=""/>
          </v:shape>
          <o:OLEObject Type="Embed" ProgID="Equation.DSMT4" ShapeID="_x0000_i1085" DrawAspect="Content" ObjectID="_1568545156" r:id="rId134"/>
        </w:object>
      </w:r>
      <w:r>
        <w:rPr>
          <w:rFonts w:ascii="Times New Roman" w:hAnsi="Times New Roman" w:cs="Times New Roman"/>
          <w:sz w:val="24"/>
          <w:lang w:val="en-US"/>
        </w:rPr>
        <w:t xml:space="preserve"> and </w:t>
      </w:r>
      <w:r w:rsidRPr="002F39EF">
        <w:rPr>
          <w:rFonts w:ascii="Times New Roman" w:hAnsi="Times New Roman" w:cs="Times New Roman"/>
          <w:position w:val="-12"/>
          <w:sz w:val="24"/>
          <w:lang w:val="en-US"/>
        </w:rPr>
        <w:object w:dxaOrig="340" w:dyaOrig="360">
          <v:shape id="_x0000_i1086" type="#_x0000_t75" style="width:17.55pt;height:18.15pt" o:ole="">
            <v:imagedata r:id="rId135" o:title=""/>
          </v:shape>
          <o:OLEObject Type="Embed" ProgID="Equation.DSMT4" ShapeID="_x0000_i1086" DrawAspect="Content" ObjectID="_1568545157" r:id="rId136"/>
        </w:object>
      </w:r>
      <w:r>
        <w:rPr>
          <w:rFonts w:ascii="Times New Roman" w:hAnsi="Times New Roman" w:cs="Times New Roman"/>
          <w:sz w:val="24"/>
          <w:lang w:val="en-US"/>
        </w:rPr>
        <w:t xml:space="preserve"> are thickness of outer limb and permeability of steel, respectively.</w:t>
      </w:r>
      <w:r w:rsidR="001E21B0">
        <w:rPr>
          <w:rFonts w:ascii="Times New Roman" w:hAnsi="Times New Roman" w:cs="Times New Roman"/>
          <w:sz w:val="24"/>
          <w:lang w:val="en-US"/>
        </w:rPr>
        <w:t xml:space="preserve"> </w:t>
      </w:r>
      <w:r>
        <w:rPr>
          <w:rFonts w:ascii="Times New Roman" w:hAnsi="Times New Roman" w:cs="Times New Roman"/>
          <w:sz w:val="24"/>
          <w:lang w:val="en-US"/>
        </w:rPr>
        <w:t>Outer (</w:t>
      </w:r>
      <w:r w:rsidRPr="002F39EF">
        <w:rPr>
          <w:rFonts w:ascii="Times New Roman" w:hAnsi="Times New Roman" w:cs="Times New Roman"/>
          <w:position w:val="-12"/>
          <w:sz w:val="24"/>
          <w:lang w:val="en-US"/>
        </w:rPr>
        <w:object w:dxaOrig="220" w:dyaOrig="360">
          <v:shape id="_x0000_i1087" type="#_x0000_t75" style="width:11.25pt;height:18.15pt" o:ole="">
            <v:imagedata r:id="rId133" o:title=""/>
          </v:shape>
          <o:OLEObject Type="Embed" ProgID="Equation.DSMT4" ShapeID="_x0000_i1087" DrawAspect="Content" ObjectID="_1568545158" r:id="rId137"/>
        </w:object>
      </w:r>
      <w:r>
        <w:rPr>
          <w:rFonts w:ascii="Times New Roman" w:hAnsi="Times New Roman" w:cs="Times New Roman"/>
          <w:sz w:val="24"/>
          <w:lang w:val="en-US"/>
        </w:rPr>
        <w:t>) and inner (</w:t>
      </w:r>
      <w:r w:rsidRPr="00DC72FD">
        <w:rPr>
          <w:rFonts w:ascii="Times New Roman" w:hAnsi="Times New Roman" w:cs="Times New Roman"/>
          <w:position w:val="-12"/>
          <w:sz w:val="24"/>
          <w:lang w:val="en-US"/>
        </w:rPr>
        <w:object w:dxaOrig="180" w:dyaOrig="360">
          <v:shape id="_x0000_i1088" type="#_x0000_t75" style="width:9.4pt;height:18.15pt" o:ole="">
            <v:imagedata r:id="rId138" o:title=""/>
          </v:shape>
          <o:OLEObject Type="Embed" ProgID="Equation.DSMT4" ShapeID="_x0000_i1088" DrawAspect="Content" ObjectID="_1568545159" r:id="rId139"/>
        </w:object>
      </w:r>
      <w:r>
        <w:rPr>
          <w:rFonts w:ascii="Times New Roman" w:hAnsi="Times New Roman" w:cs="Times New Roman"/>
          <w:sz w:val="24"/>
          <w:lang w:val="en-US"/>
        </w:rPr>
        <w:t xml:space="preserve">) limb thickness values are determined according to optimization process, which will be described in the next chapter. </w:t>
      </w:r>
      <w:r w:rsidR="009C5A23">
        <w:rPr>
          <w:rFonts w:ascii="Times New Roman" w:hAnsi="Times New Roman" w:cs="Times New Roman"/>
          <w:sz w:val="24"/>
          <w:lang w:val="en-US"/>
        </w:rPr>
        <w:t xml:space="preserve">Reluctance of spacer is calculated as follows, </w:t>
      </w:r>
    </w:p>
    <w:p w:rsidR="009C5A23" w:rsidRDefault="009C5A23" w:rsidP="009C5A23">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Pr="00BF73B6">
        <w:rPr>
          <w:rFonts w:ascii="Times New Roman" w:hAnsi="Times New Roman" w:cs="Times New Roman"/>
          <w:position w:val="-30"/>
          <w:sz w:val="24"/>
          <w:lang w:val="en-US"/>
        </w:rPr>
        <w:object w:dxaOrig="2020" w:dyaOrig="720">
          <v:shape id="_x0000_i1089" type="#_x0000_t75" style="width:100.8pt;height:36.95pt" o:ole="">
            <v:imagedata r:id="rId140" o:title=""/>
          </v:shape>
          <o:OLEObject Type="Embed" ProgID="Equation.DSMT4" ShapeID="_x0000_i1089" DrawAspect="Content" ObjectID="_1568545160" r:id="rId141"/>
        </w:object>
      </w:r>
      <w:r>
        <w:rPr>
          <w:rFonts w:ascii="Times New Roman" w:hAnsi="Times New Roman" w:cs="Times New Roman"/>
          <w:sz w:val="24"/>
          <w:lang w:val="en-US"/>
        </w:rPr>
        <w:tab/>
        <w:t>(3-60)</w:t>
      </w:r>
    </w:p>
    <w:p w:rsidR="001E21B0" w:rsidRDefault="009C5A23" w:rsidP="009C5A23">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Defined spacer reluctance above corresponds to </w:t>
      </w:r>
      <w:r w:rsidR="008D2675">
        <w:rPr>
          <w:rFonts w:ascii="Times New Roman" w:hAnsi="Times New Roman" w:cs="Times New Roman"/>
          <w:sz w:val="24"/>
          <w:lang w:val="en-US"/>
        </w:rPr>
        <w:t>inter</w:t>
      </w:r>
      <w:r w:rsidR="000C25A2">
        <w:rPr>
          <w:rFonts w:ascii="Times New Roman" w:hAnsi="Times New Roman" w:cs="Times New Roman"/>
          <w:sz w:val="24"/>
          <w:lang w:val="en-US"/>
        </w:rPr>
        <w:t>-</w:t>
      </w:r>
      <w:r w:rsidR="008D2675">
        <w:rPr>
          <w:rFonts w:ascii="Times New Roman" w:hAnsi="Times New Roman" w:cs="Times New Roman"/>
          <w:sz w:val="24"/>
          <w:lang w:val="en-US"/>
        </w:rPr>
        <w:t xml:space="preserve">module </w:t>
      </w:r>
      <w:r>
        <w:rPr>
          <w:rFonts w:ascii="Times New Roman" w:hAnsi="Times New Roman" w:cs="Times New Roman"/>
          <w:sz w:val="24"/>
          <w:lang w:val="en-US"/>
        </w:rPr>
        <w:t xml:space="preserve">steel part of  core </w:t>
      </w:r>
      <w:r>
        <w:rPr>
          <w:rFonts w:ascii="Times New Roman" w:hAnsi="Times New Roman" w:cs="Times New Roman"/>
          <w:sz w:val="24"/>
          <w:lang w:val="en-US"/>
        </w:rPr>
        <w:fldChar w:fldCharType="begin" w:fldLock="1"/>
      </w:r>
      <w:r>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Pr>
          <w:rFonts w:ascii="Times New Roman" w:hAnsi="Times New Roman" w:cs="Times New Roman"/>
          <w:sz w:val="24"/>
          <w:lang w:val="en-US"/>
        </w:rPr>
        <w:fldChar w:fldCharType="separate"/>
      </w:r>
      <w:r w:rsidRPr="009C5A23">
        <w:rPr>
          <w:rFonts w:ascii="Times New Roman" w:hAnsi="Times New Roman" w:cs="Times New Roman"/>
          <w:noProof/>
          <w:sz w:val="24"/>
          <w:lang w:val="en-US"/>
        </w:rPr>
        <w:t>[9]</w:t>
      </w:r>
      <w:r>
        <w:rPr>
          <w:rFonts w:ascii="Times New Roman" w:hAnsi="Times New Roman" w:cs="Times New Roman"/>
          <w:sz w:val="24"/>
          <w:lang w:val="en-US"/>
        </w:rPr>
        <w:fldChar w:fldCharType="end"/>
      </w:r>
      <w:r>
        <w:rPr>
          <w:rFonts w:ascii="Times New Roman" w:hAnsi="Times New Roman" w:cs="Times New Roman"/>
          <w:sz w:val="24"/>
          <w:lang w:val="en-US"/>
        </w:rPr>
        <w:t>. Reluctance value of the inter</w:t>
      </w:r>
      <w:r w:rsidR="000C25A2">
        <w:rPr>
          <w:rFonts w:ascii="Times New Roman" w:hAnsi="Times New Roman" w:cs="Times New Roman"/>
          <w:sz w:val="24"/>
          <w:lang w:val="en-US"/>
        </w:rPr>
        <w:t>-</w:t>
      </w:r>
      <w:r>
        <w:rPr>
          <w:rFonts w:ascii="Times New Roman" w:hAnsi="Times New Roman" w:cs="Times New Roman"/>
          <w:sz w:val="24"/>
          <w:lang w:val="en-US"/>
        </w:rPr>
        <w:t xml:space="preserve">module gap is omitted because gap distance is assumed as zero, as mentioned before. </w:t>
      </w:r>
      <w:r w:rsidR="006F33A3">
        <w:rPr>
          <w:rFonts w:ascii="Times New Roman" w:hAnsi="Times New Roman" w:cs="Times New Roman"/>
          <w:sz w:val="24"/>
          <w:lang w:val="en-US"/>
        </w:rPr>
        <w:t>PM reluctance consists of two parts: magnet</w:t>
      </w:r>
      <w:r w:rsidR="001E21B0">
        <w:rPr>
          <w:rFonts w:ascii="Times New Roman" w:hAnsi="Times New Roman" w:cs="Times New Roman"/>
          <w:sz w:val="24"/>
          <w:lang w:val="en-US"/>
        </w:rPr>
        <w:t>’s self reluctance</w:t>
      </w:r>
      <w:r w:rsidR="006F33A3">
        <w:rPr>
          <w:rFonts w:ascii="Times New Roman" w:hAnsi="Times New Roman" w:cs="Times New Roman"/>
          <w:sz w:val="24"/>
          <w:lang w:val="en-US"/>
        </w:rPr>
        <w:t xml:space="preserve"> and reluctance </w:t>
      </w:r>
      <w:r w:rsidR="00E458F2">
        <w:rPr>
          <w:rFonts w:ascii="Times New Roman" w:hAnsi="Times New Roman" w:cs="Times New Roman"/>
          <w:sz w:val="24"/>
          <w:lang w:val="en-US"/>
        </w:rPr>
        <w:t xml:space="preserve">of </w:t>
      </w:r>
      <w:r w:rsidR="006F33A3">
        <w:rPr>
          <w:rFonts w:ascii="Times New Roman" w:hAnsi="Times New Roman" w:cs="Times New Roman"/>
          <w:sz w:val="24"/>
          <w:lang w:val="en-US"/>
        </w:rPr>
        <w:t xml:space="preserve">the steel </w:t>
      </w:r>
      <w:r w:rsidR="001E21B0">
        <w:rPr>
          <w:rFonts w:ascii="Times New Roman" w:hAnsi="Times New Roman" w:cs="Times New Roman"/>
          <w:sz w:val="24"/>
          <w:lang w:val="en-US"/>
        </w:rPr>
        <w:t>region</w:t>
      </w:r>
      <w:r w:rsidR="006F33A3">
        <w:rPr>
          <w:rFonts w:ascii="Times New Roman" w:hAnsi="Times New Roman" w:cs="Times New Roman"/>
          <w:sz w:val="24"/>
          <w:lang w:val="en-US"/>
        </w:rPr>
        <w:t>.</w:t>
      </w:r>
      <w:r w:rsidR="001E21B0">
        <w:rPr>
          <w:rFonts w:ascii="Times New Roman" w:hAnsi="Times New Roman" w:cs="Times New Roman"/>
          <w:sz w:val="24"/>
          <w:lang w:val="en-US"/>
        </w:rPr>
        <w:t xml:space="preserve"> These two parts are shown in Fig. 3-8. </w:t>
      </w:r>
    </w:p>
    <w:p w:rsidR="001E21B0" w:rsidRDefault="00436720" w:rsidP="00506AF8">
      <w:pPr>
        <w:pStyle w:val="ListeParagraf"/>
        <w:tabs>
          <w:tab w:val="center" w:pos="3969"/>
          <w:tab w:val="right" w:pos="7938"/>
        </w:tabs>
        <w:spacing w:line="360" w:lineRule="auto"/>
        <w:ind w:left="0"/>
        <w:jc w:val="center"/>
        <w:rPr>
          <w:rFonts w:ascii="Times New Roman" w:hAnsi="Times New Roman" w:cs="Times New Roman"/>
          <w:sz w:val="24"/>
          <w:lang w:val="en-US"/>
        </w:rPr>
      </w:pPr>
      <w:r w:rsidRPr="00436720">
        <w:rPr>
          <w:rFonts w:ascii="Times New Roman" w:hAnsi="Times New Roman" w:cs="Times New Roman"/>
          <w:noProof/>
          <w:sz w:val="24"/>
          <w:lang w:val="tr-TR" w:eastAsia="tr-TR"/>
        </w:rPr>
        <w:drawing>
          <wp:inline distT="0" distB="0" distL="0" distR="0">
            <wp:extent cx="4466073" cy="3009207"/>
            <wp:effectExtent l="0" t="0" r="0" b="1270"/>
            <wp:docPr id="12" name="Resim 12" descr="C:\Users\aydin.baskaya\Desktop\Spm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C:\Users\aydin.baskaya\Desktop\Spm_new.png"/>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4471595" cy="3012928"/>
                    </a:xfrm>
                    <a:prstGeom prst="rect">
                      <a:avLst/>
                    </a:prstGeom>
                    <a:noFill/>
                    <a:ln>
                      <a:noFill/>
                    </a:ln>
                  </pic:spPr>
                </pic:pic>
              </a:graphicData>
            </a:graphic>
          </wp:inline>
        </w:drawing>
      </w:r>
    </w:p>
    <w:p w:rsidR="004244AB" w:rsidRPr="00E218DB" w:rsidRDefault="00E458F2" w:rsidP="00E218DB">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3-8. Permane</w:t>
      </w:r>
      <w:r w:rsidR="00E218DB">
        <w:rPr>
          <w:rFonts w:ascii="Times New Roman" w:eastAsiaTheme="minorEastAsia" w:hAnsi="Times New Roman" w:cs="Times New Roman"/>
          <w:szCs w:val="20"/>
        </w:rPr>
        <w:t>nt magnet reluctance components</w:t>
      </w:r>
    </w:p>
    <w:p w:rsidR="006F33A3" w:rsidRPr="00E218DB" w:rsidRDefault="006F33A3" w:rsidP="00E218DB">
      <w:pPr>
        <w:spacing w:line="360" w:lineRule="auto"/>
        <w:jc w:val="both"/>
        <w:rPr>
          <w:rFonts w:ascii="Times New Roman" w:hAnsi="Times New Roman" w:cs="Times New Roman"/>
          <w:sz w:val="24"/>
          <w:szCs w:val="24"/>
          <w:lang w:val="en-US"/>
        </w:rPr>
      </w:pPr>
      <w:r w:rsidRPr="00E218DB">
        <w:rPr>
          <w:rFonts w:ascii="Times New Roman" w:hAnsi="Times New Roman" w:cs="Times New Roman"/>
          <w:sz w:val="24"/>
          <w:szCs w:val="24"/>
          <w:lang w:val="en-US"/>
        </w:rPr>
        <w:t xml:space="preserve">PM reluctance </w:t>
      </w:r>
      <w:r w:rsidRPr="00E218DB">
        <w:rPr>
          <w:rFonts w:ascii="Times New Roman" w:hAnsi="Times New Roman" w:cs="Times New Roman"/>
          <w:i/>
          <w:sz w:val="24"/>
          <w:szCs w:val="24"/>
          <w:lang w:val="en-US"/>
        </w:rPr>
        <w:t>S</w:t>
      </w:r>
      <w:r w:rsidRPr="00E218DB">
        <w:rPr>
          <w:rFonts w:ascii="Times New Roman" w:hAnsi="Times New Roman" w:cs="Times New Roman"/>
          <w:i/>
          <w:sz w:val="24"/>
          <w:szCs w:val="24"/>
          <w:vertAlign w:val="subscript"/>
          <w:lang w:val="en-US"/>
        </w:rPr>
        <w:t>PM</w:t>
      </w:r>
      <w:r w:rsidRPr="00E218DB">
        <w:rPr>
          <w:rFonts w:ascii="Times New Roman" w:hAnsi="Times New Roman" w:cs="Times New Roman"/>
          <w:sz w:val="24"/>
          <w:szCs w:val="24"/>
          <w:lang w:val="en-US"/>
        </w:rPr>
        <w:t xml:space="preserve"> is calculated as follows</w:t>
      </w:r>
      <w:r w:rsidR="00E218DB">
        <w:rPr>
          <w:rFonts w:ascii="Times New Roman" w:hAnsi="Times New Roman" w:cs="Times New Roman"/>
          <w:sz w:val="24"/>
          <w:szCs w:val="24"/>
          <w:lang w:val="en-US"/>
        </w:rPr>
        <w:t xml:space="preserve"> </w:t>
      </w:r>
      <w:r w:rsidR="000D572B" w:rsidRPr="00E218DB">
        <w:rPr>
          <w:rFonts w:ascii="Times New Roman" w:hAnsi="Times New Roman" w:cs="Times New Roman"/>
          <w:sz w:val="24"/>
          <w:szCs w:val="24"/>
          <w:lang w:val="en-US"/>
        </w:rPr>
        <w:fldChar w:fldCharType="begin" w:fldLock="1"/>
      </w:r>
      <w:r w:rsidR="00E218DB" w:rsidRPr="00E218DB">
        <w:rPr>
          <w:rFonts w:ascii="Times New Roman" w:hAnsi="Times New Roman" w:cs="Times New Roman"/>
          <w:sz w:val="24"/>
          <w:szCs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0D572B" w:rsidRPr="00E218DB">
        <w:rPr>
          <w:rFonts w:ascii="Times New Roman" w:hAnsi="Times New Roman" w:cs="Times New Roman"/>
          <w:sz w:val="24"/>
          <w:szCs w:val="24"/>
          <w:lang w:val="en-US"/>
        </w:rPr>
        <w:fldChar w:fldCharType="separate"/>
      </w:r>
      <w:r w:rsidR="000D572B" w:rsidRPr="00E218DB">
        <w:rPr>
          <w:rFonts w:ascii="Times New Roman" w:hAnsi="Times New Roman" w:cs="Times New Roman"/>
          <w:noProof/>
          <w:sz w:val="24"/>
          <w:szCs w:val="24"/>
          <w:lang w:val="en-US"/>
        </w:rPr>
        <w:t>[9]</w:t>
      </w:r>
      <w:r w:rsidR="000D572B" w:rsidRPr="00E218DB">
        <w:rPr>
          <w:rFonts w:ascii="Times New Roman" w:hAnsi="Times New Roman" w:cs="Times New Roman"/>
          <w:sz w:val="24"/>
          <w:szCs w:val="24"/>
          <w:lang w:val="en-US"/>
        </w:rPr>
        <w:fldChar w:fldCharType="end"/>
      </w:r>
      <w:r w:rsidRPr="00E218DB">
        <w:rPr>
          <w:rFonts w:ascii="Times New Roman" w:hAnsi="Times New Roman" w:cs="Times New Roman"/>
          <w:sz w:val="24"/>
          <w:szCs w:val="24"/>
          <w:lang w:val="en-US"/>
        </w:rPr>
        <w:t>,</w:t>
      </w:r>
    </w:p>
    <w:p w:rsidR="006F33A3" w:rsidRDefault="006F33A3" w:rsidP="006F33A3">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736179" w:rsidRPr="00A64D34">
        <w:rPr>
          <w:rFonts w:ascii="Times New Roman" w:hAnsi="Times New Roman" w:cs="Times New Roman"/>
          <w:position w:val="-30"/>
          <w:sz w:val="24"/>
          <w:lang w:val="en-US"/>
        </w:rPr>
        <w:object w:dxaOrig="3040" w:dyaOrig="680">
          <v:shape id="_x0000_i1090" type="#_x0000_t75" style="width:152.75pt;height:33.8pt" o:ole="">
            <v:imagedata r:id="rId143" o:title=""/>
          </v:shape>
          <o:OLEObject Type="Embed" ProgID="Equation.DSMT4" ShapeID="_x0000_i1090" DrawAspect="Content" ObjectID="_1568545161" r:id="rId144"/>
        </w:object>
      </w:r>
      <w:r>
        <w:rPr>
          <w:rFonts w:ascii="Times New Roman" w:hAnsi="Times New Roman" w:cs="Times New Roman"/>
          <w:sz w:val="24"/>
          <w:lang w:val="en-US"/>
        </w:rPr>
        <w:tab/>
        <w:t>(3-61)</w:t>
      </w:r>
    </w:p>
    <w:p w:rsidR="001C6A50" w:rsidRDefault="006F33A3" w:rsidP="006F33A3">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lastRenderedPageBreak/>
        <w:t xml:space="preserve">where </w:t>
      </w:r>
      <w:r w:rsidRPr="00A64D34">
        <w:rPr>
          <w:rFonts w:ascii="Times New Roman" w:hAnsi="Times New Roman" w:cs="Times New Roman"/>
          <w:position w:val="-12"/>
          <w:sz w:val="24"/>
          <w:lang w:val="en-US"/>
        </w:rPr>
        <w:object w:dxaOrig="300" w:dyaOrig="360">
          <v:shape id="_x0000_i1091" type="#_x0000_t75" style="width:15.05pt;height:18.15pt" o:ole="">
            <v:imagedata r:id="rId145" o:title=""/>
          </v:shape>
          <o:OLEObject Type="Embed" ProgID="Equation.DSMT4" ShapeID="_x0000_i1091" DrawAspect="Content" ObjectID="_1568545162" r:id="rId146"/>
        </w:object>
      </w:r>
      <w:r>
        <w:rPr>
          <w:rFonts w:ascii="Times New Roman" w:hAnsi="Times New Roman" w:cs="Times New Roman"/>
          <w:sz w:val="24"/>
          <w:lang w:val="en-US"/>
        </w:rPr>
        <w:t xml:space="preserve"> is the permeability of the permanent magnet material. </w:t>
      </w:r>
      <w:r w:rsidR="005F1C70">
        <w:rPr>
          <w:rFonts w:ascii="Times New Roman" w:hAnsi="Times New Roman" w:cs="Times New Roman"/>
          <w:sz w:val="24"/>
          <w:lang w:val="en-US"/>
        </w:rPr>
        <w:t>Leakage fluxes in this study are assumed for magnet-magnet leakage direction. Top view of the C-cores showing the fluxes and flux paths including the mentioned leakage reluctances, is given in Fig. 3-9.</w:t>
      </w:r>
    </w:p>
    <w:p w:rsidR="006F33A3" w:rsidRDefault="00B1670D" w:rsidP="006F33A3">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sidRPr="00B1670D">
        <w:rPr>
          <w:rFonts w:ascii="Times New Roman" w:eastAsiaTheme="minorEastAsia" w:hAnsi="Times New Roman" w:cs="Times New Roman"/>
          <w:noProof/>
          <w:szCs w:val="20"/>
          <w:lang w:val="tr-TR" w:eastAsia="tr-TR"/>
        </w:rPr>
        <w:drawing>
          <wp:inline distT="0" distB="0" distL="0" distR="0">
            <wp:extent cx="4865370" cy="2545080"/>
            <wp:effectExtent l="0" t="0" r="0" b="7620"/>
            <wp:docPr id="5" name="Resim 5" descr="C:\Users\aydin.baskaya\Desktop\rel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C:\Users\aydin.baskaya\Desktop\rel_network.png"/>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4865370" cy="2545080"/>
                    </a:xfrm>
                    <a:prstGeom prst="rect">
                      <a:avLst/>
                    </a:prstGeom>
                    <a:noFill/>
                    <a:ln>
                      <a:noFill/>
                    </a:ln>
                  </pic:spPr>
                </pic:pic>
              </a:graphicData>
            </a:graphic>
          </wp:inline>
        </w:drawing>
      </w:r>
    </w:p>
    <w:p w:rsidR="004245E1" w:rsidRDefault="004245E1" w:rsidP="006F33A3">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p>
    <w:p w:rsidR="004245E1" w:rsidRPr="004245E1" w:rsidRDefault="006F33A3" w:rsidP="004245E1">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3-9. Top view of the C-cores for reluctances and flux paths included leakage effect</w:t>
      </w:r>
      <w:r w:rsidR="00E218DB">
        <w:rPr>
          <w:rFonts w:ascii="Times New Roman" w:eastAsiaTheme="minorEastAsia" w:hAnsi="Times New Roman" w:cs="Times New Roman"/>
          <w:szCs w:val="20"/>
        </w:rPr>
        <w:fldChar w:fldCharType="begin" w:fldLock="1"/>
      </w:r>
      <w:r w:rsidR="00B535D2">
        <w:rPr>
          <w:rFonts w:ascii="Times New Roman" w:eastAsiaTheme="minorEastAsia" w:hAnsi="Times New Roman" w:cs="Times New Roman"/>
          <w:szCs w:val="20"/>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E218DB">
        <w:rPr>
          <w:rFonts w:ascii="Times New Roman" w:eastAsiaTheme="minorEastAsia" w:hAnsi="Times New Roman" w:cs="Times New Roman"/>
          <w:szCs w:val="20"/>
        </w:rPr>
        <w:fldChar w:fldCharType="separate"/>
      </w:r>
      <w:r w:rsidR="00E218DB" w:rsidRPr="00E218DB">
        <w:rPr>
          <w:rFonts w:ascii="Times New Roman" w:eastAsiaTheme="minorEastAsia" w:hAnsi="Times New Roman" w:cs="Times New Roman"/>
          <w:noProof/>
          <w:szCs w:val="20"/>
        </w:rPr>
        <w:t>[9]</w:t>
      </w:r>
      <w:r w:rsidR="00E218DB">
        <w:rPr>
          <w:rFonts w:ascii="Times New Roman" w:eastAsiaTheme="minorEastAsia" w:hAnsi="Times New Roman" w:cs="Times New Roman"/>
          <w:szCs w:val="20"/>
        </w:rPr>
        <w:fldChar w:fldCharType="end"/>
      </w:r>
    </w:p>
    <w:p w:rsidR="001C6A50" w:rsidRDefault="006F33A3" w:rsidP="00E218DB">
      <w:pPr>
        <w:spacing w:line="360" w:lineRule="auto"/>
        <w:jc w:val="both"/>
        <w:rPr>
          <w:rFonts w:ascii="Times New Roman" w:hAnsi="Times New Roman" w:cs="Times New Roman"/>
          <w:sz w:val="24"/>
          <w:szCs w:val="24"/>
          <w:lang w:val="en-US"/>
        </w:rPr>
      </w:pPr>
      <w:r w:rsidRPr="00E218DB">
        <w:rPr>
          <w:rFonts w:ascii="Times New Roman" w:hAnsi="Times New Roman" w:cs="Times New Roman"/>
          <w:sz w:val="24"/>
          <w:szCs w:val="24"/>
          <w:lang w:val="en-US"/>
        </w:rPr>
        <w:t xml:space="preserve">Leakage path reluctance </w:t>
      </w:r>
      <w:r w:rsidRPr="00E218DB">
        <w:rPr>
          <w:rFonts w:ascii="Times New Roman" w:hAnsi="Times New Roman" w:cs="Times New Roman"/>
          <w:i/>
          <w:sz w:val="24"/>
          <w:szCs w:val="24"/>
          <w:lang w:val="en-US"/>
        </w:rPr>
        <w:t>S</w:t>
      </w:r>
      <w:r w:rsidRPr="00E218DB">
        <w:rPr>
          <w:rFonts w:ascii="Times New Roman" w:hAnsi="Times New Roman" w:cs="Times New Roman"/>
          <w:i/>
          <w:sz w:val="24"/>
          <w:szCs w:val="24"/>
          <w:vertAlign w:val="subscript"/>
          <w:lang w:val="en-US"/>
        </w:rPr>
        <w:t>1</w:t>
      </w:r>
      <w:r w:rsidRPr="00E218DB">
        <w:rPr>
          <w:rFonts w:ascii="Times New Roman" w:hAnsi="Times New Roman" w:cs="Times New Roman"/>
          <w:i/>
          <w:sz w:val="24"/>
          <w:szCs w:val="24"/>
          <w:lang w:val="en-US"/>
        </w:rPr>
        <w:t xml:space="preserve"> </w:t>
      </w:r>
      <w:r w:rsidRPr="00E218DB">
        <w:rPr>
          <w:rFonts w:ascii="Times New Roman" w:hAnsi="Times New Roman" w:cs="Times New Roman"/>
          <w:sz w:val="24"/>
          <w:szCs w:val="24"/>
          <w:lang w:val="en-US"/>
        </w:rPr>
        <w:t xml:space="preserve">has two components. These components </w:t>
      </w:r>
      <w:r w:rsidR="00462A83">
        <w:rPr>
          <w:rFonts w:ascii="Times New Roman" w:hAnsi="Times New Roman" w:cs="Times New Roman"/>
          <w:sz w:val="24"/>
          <w:szCs w:val="24"/>
          <w:lang w:val="en-US"/>
        </w:rPr>
        <w:t xml:space="preserve">are shown in Fig. 3-10. According to this figure, leakage reluctance component </w:t>
      </w:r>
      <w:r w:rsidR="00765FDC" w:rsidRPr="00462A83">
        <w:rPr>
          <w:rFonts w:ascii="Times New Roman" w:hAnsi="Times New Roman" w:cs="Times New Roman"/>
          <w:position w:val="-14"/>
          <w:sz w:val="24"/>
          <w:szCs w:val="24"/>
          <w:lang w:val="en-US"/>
        </w:rPr>
        <w:object w:dxaOrig="380" w:dyaOrig="380">
          <v:shape id="_x0000_i1092" type="#_x0000_t75" style="width:18.15pt;height:18.15pt" o:ole="">
            <v:imagedata r:id="rId148" o:title=""/>
          </v:shape>
          <o:OLEObject Type="Embed" ProgID="Equation.DSMT4" ShapeID="_x0000_i1092" DrawAspect="Content" ObjectID="_1568545163" r:id="rId149"/>
        </w:object>
      </w:r>
      <w:r w:rsidR="00462A83">
        <w:rPr>
          <w:rFonts w:ascii="Times New Roman" w:hAnsi="Times New Roman" w:cs="Times New Roman"/>
          <w:sz w:val="24"/>
          <w:szCs w:val="24"/>
          <w:lang w:val="en-US"/>
        </w:rPr>
        <w:t xml:space="preserve"> corresponds to gap regions facing the magnets in axial direction while reluctance component </w:t>
      </w:r>
      <w:r w:rsidR="00765FDC" w:rsidRPr="00462A83">
        <w:rPr>
          <w:rFonts w:ascii="Times New Roman" w:hAnsi="Times New Roman" w:cs="Times New Roman"/>
          <w:position w:val="-14"/>
          <w:sz w:val="24"/>
          <w:szCs w:val="24"/>
          <w:lang w:val="en-US"/>
        </w:rPr>
        <w:object w:dxaOrig="340" w:dyaOrig="380">
          <v:shape id="_x0000_i1093" type="#_x0000_t75" style="width:17.55pt;height:18.15pt" o:ole="">
            <v:imagedata r:id="rId150" o:title=""/>
          </v:shape>
          <o:OLEObject Type="Embed" ProgID="Equation.DSMT4" ShapeID="_x0000_i1093" DrawAspect="Content" ObjectID="_1568545164" r:id="rId151"/>
        </w:object>
      </w:r>
      <w:r w:rsidR="00462A83">
        <w:rPr>
          <w:rFonts w:ascii="Times New Roman" w:hAnsi="Times New Roman" w:cs="Times New Roman"/>
          <w:sz w:val="24"/>
          <w:szCs w:val="24"/>
          <w:lang w:val="en-US"/>
        </w:rPr>
        <w:t xml:space="preserve"> corresponds to gap region between magnets in circumferential direction. It is assumed that flux generated by the magnets entering and leaving the magnets in axial direction. Therefore, leakage flux calculations on the side faces of magnets are unnecessary.</w:t>
      </w:r>
    </w:p>
    <w:p w:rsidR="009C5A23" w:rsidRDefault="009C5A23" w:rsidP="009C5A23">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As can be seen on Fig. 3-8 and Fig. 3-9, permanent magnets are the main MMF source for the magnetic equivalent circuit. This MMF value provided by the permanent magnets, can be calculated as follows</w:t>
      </w:r>
      <w:r>
        <w:rPr>
          <w:rFonts w:ascii="Times New Roman" w:hAnsi="Times New Roman" w:cs="Times New Roman"/>
          <w:sz w:val="24"/>
          <w:lang w:val="en-US"/>
        </w:rPr>
        <w:fldChar w:fldCharType="begin" w:fldLock="1"/>
      </w:r>
      <w:r>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Pr>
          <w:rFonts w:ascii="Times New Roman" w:hAnsi="Times New Roman" w:cs="Times New Roman"/>
          <w:sz w:val="24"/>
          <w:lang w:val="en-US"/>
        </w:rPr>
        <w:fldChar w:fldCharType="separate"/>
      </w:r>
      <w:r w:rsidRPr="00B535D2">
        <w:rPr>
          <w:rFonts w:ascii="Times New Roman" w:hAnsi="Times New Roman" w:cs="Times New Roman"/>
          <w:noProof/>
          <w:sz w:val="24"/>
          <w:lang w:val="en-US"/>
        </w:rPr>
        <w:t>[9]</w:t>
      </w:r>
      <w:r>
        <w:rPr>
          <w:rFonts w:ascii="Times New Roman" w:hAnsi="Times New Roman" w:cs="Times New Roman"/>
          <w:sz w:val="24"/>
          <w:lang w:val="en-US"/>
        </w:rPr>
        <w:fldChar w:fldCharType="end"/>
      </w:r>
      <w:r>
        <w:rPr>
          <w:rFonts w:ascii="Times New Roman" w:hAnsi="Times New Roman" w:cs="Times New Roman"/>
          <w:sz w:val="24"/>
          <w:lang w:val="en-US"/>
        </w:rPr>
        <w:t>,</w:t>
      </w:r>
    </w:p>
    <w:p w:rsidR="009C5A23" w:rsidRDefault="009C5A23" w:rsidP="009C5A23">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Pr="00936801">
        <w:rPr>
          <w:rFonts w:ascii="Times New Roman" w:hAnsi="Times New Roman" w:cs="Times New Roman"/>
          <w:position w:val="-30"/>
          <w:sz w:val="24"/>
          <w:lang w:val="en-US"/>
        </w:rPr>
        <w:object w:dxaOrig="1060" w:dyaOrig="680">
          <v:shape id="_x0000_i1094" type="#_x0000_t75" style="width:53.2pt;height:33.8pt" o:ole="">
            <v:imagedata r:id="rId152" o:title=""/>
          </v:shape>
          <o:OLEObject Type="Embed" ProgID="Equation.DSMT4" ShapeID="_x0000_i1094" DrawAspect="Content" ObjectID="_1568545165" r:id="rId153"/>
        </w:object>
      </w:r>
      <w:r>
        <w:rPr>
          <w:rFonts w:ascii="Times New Roman" w:hAnsi="Times New Roman" w:cs="Times New Roman"/>
          <w:sz w:val="24"/>
          <w:lang w:val="en-US"/>
        </w:rPr>
        <w:tab/>
        <w:t>(3-65)</w:t>
      </w:r>
    </w:p>
    <w:p w:rsidR="004245E1" w:rsidRPr="004245E1" w:rsidRDefault="009C5A23" w:rsidP="009C5A23">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F13E24">
        <w:rPr>
          <w:rFonts w:ascii="Times New Roman" w:hAnsi="Times New Roman" w:cs="Times New Roman"/>
          <w:position w:val="-12"/>
          <w:sz w:val="24"/>
          <w:lang w:val="en-US"/>
        </w:rPr>
        <w:object w:dxaOrig="279" w:dyaOrig="360">
          <v:shape id="_x0000_i1095" type="#_x0000_t75" style="width:15.05pt;height:18.15pt" o:ole="">
            <v:imagedata r:id="rId154" o:title=""/>
          </v:shape>
          <o:OLEObject Type="Embed" ProgID="Equation.DSMT4" ShapeID="_x0000_i1095" DrawAspect="Content" ObjectID="_1568545166" r:id="rId155"/>
        </w:object>
      </w:r>
      <w:r>
        <w:rPr>
          <w:rFonts w:ascii="Times New Roman" w:hAnsi="Times New Roman" w:cs="Times New Roman"/>
          <w:sz w:val="24"/>
          <w:lang w:val="en-US"/>
        </w:rPr>
        <w:t xml:space="preserve"> is the remanent flux density of the permanent magnet. Remanent flux density value is taken as 1.4 T for the selected grade N50 rare-earth magnet </w:t>
      </w:r>
      <w:r>
        <w:rPr>
          <w:rFonts w:ascii="Times New Roman" w:hAnsi="Times New Roman" w:cs="Times New Roman"/>
          <w:sz w:val="24"/>
          <w:lang w:val="en-US"/>
        </w:rPr>
        <w:fldChar w:fldCharType="begin" w:fldLock="1"/>
      </w:r>
      <w:r>
        <w:rPr>
          <w:rFonts w:ascii="Times New Roman" w:hAnsi="Times New Roman" w:cs="Times New Roman"/>
          <w:sz w:val="24"/>
          <w:lang w:val="en-US"/>
        </w:rPr>
        <w:instrText>ADDIN CSL_CITATION { "citationItems" : [ { "id" : "ITEM-1", "itemData" : { "URL" : "http://www.eclipsemagnetics.com/media/wysiwyg/brochures/neodymium_grades_data.pdf", "accessed" : { "date-parts" : [ [ "2017", "8", "9" ] ] }, "id" : "ITEM-1", "issued" : { "date-parts" : [ [ "0" ] ] }, "title" : "Sintered Neodymium Iron Boron (NdFeB) Magnets", "type" : "webpage" }, "uris" : [ "http://www.mendeley.com/documents/?uuid=6efa2992-3a2a-3e56-ad2d-5d551acd51a4" ] } ], "mendeley" : { "formattedCitation" : "[11]", "plainTextFormattedCitation" : "[11]", "previouslyFormattedCitation" : "[11]" }, "properties" : { "noteIndex" : 0 }, "schema" : "https://github.com/citation-style-language/schema/raw/master/csl-citation.json" }</w:instrText>
      </w:r>
      <w:r>
        <w:rPr>
          <w:rFonts w:ascii="Times New Roman" w:hAnsi="Times New Roman" w:cs="Times New Roman"/>
          <w:sz w:val="24"/>
          <w:lang w:val="en-US"/>
        </w:rPr>
        <w:fldChar w:fldCharType="separate"/>
      </w:r>
      <w:r w:rsidRPr="003B78AE">
        <w:rPr>
          <w:rFonts w:ascii="Times New Roman" w:hAnsi="Times New Roman" w:cs="Times New Roman"/>
          <w:noProof/>
          <w:sz w:val="24"/>
          <w:lang w:val="en-US"/>
        </w:rPr>
        <w:t>[11]</w:t>
      </w:r>
      <w:r>
        <w:rPr>
          <w:rFonts w:ascii="Times New Roman" w:hAnsi="Times New Roman" w:cs="Times New Roman"/>
          <w:sz w:val="24"/>
          <w:lang w:val="en-US"/>
        </w:rPr>
        <w:fldChar w:fldCharType="end"/>
      </w:r>
      <w:r>
        <w:rPr>
          <w:rFonts w:ascii="Times New Roman" w:hAnsi="Times New Roman" w:cs="Times New Roman"/>
          <w:sz w:val="24"/>
          <w:lang w:val="en-US"/>
        </w:rPr>
        <w:t>.</w:t>
      </w:r>
    </w:p>
    <w:p w:rsidR="00765FDC" w:rsidRDefault="00765FDC" w:rsidP="009C5A23">
      <w:pPr>
        <w:spacing w:line="360" w:lineRule="auto"/>
        <w:jc w:val="center"/>
        <w:rPr>
          <w:rFonts w:ascii="Times New Roman" w:hAnsi="Times New Roman" w:cs="Times New Roman"/>
          <w:sz w:val="24"/>
          <w:szCs w:val="24"/>
          <w:lang w:val="en-US"/>
        </w:rPr>
      </w:pPr>
      <w:r w:rsidRPr="00765FDC">
        <w:rPr>
          <w:rFonts w:ascii="Times New Roman" w:hAnsi="Times New Roman" w:cs="Times New Roman"/>
          <w:noProof/>
          <w:sz w:val="24"/>
          <w:szCs w:val="24"/>
          <w:lang w:val="tr-TR" w:eastAsia="tr-TR"/>
        </w:rPr>
        <w:lastRenderedPageBreak/>
        <w:drawing>
          <wp:inline distT="0" distB="0" distL="0" distR="0">
            <wp:extent cx="4606506" cy="3125237"/>
            <wp:effectExtent l="0" t="0" r="3810" b="0"/>
            <wp:docPr id="23" name="Resim 23" descr="C:\Users\aydin.baskaya\Desktop\leakage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5" descr="C:\Users\aydin.baskaya\Desktop\leakage_network.png"/>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4609509" cy="3127274"/>
                    </a:xfrm>
                    <a:prstGeom prst="rect">
                      <a:avLst/>
                    </a:prstGeom>
                    <a:noFill/>
                    <a:ln>
                      <a:noFill/>
                    </a:ln>
                  </pic:spPr>
                </pic:pic>
              </a:graphicData>
            </a:graphic>
          </wp:inline>
        </w:drawing>
      </w:r>
    </w:p>
    <w:p w:rsidR="00765FDC" w:rsidRDefault="00765FDC" w:rsidP="004C479F">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3-10. Leakage reluctance network</w:t>
      </w:r>
    </w:p>
    <w:p w:rsidR="00462A83" w:rsidRDefault="004C479F" w:rsidP="004C479F">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These reluctance components and resulting reluctance </w:t>
      </w:r>
      <w:r>
        <w:rPr>
          <w:rFonts w:ascii="Times New Roman" w:hAnsi="Times New Roman" w:cs="Times New Roman"/>
          <w:i/>
          <w:sz w:val="24"/>
          <w:lang w:val="en-US"/>
        </w:rPr>
        <w:t>S</w:t>
      </w:r>
      <w:r>
        <w:rPr>
          <w:rFonts w:ascii="Times New Roman" w:hAnsi="Times New Roman" w:cs="Times New Roman"/>
          <w:i/>
          <w:sz w:val="24"/>
          <w:vertAlign w:val="subscript"/>
          <w:lang w:val="en-US"/>
        </w:rPr>
        <w:t>1</w:t>
      </w:r>
      <w:r>
        <w:rPr>
          <w:rFonts w:ascii="Times New Roman" w:hAnsi="Times New Roman" w:cs="Times New Roman"/>
          <w:sz w:val="24"/>
          <w:lang w:val="en-US"/>
        </w:rPr>
        <w:t xml:space="preserve"> are calculated as follows,</w:t>
      </w:r>
    </w:p>
    <w:p w:rsidR="00036B8B" w:rsidRPr="004C479F" w:rsidRDefault="00036B8B" w:rsidP="004C479F">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Pr="00CE5BE7">
        <w:rPr>
          <w:rFonts w:ascii="Times New Roman" w:hAnsi="Times New Roman" w:cs="Times New Roman"/>
          <w:position w:val="-14"/>
          <w:sz w:val="24"/>
          <w:lang w:val="en-US"/>
        </w:rPr>
        <w:object w:dxaOrig="1340" w:dyaOrig="380">
          <v:shape id="_x0000_i1096" type="#_x0000_t75" style="width:69.5pt;height:18.15pt" o:ole="">
            <v:imagedata r:id="rId157" o:title=""/>
          </v:shape>
          <o:OLEObject Type="Embed" ProgID="Equation.DSMT4" ShapeID="_x0000_i1096" DrawAspect="Content" ObjectID="_1568545167" r:id="rId158"/>
        </w:object>
      </w:r>
      <w:r>
        <w:rPr>
          <w:rFonts w:ascii="Times New Roman" w:hAnsi="Times New Roman" w:cs="Times New Roman"/>
          <w:sz w:val="24"/>
          <w:lang w:val="en-US"/>
        </w:rPr>
        <w:tab/>
        <w:t>(3-64)</w:t>
      </w:r>
    </w:p>
    <w:p w:rsidR="006F33A3" w:rsidRDefault="006F33A3" w:rsidP="006F33A3">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807896" w:rsidRPr="00C61626">
        <w:rPr>
          <w:rFonts w:ascii="Times New Roman" w:hAnsi="Times New Roman" w:cs="Times New Roman"/>
          <w:position w:val="-30"/>
          <w:sz w:val="24"/>
          <w:lang w:val="en-US"/>
        </w:rPr>
        <w:object w:dxaOrig="2100" w:dyaOrig="720">
          <v:shape id="_x0000_i1097" type="#_x0000_t75" style="width:105.8pt;height:37.55pt" o:ole="">
            <v:imagedata r:id="rId159" o:title=""/>
          </v:shape>
          <o:OLEObject Type="Embed" ProgID="Equation.DSMT4" ShapeID="_x0000_i1097" DrawAspect="Content" ObjectID="_1568545168" r:id="rId160"/>
        </w:object>
      </w:r>
      <w:r>
        <w:rPr>
          <w:rFonts w:ascii="Times New Roman" w:hAnsi="Times New Roman" w:cs="Times New Roman"/>
          <w:sz w:val="24"/>
          <w:lang w:val="en-US"/>
        </w:rPr>
        <w:tab/>
        <w:t>(3-62)</w:t>
      </w:r>
    </w:p>
    <w:p w:rsidR="006F33A3" w:rsidRPr="00DA54A5" w:rsidRDefault="006F33A3" w:rsidP="00DA54A5">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0D32C2" w:rsidRPr="005811E5">
        <w:rPr>
          <w:rFonts w:ascii="Times New Roman" w:hAnsi="Times New Roman" w:cs="Times New Roman"/>
          <w:position w:val="-30"/>
          <w:sz w:val="24"/>
          <w:lang w:val="en-US"/>
        </w:rPr>
        <w:object w:dxaOrig="2140" w:dyaOrig="680">
          <v:shape id="_x0000_i1098" type="#_x0000_t75" style="width:106.45pt;height:33.8pt" o:ole="">
            <v:imagedata r:id="rId161" o:title=""/>
          </v:shape>
          <o:OLEObject Type="Embed" ProgID="Equation.DSMT4" ShapeID="_x0000_i1098" DrawAspect="Content" ObjectID="_1568545169" r:id="rId162"/>
        </w:object>
      </w:r>
      <w:r>
        <w:rPr>
          <w:rFonts w:ascii="Times New Roman" w:hAnsi="Times New Roman" w:cs="Times New Roman"/>
          <w:sz w:val="24"/>
          <w:lang w:val="en-US"/>
        </w:rPr>
        <w:tab/>
        <w:t>(3-63)</w:t>
      </w:r>
      <w:r>
        <w:rPr>
          <w:rFonts w:ascii="Times New Roman" w:hAnsi="Times New Roman" w:cs="Times New Roman"/>
          <w:sz w:val="24"/>
          <w:lang w:val="en-US"/>
        </w:rPr>
        <w:tab/>
      </w:r>
      <w:r w:rsidRPr="00322DC3">
        <w:rPr>
          <w:rFonts w:ascii="Times New Roman" w:eastAsiaTheme="minorEastAsia" w:hAnsi="Times New Roman" w:cs="Times New Roman"/>
          <w:sz w:val="24"/>
          <w:szCs w:val="20"/>
        </w:rPr>
        <w:t>In order to define fluxes and flux densities, magnetic circuit should be analysed</w:t>
      </w:r>
      <w:r w:rsidR="00936E1F">
        <w:rPr>
          <w:rFonts w:ascii="Times New Roman" w:eastAsiaTheme="minorEastAsia" w:hAnsi="Times New Roman" w:cs="Times New Roman"/>
          <w:sz w:val="24"/>
          <w:szCs w:val="20"/>
        </w:rPr>
        <w:t xml:space="preserve"> in terms of reluctance network. N</w:t>
      </w:r>
      <w:r>
        <w:rPr>
          <w:rFonts w:ascii="Times New Roman" w:eastAsiaTheme="minorEastAsia" w:hAnsi="Times New Roman" w:cs="Times New Roman"/>
          <w:sz w:val="24"/>
          <w:szCs w:val="20"/>
        </w:rPr>
        <w:t xml:space="preserve">ode </w:t>
      </w:r>
      <w:r w:rsidR="00EF20F7">
        <w:rPr>
          <w:rFonts w:ascii="Times New Roman" w:eastAsiaTheme="minorEastAsia" w:hAnsi="Times New Roman" w:cs="Times New Roman"/>
          <w:sz w:val="24"/>
          <w:szCs w:val="20"/>
        </w:rPr>
        <w:t>equations at point A in Fig. 3-7</w:t>
      </w:r>
      <w:r>
        <w:rPr>
          <w:rFonts w:ascii="Times New Roman" w:eastAsiaTheme="minorEastAsia" w:hAnsi="Times New Roman" w:cs="Times New Roman"/>
          <w:sz w:val="24"/>
          <w:szCs w:val="20"/>
        </w:rPr>
        <w:t xml:space="preserve"> and</w:t>
      </w:r>
      <w:r w:rsidRPr="00854101">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Fig. 3-9 can be written as follows,</w:t>
      </w:r>
    </w:p>
    <w:p w:rsidR="006F33A3" w:rsidRDefault="006F33A3" w:rsidP="006F33A3">
      <w:pPr>
        <w:pStyle w:val="ListeParagraf"/>
        <w:tabs>
          <w:tab w:val="center" w:pos="3969"/>
          <w:tab w:val="right" w:pos="7938"/>
        </w:tabs>
        <w:spacing w:line="360" w:lineRule="auto"/>
        <w:ind w:left="0"/>
        <w:jc w:val="both"/>
        <w:rPr>
          <w:rFonts w:ascii="Times New Roman" w:hAnsi="Times New Roman" w:cs="Times New Roman"/>
          <w:sz w:val="24"/>
        </w:rPr>
      </w:pPr>
      <w:r>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ab/>
      </w:r>
      <w:r w:rsidRPr="0094509D">
        <w:rPr>
          <w:rFonts w:ascii="Times New Roman" w:hAnsi="Times New Roman" w:cs="Times New Roman"/>
          <w:b/>
          <w:position w:val="-14"/>
          <w:sz w:val="24"/>
        </w:rPr>
        <w:object w:dxaOrig="1500" w:dyaOrig="380">
          <v:shape id="_x0000_i1099" type="#_x0000_t75" style="width:76.4pt;height:18.15pt" o:ole="">
            <v:imagedata r:id="rId163" o:title=""/>
          </v:shape>
          <o:OLEObject Type="Embed" ProgID="Equation.DSMT4" ShapeID="_x0000_i1099" DrawAspect="Content" ObjectID="_1568545170" r:id="rId164"/>
        </w:object>
      </w:r>
      <w:r w:rsidRPr="0094509D">
        <w:rPr>
          <w:rFonts w:ascii="Times New Roman" w:hAnsi="Times New Roman" w:cs="Times New Roman"/>
          <w:b/>
          <w:sz w:val="24"/>
        </w:rPr>
        <w:tab/>
      </w:r>
      <w:r w:rsidRPr="0094509D">
        <w:rPr>
          <w:rFonts w:ascii="Times New Roman" w:hAnsi="Times New Roman" w:cs="Times New Roman"/>
          <w:sz w:val="24"/>
        </w:rPr>
        <w:t>(</w:t>
      </w:r>
      <w:r>
        <w:rPr>
          <w:rFonts w:ascii="Times New Roman" w:hAnsi="Times New Roman" w:cs="Times New Roman"/>
          <w:sz w:val="24"/>
        </w:rPr>
        <w:t>3-66</w:t>
      </w:r>
      <w:r w:rsidRPr="0094509D">
        <w:rPr>
          <w:rFonts w:ascii="Times New Roman" w:hAnsi="Times New Roman" w:cs="Times New Roman"/>
          <w:sz w:val="24"/>
        </w:rPr>
        <w:t>)</w:t>
      </w:r>
    </w:p>
    <w:p w:rsidR="006F33A3" w:rsidRPr="0094509D" w:rsidRDefault="006F33A3" w:rsidP="006F33A3">
      <w:pPr>
        <w:pStyle w:val="ListeParagraf"/>
        <w:tabs>
          <w:tab w:val="center" w:pos="3969"/>
          <w:tab w:val="right" w:pos="7938"/>
        </w:tabs>
        <w:spacing w:line="360" w:lineRule="auto"/>
        <w:ind w:left="0"/>
        <w:jc w:val="both"/>
        <w:rPr>
          <w:rFonts w:ascii="Times New Roman" w:hAnsi="Times New Roman" w:cs="Times New Roman"/>
          <w:sz w:val="24"/>
        </w:rPr>
      </w:pPr>
      <w:r>
        <w:rPr>
          <w:rFonts w:ascii="Times New Roman" w:hAnsi="Times New Roman" w:cs="Times New Roman"/>
          <w:sz w:val="24"/>
        </w:rPr>
        <w:t xml:space="preserve">Equation at node B in </w:t>
      </w:r>
      <w:r>
        <w:rPr>
          <w:rFonts w:ascii="Times New Roman" w:eastAsiaTheme="minorEastAsia" w:hAnsi="Times New Roman" w:cs="Times New Roman"/>
          <w:sz w:val="24"/>
          <w:szCs w:val="20"/>
        </w:rPr>
        <w:t>Fig. 3-9,</w:t>
      </w:r>
    </w:p>
    <w:p w:rsidR="006F33A3" w:rsidRDefault="006F33A3" w:rsidP="006F33A3">
      <w:pPr>
        <w:pStyle w:val="ListeParagraf"/>
        <w:tabs>
          <w:tab w:val="center" w:pos="3969"/>
          <w:tab w:val="right" w:pos="7938"/>
        </w:tabs>
        <w:spacing w:line="360" w:lineRule="auto"/>
        <w:ind w:left="0"/>
        <w:jc w:val="both"/>
        <w:rPr>
          <w:rFonts w:ascii="Times New Roman" w:hAnsi="Times New Roman" w:cs="Times New Roman"/>
          <w:sz w:val="24"/>
        </w:rPr>
      </w:pPr>
      <w:r>
        <w:rPr>
          <w:rFonts w:ascii="Times New Roman" w:hAnsi="Times New Roman" w:cs="Times New Roman"/>
          <w:sz w:val="24"/>
        </w:rPr>
        <w:tab/>
      </w:r>
      <w:r w:rsidR="00B1670D" w:rsidRPr="00E0364E">
        <w:rPr>
          <w:rFonts w:ascii="Times New Roman" w:hAnsi="Times New Roman" w:cs="Times New Roman"/>
          <w:position w:val="-14"/>
          <w:sz w:val="24"/>
        </w:rPr>
        <w:object w:dxaOrig="1440" w:dyaOrig="380">
          <v:shape id="_x0000_i1100" type="#_x0000_t75" style="width:71.35pt;height:18.15pt" o:ole="">
            <v:imagedata r:id="rId165" o:title=""/>
          </v:shape>
          <o:OLEObject Type="Embed" ProgID="Equation.DSMT4" ShapeID="_x0000_i1100" DrawAspect="Content" ObjectID="_1568545171" r:id="rId166"/>
        </w:object>
      </w:r>
      <w:r>
        <w:rPr>
          <w:rFonts w:ascii="Times New Roman" w:hAnsi="Times New Roman" w:cs="Times New Roman"/>
          <w:sz w:val="24"/>
        </w:rPr>
        <w:tab/>
      </w:r>
      <w:r w:rsidRPr="0094509D">
        <w:rPr>
          <w:rFonts w:ascii="Times New Roman" w:hAnsi="Times New Roman" w:cs="Times New Roman"/>
          <w:sz w:val="24"/>
        </w:rPr>
        <w:t>(</w:t>
      </w:r>
      <w:r>
        <w:rPr>
          <w:rFonts w:ascii="Times New Roman" w:hAnsi="Times New Roman" w:cs="Times New Roman"/>
          <w:sz w:val="24"/>
        </w:rPr>
        <w:t>3-67</w:t>
      </w:r>
      <w:r w:rsidRPr="0094509D">
        <w:rPr>
          <w:rFonts w:ascii="Times New Roman" w:hAnsi="Times New Roman" w:cs="Times New Roman"/>
          <w:sz w:val="24"/>
        </w:rPr>
        <w:t>)</w:t>
      </w:r>
    </w:p>
    <w:p w:rsidR="006F33A3" w:rsidRPr="0094509D" w:rsidRDefault="006F33A3" w:rsidP="006F33A3">
      <w:pPr>
        <w:pStyle w:val="ListeParagraf"/>
        <w:tabs>
          <w:tab w:val="center" w:pos="3969"/>
          <w:tab w:val="right" w:pos="7938"/>
        </w:tabs>
        <w:spacing w:line="360" w:lineRule="auto"/>
        <w:ind w:left="0"/>
        <w:jc w:val="both"/>
        <w:rPr>
          <w:rFonts w:ascii="Times New Roman" w:hAnsi="Times New Roman" w:cs="Times New Roman"/>
          <w:sz w:val="24"/>
        </w:rPr>
      </w:pPr>
      <w:r>
        <w:rPr>
          <w:rFonts w:ascii="Times New Roman" w:hAnsi="Times New Roman" w:cs="Times New Roman"/>
          <w:sz w:val="24"/>
        </w:rPr>
        <w:t>For the loop C</w:t>
      </w:r>
      <w:r w:rsidR="00B1670D">
        <w:rPr>
          <w:rFonts w:ascii="Times New Roman" w:hAnsi="Times New Roman" w:cs="Times New Roman"/>
          <w:sz w:val="24"/>
        </w:rPr>
        <w:t xml:space="preserve"> in Fig. 3-9</w:t>
      </w:r>
      <w:r>
        <w:rPr>
          <w:rFonts w:ascii="Times New Roman" w:hAnsi="Times New Roman" w:cs="Times New Roman"/>
          <w:sz w:val="24"/>
        </w:rPr>
        <w:t>,</w:t>
      </w:r>
    </w:p>
    <w:p w:rsidR="006F33A3" w:rsidRDefault="006F33A3"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B1670D" w:rsidRPr="005711B8">
        <w:rPr>
          <w:rFonts w:ascii="Times New Roman" w:eastAsiaTheme="minorEastAsia" w:hAnsi="Times New Roman" w:cs="Times New Roman"/>
          <w:position w:val="-14"/>
          <w:sz w:val="24"/>
          <w:szCs w:val="20"/>
        </w:rPr>
        <w:object w:dxaOrig="2820" w:dyaOrig="380">
          <v:shape id="_x0000_i1101" type="#_x0000_t75" style="width:141.5pt;height:18.15pt" o:ole="">
            <v:imagedata r:id="rId167" o:title=""/>
          </v:shape>
          <o:OLEObject Type="Embed" ProgID="Equation.DSMT4" ShapeID="_x0000_i1101" DrawAspect="Content" ObjectID="_1568545172" r:id="rId168"/>
        </w:object>
      </w:r>
      <w:r>
        <w:rPr>
          <w:rFonts w:ascii="Times New Roman" w:eastAsiaTheme="minorEastAsia" w:hAnsi="Times New Roman" w:cs="Times New Roman"/>
          <w:sz w:val="24"/>
          <w:szCs w:val="20"/>
        </w:rPr>
        <w:tab/>
        <w:t>(3-68)</w:t>
      </w:r>
    </w:p>
    <w:p w:rsidR="006F33A3" w:rsidRDefault="006F33A3"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the loop D</w:t>
      </w:r>
      <w:r w:rsidR="00290A90">
        <w:rPr>
          <w:rFonts w:ascii="Times New Roman" w:eastAsiaTheme="minorEastAsia" w:hAnsi="Times New Roman" w:cs="Times New Roman"/>
          <w:sz w:val="24"/>
          <w:szCs w:val="20"/>
        </w:rPr>
        <w:t xml:space="preserve"> in Fig. 3-9</w:t>
      </w:r>
      <w:r>
        <w:rPr>
          <w:rFonts w:ascii="Times New Roman" w:eastAsiaTheme="minorEastAsia" w:hAnsi="Times New Roman" w:cs="Times New Roman"/>
          <w:sz w:val="24"/>
          <w:szCs w:val="20"/>
        </w:rPr>
        <w:t>,</w:t>
      </w:r>
    </w:p>
    <w:p w:rsidR="006F33A3" w:rsidRDefault="006F33A3"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290A90" w:rsidRPr="00182DD0">
        <w:rPr>
          <w:rFonts w:ascii="Times New Roman" w:eastAsiaTheme="minorEastAsia" w:hAnsi="Times New Roman" w:cs="Times New Roman"/>
          <w:position w:val="-50"/>
          <w:sz w:val="24"/>
          <w:szCs w:val="20"/>
        </w:rPr>
        <w:object w:dxaOrig="1800" w:dyaOrig="1120">
          <v:shape id="_x0000_i1102" type="#_x0000_t75" style="width:90.15pt;height:55.7pt" o:ole="">
            <v:imagedata r:id="rId169" o:title=""/>
          </v:shape>
          <o:OLEObject Type="Embed" ProgID="Equation.DSMT4" ShapeID="_x0000_i1102" DrawAspect="Content" ObjectID="_1568545173" r:id="rId170"/>
        </w:object>
      </w:r>
      <w:r>
        <w:rPr>
          <w:rFonts w:ascii="Times New Roman" w:eastAsiaTheme="minorEastAsia" w:hAnsi="Times New Roman" w:cs="Times New Roman"/>
          <w:sz w:val="24"/>
          <w:szCs w:val="20"/>
        </w:rPr>
        <w:tab/>
        <w:t>(3-69)</w:t>
      </w:r>
    </w:p>
    <w:p w:rsidR="006F33A3" w:rsidRDefault="006F33A3"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For the loop E</w:t>
      </w:r>
      <w:r w:rsidR="00290A90">
        <w:rPr>
          <w:rFonts w:ascii="Times New Roman" w:eastAsiaTheme="minorEastAsia" w:hAnsi="Times New Roman" w:cs="Times New Roman"/>
          <w:sz w:val="24"/>
          <w:szCs w:val="20"/>
        </w:rPr>
        <w:t xml:space="preserve"> in Fig. 3-7</w:t>
      </w:r>
      <w:r>
        <w:rPr>
          <w:rFonts w:ascii="Times New Roman" w:eastAsiaTheme="minorEastAsia" w:hAnsi="Times New Roman" w:cs="Times New Roman"/>
          <w:sz w:val="24"/>
          <w:szCs w:val="20"/>
        </w:rPr>
        <w:t>,</w:t>
      </w:r>
    </w:p>
    <w:p w:rsidR="006F33A3" w:rsidRDefault="006F33A3"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E31960" w:rsidRPr="00C47DB2">
        <w:rPr>
          <w:rFonts w:ascii="Times New Roman" w:eastAsiaTheme="minorEastAsia" w:hAnsi="Times New Roman" w:cs="Times New Roman"/>
          <w:position w:val="-14"/>
          <w:sz w:val="24"/>
          <w:szCs w:val="20"/>
        </w:rPr>
        <w:object w:dxaOrig="2940" w:dyaOrig="380">
          <v:shape id="_x0000_i1103" type="#_x0000_t75" style="width:147.15pt;height:18.15pt" o:ole="">
            <v:imagedata r:id="rId171" o:title=""/>
          </v:shape>
          <o:OLEObject Type="Embed" ProgID="Equation.DSMT4" ShapeID="_x0000_i1103" DrawAspect="Content" ObjectID="_1568545174" r:id="rId172"/>
        </w:object>
      </w:r>
      <w:r w:rsidR="00B37B97">
        <w:rPr>
          <w:rFonts w:ascii="Times New Roman" w:eastAsiaTheme="minorEastAsia" w:hAnsi="Times New Roman" w:cs="Times New Roman"/>
          <w:sz w:val="24"/>
          <w:szCs w:val="20"/>
        </w:rPr>
        <w:tab/>
        <w:t>(3-70)</w:t>
      </w:r>
    </w:p>
    <w:p w:rsidR="006F33A3" w:rsidRDefault="006F33A3"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from Eq. (3-67) and Eq. (3-69) ,</w:t>
      </w:r>
    </w:p>
    <w:p w:rsidR="006F33A3" w:rsidRDefault="006F33A3"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4A28A1" w:rsidRPr="00A17EE1">
        <w:rPr>
          <w:rFonts w:ascii="Times New Roman" w:eastAsiaTheme="minorEastAsia" w:hAnsi="Times New Roman" w:cs="Times New Roman"/>
          <w:position w:val="-30"/>
          <w:sz w:val="24"/>
          <w:szCs w:val="20"/>
        </w:rPr>
        <w:object w:dxaOrig="1960" w:dyaOrig="720">
          <v:shape id="_x0000_i1104" type="#_x0000_t75" style="width:98.3pt;height:37.55pt" o:ole="">
            <v:imagedata r:id="rId173" o:title=""/>
          </v:shape>
          <o:OLEObject Type="Embed" ProgID="Equation.DSMT4" ShapeID="_x0000_i1104" DrawAspect="Content" ObjectID="_1568545175" r:id="rId174"/>
        </w:object>
      </w:r>
      <w:r>
        <w:rPr>
          <w:rFonts w:ascii="Times New Roman" w:eastAsiaTheme="minorEastAsia" w:hAnsi="Times New Roman" w:cs="Times New Roman"/>
          <w:sz w:val="24"/>
          <w:szCs w:val="20"/>
        </w:rPr>
        <w:tab/>
        <w:t>(3-71)</w:t>
      </w:r>
    </w:p>
    <w:p w:rsidR="006F33A3" w:rsidRDefault="006F33A3"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A17EE1">
        <w:rPr>
          <w:rFonts w:ascii="Times New Roman" w:eastAsiaTheme="minorEastAsia" w:hAnsi="Times New Roman" w:cs="Times New Roman"/>
          <w:position w:val="-32"/>
          <w:sz w:val="24"/>
          <w:szCs w:val="20"/>
        </w:rPr>
        <w:object w:dxaOrig="2000" w:dyaOrig="760">
          <v:shape id="_x0000_i1105" type="#_x0000_t75" style="width:101.45pt;height:38.2pt" o:ole="">
            <v:imagedata r:id="rId175" o:title=""/>
          </v:shape>
          <o:OLEObject Type="Embed" ProgID="Equation.DSMT4" ShapeID="_x0000_i1105" DrawAspect="Content" ObjectID="_1568545176" r:id="rId176"/>
        </w:object>
      </w:r>
      <w:r>
        <w:rPr>
          <w:rFonts w:ascii="Times New Roman" w:eastAsiaTheme="minorEastAsia" w:hAnsi="Times New Roman" w:cs="Times New Roman"/>
          <w:sz w:val="24"/>
          <w:szCs w:val="20"/>
        </w:rPr>
        <w:tab/>
        <w:t>(3-72)</w:t>
      </w:r>
    </w:p>
    <w:p w:rsidR="006F33A3" w:rsidRDefault="006F33A3"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From Eq. (3-66) ,</w:t>
      </w:r>
      <w:r>
        <w:rPr>
          <w:rFonts w:ascii="Times New Roman" w:eastAsiaTheme="minorEastAsia" w:hAnsi="Times New Roman" w:cs="Times New Roman"/>
          <w:sz w:val="24"/>
          <w:szCs w:val="20"/>
        </w:rPr>
        <w:tab/>
      </w:r>
    </w:p>
    <w:p w:rsidR="006F33A3" w:rsidRDefault="006F33A3"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4A28A1" w:rsidRPr="00BB32B0">
        <w:rPr>
          <w:rFonts w:ascii="Times New Roman" w:eastAsiaTheme="minorEastAsia" w:hAnsi="Times New Roman" w:cs="Times New Roman"/>
          <w:position w:val="-14"/>
          <w:sz w:val="24"/>
          <w:szCs w:val="20"/>
        </w:rPr>
        <w:object w:dxaOrig="1480" w:dyaOrig="380">
          <v:shape id="_x0000_i1106" type="#_x0000_t75" style="width:75.75pt;height:18.15pt" o:ole="">
            <v:imagedata r:id="rId177" o:title=""/>
          </v:shape>
          <o:OLEObject Type="Embed" ProgID="Equation.DSMT4" ShapeID="_x0000_i1106" DrawAspect="Content" ObjectID="_1568545177" r:id="rId178"/>
        </w:object>
      </w:r>
      <w:r>
        <w:rPr>
          <w:rFonts w:ascii="Times New Roman" w:eastAsiaTheme="minorEastAsia" w:hAnsi="Times New Roman" w:cs="Times New Roman"/>
          <w:sz w:val="24"/>
          <w:szCs w:val="20"/>
        </w:rPr>
        <w:tab/>
        <w:t>(3-73)</w:t>
      </w:r>
    </w:p>
    <w:p w:rsidR="006F33A3" w:rsidRDefault="006F33A3"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4A28A1" w:rsidRPr="00231A04">
        <w:rPr>
          <w:rFonts w:ascii="Times New Roman" w:eastAsiaTheme="minorEastAsia" w:hAnsi="Times New Roman" w:cs="Times New Roman"/>
          <w:position w:val="-32"/>
          <w:sz w:val="24"/>
          <w:szCs w:val="20"/>
        </w:rPr>
        <w:object w:dxaOrig="2439" w:dyaOrig="760">
          <v:shape id="_x0000_i1107" type="#_x0000_t75" style="width:122.1pt;height:38.2pt" o:ole="">
            <v:imagedata r:id="rId179" o:title=""/>
          </v:shape>
          <o:OLEObject Type="Embed" ProgID="Equation.DSMT4" ShapeID="_x0000_i1107" DrawAspect="Content" ObjectID="_1568545178" r:id="rId180"/>
        </w:object>
      </w:r>
      <w:r w:rsidR="004A28A1">
        <w:rPr>
          <w:rFonts w:ascii="Times New Roman" w:eastAsiaTheme="minorEastAsia" w:hAnsi="Times New Roman" w:cs="Times New Roman"/>
          <w:sz w:val="24"/>
          <w:szCs w:val="20"/>
        </w:rPr>
        <w:tab/>
        <w:t>(3-74)</w:t>
      </w:r>
    </w:p>
    <w:p w:rsidR="006F33A3" w:rsidRDefault="006F33A3"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From Eq. (3-68) ,</w:t>
      </w:r>
      <w:r>
        <w:rPr>
          <w:rFonts w:ascii="Times New Roman" w:eastAsiaTheme="minorEastAsia" w:hAnsi="Times New Roman" w:cs="Times New Roman"/>
          <w:sz w:val="24"/>
          <w:szCs w:val="20"/>
        </w:rPr>
        <w:tab/>
      </w:r>
    </w:p>
    <w:p w:rsidR="006F33A3" w:rsidRDefault="004A28A1"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9C3DAE">
        <w:rPr>
          <w:rFonts w:ascii="Times New Roman" w:eastAsiaTheme="minorEastAsia" w:hAnsi="Times New Roman" w:cs="Times New Roman"/>
          <w:position w:val="-32"/>
          <w:sz w:val="24"/>
          <w:szCs w:val="20"/>
        </w:rPr>
        <w:object w:dxaOrig="4020" w:dyaOrig="760">
          <v:shape id="_x0000_i1108" type="#_x0000_t75" style="width:199.7pt;height:38.2pt" o:ole="">
            <v:imagedata r:id="rId181" o:title=""/>
          </v:shape>
          <o:OLEObject Type="Embed" ProgID="Equation.DSMT4" ShapeID="_x0000_i1108" DrawAspect="Content" ObjectID="_1568545179" r:id="rId182"/>
        </w:object>
      </w:r>
      <w:r w:rsidR="006F33A3">
        <w:rPr>
          <w:rFonts w:ascii="Times New Roman" w:eastAsiaTheme="minorEastAsia" w:hAnsi="Times New Roman" w:cs="Times New Roman"/>
          <w:sz w:val="24"/>
          <w:szCs w:val="20"/>
        </w:rPr>
        <w:tab/>
        <w:t>(3-75)</w:t>
      </w:r>
    </w:p>
    <w:p w:rsidR="006F33A3" w:rsidRDefault="006F33A3"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From Eq. (3-70) ,</w:t>
      </w:r>
      <w:r>
        <w:rPr>
          <w:rFonts w:ascii="Times New Roman" w:eastAsiaTheme="minorEastAsia" w:hAnsi="Times New Roman" w:cs="Times New Roman"/>
          <w:sz w:val="24"/>
          <w:szCs w:val="20"/>
        </w:rPr>
        <w:tab/>
      </w:r>
    </w:p>
    <w:p w:rsidR="006F33A3" w:rsidRDefault="004A28A1"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9C3DAE">
        <w:rPr>
          <w:rFonts w:ascii="Times New Roman" w:eastAsiaTheme="minorEastAsia" w:hAnsi="Times New Roman" w:cs="Times New Roman"/>
          <w:position w:val="-34"/>
          <w:sz w:val="24"/>
          <w:szCs w:val="20"/>
        </w:rPr>
        <w:object w:dxaOrig="5899" w:dyaOrig="800">
          <v:shape id="_x0000_i1109" type="#_x0000_t75" style="width:296.15pt;height:39.45pt" o:ole="">
            <v:imagedata r:id="rId183" o:title=""/>
          </v:shape>
          <o:OLEObject Type="Embed" ProgID="Equation.DSMT4" ShapeID="_x0000_i1109" DrawAspect="Content" ObjectID="_1568545180" r:id="rId184"/>
        </w:object>
      </w:r>
      <w:r w:rsidR="006F33A3">
        <w:rPr>
          <w:rFonts w:ascii="Times New Roman" w:eastAsiaTheme="minorEastAsia" w:hAnsi="Times New Roman" w:cs="Times New Roman"/>
          <w:sz w:val="24"/>
          <w:szCs w:val="20"/>
        </w:rPr>
        <w:tab/>
        <w:t>(3-76)</w:t>
      </w:r>
    </w:p>
    <w:p w:rsidR="00303FA7" w:rsidRDefault="006F33A3" w:rsidP="00B37B97">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Pr="003C2082">
        <w:rPr>
          <w:rFonts w:ascii="Times New Roman" w:eastAsiaTheme="minorEastAsia" w:hAnsi="Times New Roman" w:cs="Times New Roman"/>
          <w:position w:val="-14"/>
          <w:sz w:val="24"/>
          <w:szCs w:val="20"/>
        </w:rPr>
        <w:object w:dxaOrig="320" w:dyaOrig="380">
          <v:shape id="_x0000_i1110" type="#_x0000_t75" style="width:16.3pt;height:18.15pt" o:ole="">
            <v:imagedata r:id="rId185" o:title=""/>
          </v:shape>
          <o:OLEObject Type="Embed" ProgID="Equation.DSMT4" ShapeID="_x0000_i1110" DrawAspect="Content" ObjectID="_1568545181" r:id="rId186"/>
        </w:object>
      </w:r>
      <w:r>
        <w:rPr>
          <w:rFonts w:ascii="Times New Roman" w:eastAsiaTheme="minorEastAsia" w:hAnsi="Times New Roman" w:cs="Times New Roman"/>
          <w:sz w:val="24"/>
          <w:szCs w:val="20"/>
        </w:rPr>
        <w:t xml:space="preserve">, </w:t>
      </w:r>
      <w:r w:rsidRPr="003C2082">
        <w:rPr>
          <w:rFonts w:ascii="Times New Roman" w:eastAsiaTheme="minorEastAsia" w:hAnsi="Times New Roman" w:cs="Times New Roman"/>
          <w:position w:val="-12"/>
          <w:sz w:val="24"/>
          <w:szCs w:val="20"/>
        </w:rPr>
        <w:object w:dxaOrig="279" w:dyaOrig="360">
          <v:shape id="_x0000_i1111" type="#_x0000_t75" style="width:15.05pt;height:18.15pt" o:ole="">
            <v:imagedata r:id="rId187" o:title=""/>
          </v:shape>
          <o:OLEObject Type="Embed" ProgID="Equation.DSMT4" ShapeID="_x0000_i1111" DrawAspect="Content" ObjectID="_1568545182" r:id="rId188"/>
        </w:object>
      </w:r>
      <w:r>
        <w:rPr>
          <w:rFonts w:ascii="Times New Roman" w:eastAsiaTheme="minorEastAsia" w:hAnsi="Times New Roman" w:cs="Times New Roman"/>
          <w:sz w:val="24"/>
          <w:szCs w:val="20"/>
        </w:rPr>
        <w:t xml:space="preserve">, </w:t>
      </w:r>
      <w:r w:rsidRPr="003C2082">
        <w:rPr>
          <w:rFonts w:ascii="Times New Roman" w:eastAsiaTheme="minorEastAsia" w:hAnsi="Times New Roman" w:cs="Times New Roman"/>
          <w:position w:val="-12"/>
          <w:sz w:val="24"/>
          <w:szCs w:val="20"/>
        </w:rPr>
        <w:object w:dxaOrig="420" w:dyaOrig="360">
          <v:shape id="_x0000_i1112" type="#_x0000_t75" style="width:22.55pt;height:18.15pt" o:ole="">
            <v:imagedata r:id="rId189" o:title=""/>
          </v:shape>
          <o:OLEObject Type="Embed" ProgID="Equation.DSMT4" ShapeID="_x0000_i1112" DrawAspect="Content" ObjectID="_1568545183" r:id="rId190"/>
        </w:object>
      </w:r>
      <w:r>
        <w:rPr>
          <w:rFonts w:ascii="Times New Roman" w:eastAsiaTheme="minorEastAsia" w:hAnsi="Times New Roman" w:cs="Times New Roman"/>
          <w:sz w:val="24"/>
          <w:szCs w:val="20"/>
        </w:rPr>
        <w:t xml:space="preserve"> and </w:t>
      </w:r>
      <w:r w:rsidRPr="003C2082">
        <w:rPr>
          <w:rFonts w:ascii="Times New Roman" w:eastAsiaTheme="minorEastAsia" w:hAnsi="Times New Roman" w:cs="Times New Roman"/>
          <w:position w:val="-14"/>
          <w:sz w:val="24"/>
          <w:szCs w:val="20"/>
        </w:rPr>
        <w:object w:dxaOrig="340" w:dyaOrig="380">
          <v:shape id="_x0000_i1113" type="#_x0000_t75" style="width:17.55pt;height:18.15pt" o:ole="">
            <v:imagedata r:id="rId191" o:title=""/>
          </v:shape>
          <o:OLEObject Type="Embed" ProgID="Equation.DSMT4" ShapeID="_x0000_i1113" DrawAspect="Content" ObjectID="_1568545184" r:id="rId192"/>
        </w:object>
      </w:r>
      <w:r>
        <w:rPr>
          <w:rFonts w:ascii="Times New Roman" w:eastAsiaTheme="minorEastAsia" w:hAnsi="Times New Roman" w:cs="Times New Roman"/>
          <w:sz w:val="24"/>
          <w:szCs w:val="20"/>
        </w:rPr>
        <w:t xml:space="preserve"> are spacer flux, steel flux, permanent magnet flux and airgap flux, respectively. </w:t>
      </w:r>
      <w:r w:rsidR="00303FA7">
        <w:rPr>
          <w:rFonts w:ascii="Times New Roman" w:eastAsiaTheme="minorEastAsia" w:hAnsi="Times New Roman" w:cs="Times New Roman"/>
          <w:sz w:val="24"/>
          <w:szCs w:val="20"/>
        </w:rPr>
        <w:t xml:space="preserve">Left and right hand sides of the Eq. (3-75) and Eq. (3-76) can be defined as MMF matrix, reluctance matrix and flux matrix. </w:t>
      </w:r>
    </w:p>
    <w:p w:rsidR="00303FA7" w:rsidRDefault="00303FA7" w:rsidP="00B37B97">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Reluctance matrix according to combined form of loop equations given in  Eq. (3-75) and Eq. (3-76) ,</w:t>
      </w:r>
    </w:p>
    <w:p w:rsidR="00303FA7" w:rsidRDefault="001C6A50" w:rsidP="00B37B97">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1C6A50">
        <w:rPr>
          <w:rFonts w:ascii="Times New Roman" w:eastAsiaTheme="minorEastAsia" w:hAnsi="Times New Roman" w:cs="Times New Roman"/>
          <w:position w:val="-74"/>
          <w:sz w:val="24"/>
          <w:szCs w:val="20"/>
        </w:rPr>
        <w:object w:dxaOrig="5240" w:dyaOrig="1579">
          <v:shape id="_x0000_i1114" type="#_x0000_t75" style="width:261.7pt;height:78.25pt" o:ole="">
            <v:imagedata r:id="rId193" o:title=""/>
          </v:shape>
          <o:OLEObject Type="Embed" ProgID="Equation.DSMT4" ShapeID="_x0000_i1114" DrawAspect="Content" ObjectID="_1568545185" r:id="rId194"/>
        </w:object>
      </w:r>
      <w:r>
        <w:rPr>
          <w:rFonts w:ascii="Times New Roman" w:eastAsiaTheme="minorEastAsia" w:hAnsi="Times New Roman" w:cs="Times New Roman"/>
          <w:sz w:val="24"/>
          <w:szCs w:val="20"/>
        </w:rPr>
        <w:tab/>
        <w:t>(3-xx)</w:t>
      </w:r>
    </w:p>
    <w:p w:rsidR="00303FA7" w:rsidRDefault="001C6A50" w:rsidP="00B37B97">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Flux and MMF matrixes are defined according to combined form of reluctance given in  Eq. (3-xx) as follows,</w:t>
      </w:r>
    </w:p>
    <w:p w:rsidR="009D55A7" w:rsidRDefault="009D55A7" w:rsidP="00B37B97">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800827" w:rsidRPr="001C6A50">
        <w:rPr>
          <w:rFonts w:ascii="Times New Roman" w:eastAsiaTheme="minorEastAsia" w:hAnsi="Times New Roman" w:cs="Times New Roman"/>
          <w:position w:val="-32"/>
          <w:sz w:val="24"/>
          <w:szCs w:val="20"/>
        </w:rPr>
        <w:object w:dxaOrig="1520" w:dyaOrig="760">
          <v:shape id="_x0000_i1115" type="#_x0000_t75" style="width:76.4pt;height:38.2pt" o:ole="">
            <v:imagedata r:id="rId195" o:title=""/>
          </v:shape>
          <o:OLEObject Type="Embed" ProgID="Equation.DSMT4" ShapeID="_x0000_i1115" DrawAspect="Content" ObjectID="_1568545186" r:id="rId196"/>
        </w:object>
      </w:r>
      <w:r>
        <w:rPr>
          <w:rFonts w:ascii="Times New Roman" w:eastAsiaTheme="minorEastAsia" w:hAnsi="Times New Roman" w:cs="Times New Roman"/>
          <w:sz w:val="24"/>
          <w:szCs w:val="20"/>
        </w:rPr>
        <w:tab/>
        <w:t>(3-xx)</w:t>
      </w:r>
    </w:p>
    <w:p w:rsidR="009D55A7" w:rsidRDefault="00303FA7" w:rsidP="009D55A7">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 xml:space="preserve">To obtain the required flux values, inverse of the reluctance matrix should be multiplied with the MMF matrix. </w:t>
      </w:r>
      <w:r w:rsidR="009D55A7">
        <w:rPr>
          <w:rFonts w:ascii="Times New Roman" w:eastAsiaTheme="minorEastAsia" w:hAnsi="Times New Roman" w:cs="Times New Roman"/>
          <w:sz w:val="24"/>
          <w:szCs w:val="20"/>
        </w:rPr>
        <w:t>Therefore, resulting flux values are calculated as follows,</w:t>
      </w:r>
    </w:p>
    <w:p w:rsidR="009D55A7" w:rsidRDefault="009D55A7" w:rsidP="009D55A7">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800827" w:rsidRPr="00800827">
        <w:rPr>
          <w:rFonts w:ascii="Times New Roman" w:eastAsiaTheme="minorEastAsia" w:hAnsi="Times New Roman" w:cs="Times New Roman"/>
          <w:position w:val="-32"/>
          <w:sz w:val="24"/>
          <w:szCs w:val="20"/>
        </w:rPr>
        <w:object w:dxaOrig="1700" w:dyaOrig="760">
          <v:shape id="_x0000_i1116" type="#_x0000_t75" style="width:84.5pt;height:38.2pt" o:ole="">
            <v:imagedata r:id="rId197" o:title=""/>
          </v:shape>
          <o:OLEObject Type="Embed" ProgID="Equation.DSMT4" ShapeID="_x0000_i1116" DrawAspect="Content" ObjectID="_1568545187" r:id="rId198"/>
        </w:object>
      </w:r>
      <w:r>
        <w:rPr>
          <w:rFonts w:ascii="Times New Roman" w:eastAsiaTheme="minorEastAsia" w:hAnsi="Times New Roman" w:cs="Times New Roman"/>
          <w:sz w:val="24"/>
          <w:szCs w:val="20"/>
        </w:rPr>
        <w:tab/>
        <w:t>(3-78)</w:t>
      </w:r>
    </w:p>
    <w:p w:rsidR="006F33A3" w:rsidRDefault="006F33A3"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Steel flux </w:t>
      </w:r>
      <w:r w:rsidRPr="000B15F7">
        <w:rPr>
          <w:rFonts w:ascii="Times New Roman" w:eastAsiaTheme="minorEastAsia" w:hAnsi="Times New Roman" w:cs="Times New Roman"/>
          <w:position w:val="-12"/>
          <w:sz w:val="24"/>
          <w:szCs w:val="20"/>
        </w:rPr>
        <w:object w:dxaOrig="279" w:dyaOrig="360">
          <v:shape id="_x0000_i1117" type="#_x0000_t75" style="width:15.05pt;height:18.15pt" o:ole="">
            <v:imagedata r:id="rId199" o:title=""/>
          </v:shape>
          <o:OLEObject Type="Embed" ProgID="Equation.DSMT4" ShapeID="_x0000_i1117" DrawAspect="Content" ObjectID="_1568545188" r:id="rId200"/>
        </w:object>
      </w:r>
      <w:r>
        <w:rPr>
          <w:rFonts w:ascii="Times New Roman" w:eastAsiaTheme="minorEastAsia" w:hAnsi="Times New Roman" w:cs="Times New Roman"/>
          <w:sz w:val="24"/>
          <w:szCs w:val="20"/>
        </w:rPr>
        <w:t xml:space="preserve"> is calculated according to Eq. (3-74). </w:t>
      </w:r>
      <w:r w:rsidR="009D55A7">
        <w:rPr>
          <w:rFonts w:ascii="Times New Roman" w:eastAsiaTheme="minorEastAsia" w:hAnsi="Times New Roman" w:cs="Times New Roman"/>
          <w:sz w:val="24"/>
          <w:szCs w:val="20"/>
        </w:rPr>
        <w:t>Airgap and spacer f</w:t>
      </w:r>
      <w:r>
        <w:rPr>
          <w:rFonts w:ascii="Times New Roman" w:eastAsiaTheme="minorEastAsia" w:hAnsi="Times New Roman" w:cs="Times New Roman"/>
          <w:sz w:val="24"/>
          <w:szCs w:val="20"/>
        </w:rPr>
        <w:t>lux densities are calculated based on above flux equations as follows</w:t>
      </w:r>
      <w:r w:rsidR="00800827">
        <w:rPr>
          <w:rFonts w:ascii="Times New Roman" w:eastAsiaTheme="minorEastAsia" w:hAnsi="Times New Roman" w:cs="Times New Roman"/>
          <w:sz w:val="24"/>
          <w:szCs w:val="20"/>
        </w:rPr>
        <w:fldChar w:fldCharType="begin" w:fldLock="1"/>
      </w:r>
      <w:r w:rsidR="00800827">
        <w:rPr>
          <w:rFonts w:ascii="Times New Roman" w:eastAsiaTheme="minorEastAsia" w:hAnsi="Times New Roman" w:cs="Times New Roman"/>
          <w:sz w:val="24"/>
          <w:szCs w:val="20"/>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800827">
        <w:rPr>
          <w:rFonts w:ascii="Times New Roman" w:eastAsiaTheme="minorEastAsia" w:hAnsi="Times New Roman" w:cs="Times New Roman"/>
          <w:sz w:val="24"/>
          <w:szCs w:val="20"/>
        </w:rPr>
        <w:fldChar w:fldCharType="separate"/>
      </w:r>
      <w:r w:rsidR="00800827" w:rsidRPr="00800827">
        <w:rPr>
          <w:rFonts w:ascii="Times New Roman" w:eastAsiaTheme="minorEastAsia" w:hAnsi="Times New Roman" w:cs="Times New Roman"/>
          <w:noProof/>
          <w:sz w:val="24"/>
          <w:szCs w:val="20"/>
        </w:rPr>
        <w:t>[9]</w:t>
      </w:r>
      <w:r w:rsidR="00800827">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air-gap flux density,</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7827E1">
        <w:rPr>
          <w:rFonts w:ascii="Times New Roman" w:eastAsiaTheme="minorEastAsia" w:hAnsi="Times New Roman" w:cs="Times New Roman"/>
          <w:position w:val="-30"/>
          <w:sz w:val="24"/>
          <w:szCs w:val="20"/>
        </w:rPr>
        <w:object w:dxaOrig="1359" w:dyaOrig="720">
          <v:shape id="_x0000_i1118" type="#_x0000_t75" style="width:67.6pt;height:37.55pt" o:ole="">
            <v:imagedata r:id="rId201" o:title=""/>
          </v:shape>
          <o:OLEObject Type="Embed" ProgID="Equation.DSMT4" ShapeID="_x0000_i1118" DrawAspect="Content" ObjectID="_1568545189" r:id="rId202"/>
        </w:object>
      </w:r>
      <w:r>
        <w:rPr>
          <w:rFonts w:ascii="Times New Roman" w:eastAsiaTheme="minorEastAsia" w:hAnsi="Times New Roman" w:cs="Times New Roman"/>
          <w:sz w:val="24"/>
          <w:szCs w:val="20"/>
        </w:rPr>
        <w:tab/>
        <w:t>(3-79)</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spacer flux density,</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112671">
        <w:rPr>
          <w:rFonts w:ascii="Times New Roman" w:eastAsiaTheme="minorEastAsia" w:hAnsi="Times New Roman" w:cs="Times New Roman"/>
          <w:position w:val="-30"/>
          <w:sz w:val="24"/>
          <w:szCs w:val="20"/>
        </w:rPr>
        <w:object w:dxaOrig="1200" w:dyaOrig="720">
          <v:shape id="_x0000_i1119" type="#_x0000_t75" style="width:61.35pt;height:37.55pt" o:ole="">
            <v:imagedata r:id="rId203" o:title=""/>
          </v:shape>
          <o:OLEObject Type="Embed" ProgID="Equation.DSMT4" ShapeID="_x0000_i1119" DrawAspect="Content" ObjectID="_1568545190" r:id="rId204"/>
        </w:object>
      </w:r>
      <w:r>
        <w:rPr>
          <w:rFonts w:ascii="Times New Roman" w:eastAsiaTheme="minorEastAsia" w:hAnsi="Times New Roman" w:cs="Times New Roman"/>
          <w:sz w:val="24"/>
          <w:szCs w:val="20"/>
        </w:rPr>
        <w:tab/>
        <w:t>(3-80)</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steel flux density,</w:t>
      </w:r>
    </w:p>
    <w:p w:rsidR="006F33A3" w:rsidRPr="00B76035" w:rsidRDefault="006F33A3" w:rsidP="00B76035">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F32E89">
        <w:rPr>
          <w:rFonts w:ascii="Times New Roman" w:eastAsiaTheme="minorEastAsia" w:hAnsi="Times New Roman" w:cs="Times New Roman"/>
          <w:position w:val="-30"/>
          <w:sz w:val="24"/>
          <w:szCs w:val="20"/>
        </w:rPr>
        <w:object w:dxaOrig="1320" w:dyaOrig="680">
          <v:shape id="_x0000_i1120" type="#_x0000_t75" style="width:63.85pt;height:33.8pt" o:ole="">
            <v:imagedata r:id="rId205" o:title=""/>
          </v:shape>
          <o:OLEObject Type="Embed" ProgID="Equation.DSMT4" ShapeID="_x0000_i1120" DrawAspect="Content" ObjectID="_1568545191" r:id="rId206"/>
        </w:object>
      </w:r>
      <w:r>
        <w:rPr>
          <w:rFonts w:ascii="Times New Roman" w:eastAsiaTheme="minorEastAsia" w:hAnsi="Times New Roman" w:cs="Times New Roman"/>
          <w:sz w:val="24"/>
          <w:szCs w:val="20"/>
        </w:rPr>
        <w:tab/>
        <w:t>(3-81)</w:t>
      </w:r>
    </w:p>
    <w:p w:rsidR="00B76035" w:rsidRDefault="000038FB" w:rsidP="000038FB">
      <w:pPr>
        <w:pStyle w:val="ListeParagraf"/>
        <w:numPr>
          <w:ilvl w:val="0"/>
          <w:numId w:val="40"/>
        </w:numPr>
        <w:spacing w:line="360" w:lineRule="auto"/>
        <w:jc w:val="both"/>
        <w:rPr>
          <w:rFonts w:ascii="Times New Roman" w:hAnsi="Times New Roman" w:cs="Times New Roman"/>
          <w:b/>
          <w:sz w:val="24"/>
          <w:lang w:val="en-US"/>
        </w:rPr>
      </w:pPr>
      <w:r w:rsidRPr="000038FB">
        <w:rPr>
          <w:rFonts w:ascii="Times New Roman" w:hAnsi="Times New Roman" w:cs="Times New Roman"/>
          <w:b/>
          <w:sz w:val="24"/>
          <w:lang w:val="en-US"/>
        </w:rPr>
        <w:t>Electrical Parameters</w:t>
      </w:r>
    </w:p>
    <w:p w:rsidR="00185C57" w:rsidRPr="00185C57" w:rsidRDefault="00185C57" w:rsidP="00185C57">
      <w:pPr>
        <w:tabs>
          <w:tab w:val="center" w:pos="3969"/>
          <w:tab w:val="right" w:pos="7938"/>
        </w:tabs>
        <w:spacing w:line="360" w:lineRule="auto"/>
        <w:jc w:val="both"/>
        <w:rPr>
          <w:rFonts w:ascii="Times New Roman" w:eastAsia="Times New Roman" w:hAnsi="Times New Roman" w:cs="Times New Roman"/>
          <w:sz w:val="24"/>
          <w:szCs w:val="20"/>
        </w:rPr>
      </w:pPr>
      <w:r w:rsidRPr="00185C57">
        <w:rPr>
          <w:rFonts w:ascii="Times New Roman" w:eastAsia="Times New Roman" w:hAnsi="Times New Roman" w:cs="Times New Roman"/>
          <w:sz w:val="24"/>
          <w:szCs w:val="20"/>
        </w:rPr>
        <w:t xml:space="preserve">Since </w:t>
      </w:r>
      <w:r>
        <w:rPr>
          <w:rFonts w:ascii="Times New Roman" w:eastAsia="Times New Roman" w:hAnsi="Times New Roman" w:cs="Times New Roman"/>
          <w:sz w:val="24"/>
          <w:szCs w:val="20"/>
        </w:rPr>
        <w:t xml:space="preserve">the </w:t>
      </w:r>
      <w:r w:rsidRPr="00185C57">
        <w:rPr>
          <w:rFonts w:ascii="Times New Roman" w:eastAsia="Times New Roman" w:hAnsi="Times New Roman" w:cs="Times New Roman"/>
          <w:sz w:val="24"/>
          <w:szCs w:val="20"/>
        </w:rPr>
        <w:t xml:space="preserve">proposed machine is a synchronous generator, </w:t>
      </w:r>
      <w:r>
        <w:rPr>
          <w:rFonts w:ascii="Times New Roman" w:eastAsia="Times New Roman" w:hAnsi="Times New Roman" w:cs="Times New Roman"/>
          <w:sz w:val="24"/>
          <w:szCs w:val="20"/>
        </w:rPr>
        <w:t xml:space="preserve">electrical </w:t>
      </w:r>
      <w:r w:rsidRPr="00185C57">
        <w:rPr>
          <w:rFonts w:ascii="Times New Roman" w:eastAsia="Times New Roman" w:hAnsi="Times New Roman" w:cs="Times New Roman"/>
          <w:sz w:val="24"/>
          <w:szCs w:val="20"/>
        </w:rPr>
        <w:t>frequency of the machine is defined as follows</w:t>
      </w:r>
      <w:r w:rsidR="00AA67BE">
        <w:rPr>
          <w:rFonts w:ascii="Times New Roman" w:eastAsia="Times New Roman" w:hAnsi="Times New Roman" w:cs="Times New Roman"/>
          <w:sz w:val="24"/>
          <w:szCs w:val="20"/>
        </w:rPr>
        <w:t xml:space="preserve"> </w:t>
      </w:r>
      <w:r w:rsidR="00AA67BE">
        <w:rPr>
          <w:rFonts w:ascii="Times New Roman" w:eastAsia="Times New Roman" w:hAnsi="Times New Roman" w:cs="Times New Roman"/>
          <w:sz w:val="24"/>
          <w:szCs w:val="20"/>
        </w:rPr>
        <w:fldChar w:fldCharType="begin" w:fldLock="1"/>
      </w:r>
      <w:r w:rsidR="00AA67BE">
        <w:rPr>
          <w:rFonts w:ascii="Times New Roman" w:eastAsia="Times New Roman" w:hAnsi="Times New Roman" w:cs="Times New Roman"/>
          <w:sz w:val="24"/>
          <w:szCs w:val="20"/>
        </w:rPr>
        <w:instrText>ADDIN CSL_CITATION { "citationItems" : [ { "id" : "ITEM-1",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"ITEM-1", "issued" : { "date-parts" : [ [ "2001" ] ] }, "page" : "741", "title" : "Electric Machinery and Transformers", "type" : "article-journal" }, "uris" : [ "http://www.mendeley.com/documents/?uuid=2d64f766-ddf8-46fd-8c69-60e548eaf3de" ] } ], "mendeley" : { "formattedCitation" : "[12]", "plainTextFormattedCitation" : "[12]", "previouslyFormattedCitation" : "[12]" }, "properties" : { "noteIndex" : 0 }, "schema" : "https://github.com/citation-style-language/schema/raw/master/csl-citation.json" }</w:instrText>
      </w:r>
      <w:r w:rsidR="00AA67BE">
        <w:rPr>
          <w:rFonts w:ascii="Times New Roman" w:eastAsia="Times New Roman" w:hAnsi="Times New Roman" w:cs="Times New Roman"/>
          <w:sz w:val="24"/>
          <w:szCs w:val="20"/>
        </w:rPr>
        <w:fldChar w:fldCharType="separate"/>
      </w:r>
      <w:r w:rsidR="00AA67BE" w:rsidRPr="00AA67BE">
        <w:rPr>
          <w:rFonts w:ascii="Times New Roman" w:eastAsia="Times New Roman" w:hAnsi="Times New Roman" w:cs="Times New Roman"/>
          <w:noProof/>
          <w:sz w:val="24"/>
          <w:szCs w:val="20"/>
        </w:rPr>
        <w:t>[12]</w:t>
      </w:r>
      <w:r w:rsidR="00AA67BE">
        <w:rPr>
          <w:rFonts w:ascii="Times New Roman" w:eastAsia="Times New Roman" w:hAnsi="Times New Roman" w:cs="Times New Roman"/>
          <w:sz w:val="24"/>
          <w:szCs w:val="20"/>
        </w:rPr>
        <w:fldChar w:fldCharType="end"/>
      </w:r>
      <w:r w:rsidRPr="00185C57">
        <w:rPr>
          <w:rFonts w:ascii="Times New Roman" w:eastAsia="Times New Roman" w:hAnsi="Times New Roman" w:cs="Times New Roman"/>
          <w:sz w:val="24"/>
          <w:szCs w:val="20"/>
        </w:rPr>
        <w:t>,</w:t>
      </w:r>
    </w:p>
    <w:p w:rsidR="00185C57" w:rsidRPr="00185C57" w:rsidRDefault="00185C57" w:rsidP="00185C57">
      <w:pPr>
        <w:tabs>
          <w:tab w:val="center" w:pos="3969"/>
          <w:tab w:val="right" w:pos="7938"/>
        </w:tabs>
        <w:spacing w:line="360" w:lineRule="auto"/>
        <w:jc w:val="both"/>
        <w:rPr>
          <w:rFonts w:ascii="Times New Roman" w:eastAsia="Times New Roman" w:hAnsi="Times New Roman" w:cs="Times New Roman"/>
          <w:sz w:val="24"/>
          <w:szCs w:val="20"/>
        </w:rPr>
      </w:pPr>
      <w:r w:rsidRPr="00185C57">
        <w:rPr>
          <w:rFonts w:ascii="Times New Roman" w:eastAsia="Times New Roman" w:hAnsi="Times New Roman" w:cs="Times New Roman"/>
          <w:sz w:val="24"/>
          <w:szCs w:val="20"/>
        </w:rPr>
        <w:tab/>
      </w:r>
      <w:r w:rsidRPr="00185C57">
        <w:rPr>
          <w:position w:val="-24"/>
        </w:rPr>
        <w:object w:dxaOrig="980" w:dyaOrig="660">
          <v:shape id="_x0000_i1121" type="#_x0000_t75" style="width:48.85pt;height:33.8pt" o:ole="">
            <v:imagedata r:id="rId207" o:title=""/>
          </v:shape>
          <o:OLEObject Type="Embed" ProgID="Equation.DSMT4" ShapeID="_x0000_i1121" DrawAspect="Content" ObjectID="_1568545192" r:id="rId208"/>
        </w:object>
      </w:r>
      <w:r w:rsidRPr="00185C57">
        <w:rPr>
          <w:rFonts w:ascii="Times New Roman" w:eastAsia="Times New Roman" w:hAnsi="Times New Roman" w:cs="Times New Roman"/>
          <w:sz w:val="24"/>
          <w:szCs w:val="20"/>
        </w:rPr>
        <w:tab/>
        <w:t>(3-12)</w:t>
      </w:r>
    </w:p>
    <w:p w:rsidR="00134CF0" w:rsidRPr="00185C57" w:rsidRDefault="00185C57" w:rsidP="00134CF0">
      <w:pPr>
        <w:tabs>
          <w:tab w:val="center" w:pos="3969"/>
          <w:tab w:val="right" w:pos="7938"/>
        </w:tabs>
        <w:spacing w:line="360" w:lineRule="auto"/>
        <w:jc w:val="both"/>
        <w:rPr>
          <w:rFonts w:ascii="Times New Roman" w:eastAsia="Times New Roman" w:hAnsi="Times New Roman" w:cs="Times New Roman"/>
          <w:sz w:val="24"/>
          <w:szCs w:val="20"/>
        </w:rPr>
      </w:pPr>
      <w:r w:rsidRPr="00185C57">
        <w:rPr>
          <w:rFonts w:ascii="Times New Roman" w:eastAsia="Times New Roman" w:hAnsi="Times New Roman" w:cs="Times New Roman"/>
          <w:sz w:val="24"/>
          <w:szCs w:val="20"/>
        </w:rPr>
        <w:t xml:space="preserve">where </w:t>
      </w:r>
      <w:r w:rsidRPr="00185C57">
        <w:rPr>
          <w:rFonts w:ascii="Times New Roman" w:eastAsia="Times New Roman" w:hAnsi="Times New Roman" w:cs="Times New Roman"/>
          <w:i/>
          <w:sz w:val="24"/>
          <w:szCs w:val="20"/>
        </w:rPr>
        <w:t>n</w:t>
      </w:r>
      <w:r>
        <w:rPr>
          <w:rFonts w:ascii="Times New Roman" w:eastAsia="Times New Roman" w:hAnsi="Times New Roman" w:cs="Times New Roman"/>
          <w:sz w:val="24"/>
          <w:szCs w:val="20"/>
        </w:rPr>
        <w:t xml:space="preserve"> is the rotational speed in rpm. </w:t>
      </w:r>
      <w:r w:rsidR="00134CF0" w:rsidRPr="00185C57">
        <w:rPr>
          <w:rFonts w:ascii="Times New Roman" w:eastAsia="Times New Roman" w:hAnsi="Times New Roman" w:cs="Times New Roman"/>
          <w:sz w:val="24"/>
          <w:szCs w:val="20"/>
        </w:rPr>
        <w:t xml:space="preserve">Mechanical speed </w:t>
      </w:r>
      <w:r w:rsidR="00134CF0" w:rsidRPr="00934AED">
        <w:rPr>
          <w:position w:val="-12"/>
        </w:rPr>
        <w:object w:dxaOrig="560" w:dyaOrig="360">
          <v:shape id="_x0000_i1122" type="#_x0000_t75" style="width:26.3pt;height:18.15pt" o:ole="">
            <v:imagedata r:id="rId209" o:title=""/>
          </v:shape>
          <o:OLEObject Type="Embed" ProgID="Equation.DSMT4" ShapeID="_x0000_i1122" DrawAspect="Content" ObjectID="_1568545193" r:id="rId210"/>
        </w:object>
      </w:r>
      <w:r w:rsidR="00134CF0" w:rsidRPr="00185C57">
        <w:rPr>
          <w:rFonts w:ascii="Times New Roman" w:eastAsia="Times New Roman" w:hAnsi="Times New Roman" w:cs="Times New Roman"/>
          <w:sz w:val="24"/>
          <w:szCs w:val="20"/>
        </w:rPr>
        <w:t xml:space="preserve"> </w:t>
      </w:r>
      <w:r w:rsidR="00134CF0">
        <w:rPr>
          <w:rFonts w:ascii="Times New Roman" w:eastAsia="Times New Roman" w:hAnsi="Times New Roman" w:cs="Times New Roman"/>
          <w:sz w:val="24"/>
          <w:szCs w:val="20"/>
        </w:rPr>
        <w:t xml:space="preserve">(rad/s) </w:t>
      </w:r>
      <w:r w:rsidR="00134CF0" w:rsidRPr="00185C57">
        <w:rPr>
          <w:rFonts w:ascii="Times New Roman" w:eastAsia="Times New Roman" w:hAnsi="Times New Roman" w:cs="Times New Roman"/>
          <w:sz w:val="24"/>
          <w:szCs w:val="20"/>
        </w:rPr>
        <w:t>is calculated as follows,</w:t>
      </w:r>
    </w:p>
    <w:p w:rsidR="00134CF0" w:rsidRPr="00185C57" w:rsidRDefault="00134CF0" w:rsidP="00134CF0">
      <w:pPr>
        <w:tabs>
          <w:tab w:val="center" w:pos="3969"/>
          <w:tab w:val="right" w:pos="7938"/>
        </w:tabs>
        <w:spacing w:line="360" w:lineRule="auto"/>
        <w:jc w:val="both"/>
        <w:rPr>
          <w:rFonts w:ascii="Times New Roman" w:eastAsia="Times New Roman" w:hAnsi="Times New Roman" w:cs="Times New Roman"/>
          <w:sz w:val="24"/>
          <w:szCs w:val="20"/>
        </w:rPr>
      </w:pPr>
      <w:r w:rsidRPr="00185C57">
        <w:rPr>
          <w:rFonts w:ascii="Times New Roman" w:eastAsia="Times New Roman" w:hAnsi="Times New Roman" w:cs="Times New Roman"/>
          <w:sz w:val="24"/>
          <w:szCs w:val="20"/>
        </w:rPr>
        <w:tab/>
      </w:r>
      <w:r w:rsidRPr="00934AED">
        <w:object w:dxaOrig="1460" w:dyaOrig="620">
          <v:shape id="_x0000_i1123" type="#_x0000_t75" style="width:73.25pt;height:31.3pt" o:ole="">
            <v:imagedata r:id="rId211" o:title=""/>
          </v:shape>
          <o:OLEObject Type="Embed" ProgID="Equation.DSMT4" ShapeID="_x0000_i1123" DrawAspect="Content" ObjectID="_1568545194" r:id="rId212"/>
        </w:object>
      </w:r>
      <w:r w:rsidRPr="00185C57">
        <w:rPr>
          <w:rFonts w:ascii="Times New Roman" w:eastAsia="Times New Roman" w:hAnsi="Times New Roman" w:cs="Times New Roman"/>
          <w:sz w:val="24"/>
          <w:szCs w:val="20"/>
        </w:rPr>
        <w:tab/>
        <w:t>(3-11)</w:t>
      </w:r>
    </w:p>
    <w:p w:rsidR="00185C57" w:rsidRPr="00185C57" w:rsidRDefault="00185C57" w:rsidP="00185C57">
      <w:pPr>
        <w:tabs>
          <w:tab w:val="center" w:pos="3969"/>
          <w:tab w:val="right" w:pos="7938"/>
        </w:tabs>
        <w:spacing w:line="360" w:lineRule="auto"/>
        <w:jc w:val="both"/>
        <w:rPr>
          <w:rFonts w:ascii="Times New Roman" w:eastAsia="Times New Roman" w:hAnsi="Times New Roman" w:cs="Times New Roman"/>
          <w:sz w:val="24"/>
          <w:szCs w:val="20"/>
        </w:rPr>
      </w:pPr>
      <w:r w:rsidRPr="00185C57">
        <w:rPr>
          <w:rFonts w:ascii="Times New Roman" w:eastAsia="Times New Roman" w:hAnsi="Times New Roman" w:cs="Times New Roman"/>
          <w:sz w:val="24"/>
          <w:szCs w:val="20"/>
        </w:rPr>
        <w:t xml:space="preserve">Airgap linear speed </w:t>
      </w:r>
      <w:r w:rsidRPr="00185C57">
        <w:rPr>
          <w:rFonts w:ascii="Times New Roman" w:eastAsia="Times New Roman" w:hAnsi="Times New Roman" w:cs="Times New Roman"/>
          <w:i/>
          <w:sz w:val="24"/>
          <w:szCs w:val="20"/>
        </w:rPr>
        <w:t>v</w:t>
      </w:r>
      <w:r w:rsidR="00134CF0">
        <w:rPr>
          <w:rFonts w:ascii="Times New Roman" w:eastAsia="Times New Roman" w:hAnsi="Times New Roman" w:cs="Times New Roman"/>
          <w:i/>
          <w:sz w:val="24"/>
          <w:szCs w:val="20"/>
        </w:rPr>
        <w:t xml:space="preserve"> </w:t>
      </w:r>
      <w:r w:rsidR="00134CF0">
        <w:rPr>
          <w:rFonts w:ascii="Times New Roman" w:eastAsia="Times New Roman" w:hAnsi="Times New Roman" w:cs="Times New Roman"/>
          <w:sz w:val="24"/>
          <w:szCs w:val="20"/>
        </w:rPr>
        <w:t>(m/s)</w:t>
      </w:r>
      <w:r w:rsidRPr="00185C57">
        <w:rPr>
          <w:rFonts w:ascii="Times New Roman" w:eastAsia="Times New Roman" w:hAnsi="Times New Roman" w:cs="Times New Roman"/>
          <w:i/>
          <w:sz w:val="24"/>
          <w:szCs w:val="20"/>
        </w:rPr>
        <w:t xml:space="preserve"> </w:t>
      </w:r>
      <w:r w:rsidRPr="00185C57">
        <w:rPr>
          <w:rFonts w:ascii="Times New Roman" w:eastAsia="Times New Roman" w:hAnsi="Times New Roman" w:cs="Times New Roman"/>
          <w:sz w:val="24"/>
          <w:szCs w:val="20"/>
        </w:rPr>
        <w:t>can be calculated as follows,</w:t>
      </w:r>
    </w:p>
    <w:p w:rsidR="00185C57" w:rsidRPr="00134CF0" w:rsidRDefault="00185C57" w:rsidP="00134CF0">
      <w:pPr>
        <w:tabs>
          <w:tab w:val="center" w:pos="3969"/>
          <w:tab w:val="right" w:pos="7938"/>
        </w:tabs>
        <w:spacing w:line="360" w:lineRule="auto"/>
        <w:jc w:val="both"/>
        <w:rPr>
          <w:rFonts w:ascii="Times New Roman" w:eastAsia="Times New Roman" w:hAnsi="Times New Roman" w:cs="Times New Roman"/>
          <w:sz w:val="24"/>
          <w:szCs w:val="20"/>
        </w:rPr>
      </w:pPr>
      <w:r w:rsidRPr="00185C57">
        <w:rPr>
          <w:rFonts w:ascii="Times New Roman" w:eastAsia="Times New Roman" w:hAnsi="Times New Roman" w:cs="Times New Roman"/>
          <w:sz w:val="24"/>
          <w:szCs w:val="20"/>
        </w:rPr>
        <w:lastRenderedPageBreak/>
        <w:tab/>
      </w:r>
      <w:r w:rsidR="00134CF0" w:rsidRPr="00134CF0">
        <w:rPr>
          <w:position w:val="-12"/>
        </w:rPr>
        <w:object w:dxaOrig="1340" w:dyaOrig="360">
          <v:shape id="_x0000_i1124" type="#_x0000_t75" style="width:67.6pt;height:18.15pt" o:ole="">
            <v:imagedata r:id="rId213" o:title=""/>
          </v:shape>
          <o:OLEObject Type="Embed" ProgID="Equation.DSMT4" ShapeID="_x0000_i1124" DrawAspect="Content" ObjectID="_1568545195" r:id="rId214"/>
        </w:object>
      </w:r>
      <w:r w:rsidRPr="00185C57">
        <w:rPr>
          <w:rFonts w:ascii="Times New Roman" w:eastAsia="Times New Roman" w:hAnsi="Times New Roman" w:cs="Times New Roman"/>
          <w:sz w:val="24"/>
          <w:szCs w:val="20"/>
        </w:rPr>
        <w:tab/>
        <w:t>(3-10)</w:t>
      </w:r>
    </w:p>
    <w:p w:rsidR="005D30E0" w:rsidRDefault="005D30E0" w:rsidP="00AA42A5">
      <w:pPr>
        <w:spacing w:line="360" w:lineRule="auto"/>
        <w:jc w:val="both"/>
        <w:rPr>
          <w:rFonts w:ascii="Times New Roman" w:eastAsia="Times New Roman" w:hAnsi="Times New Roman" w:cs="Times New Roman"/>
          <w:sz w:val="24"/>
          <w:szCs w:val="20"/>
        </w:rPr>
      </w:pPr>
      <w:r>
        <w:rPr>
          <w:rFonts w:ascii="Times New Roman" w:hAnsi="Times New Roman" w:cs="Times New Roman"/>
          <w:sz w:val="24"/>
          <w:lang w:val="en-US"/>
        </w:rPr>
        <w:t xml:space="preserve">In analytical design calculations, it is assumed that flux density in the airgap has a square waveform nature. Therefore, calculated analytical airgap flux density </w:t>
      </w:r>
      <w:r w:rsidRPr="005D30E0">
        <w:rPr>
          <w:rFonts w:ascii="Times New Roman" w:hAnsi="Times New Roman" w:cs="Times New Roman"/>
          <w:position w:val="-14"/>
          <w:sz w:val="24"/>
          <w:lang w:val="en-US"/>
        </w:rPr>
        <w:object w:dxaOrig="380" w:dyaOrig="380">
          <v:shape id="_x0000_i1125" type="#_x0000_t75" style="width:18.15pt;height:18.15pt" o:ole="">
            <v:imagedata r:id="rId215" o:title=""/>
          </v:shape>
          <o:OLEObject Type="Embed" ProgID="Equation.DSMT4" ShapeID="_x0000_i1125" DrawAspect="Content" ObjectID="_1568545196" r:id="rId216"/>
        </w:object>
      </w:r>
      <w:r w:rsidR="00AA42A5">
        <w:rPr>
          <w:rFonts w:ascii="Times New Roman" w:hAnsi="Times New Roman" w:cs="Times New Roman"/>
          <w:sz w:val="24"/>
          <w:lang w:val="en-US"/>
        </w:rPr>
        <w:t xml:space="preserve">in </w:t>
      </w:r>
      <w:r w:rsidR="00AE71C4">
        <w:rPr>
          <w:rFonts w:ascii="Times New Roman" w:hAnsi="Times New Roman" w:cs="Times New Roman"/>
          <w:sz w:val="24"/>
          <w:lang w:val="en-US"/>
        </w:rPr>
        <w:t xml:space="preserve">previous sections, </w:t>
      </w:r>
      <w:r>
        <w:rPr>
          <w:rFonts w:ascii="Times New Roman" w:hAnsi="Times New Roman" w:cs="Times New Roman"/>
          <w:sz w:val="24"/>
          <w:lang w:val="en-US"/>
        </w:rPr>
        <w:t xml:space="preserve">is the flat-top value of mentioned square wave. However, in reality this flux density waveforms are sinusoidal </w:t>
      </w:r>
      <w:r w:rsidR="00AA42A5">
        <w:rPr>
          <w:rFonts w:ascii="Times New Roman" w:hAnsi="Times New Roman" w:cs="Times New Roman"/>
          <w:sz w:val="24"/>
          <w:lang w:val="en-US"/>
        </w:rPr>
        <w:t xml:space="preserve">rather than square wave due to </w:t>
      </w:r>
      <w:r>
        <w:rPr>
          <w:rFonts w:ascii="Times New Roman" w:hAnsi="Times New Roman" w:cs="Times New Roman"/>
          <w:sz w:val="24"/>
          <w:lang w:val="en-US"/>
        </w:rPr>
        <w:t xml:space="preserve">magnet shapes and leakage flux. Thus, peak value of the fundamental </w:t>
      </w:r>
      <w:r w:rsidR="00AA42A5">
        <w:rPr>
          <w:rFonts w:ascii="Times New Roman" w:hAnsi="Times New Roman" w:cs="Times New Roman"/>
          <w:sz w:val="24"/>
          <w:lang w:val="en-US"/>
        </w:rPr>
        <w:t xml:space="preserve">frequency </w:t>
      </w:r>
      <w:r>
        <w:rPr>
          <w:rFonts w:ascii="Times New Roman" w:hAnsi="Times New Roman" w:cs="Times New Roman"/>
          <w:sz w:val="24"/>
          <w:lang w:val="en-US"/>
        </w:rPr>
        <w:t>component of the square waveform is utilized in calculations of flux linkage and induced emf</w:t>
      </w:r>
      <w:r w:rsidR="000A5555">
        <w:rPr>
          <w:rFonts w:ascii="Times New Roman" w:hAnsi="Times New Roman" w:cs="Times New Roman"/>
          <w:sz w:val="24"/>
          <w:lang w:val="en-US"/>
        </w:rPr>
        <w:t xml:space="preserve"> </w:t>
      </w:r>
      <w:r w:rsidR="000A5555">
        <w:rPr>
          <w:rFonts w:ascii="Times New Roman" w:hAnsi="Times New Roman" w:cs="Times New Roman"/>
          <w:sz w:val="24"/>
          <w:lang w:val="en-US"/>
        </w:rPr>
        <w:fldChar w:fldCharType="begin" w:fldLock="1"/>
      </w:r>
      <w:r w:rsidR="000A5555">
        <w:rPr>
          <w:rFonts w:ascii="Times New Roman" w:hAnsi="Times New Roman" w:cs="Times New Roman"/>
          <w:sz w:val="24"/>
          <w:lang w:val="en-US"/>
        </w:rPr>
        <w:instrText>ADDIN CSL_CITATION { "citationItems" : [ { "id" : "ITEM-1", "itemData" : { "DOI" : "10.1016/0016-0032(85)90014-6", "ISBN" : "0073660094", "ISSN" : "00160032", "PMID" : "11749050", "abstract" : "The exciting new sixth edition of Electric Machinery has been extensively\\nupdated while retaining the emphasis on fundamental principles and\\nphysical understanding that has been the outstanding feature of this\\nclassic book. This book covers fundamental concepts in detail as\\nwell as advanced topics for readers who wish to cover the material\\nin more depth. Several new chapters have been added, including a\\nchapter on power electronics, as well as one on speed and torque\\ncontrol of dc and ac motors. This edition has also been expanded\\nwith additional examples and practice problems. The use of MATLAB\\nhas been introduced to the new edition, both in examples within the\\ntext as well as in the chapter problems.", "author" : [ { "dropping-particle" : "", "family" : "Fitzgerald", "given" : "A.E.", "non-dropping-particle" : "", "parse-names" : false, "suffix" : "" } ], "container-title" : "Journal of the Franklin Institute", "id" : "ITEM-1", "issue" : "4", "issued" : { "date-parts" : [ [ "1985" ] ] }, "number-of-pages" : "457", "title" : "Electric machinery", "type" : "book", "volume" : "319" }, "uris" : [ "http://www.mendeley.com/documents/?uuid=7cb48734-b69a-487d-8766-cd11755a2039" ] } ], "mendeley" : { "formattedCitation" : "[4]", "plainTextFormattedCitation" : "[4]", "previouslyFormattedCitation" : "[4]" }, "properties" : { "noteIndex" : 0 }, "schema" : "https://github.com/citation-style-language/schema/raw/master/csl-citation.json" }</w:instrText>
      </w:r>
      <w:r w:rsidR="000A5555">
        <w:rPr>
          <w:rFonts w:ascii="Times New Roman" w:hAnsi="Times New Roman" w:cs="Times New Roman"/>
          <w:sz w:val="24"/>
          <w:lang w:val="en-US"/>
        </w:rPr>
        <w:fldChar w:fldCharType="separate"/>
      </w:r>
      <w:r w:rsidR="000A5555" w:rsidRPr="000A5555">
        <w:rPr>
          <w:rFonts w:ascii="Times New Roman" w:hAnsi="Times New Roman" w:cs="Times New Roman"/>
          <w:noProof/>
          <w:sz w:val="24"/>
          <w:lang w:val="en-US"/>
        </w:rPr>
        <w:t>[4]</w:t>
      </w:r>
      <w:r w:rsidR="000A5555">
        <w:rPr>
          <w:rFonts w:ascii="Times New Roman" w:hAnsi="Times New Roman" w:cs="Times New Roman"/>
          <w:sz w:val="24"/>
          <w:lang w:val="en-US"/>
        </w:rPr>
        <w:fldChar w:fldCharType="end"/>
      </w:r>
      <w:r>
        <w:rPr>
          <w:rFonts w:ascii="Times New Roman" w:hAnsi="Times New Roman" w:cs="Times New Roman"/>
          <w:sz w:val="24"/>
          <w:lang w:val="en-US"/>
        </w:rPr>
        <w:t xml:space="preserve">.  </w:t>
      </w:r>
      <w:r w:rsidR="00AA42A5">
        <w:rPr>
          <w:rFonts w:ascii="Times New Roman" w:hAnsi="Times New Roman" w:cs="Times New Roman"/>
          <w:sz w:val="24"/>
          <w:lang w:val="en-US"/>
        </w:rPr>
        <w:t>In the next chapter, peak values of the fundamental component of airgap flux density in analytical calculation and finite element analysis will be compared. In Fig. 3-11, mentioned square wav</w:t>
      </w:r>
      <w:r w:rsidR="00FE1627">
        <w:rPr>
          <w:rFonts w:ascii="Times New Roman" w:hAnsi="Times New Roman" w:cs="Times New Roman"/>
          <w:sz w:val="24"/>
          <w:lang w:val="en-US"/>
        </w:rPr>
        <w:t>eform of analytical calculation</w:t>
      </w:r>
      <w:r w:rsidR="00AA42A5">
        <w:rPr>
          <w:rFonts w:ascii="Times New Roman" w:hAnsi="Times New Roman" w:cs="Times New Roman"/>
          <w:sz w:val="24"/>
          <w:lang w:val="en-US"/>
        </w:rPr>
        <w:t xml:space="preserve"> and sinusoidal fundamental component of airgap flux density are shown. As can be seen from this figure, width of the square wave is related to </w:t>
      </w:r>
      <w:r w:rsidR="00AA42A5">
        <w:rPr>
          <w:rFonts w:ascii="Times New Roman" w:eastAsia="Times New Roman" w:hAnsi="Times New Roman" w:cs="Times New Roman"/>
          <w:sz w:val="24"/>
          <w:szCs w:val="20"/>
        </w:rPr>
        <w:t xml:space="preserve">magnet pitch-to-pole pitch ratio </w:t>
      </w:r>
      <m:oMath>
        <m:sSub>
          <m:sSubPr>
            <m:ctrlPr>
              <w:rPr>
                <w:rFonts w:ascii="Cambria Math" w:hAnsi="Cambria Math" w:cs="Times New Roman"/>
                <w:i/>
                <w:sz w:val="24"/>
                <w:szCs w:val="20"/>
              </w:rPr>
            </m:ctrlPr>
          </m:sSubPr>
          <m:e>
            <m:r>
              <w:rPr>
                <w:rFonts w:ascii="Cambria Math" w:hAnsi="Cambria Math" w:cs="Times New Roman"/>
                <w:sz w:val="24"/>
                <w:szCs w:val="20"/>
              </w:rPr>
              <m:t>∝</m:t>
            </m:r>
          </m:e>
          <m:sub>
            <m:r>
              <w:rPr>
                <w:rFonts w:ascii="Cambria Math" w:hAnsi="Cambria Math" w:cs="Times New Roman"/>
                <w:sz w:val="24"/>
                <w:szCs w:val="20"/>
              </w:rPr>
              <m:t>i</m:t>
            </m:r>
          </m:sub>
        </m:sSub>
      </m:oMath>
      <w:r w:rsidR="00A95E71">
        <w:rPr>
          <w:rFonts w:ascii="Times New Roman" w:eastAsia="Times New Roman" w:hAnsi="Times New Roman" w:cs="Times New Roman"/>
          <w:sz w:val="24"/>
          <w:szCs w:val="20"/>
        </w:rPr>
        <w:t xml:space="preserve"> .</w:t>
      </w:r>
    </w:p>
    <w:p w:rsidR="00C030C1" w:rsidRDefault="00EF60F6" w:rsidP="00AA42A5">
      <w:pPr>
        <w:spacing w:line="360" w:lineRule="auto"/>
        <w:jc w:val="both"/>
        <w:rPr>
          <w:rFonts w:ascii="Times New Roman" w:hAnsi="Times New Roman" w:cs="Times New Roman"/>
          <w:sz w:val="24"/>
          <w:lang w:val="en-US"/>
        </w:rPr>
      </w:pPr>
      <w:r w:rsidRPr="00EF60F6">
        <w:rPr>
          <w:rFonts w:ascii="Times New Roman" w:hAnsi="Times New Roman" w:cs="Times New Roman"/>
          <w:noProof/>
          <w:sz w:val="24"/>
          <w:lang w:val="tr-TR" w:eastAsia="tr-TR"/>
        </w:rPr>
        <w:drawing>
          <wp:inline distT="0" distB="0" distL="0" distR="0">
            <wp:extent cx="5075555" cy="2558087"/>
            <wp:effectExtent l="0" t="0" r="0" b="0"/>
            <wp:docPr id="11" name="Picture 11" descr="C:\Users\Aydin\Desktop\bag_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C:\Users\Aydin\Desktop\bag_sin.png"/>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5075555" cy="2558087"/>
                    </a:xfrm>
                    <a:prstGeom prst="rect">
                      <a:avLst/>
                    </a:prstGeom>
                    <a:noFill/>
                    <a:ln>
                      <a:noFill/>
                    </a:ln>
                  </pic:spPr>
                </pic:pic>
              </a:graphicData>
            </a:graphic>
          </wp:inline>
        </w:drawing>
      </w:r>
    </w:p>
    <w:p w:rsidR="00EF60F6" w:rsidRDefault="00EF60F6" w:rsidP="00EF60F6">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3-11. Calculated airgap flux density square waveform(gray) and its sinusoidal fundamental frequency component(red)</w:t>
      </w:r>
    </w:p>
    <w:p w:rsidR="00EF60F6" w:rsidRDefault="00EF60F6" w:rsidP="00EF60F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Peak </w:t>
      </w:r>
      <w:r w:rsidR="004A1235">
        <w:rPr>
          <w:rFonts w:ascii="Times New Roman" w:eastAsiaTheme="minorEastAsia" w:hAnsi="Times New Roman" w:cs="Times New Roman"/>
          <w:sz w:val="24"/>
          <w:szCs w:val="20"/>
        </w:rPr>
        <w:t>value of the f</w:t>
      </w:r>
      <w:r>
        <w:rPr>
          <w:rFonts w:ascii="Times New Roman" w:eastAsiaTheme="minorEastAsia" w:hAnsi="Times New Roman" w:cs="Times New Roman"/>
          <w:sz w:val="24"/>
          <w:szCs w:val="20"/>
        </w:rPr>
        <w:t xml:space="preserve">undamental harmonic value of the air-gap flux density </w:t>
      </w:r>
      <w:r w:rsidRPr="009B29AE">
        <w:rPr>
          <w:rFonts w:ascii="Times New Roman" w:eastAsiaTheme="minorEastAsia" w:hAnsi="Times New Roman" w:cs="Times New Roman"/>
          <w:i/>
          <w:sz w:val="24"/>
          <w:szCs w:val="20"/>
        </w:rPr>
        <w:t>B</w:t>
      </w:r>
      <w:r w:rsidRPr="009B29AE">
        <w:rPr>
          <w:rFonts w:ascii="Times New Roman" w:eastAsiaTheme="minorEastAsia" w:hAnsi="Times New Roman" w:cs="Times New Roman"/>
          <w:i/>
          <w:sz w:val="24"/>
          <w:szCs w:val="20"/>
          <w:vertAlign w:val="subscript"/>
        </w:rPr>
        <w:t>ag</w:t>
      </w:r>
      <w:r>
        <w:rPr>
          <w:rFonts w:ascii="Times New Roman" w:eastAsiaTheme="minorEastAsia" w:hAnsi="Times New Roman" w:cs="Times New Roman"/>
          <w:sz w:val="24"/>
          <w:szCs w:val="20"/>
        </w:rPr>
        <w:t xml:space="preserve"> is given as follows</w:t>
      </w:r>
      <w:r w:rsidR="000A5555">
        <w:rPr>
          <w:rFonts w:ascii="Times New Roman" w:eastAsiaTheme="minorEastAsia" w:hAnsi="Times New Roman" w:cs="Times New Roman"/>
          <w:sz w:val="24"/>
          <w:szCs w:val="20"/>
        </w:rPr>
        <w:t xml:space="preserve"> </w:t>
      </w:r>
      <w:r w:rsidR="000A5555">
        <w:rPr>
          <w:rFonts w:ascii="Times New Roman" w:eastAsiaTheme="minorEastAsia" w:hAnsi="Times New Roman" w:cs="Times New Roman"/>
          <w:sz w:val="24"/>
          <w:szCs w:val="20"/>
        </w:rPr>
        <w:fldChar w:fldCharType="begin" w:fldLock="1"/>
      </w:r>
      <w:r w:rsidR="000A5555">
        <w:rPr>
          <w:rFonts w:ascii="Times New Roman" w:eastAsiaTheme="minorEastAsia" w:hAnsi="Times New Roman" w:cs="Times New Roman"/>
          <w:sz w:val="24"/>
          <w:szCs w:val="20"/>
        </w:rPr>
        <w:instrText>ADDIN CSL_CITATION { "citationItems" : [ { "id" : "ITEM-1", "itemData" : { "DOI" : "10.1016/0016-0032(85)90014-6", "ISBN" : "0073660094", "ISSN" : "00160032", "PMID" : "11749050", "abstract" : "The exciting new sixth edition of Electric Machinery has been extensively\\nupdated while retaining the emphasis on fundamental principles and\\nphysical understanding that has been the outstanding feature of this\\nclassic book. This book covers fundamental concepts in detail as\\nwell as advanced topics for readers who wish to cover the material\\nin more depth. Several new chapters have been added, including a\\nchapter on power electronics, as well as one on speed and torque\\ncontrol of dc and ac motors. This edition has also been expanded\\nwith additional examples and practice problems. The use of MATLAB\\nhas been introduced to the new edition, both in examples within the\\ntext as well as in the chapter problems.", "author" : [ { "dropping-particle" : "", "family" : "Fitzgerald", "given" : "A.E.", "non-dropping-particle" : "", "parse-names" : false, "suffix" : "" } ], "container-title" : "Journal of the Franklin Institute", "id" : "ITEM-1", "issue" : "4", "issued" : { "date-parts" : [ [ "1985" ] ] }, "number-of-pages" : "457", "title" : "Electric machinery", "type" : "book", "volume" : "319" }, "uris" : [ "http://www.mendeley.com/documents/?uuid=7cb48734-b69a-487d-8766-cd11755a2039" ] } ], "mendeley" : { "formattedCitation" : "[4]", "plainTextFormattedCitation" : "[4]", "previouslyFormattedCitation" : "[4]" }, "properties" : { "noteIndex" : 0 }, "schema" : "https://github.com/citation-style-language/schema/raw/master/csl-citation.json" }</w:instrText>
      </w:r>
      <w:r w:rsidR="000A5555">
        <w:rPr>
          <w:rFonts w:ascii="Times New Roman" w:eastAsiaTheme="minorEastAsia" w:hAnsi="Times New Roman" w:cs="Times New Roman"/>
          <w:sz w:val="24"/>
          <w:szCs w:val="20"/>
        </w:rPr>
        <w:fldChar w:fldCharType="separate"/>
      </w:r>
      <w:r w:rsidR="000A5555" w:rsidRPr="000A5555">
        <w:rPr>
          <w:rFonts w:ascii="Times New Roman" w:eastAsiaTheme="minorEastAsia" w:hAnsi="Times New Roman" w:cs="Times New Roman"/>
          <w:noProof/>
          <w:sz w:val="24"/>
          <w:szCs w:val="20"/>
        </w:rPr>
        <w:t>[4]</w:t>
      </w:r>
      <w:r w:rsidR="000A5555">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w:t>
      </w:r>
      <w:bookmarkStart w:id="1" w:name="_Toc451790031"/>
      <w:bookmarkStart w:id="2" w:name="_Toc451872610"/>
      <w:bookmarkStart w:id="3" w:name="_Toc453694355"/>
      <w:bookmarkStart w:id="4" w:name="_Toc453694815"/>
      <w:bookmarkStart w:id="5" w:name="_Toc453695092"/>
      <w:bookmarkStart w:id="6" w:name="_Toc453695193"/>
      <w:bookmarkStart w:id="7" w:name="_Toc454442941"/>
      <w:bookmarkEnd w:id="1"/>
      <w:bookmarkEnd w:id="2"/>
      <w:bookmarkEnd w:id="3"/>
      <w:bookmarkEnd w:id="4"/>
      <w:bookmarkEnd w:id="5"/>
      <w:bookmarkEnd w:id="6"/>
      <w:bookmarkEnd w:id="7"/>
    </w:p>
    <w:p w:rsidR="00EF60F6" w:rsidRDefault="00EF60F6" w:rsidP="00EF60F6">
      <w:pPr>
        <w:tabs>
          <w:tab w:val="center" w:pos="3969"/>
          <w:tab w:val="right" w:pos="7938"/>
        </w:tabs>
        <w:spacing w:line="360" w:lineRule="auto"/>
        <w:jc w:val="both"/>
        <w:rPr>
          <w:rFonts w:ascii="Times New Roman" w:eastAsia="Times New Roman" w:hAnsi="Times New Roman" w:cs="Times New Roman"/>
          <w:sz w:val="24"/>
          <w:szCs w:val="20"/>
        </w:rPr>
      </w:pPr>
      <w:r>
        <w:rPr>
          <w:rFonts w:ascii="Times New Roman" w:eastAsiaTheme="minorEastAsia" w:hAnsi="Times New Roman" w:cs="Times New Roman"/>
          <w:sz w:val="24"/>
          <w:szCs w:val="20"/>
        </w:rPr>
        <w:tab/>
      </w:r>
      <w:r w:rsidR="004A1235" w:rsidRPr="004A1235">
        <w:rPr>
          <w:position w:val="-24"/>
        </w:rPr>
        <w:object w:dxaOrig="2200" w:dyaOrig="620">
          <v:shape id="_x0000_i1126" type="#_x0000_t75" style="width:110.2pt;height:32.55pt" o:ole="">
            <v:imagedata r:id="rId218" o:title=""/>
          </v:shape>
          <o:OLEObject Type="Embed" ProgID="Equation.DSMT4" ShapeID="_x0000_i1126" DrawAspect="Content" ObjectID="_1568545197" r:id="rId219"/>
        </w:object>
      </w:r>
      <w:r>
        <w:rPr>
          <w:rFonts w:ascii="Times New Roman" w:eastAsiaTheme="minorEastAsia" w:hAnsi="Times New Roman" w:cs="Times New Roman"/>
          <w:sz w:val="24"/>
          <w:szCs w:val="20"/>
        </w:rPr>
        <w:tab/>
      </w:r>
      <w:r>
        <w:rPr>
          <w:rFonts w:ascii="Times New Roman" w:eastAsia="Times New Roman" w:hAnsi="Times New Roman" w:cs="Times New Roman"/>
          <w:sz w:val="24"/>
          <w:szCs w:val="20"/>
        </w:rPr>
        <w:t>(3-9)</w:t>
      </w:r>
    </w:p>
    <w:p w:rsidR="00292051" w:rsidRDefault="00292051" w:rsidP="000A749D">
      <w:pPr>
        <w:spacing w:line="360" w:lineRule="auto"/>
        <w:jc w:val="both"/>
        <w:rPr>
          <w:rFonts w:ascii="Times New Roman" w:hAnsi="Times New Roman" w:cs="Times New Roman"/>
          <w:sz w:val="24"/>
          <w:lang w:val="en-US"/>
        </w:rPr>
      </w:pPr>
    </w:p>
    <w:p w:rsidR="00292051" w:rsidRDefault="00292051" w:rsidP="00292051">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Peak flux linkage is calculated</w:t>
      </w:r>
      <w:r w:rsidRPr="00024D61">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for the proposed generator as follows</w:t>
      </w:r>
      <w:r w:rsidR="005F1CFC">
        <w:rPr>
          <w:rFonts w:ascii="Times New Roman" w:eastAsiaTheme="minorEastAsia" w:hAnsi="Times New Roman" w:cs="Times New Roman"/>
          <w:sz w:val="24"/>
          <w:szCs w:val="20"/>
        </w:rPr>
        <w:t xml:space="preserve"> </w:t>
      </w:r>
      <w:r w:rsidR="005F1CFC">
        <w:rPr>
          <w:rFonts w:ascii="Times New Roman" w:eastAsiaTheme="minorEastAsia" w:hAnsi="Times New Roman" w:cs="Times New Roman"/>
          <w:sz w:val="24"/>
          <w:szCs w:val="20"/>
        </w:rPr>
        <w:fldChar w:fldCharType="begin" w:fldLock="1"/>
      </w:r>
      <w:r w:rsidR="005F1CFC">
        <w:rPr>
          <w:rFonts w:ascii="Times New Roman" w:eastAsiaTheme="minorEastAsia" w:hAnsi="Times New Roman" w:cs="Times New Roman"/>
          <w:sz w:val="24"/>
          <w:szCs w:val="20"/>
        </w:rPr>
        <w:instrText>ADDIN CSL_CITATION { "citationItems" : [ { "id" : "ITEM-1", "itemData" : { "author" : [ { "dropping-particle" : "", "family" : "Bumby", "given" : "J.R.", "non-dropping-particle" : "", "parse-names" : false, "suffix" : "" }, { "dropping-particle" : "", "family" : "Martin", "given" : "R.", "non-dropping-particle" : "", "parse-names" : false, "suffix" : "" } ], "container-title" : "IEE Proceedings - Electric Power Applications", "id" : "ITEM-1", "issue" : "5", "issued" : { "date-parts" : [ [ "2005" ] ] }, "note" : "From Duplicate 1 ( \n\n\nAxial-flux permanent-magnet air-cored generator for small-scale wind turbines\n\n\n- Bumby, J.R.; Martin, R. )\n\n", "page" : "1065-1075", "title" : "Axial-flux permanent-magnet air-cored generator for small-scale wind turbines", "type" : "article-journal", "volume" : "152" }, "uris" : [ "http://www.mendeley.com/documents/?uuid=394f02cd-b8a1-4486-bc34-ece99afc0e05" ] }, { "id" : "ITEM-2",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"ITEM-2",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[13]", "plainTextFormattedCitation" : "[5], [13]", "previouslyFormattedCitation" : "[5], [13]" }, "properties" : { "noteIndex" : 0 }, "schema" : "https://github.com/citation-style-language/schema/raw/master/csl-citation.json" }</w:instrText>
      </w:r>
      <w:r w:rsidR="005F1CFC">
        <w:rPr>
          <w:rFonts w:ascii="Times New Roman" w:eastAsiaTheme="minorEastAsia" w:hAnsi="Times New Roman" w:cs="Times New Roman"/>
          <w:sz w:val="24"/>
          <w:szCs w:val="20"/>
        </w:rPr>
        <w:fldChar w:fldCharType="separate"/>
      </w:r>
      <w:r w:rsidR="005F1CFC" w:rsidRPr="005F1CFC">
        <w:rPr>
          <w:rFonts w:ascii="Times New Roman" w:eastAsiaTheme="minorEastAsia" w:hAnsi="Times New Roman" w:cs="Times New Roman"/>
          <w:noProof/>
          <w:sz w:val="24"/>
          <w:szCs w:val="20"/>
        </w:rPr>
        <w:t>[5], [13]</w:t>
      </w:r>
      <w:r w:rsidR="005F1CFC">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w:t>
      </w:r>
    </w:p>
    <w:p w:rsidR="00292051" w:rsidRDefault="00292051" w:rsidP="00292051">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5F0419">
        <w:rPr>
          <w:rFonts w:ascii="Times New Roman" w:eastAsiaTheme="minorEastAsia" w:hAnsi="Times New Roman" w:cs="Times New Roman"/>
          <w:position w:val="-56"/>
          <w:sz w:val="24"/>
          <w:szCs w:val="20"/>
        </w:rPr>
        <w:object w:dxaOrig="5380" w:dyaOrig="1219">
          <v:shape id="_x0000_i1127" type="#_x0000_t75" style="width:266.7pt;height:62pt" o:ole="">
            <v:imagedata r:id="rId220" o:title=""/>
          </v:shape>
          <o:OLEObject Type="Embed" ProgID="Equation.DSMT4" ShapeID="_x0000_i1127" DrawAspect="Content" ObjectID="_1568545198" r:id="rId221"/>
        </w:object>
      </w:r>
      <w:r>
        <w:rPr>
          <w:rFonts w:ascii="Times New Roman" w:eastAsiaTheme="minorEastAsia" w:hAnsi="Times New Roman" w:cs="Times New Roman"/>
          <w:sz w:val="24"/>
          <w:szCs w:val="20"/>
        </w:rPr>
        <w:tab/>
        <w:t>(3-8)</w:t>
      </w:r>
    </w:p>
    <w:p w:rsidR="004B24CD" w:rsidRDefault="00292051" w:rsidP="004B24CD">
      <w:pPr>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Leakage coefficient  </w:t>
      </w:r>
      <w:r w:rsidRPr="004843F2">
        <w:rPr>
          <w:rFonts w:ascii="Times New Roman" w:eastAsiaTheme="minorEastAsia" w:hAnsi="Times New Roman" w:cs="Times New Roman"/>
          <w:position w:val="-12"/>
          <w:sz w:val="24"/>
          <w:szCs w:val="20"/>
        </w:rPr>
        <w:object w:dxaOrig="420" w:dyaOrig="360">
          <v:shape id="_x0000_i1128" type="#_x0000_t75" style="width:21.9pt;height:18.15pt" o:ole="">
            <v:imagedata r:id="rId222" o:title=""/>
          </v:shape>
          <o:OLEObject Type="Embed" ProgID="Equation.DSMT4" ShapeID="_x0000_i1128" DrawAspect="Content" ObjectID="_1568545199" r:id="rId223"/>
        </w:object>
      </w:r>
      <w:r>
        <w:rPr>
          <w:rFonts w:ascii="Times New Roman" w:eastAsiaTheme="minorEastAsia" w:hAnsi="Times New Roman" w:cs="Times New Roman"/>
          <w:sz w:val="24"/>
          <w:szCs w:val="20"/>
        </w:rPr>
        <w:t xml:space="preserve"> </w:t>
      </w:r>
      <w:r w:rsidR="00011F87">
        <w:rPr>
          <w:rFonts w:ascii="Times New Roman" w:eastAsiaTheme="minorEastAsia" w:hAnsi="Times New Roman" w:cs="Times New Roman"/>
          <w:sz w:val="24"/>
          <w:szCs w:val="20"/>
        </w:rPr>
        <w:t>is selected as constant of 0.96</w:t>
      </w:r>
      <w:r>
        <w:rPr>
          <w:rFonts w:ascii="Times New Roman" w:eastAsiaTheme="minorEastAsia" w:hAnsi="Times New Roman" w:cs="Times New Roman"/>
          <w:sz w:val="24"/>
          <w:szCs w:val="20"/>
        </w:rPr>
        <w:t xml:space="preserve">. </w:t>
      </w:r>
      <w:r w:rsidR="00011F87">
        <w:rPr>
          <w:rFonts w:ascii="Times New Roman" w:eastAsiaTheme="minorEastAsia" w:hAnsi="Times New Roman" w:cs="Times New Roman"/>
          <w:sz w:val="24"/>
          <w:szCs w:val="20"/>
        </w:rPr>
        <w:t>This value is determined according to comparison of induced emf results between analytical calculations and FEA.</w:t>
      </w:r>
      <w:r w:rsidR="004B24CD" w:rsidRPr="004B24CD">
        <w:rPr>
          <w:rFonts w:ascii="Times New Roman" w:eastAsiaTheme="minorEastAsia" w:hAnsi="Times New Roman" w:cs="Times New Roman"/>
          <w:sz w:val="24"/>
          <w:szCs w:val="20"/>
        </w:rPr>
        <w:t xml:space="preserve"> </w:t>
      </w:r>
      <w:r w:rsidR="004B24CD">
        <w:rPr>
          <w:rFonts w:ascii="Times New Roman" w:eastAsiaTheme="minorEastAsia" w:hAnsi="Times New Roman" w:cs="Times New Roman"/>
          <w:sz w:val="24"/>
          <w:szCs w:val="20"/>
        </w:rPr>
        <w:t xml:space="preserve">Induced emf  </w:t>
      </w:r>
      <w:r w:rsidR="004B24CD">
        <w:rPr>
          <w:rFonts w:ascii="Times New Roman" w:eastAsiaTheme="minorEastAsia" w:hAnsi="Times New Roman" w:cs="Times New Roman"/>
          <w:i/>
          <w:sz w:val="24"/>
          <w:szCs w:val="20"/>
        </w:rPr>
        <w:t xml:space="preserve">e </w:t>
      </w:r>
      <w:r w:rsidR="004B24CD">
        <w:rPr>
          <w:rFonts w:ascii="Times New Roman" w:eastAsiaTheme="minorEastAsia" w:hAnsi="Times New Roman" w:cs="Times New Roman"/>
          <w:sz w:val="24"/>
          <w:szCs w:val="20"/>
        </w:rPr>
        <w:t xml:space="preserve">in one turn of coil is calculated </w:t>
      </w:r>
      <w:r w:rsidR="0041539A">
        <w:rPr>
          <w:rFonts w:ascii="Times New Roman" w:eastAsiaTheme="minorEastAsia" w:hAnsi="Times New Roman" w:cs="Times New Roman"/>
          <w:sz w:val="24"/>
          <w:szCs w:val="20"/>
        </w:rPr>
        <w:t xml:space="preserve">according to Faraday’s Law </w:t>
      </w:r>
      <w:r w:rsidR="004B24CD">
        <w:rPr>
          <w:rFonts w:ascii="Times New Roman" w:eastAsiaTheme="minorEastAsia" w:hAnsi="Times New Roman" w:cs="Times New Roman"/>
          <w:sz w:val="24"/>
          <w:szCs w:val="20"/>
        </w:rPr>
        <w:t>by using linked peak flux as follows</w:t>
      </w:r>
      <w:r w:rsidR="0041539A">
        <w:rPr>
          <w:rFonts w:ascii="Times New Roman" w:eastAsiaTheme="minorEastAsia" w:hAnsi="Times New Roman" w:cs="Times New Roman"/>
          <w:sz w:val="24"/>
          <w:szCs w:val="20"/>
        </w:rPr>
        <w:t xml:space="preserve"> </w:t>
      </w:r>
      <w:r w:rsidR="0041539A">
        <w:rPr>
          <w:rFonts w:ascii="Times New Roman" w:eastAsiaTheme="minorEastAsia" w:hAnsi="Times New Roman" w:cs="Times New Roman"/>
          <w:sz w:val="24"/>
          <w:szCs w:val="20"/>
        </w:rPr>
        <w:fldChar w:fldCharType="begin" w:fldLock="1"/>
      </w:r>
      <w:r w:rsidR="0041539A">
        <w:rPr>
          <w:rFonts w:ascii="Times New Roman" w:eastAsiaTheme="minorEastAsia" w:hAnsi="Times New Roman" w:cs="Times New Roman"/>
          <w:sz w:val="24"/>
          <w:szCs w:val="20"/>
        </w:rPr>
        <w:instrText>ADDIN CSL_CITATION { "citationItems" : [ { "id" : "ITEM-1", "itemData" : { "author" : [ { "dropping-particle" : "", "family" : "Bumby", "given" : "J.R.", "non-dropping-particle" : "", "parse-names" : false, "suffix" : "" }, { "dropping-particle" : "", "family" : "Martin", "given" : "R.", "non-dropping-particle" : "", "parse-names" : false, "suffix" : "" } ], "container-title" : "IEE Proceedings - Electric Power Applications", "id" : "ITEM-1", "issue" : "5", "issued" : { "date-parts" : [ [ "2005" ] ] }, "note" : "From Duplicate 1 ( \n\n\nAxial-flux permanent-magnet air-cored generator for small-scale wind turbines\n\n\n- Bumby, J.R.; Martin, R. )\n\n", "page" : "1065-1075", "title" : "Axial-flux permanent-magnet air-cored generator for small-scale wind turbines", "type" : "article-journal", "volume" : "152" }, "uris" : [ "http://www.mendeley.com/documents/?uuid=394f02cd-b8a1-4486-bc34-ece99afc0e05" ] }, { "id" : "ITEM-2",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"ITEM-2",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[13]", "plainTextFormattedCitation" : "[5], [13]", "previouslyFormattedCitation" : "[5], [13]" }, "properties" : { "noteIndex" : 0 }, "schema" : "https://github.com/citation-style-language/schema/raw/master/csl-citation.json" }</w:instrText>
      </w:r>
      <w:r w:rsidR="0041539A">
        <w:rPr>
          <w:rFonts w:ascii="Times New Roman" w:eastAsiaTheme="minorEastAsia" w:hAnsi="Times New Roman" w:cs="Times New Roman"/>
          <w:sz w:val="24"/>
          <w:szCs w:val="20"/>
        </w:rPr>
        <w:fldChar w:fldCharType="separate"/>
      </w:r>
      <w:r w:rsidR="0041539A" w:rsidRPr="0041539A">
        <w:rPr>
          <w:rFonts w:ascii="Times New Roman" w:eastAsiaTheme="minorEastAsia" w:hAnsi="Times New Roman" w:cs="Times New Roman"/>
          <w:noProof/>
          <w:sz w:val="24"/>
          <w:szCs w:val="20"/>
        </w:rPr>
        <w:t>[5], [13]</w:t>
      </w:r>
      <w:r w:rsidR="0041539A">
        <w:rPr>
          <w:rFonts w:ascii="Times New Roman" w:eastAsiaTheme="minorEastAsia" w:hAnsi="Times New Roman" w:cs="Times New Roman"/>
          <w:sz w:val="24"/>
          <w:szCs w:val="20"/>
        </w:rPr>
        <w:fldChar w:fldCharType="end"/>
      </w:r>
      <w:r w:rsidR="004B24CD">
        <w:rPr>
          <w:rFonts w:ascii="Times New Roman" w:eastAsiaTheme="minorEastAsia" w:hAnsi="Times New Roman" w:cs="Times New Roman"/>
          <w:sz w:val="24"/>
          <w:szCs w:val="20"/>
        </w:rPr>
        <w:t>,</w:t>
      </w:r>
    </w:p>
    <w:p w:rsidR="004B24CD" w:rsidRDefault="004B24CD" w:rsidP="004B24CD">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ab/>
      </w:r>
      <w:r w:rsidR="00BA386B" w:rsidRPr="00BA386B">
        <w:rPr>
          <w:rFonts w:ascii="Times New Roman" w:eastAsiaTheme="minorEastAsia" w:hAnsi="Times New Roman" w:cs="Times New Roman"/>
          <w:position w:val="-34"/>
          <w:sz w:val="24"/>
          <w:szCs w:val="20"/>
        </w:rPr>
        <w:object w:dxaOrig="1020" w:dyaOrig="760">
          <v:shape id="_x0000_i1129" type="#_x0000_t75" style="width:50.1pt;height:39.45pt" o:ole="">
            <v:imagedata r:id="rId224" o:title=""/>
          </v:shape>
          <o:OLEObject Type="Embed" ProgID="Equation.DSMT4" ShapeID="_x0000_i1129" DrawAspect="Content" ObjectID="_1568545200" r:id="rId225"/>
        </w:object>
      </w:r>
      <w:r>
        <w:rPr>
          <w:rFonts w:ascii="Times New Roman" w:eastAsiaTheme="minorEastAsia" w:hAnsi="Times New Roman" w:cs="Times New Roman"/>
          <w:sz w:val="24"/>
          <w:szCs w:val="20"/>
        </w:rPr>
        <w:tab/>
        <w:t>(3-7)</w:t>
      </w:r>
    </w:p>
    <w:p w:rsidR="00584421" w:rsidRPr="00165124" w:rsidRDefault="004B24CD" w:rsidP="00165124">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Pr="007F0073">
        <w:rPr>
          <w:rFonts w:ascii="Times New Roman" w:eastAsiaTheme="minorEastAsia" w:hAnsi="Times New Roman" w:cs="Times New Roman"/>
          <w:position w:val="-14"/>
          <w:sz w:val="24"/>
          <w:szCs w:val="20"/>
        </w:rPr>
        <w:object w:dxaOrig="360" w:dyaOrig="380">
          <v:shape id="_x0000_i1130" type="#_x0000_t75" style="width:18.15pt;height:19.4pt" o:ole="">
            <v:imagedata r:id="rId226" o:title=""/>
          </v:shape>
          <o:OLEObject Type="Embed" ProgID="Equation.DSMT4" ShapeID="_x0000_i1130" DrawAspect="Content" ObjectID="_1568545201" r:id="rId227"/>
        </w:object>
      </w:r>
      <w:r>
        <w:rPr>
          <w:rFonts w:ascii="Times New Roman" w:eastAsiaTheme="minorEastAsia" w:hAnsi="Times New Roman" w:cs="Times New Roman"/>
          <w:sz w:val="24"/>
          <w:szCs w:val="20"/>
        </w:rPr>
        <w:t xml:space="preserve"> is the peak flux linkage, </w:t>
      </w:r>
      <w:r w:rsidRPr="00493883">
        <w:rPr>
          <w:rFonts w:ascii="Times New Roman" w:eastAsiaTheme="minorEastAsia" w:hAnsi="Times New Roman" w:cs="Times New Roman"/>
          <w:position w:val="-14"/>
          <w:sz w:val="24"/>
          <w:szCs w:val="20"/>
        </w:rPr>
        <w:object w:dxaOrig="279" w:dyaOrig="380">
          <v:shape id="_x0000_i1131" type="#_x0000_t75" style="width:15.05pt;height:19.4pt" o:ole="">
            <v:imagedata r:id="rId46" o:title=""/>
          </v:shape>
          <o:OLEObject Type="Embed" ProgID="Equation.DSMT4" ShapeID="_x0000_i1131" DrawAspect="Content" ObjectID="_1568545202" r:id="rId228"/>
        </w:object>
      </w:r>
      <w:r>
        <w:rPr>
          <w:rFonts w:ascii="Times New Roman" w:eastAsiaTheme="minorEastAsia" w:hAnsi="Times New Roman" w:cs="Times New Roman"/>
          <w:sz w:val="24"/>
          <w:szCs w:val="20"/>
        </w:rPr>
        <w:t xml:space="preserve"> is the pole pitch and </w:t>
      </w:r>
      <w:r>
        <w:rPr>
          <w:rFonts w:ascii="Times New Roman" w:eastAsiaTheme="minorEastAsia" w:hAnsi="Times New Roman" w:cs="Times New Roman"/>
          <w:i/>
          <w:sz w:val="24"/>
          <w:szCs w:val="20"/>
        </w:rPr>
        <w:t>v</w:t>
      </w:r>
      <w:r>
        <w:rPr>
          <w:rFonts w:ascii="Times New Roman" w:eastAsiaTheme="minorEastAsia" w:hAnsi="Times New Roman" w:cs="Times New Roman"/>
          <w:sz w:val="24"/>
          <w:szCs w:val="20"/>
        </w:rPr>
        <w:t xml:space="preserve"> is the airgap linear speed. </w:t>
      </w:r>
      <w:r w:rsidR="00FD7B9C">
        <w:rPr>
          <w:rFonts w:ascii="Times New Roman" w:eastAsiaTheme="minorEastAsia" w:hAnsi="Times New Roman" w:cs="Times New Roman"/>
          <w:sz w:val="24"/>
          <w:szCs w:val="20"/>
        </w:rPr>
        <w:t xml:space="preserve">Approximate </w:t>
      </w:r>
      <w:r w:rsidR="00FD7B9C">
        <w:rPr>
          <w:rFonts w:ascii="Times New Roman" w:hAnsi="Times New Roman" w:cs="Times New Roman"/>
          <w:sz w:val="24"/>
          <w:lang w:val="en-US"/>
        </w:rPr>
        <w:t>p</w:t>
      </w:r>
      <w:r w:rsidR="00B3377E">
        <w:rPr>
          <w:rFonts w:ascii="Times New Roman" w:hAnsi="Times New Roman" w:cs="Times New Roman"/>
          <w:sz w:val="24"/>
          <w:lang w:val="en-US"/>
        </w:rPr>
        <w:t>er-phase equivalent circuit and p</w:t>
      </w:r>
      <w:r w:rsidR="000615DA">
        <w:rPr>
          <w:rFonts w:ascii="Times New Roman" w:hAnsi="Times New Roman" w:cs="Times New Roman"/>
          <w:sz w:val="24"/>
          <w:lang w:val="en-US"/>
        </w:rPr>
        <w:t xml:space="preserve">hasor </w:t>
      </w:r>
      <w:r w:rsidR="001B4C1A">
        <w:rPr>
          <w:rFonts w:ascii="Times New Roman" w:hAnsi="Times New Roman" w:cs="Times New Roman"/>
          <w:sz w:val="24"/>
          <w:lang w:val="en-US"/>
        </w:rPr>
        <w:t>representation of syn</w:t>
      </w:r>
      <w:r w:rsidR="00A73C9D">
        <w:rPr>
          <w:rFonts w:ascii="Times New Roman" w:hAnsi="Times New Roman" w:cs="Times New Roman"/>
          <w:sz w:val="24"/>
          <w:lang w:val="en-US"/>
        </w:rPr>
        <w:t xml:space="preserve">chronous machine </w:t>
      </w:r>
      <w:r w:rsidR="00986707">
        <w:rPr>
          <w:rFonts w:ascii="Times New Roman" w:hAnsi="Times New Roman" w:cs="Times New Roman"/>
          <w:sz w:val="24"/>
          <w:lang w:val="en-US"/>
        </w:rPr>
        <w:t>are</w:t>
      </w:r>
      <w:r w:rsidR="00A73C9D">
        <w:rPr>
          <w:rFonts w:ascii="Times New Roman" w:hAnsi="Times New Roman" w:cs="Times New Roman"/>
          <w:sz w:val="24"/>
          <w:lang w:val="en-US"/>
        </w:rPr>
        <w:t xml:space="preserve"> given Fig.</w:t>
      </w:r>
      <w:r w:rsidR="001B4C1A">
        <w:rPr>
          <w:rFonts w:ascii="Times New Roman" w:hAnsi="Times New Roman" w:cs="Times New Roman"/>
          <w:sz w:val="24"/>
          <w:lang w:val="en-US"/>
        </w:rPr>
        <w:t xml:space="preserve"> </w:t>
      </w:r>
      <w:r w:rsidR="00A73C9D">
        <w:rPr>
          <w:rFonts w:ascii="Times New Roman" w:hAnsi="Times New Roman" w:cs="Times New Roman"/>
          <w:sz w:val="24"/>
          <w:lang w:val="en-US"/>
        </w:rPr>
        <w:t>3-</w:t>
      </w:r>
      <w:r w:rsidR="00986707">
        <w:rPr>
          <w:rFonts w:ascii="Times New Roman" w:hAnsi="Times New Roman" w:cs="Times New Roman"/>
          <w:sz w:val="24"/>
          <w:lang w:val="en-US"/>
        </w:rPr>
        <w:t>1</w:t>
      </w:r>
      <w:r w:rsidR="001B4C1A">
        <w:rPr>
          <w:rFonts w:ascii="Times New Roman" w:hAnsi="Times New Roman" w:cs="Times New Roman"/>
          <w:sz w:val="24"/>
          <w:lang w:val="en-US"/>
        </w:rPr>
        <w:t>2</w:t>
      </w:r>
      <w:r w:rsidR="00A73C9D">
        <w:rPr>
          <w:rFonts w:ascii="Times New Roman" w:hAnsi="Times New Roman" w:cs="Times New Roman"/>
          <w:sz w:val="24"/>
          <w:lang w:val="en-US"/>
        </w:rPr>
        <w:t xml:space="preserve"> and Fig.</w:t>
      </w:r>
      <w:r w:rsidR="00B3377E">
        <w:rPr>
          <w:rFonts w:ascii="Times New Roman" w:hAnsi="Times New Roman" w:cs="Times New Roman"/>
          <w:sz w:val="24"/>
          <w:lang w:val="en-US"/>
        </w:rPr>
        <w:t xml:space="preserve"> </w:t>
      </w:r>
      <w:r w:rsidR="00A73C9D">
        <w:rPr>
          <w:rFonts w:ascii="Times New Roman" w:hAnsi="Times New Roman" w:cs="Times New Roman"/>
          <w:sz w:val="24"/>
          <w:lang w:val="en-US"/>
        </w:rPr>
        <w:t>3-</w:t>
      </w:r>
      <w:r w:rsidR="00986707">
        <w:rPr>
          <w:rFonts w:ascii="Times New Roman" w:hAnsi="Times New Roman" w:cs="Times New Roman"/>
          <w:sz w:val="24"/>
          <w:lang w:val="en-US"/>
        </w:rPr>
        <w:t>1</w:t>
      </w:r>
      <w:r w:rsidR="00B3377E">
        <w:rPr>
          <w:rFonts w:ascii="Times New Roman" w:hAnsi="Times New Roman" w:cs="Times New Roman"/>
          <w:sz w:val="24"/>
          <w:lang w:val="en-US"/>
        </w:rPr>
        <w:t>3, respectively</w:t>
      </w:r>
      <w:r w:rsidR="001B4C1A">
        <w:rPr>
          <w:rFonts w:ascii="Times New Roman" w:hAnsi="Times New Roman" w:cs="Times New Roman"/>
          <w:sz w:val="24"/>
          <w:lang w:val="en-US"/>
        </w:rPr>
        <w:t xml:space="preserve">. </w:t>
      </w:r>
      <w:r w:rsidR="00636BCF" w:rsidRPr="0076094D">
        <w:rPr>
          <w:rFonts w:ascii="Times New Roman" w:hAnsi="Times New Roman" w:cs="Times New Roman"/>
          <w:sz w:val="24"/>
          <w:lang w:val="en-US"/>
        </w:rPr>
        <w:t>Output rms phase voltage</w:t>
      </w:r>
      <w:r w:rsidR="001B4C1A">
        <w:rPr>
          <w:rFonts w:ascii="Times New Roman" w:hAnsi="Times New Roman" w:cs="Times New Roman"/>
          <w:sz w:val="24"/>
          <w:lang w:val="en-US"/>
        </w:rPr>
        <w:t xml:space="preserve"> (terminal voltage)</w:t>
      </w:r>
      <w:r w:rsidR="00636BCF" w:rsidRPr="0076094D">
        <w:rPr>
          <w:rFonts w:ascii="Times New Roman" w:hAnsi="Times New Roman" w:cs="Times New Roman"/>
          <w:sz w:val="24"/>
          <w:lang w:val="en-US"/>
        </w:rPr>
        <w:t xml:space="preserve"> </w:t>
      </w:r>
      <w:r w:rsidR="004305F4">
        <w:rPr>
          <w:rFonts w:ascii="Times New Roman" w:hAnsi="Times New Roman" w:cs="Times New Roman"/>
          <w:sz w:val="24"/>
          <w:lang w:val="en-US"/>
        </w:rPr>
        <w:t xml:space="preserve">of </w:t>
      </w:r>
      <w:r w:rsidR="00896D5C">
        <w:rPr>
          <w:rFonts w:ascii="Times New Roman" w:hAnsi="Times New Roman" w:cs="Times New Roman"/>
          <w:sz w:val="24"/>
          <w:lang w:val="en-US"/>
        </w:rPr>
        <w:t xml:space="preserve">a </w:t>
      </w:r>
      <w:r w:rsidR="004305F4">
        <w:rPr>
          <w:rFonts w:ascii="Times New Roman" w:hAnsi="Times New Roman" w:cs="Times New Roman"/>
          <w:sz w:val="24"/>
          <w:lang w:val="en-US"/>
        </w:rPr>
        <w:t xml:space="preserve">typical synchronous machine </w:t>
      </w:r>
      <w:r w:rsidR="00636BCF" w:rsidRPr="0076094D">
        <w:rPr>
          <w:rFonts w:ascii="Times New Roman" w:hAnsi="Times New Roman" w:cs="Times New Roman"/>
          <w:sz w:val="24"/>
          <w:lang w:val="en-US"/>
        </w:rPr>
        <w:t>is calculated as follows</w:t>
      </w:r>
      <w:r w:rsidR="00037FA3">
        <w:rPr>
          <w:rFonts w:ascii="Times New Roman" w:hAnsi="Times New Roman" w:cs="Times New Roman"/>
          <w:sz w:val="24"/>
          <w:lang w:val="en-US"/>
        </w:rPr>
        <w:t xml:space="preserve"> </w:t>
      </w:r>
      <w:r w:rsidR="00037FA3">
        <w:rPr>
          <w:rFonts w:ascii="Times New Roman" w:hAnsi="Times New Roman" w:cs="Times New Roman"/>
          <w:sz w:val="24"/>
          <w:lang w:val="en-US"/>
        </w:rPr>
        <w:fldChar w:fldCharType="begin" w:fldLock="1"/>
      </w:r>
      <w:r w:rsidR="00037FA3">
        <w:rPr>
          <w:rFonts w:ascii="Times New Roman" w:hAnsi="Times New Roman" w:cs="Times New Roman"/>
          <w:sz w:val="24"/>
          <w:lang w:val="en-US"/>
        </w:rPr>
        <w:instrText>ADDIN CSL_CITATION { "citationItems" : [ { "id" : "ITEM-1",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"ITEM-1", "issued" : { "date-parts" : [ [ "2001" ] ] }, "page" : "741", "title" : "Electric Machinery and Transformers", "type" : "article-journal" }, "uris" : [ "http://www.mendeley.com/documents/?uuid=2d64f766-ddf8-46fd-8c69-60e548eaf3de" ] } ], "mendeley" : { "formattedCitation" : "[12]", "plainTextFormattedCitation" : "[12]", "previouslyFormattedCitation" : "[12]" }, "properties" : { "noteIndex" : 0 }, "schema" : "https://github.com/citation-style-language/schema/raw/master/csl-citation.json" }</w:instrText>
      </w:r>
      <w:r w:rsidR="00037FA3">
        <w:rPr>
          <w:rFonts w:ascii="Times New Roman" w:hAnsi="Times New Roman" w:cs="Times New Roman"/>
          <w:sz w:val="24"/>
          <w:lang w:val="en-US"/>
        </w:rPr>
        <w:fldChar w:fldCharType="separate"/>
      </w:r>
      <w:r w:rsidR="00037FA3" w:rsidRPr="00037FA3">
        <w:rPr>
          <w:rFonts w:ascii="Times New Roman" w:hAnsi="Times New Roman" w:cs="Times New Roman"/>
          <w:noProof/>
          <w:sz w:val="24"/>
          <w:lang w:val="en-US"/>
        </w:rPr>
        <w:t>[12]</w:t>
      </w:r>
      <w:r w:rsidR="00037FA3">
        <w:rPr>
          <w:rFonts w:ascii="Times New Roman" w:hAnsi="Times New Roman" w:cs="Times New Roman"/>
          <w:sz w:val="24"/>
          <w:lang w:val="en-US"/>
        </w:rPr>
        <w:fldChar w:fldCharType="end"/>
      </w:r>
      <w:r w:rsidR="00636BCF" w:rsidRPr="0076094D">
        <w:rPr>
          <w:rFonts w:ascii="Times New Roman" w:hAnsi="Times New Roman" w:cs="Times New Roman"/>
          <w:sz w:val="24"/>
          <w:lang w:val="en-US"/>
        </w:rPr>
        <w:t>,</w:t>
      </w:r>
    </w:p>
    <w:p w:rsidR="0076094D" w:rsidRPr="00584421" w:rsidRDefault="00584421" w:rsidP="000A749D">
      <w:pPr>
        <w:tabs>
          <w:tab w:val="center" w:pos="3969"/>
          <w:tab w:val="right" w:pos="7938"/>
        </w:tabs>
        <w:spacing w:line="360" w:lineRule="auto"/>
        <w:jc w:val="both"/>
        <w:rPr>
          <w:rFonts w:ascii="Times New Roman" w:hAnsi="Times New Roman" w:cs="Times New Roman"/>
          <w:sz w:val="24"/>
          <w:lang w:val="en-US"/>
        </w:rPr>
      </w:pPr>
      <w:r>
        <w:rPr>
          <w:rFonts w:ascii="Times New Roman" w:eastAsiaTheme="minorEastAsia" w:hAnsi="Times New Roman" w:cs="Times New Roman"/>
          <w:sz w:val="24"/>
          <w:szCs w:val="20"/>
        </w:rPr>
        <w:tab/>
      </w:r>
      <w:r w:rsidR="00FD7B9C" w:rsidRPr="006E407C">
        <w:rPr>
          <w:position w:val="-14"/>
        </w:rPr>
        <w:object w:dxaOrig="1840" w:dyaOrig="420">
          <v:shape id="_x0000_i1132" type="#_x0000_t75" style="width:92.65pt;height:20.05pt" o:ole="">
            <v:imagedata r:id="rId229" o:title=""/>
          </v:shape>
          <o:OLEObject Type="Embed" ProgID="Equation.DSMT4" ShapeID="_x0000_i1132" DrawAspect="Content" ObjectID="_1568545203" r:id="rId230"/>
        </w:object>
      </w:r>
      <w:r>
        <w:rPr>
          <w:rFonts w:ascii="Times New Roman" w:eastAsiaTheme="minorEastAsia" w:hAnsi="Times New Roman" w:cs="Times New Roman"/>
          <w:sz w:val="24"/>
          <w:szCs w:val="20"/>
        </w:rPr>
        <w:tab/>
      </w:r>
      <w:r w:rsidR="0076094D" w:rsidRPr="0076094D">
        <w:rPr>
          <w:rFonts w:ascii="Times New Roman" w:eastAsiaTheme="minorEastAsia" w:hAnsi="Times New Roman" w:cs="Times New Roman"/>
          <w:sz w:val="24"/>
          <w:szCs w:val="20"/>
        </w:rPr>
        <w:t>(</w:t>
      </w:r>
      <w:r w:rsidR="00CE1805">
        <w:rPr>
          <w:rFonts w:ascii="Times New Roman" w:eastAsiaTheme="minorEastAsia" w:hAnsi="Times New Roman" w:cs="Times New Roman"/>
          <w:sz w:val="24"/>
          <w:szCs w:val="20"/>
        </w:rPr>
        <w:t>3-</w:t>
      </w:r>
      <w:r w:rsidR="0076094D" w:rsidRPr="0076094D">
        <w:rPr>
          <w:rFonts w:ascii="Times New Roman" w:eastAsiaTheme="minorEastAsia" w:hAnsi="Times New Roman" w:cs="Times New Roman"/>
          <w:sz w:val="24"/>
          <w:szCs w:val="20"/>
        </w:rPr>
        <w:t>1)</w:t>
      </w:r>
    </w:p>
    <w:p w:rsidR="00636BCF" w:rsidRDefault="009B29AE" w:rsidP="000A749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0076094D" w:rsidRPr="0076094D">
        <w:rPr>
          <w:rFonts w:ascii="Times New Roman" w:eastAsiaTheme="minorEastAsia" w:hAnsi="Times New Roman" w:cs="Times New Roman"/>
          <w:sz w:val="24"/>
          <w:szCs w:val="24"/>
        </w:rPr>
        <w:t xml:space="preserve">here, </w:t>
      </w:r>
      <w:r w:rsidR="00FD7B9C" w:rsidRPr="006E407C">
        <w:rPr>
          <w:position w:val="-14"/>
        </w:rPr>
        <w:object w:dxaOrig="400" w:dyaOrig="380">
          <v:shape id="_x0000_i1133" type="#_x0000_t75" style="width:20.65pt;height:18.8pt" o:ole="">
            <v:imagedata r:id="rId231" o:title=""/>
          </v:shape>
          <o:OLEObject Type="Embed" ProgID="Equation.DSMT4" ShapeID="_x0000_i1133" DrawAspect="Content" ObjectID="_1568545204" r:id="rId232"/>
        </w:object>
      </w:r>
      <w:r w:rsidR="00FD7B9C">
        <w:t xml:space="preserve"> </w:t>
      </w:r>
      <w:r w:rsidR="0076094D" w:rsidRPr="0076094D">
        <w:rPr>
          <w:rFonts w:ascii="Times New Roman" w:eastAsiaTheme="minorEastAsia" w:hAnsi="Times New Roman" w:cs="Times New Roman"/>
          <w:sz w:val="24"/>
          <w:szCs w:val="24"/>
        </w:rPr>
        <w:t xml:space="preserve">is the induced emf </w:t>
      </w:r>
      <w:r>
        <w:rPr>
          <w:rFonts w:ascii="Times New Roman" w:eastAsiaTheme="minorEastAsia" w:hAnsi="Times New Roman" w:cs="Times New Roman"/>
          <w:sz w:val="24"/>
          <w:szCs w:val="24"/>
        </w:rPr>
        <w:t xml:space="preserve">rms value, </w:t>
      </w:r>
      <w:r w:rsidR="00FD7B9C" w:rsidRPr="006E407C">
        <w:rPr>
          <w:position w:val="-12"/>
        </w:rPr>
        <w:object w:dxaOrig="340" w:dyaOrig="360">
          <v:shape id="_x0000_i1134" type="#_x0000_t75" style="width:17.55pt;height:18.15pt" o:ole="">
            <v:imagedata r:id="rId233" o:title=""/>
          </v:shape>
          <o:OLEObject Type="Embed" ProgID="Equation.DSMT4" ShapeID="_x0000_i1134" DrawAspect="Content" ObjectID="_1568545205" r:id="rId234"/>
        </w:object>
      </w:r>
      <w:r w:rsidR="00FD7B9C">
        <w:t xml:space="preserve"> </w:t>
      </w:r>
      <w:r w:rsidR="0076094D" w:rsidRPr="0076094D">
        <w:rPr>
          <w:rFonts w:ascii="Times New Roman" w:eastAsiaTheme="minorEastAsia" w:hAnsi="Times New Roman" w:cs="Times New Roman"/>
          <w:sz w:val="24"/>
          <w:szCs w:val="24"/>
        </w:rPr>
        <w:t xml:space="preserve">is the </w:t>
      </w:r>
      <w:r w:rsidR="00FD7B9C">
        <w:rPr>
          <w:rFonts w:ascii="Times New Roman" w:eastAsiaTheme="minorEastAsia" w:hAnsi="Times New Roman" w:cs="Times New Roman"/>
          <w:sz w:val="24"/>
          <w:szCs w:val="24"/>
        </w:rPr>
        <w:t xml:space="preserve">per </w:t>
      </w:r>
      <w:r w:rsidR="0076094D" w:rsidRPr="0076094D">
        <w:rPr>
          <w:rFonts w:ascii="Times New Roman" w:eastAsiaTheme="minorEastAsia" w:hAnsi="Times New Roman" w:cs="Times New Roman"/>
          <w:sz w:val="24"/>
          <w:szCs w:val="24"/>
        </w:rPr>
        <w:t xml:space="preserve">phase </w:t>
      </w:r>
      <w:r w:rsidR="00FD7B9C">
        <w:rPr>
          <w:rFonts w:ascii="Times New Roman" w:eastAsiaTheme="minorEastAsia" w:hAnsi="Times New Roman" w:cs="Times New Roman"/>
          <w:sz w:val="24"/>
          <w:szCs w:val="24"/>
        </w:rPr>
        <w:t>synchronous reactance</w:t>
      </w:r>
      <w:r w:rsidR="0076094D" w:rsidRPr="0076094D">
        <w:rPr>
          <w:rFonts w:ascii="Times New Roman" w:eastAsiaTheme="minorEastAsia" w:hAnsi="Times New Roman" w:cs="Times New Roman"/>
          <w:sz w:val="24"/>
          <w:szCs w:val="24"/>
        </w:rPr>
        <w:t xml:space="preserve"> under steady state</w:t>
      </w:r>
      <w:r>
        <w:rPr>
          <w:rFonts w:ascii="Times New Roman" w:eastAsiaTheme="minorEastAsia" w:hAnsi="Times New Roman" w:cs="Times New Roman"/>
          <w:sz w:val="24"/>
          <w:szCs w:val="24"/>
        </w:rPr>
        <w:t xml:space="preserve"> temperature and </w:t>
      </w:r>
      <w:r w:rsidR="0076094D">
        <w:rPr>
          <w:rFonts w:ascii="Times New Roman" w:eastAsiaTheme="minorEastAsia" w:hAnsi="Times New Roman" w:cs="Times New Roman"/>
          <w:sz w:val="24"/>
          <w:szCs w:val="24"/>
        </w:rPr>
        <w:t xml:space="preserve"> </w:t>
      </w:r>
      <w:r w:rsidR="00FD7B9C" w:rsidRPr="006E407C">
        <w:rPr>
          <w:position w:val="-14"/>
        </w:rPr>
        <w:object w:dxaOrig="340" w:dyaOrig="380">
          <v:shape id="_x0000_i1135" type="#_x0000_t75" style="width:17.55pt;height:18.8pt" o:ole="">
            <v:imagedata r:id="rId235" o:title=""/>
          </v:shape>
          <o:OLEObject Type="Embed" ProgID="Equation.DSMT4" ShapeID="_x0000_i1135" DrawAspect="Content" ObjectID="_1568545206" r:id="rId236"/>
        </w:object>
      </w:r>
      <w:r>
        <w:rPr>
          <w:rFonts w:ascii="Times New Roman" w:eastAsiaTheme="minorEastAsia" w:hAnsi="Times New Roman" w:cs="Times New Roman"/>
          <w:sz w:val="24"/>
          <w:szCs w:val="20"/>
        </w:rPr>
        <w:t xml:space="preserve"> is the rms phase current.  </w:t>
      </w:r>
    </w:p>
    <w:p w:rsidR="008742AF" w:rsidRDefault="00252007" w:rsidP="000A749D">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pict>
          <v:shape id="_x0000_i1136" type="#_x0000_t75" style="width:206.6pt;height:128.95pt">
            <v:imagedata r:id="rId237" o:title="equivalent"/>
          </v:shape>
        </w:pict>
      </w:r>
    </w:p>
    <w:p w:rsidR="008742AF" w:rsidRPr="001A6AB6" w:rsidRDefault="00A73C9D" w:rsidP="001A6AB6">
      <w:pPr>
        <w:spacing w:line="360" w:lineRule="auto"/>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Fig. 3</w:t>
      </w:r>
      <w:r w:rsidR="008742AF">
        <w:rPr>
          <w:rFonts w:ascii="Times New Roman" w:hAnsi="Times New Roman" w:cs="Times New Roman"/>
          <w:color w:val="000000" w:themeColor="text1"/>
          <w:szCs w:val="24"/>
          <w:lang w:val="en-US"/>
        </w:rPr>
        <w:t>-</w:t>
      </w:r>
      <w:r w:rsidR="00FD7B9C">
        <w:rPr>
          <w:rFonts w:ascii="Times New Roman" w:hAnsi="Times New Roman" w:cs="Times New Roman"/>
          <w:color w:val="000000" w:themeColor="text1"/>
          <w:szCs w:val="24"/>
          <w:lang w:val="en-US"/>
        </w:rPr>
        <w:t>1</w:t>
      </w:r>
      <w:r w:rsidR="008742AF">
        <w:rPr>
          <w:rFonts w:ascii="Times New Roman" w:hAnsi="Times New Roman" w:cs="Times New Roman"/>
          <w:color w:val="000000" w:themeColor="text1"/>
          <w:szCs w:val="24"/>
          <w:lang w:val="en-US"/>
        </w:rPr>
        <w:t>2</w:t>
      </w:r>
      <w:r w:rsidR="008742AF" w:rsidRPr="00DC6E1C">
        <w:rPr>
          <w:rFonts w:ascii="Times New Roman" w:hAnsi="Times New Roman" w:cs="Times New Roman"/>
          <w:color w:val="000000" w:themeColor="text1"/>
          <w:szCs w:val="24"/>
          <w:lang w:val="en-US"/>
        </w:rPr>
        <w:t xml:space="preserve">. </w:t>
      </w:r>
      <w:r w:rsidR="008742AF">
        <w:rPr>
          <w:rFonts w:ascii="Times New Roman" w:hAnsi="Times New Roman" w:cs="Times New Roman"/>
          <w:color w:val="000000" w:themeColor="text1"/>
          <w:szCs w:val="24"/>
          <w:lang w:val="en-US"/>
        </w:rPr>
        <w:t xml:space="preserve">Equivalent circuit of </w:t>
      </w:r>
      <w:r w:rsidR="00BE2A3B">
        <w:rPr>
          <w:rFonts w:ascii="Times New Roman" w:hAnsi="Times New Roman" w:cs="Times New Roman"/>
          <w:color w:val="000000" w:themeColor="text1"/>
          <w:szCs w:val="24"/>
          <w:lang w:val="en-US"/>
        </w:rPr>
        <w:t xml:space="preserve">the </w:t>
      </w:r>
      <w:r w:rsidR="008742AF">
        <w:rPr>
          <w:rFonts w:ascii="Times New Roman" w:hAnsi="Times New Roman" w:cs="Times New Roman"/>
          <w:color w:val="000000" w:themeColor="text1"/>
          <w:szCs w:val="24"/>
          <w:lang w:val="en-US"/>
        </w:rPr>
        <w:t>synchronous machine</w:t>
      </w:r>
      <w:r w:rsidR="00BE2A3B">
        <w:rPr>
          <w:rFonts w:ascii="Times New Roman" w:hAnsi="Times New Roman" w:cs="Times New Roman"/>
          <w:color w:val="000000" w:themeColor="text1"/>
          <w:szCs w:val="24"/>
          <w:lang w:val="en-US"/>
        </w:rPr>
        <w:t xml:space="preserve"> where </w:t>
      </w:r>
      <w:r w:rsidR="00BE2A3B" w:rsidRPr="00950672">
        <w:rPr>
          <w:rFonts w:ascii="Times New Roman" w:hAnsi="Times New Roman" w:cs="Times New Roman"/>
          <w:i/>
          <w:color w:val="000000" w:themeColor="text1"/>
          <w:szCs w:val="24"/>
          <w:lang w:val="en-US"/>
        </w:rPr>
        <w:t>E</w:t>
      </w:r>
      <w:r w:rsidR="00BE2A3B" w:rsidRPr="00950672">
        <w:rPr>
          <w:rFonts w:ascii="Times New Roman" w:hAnsi="Times New Roman" w:cs="Times New Roman"/>
          <w:i/>
          <w:color w:val="000000" w:themeColor="text1"/>
          <w:szCs w:val="24"/>
          <w:vertAlign w:val="subscript"/>
          <w:lang w:val="en-US"/>
        </w:rPr>
        <w:t>a</w:t>
      </w:r>
      <w:r w:rsidR="00BE2A3B">
        <w:rPr>
          <w:rFonts w:ascii="Times New Roman" w:hAnsi="Times New Roman" w:cs="Times New Roman"/>
          <w:color w:val="000000" w:themeColor="text1"/>
          <w:szCs w:val="24"/>
          <w:lang w:val="en-US"/>
        </w:rPr>
        <w:t xml:space="preserve"> is the induced emf, </w:t>
      </w:r>
      <w:r w:rsidR="00BE2A3B" w:rsidRPr="00950672">
        <w:rPr>
          <w:rFonts w:ascii="Times New Roman" w:hAnsi="Times New Roman" w:cs="Times New Roman"/>
          <w:i/>
          <w:color w:val="000000" w:themeColor="text1"/>
          <w:szCs w:val="24"/>
          <w:lang w:val="en-US"/>
        </w:rPr>
        <w:t>I</w:t>
      </w:r>
      <w:r w:rsidR="00BE2A3B" w:rsidRPr="00950672">
        <w:rPr>
          <w:rFonts w:ascii="Times New Roman" w:hAnsi="Times New Roman" w:cs="Times New Roman"/>
          <w:i/>
          <w:color w:val="000000" w:themeColor="text1"/>
          <w:szCs w:val="24"/>
          <w:vertAlign w:val="subscript"/>
          <w:lang w:val="en-US"/>
        </w:rPr>
        <w:t>a</w:t>
      </w:r>
      <w:r w:rsidR="00BE2A3B">
        <w:rPr>
          <w:rFonts w:ascii="Times New Roman" w:hAnsi="Times New Roman" w:cs="Times New Roman"/>
          <w:color w:val="000000" w:themeColor="text1"/>
          <w:szCs w:val="24"/>
          <w:lang w:val="en-US"/>
        </w:rPr>
        <w:t xml:space="preserve"> is the phase current, </w:t>
      </w:r>
      <w:r w:rsidR="00BE2A3B" w:rsidRPr="00950672">
        <w:rPr>
          <w:rFonts w:ascii="Times New Roman" w:hAnsi="Times New Roman" w:cs="Times New Roman"/>
          <w:i/>
          <w:color w:val="000000" w:themeColor="text1"/>
          <w:szCs w:val="24"/>
          <w:lang w:val="en-US"/>
        </w:rPr>
        <w:t>X</w:t>
      </w:r>
      <w:r w:rsidR="00BE2A3B" w:rsidRPr="00950672">
        <w:rPr>
          <w:rFonts w:ascii="Times New Roman" w:hAnsi="Times New Roman" w:cs="Times New Roman"/>
          <w:i/>
          <w:color w:val="000000" w:themeColor="text1"/>
          <w:szCs w:val="24"/>
          <w:vertAlign w:val="subscript"/>
          <w:lang w:val="en-US"/>
        </w:rPr>
        <w:t>s</w:t>
      </w:r>
      <w:r w:rsidR="00BE2A3B">
        <w:rPr>
          <w:rFonts w:ascii="Times New Roman" w:hAnsi="Times New Roman" w:cs="Times New Roman"/>
          <w:color w:val="000000" w:themeColor="text1"/>
          <w:szCs w:val="24"/>
          <w:lang w:val="en-US"/>
        </w:rPr>
        <w:t xml:space="preserve"> is the synchronous reactance and </w:t>
      </w:r>
      <w:r w:rsidR="00BE2A3B" w:rsidRPr="00950672">
        <w:rPr>
          <w:rFonts w:ascii="Times New Roman" w:hAnsi="Times New Roman" w:cs="Times New Roman"/>
          <w:i/>
          <w:color w:val="000000" w:themeColor="text1"/>
          <w:szCs w:val="24"/>
          <w:lang w:val="en-US"/>
        </w:rPr>
        <w:t>V</w:t>
      </w:r>
      <w:r w:rsidR="00BE2A3B" w:rsidRPr="00950672">
        <w:rPr>
          <w:rFonts w:ascii="Times New Roman" w:hAnsi="Times New Roman" w:cs="Times New Roman"/>
          <w:i/>
          <w:color w:val="000000" w:themeColor="text1"/>
          <w:szCs w:val="24"/>
          <w:vertAlign w:val="subscript"/>
          <w:lang w:val="en-US"/>
        </w:rPr>
        <w:t>t</w:t>
      </w:r>
      <w:r w:rsidR="00BE2A3B">
        <w:rPr>
          <w:rFonts w:ascii="Times New Roman" w:hAnsi="Times New Roman" w:cs="Times New Roman"/>
          <w:color w:val="000000" w:themeColor="text1"/>
          <w:szCs w:val="24"/>
          <w:lang w:val="en-US"/>
        </w:rPr>
        <w:t xml:space="preserve"> is the phase </w:t>
      </w:r>
      <w:r w:rsidR="00C523E1">
        <w:rPr>
          <w:rFonts w:ascii="Times New Roman" w:hAnsi="Times New Roman" w:cs="Times New Roman"/>
          <w:color w:val="000000" w:themeColor="text1"/>
          <w:szCs w:val="24"/>
          <w:lang w:val="en-US"/>
        </w:rPr>
        <w:t xml:space="preserve">terminal </w:t>
      </w:r>
      <w:r w:rsidR="00BE2A3B">
        <w:rPr>
          <w:rFonts w:ascii="Times New Roman" w:hAnsi="Times New Roman" w:cs="Times New Roman"/>
          <w:color w:val="000000" w:themeColor="text1"/>
          <w:szCs w:val="24"/>
          <w:lang w:val="en-US"/>
        </w:rPr>
        <w:t>voltage</w:t>
      </w:r>
      <w:r w:rsidR="001C70A5">
        <w:rPr>
          <w:rFonts w:ascii="Times New Roman" w:hAnsi="Times New Roman" w:cs="Times New Roman"/>
          <w:color w:val="000000" w:themeColor="text1"/>
          <w:szCs w:val="24"/>
          <w:lang w:val="en-US"/>
        </w:rPr>
        <w:fldChar w:fldCharType="begin" w:fldLock="1"/>
      </w:r>
      <w:r w:rsidR="000D572B">
        <w:rPr>
          <w:rFonts w:ascii="Times New Roman" w:hAnsi="Times New Roman" w:cs="Times New Roman"/>
          <w:color w:val="000000" w:themeColor="text1"/>
          <w:szCs w:val="24"/>
          <w:lang w:val="en-US"/>
        </w:rPr>
        <w:instrText>ADDIN CSL_CITATION { "citationItems" : [ { "id" : "ITEM-1",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"ITEM-1", "issued" : { "date-parts" : [ [ "2001" ] ] }, "page" : "741", "title" : "Electric Machinery and Transformers", "type" : "article-journal" }, "uris" : [ "http://www.mendeley.com/documents/?uuid=2d64f766-ddf8-46fd-8c69-60e548eaf3de" ] } ], "mendeley" : { "formattedCitation" : "[12]", "plainTextFormattedCitation" : "[12]", "previouslyFormattedCitation" : "[12]" }, "properties" : { "noteIndex" : 0 }, "schema" : "https://github.com/citation-style-language/schema/raw/master/csl-citation.json" }</w:instrText>
      </w:r>
      <w:r w:rsidR="001C70A5">
        <w:rPr>
          <w:rFonts w:ascii="Times New Roman" w:hAnsi="Times New Roman" w:cs="Times New Roman"/>
          <w:color w:val="000000" w:themeColor="text1"/>
          <w:szCs w:val="24"/>
          <w:lang w:val="en-US"/>
        </w:rPr>
        <w:fldChar w:fldCharType="separate"/>
      </w:r>
      <w:r w:rsidR="003B78AE" w:rsidRPr="003B78AE">
        <w:rPr>
          <w:rFonts w:ascii="Times New Roman" w:hAnsi="Times New Roman" w:cs="Times New Roman"/>
          <w:noProof/>
          <w:color w:val="000000" w:themeColor="text1"/>
          <w:szCs w:val="24"/>
          <w:lang w:val="en-US"/>
        </w:rPr>
        <w:t>[12]</w:t>
      </w:r>
      <w:r w:rsidR="001C70A5">
        <w:rPr>
          <w:rFonts w:ascii="Times New Roman" w:hAnsi="Times New Roman" w:cs="Times New Roman"/>
          <w:color w:val="000000" w:themeColor="text1"/>
          <w:szCs w:val="24"/>
          <w:lang w:val="en-US"/>
        </w:rPr>
        <w:fldChar w:fldCharType="end"/>
      </w:r>
    </w:p>
    <w:p w:rsidR="00CE040D" w:rsidRDefault="0075193D" w:rsidP="000A749D">
      <w:pPr>
        <w:spacing w:line="360" w:lineRule="auto"/>
        <w:jc w:val="center"/>
        <w:rPr>
          <w:rFonts w:ascii="Times New Roman" w:hAnsi="Times New Roman" w:cs="Times New Roman"/>
          <w:sz w:val="24"/>
          <w:szCs w:val="24"/>
          <w:lang w:val="en-US"/>
        </w:rPr>
      </w:pPr>
      <w:r w:rsidRPr="0075193D">
        <w:rPr>
          <w:rFonts w:ascii="Times New Roman" w:hAnsi="Times New Roman" w:cs="Times New Roman"/>
          <w:noProof/>
          <w:sz w:val="24"/>
          <w:szCs w:val="24"/>
          <w:lang w:val="tr-TR" w:eastAsia="tr-TR"/>
        </w:rPr>
        <w:lastRenderedPageBreak/>
        <w:drawing>
          <wp:inline distT="0" distB="0" distL="0" distR="0">
            <wp:extent cx="3070860" cy="2044700"/>
            <wp:effectExtent l="0" t="0" r="0" b="0"/>
            <wp:docPr id="13" name="Picture 13" descr="C:\Users\Aydin\Desktop\pha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descr="C:\Users\Aydin\Desktop\phasor.png"/>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3070860" cy="2044700"/>
                    </a:xfrm>
                    <a:prstGeom prst="rect">
                      <a:avLst/>
                    </a:prstGeom>
                    <a:noFill/>
                    <a:ln>
                      <a:noFill/>
                    </a:ln>
                  </pic:spPr>
                </pic:pic>
              </a:graphicData>
            </a:graphic>
          </wp:inline>
        </w:drawing>
      </w:r>
    </w:p>
    <w:p w:rsidR="00A1266E" w:rsidRPr="00322DC3" w:rsidRDefault="00A73C9D" w:rsidP="000A749D">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w:t>
      </w:r>
      <w:r w:rsidR="00986091" w:rsidRPr="00322DC3">
        <w:rPr>
          <w:rFonts w:ascii="Times New Roman" w:hAnsi="Times New Roman" w:cs="Times New Roman"/>
          <w:szCs w:val="24"/>
          <w:lang w:val="en-US"/>
        </w:rPr>
        <w:t xml:space="preserve"> </w:t>
      </w:r>
      <w:r>
        <w:rPr>
          <w:rFonts w:ascii="Times New Roman" w:hAnsi="Times New Roman" w:cs="Times New Roman"/>
          <w:szCs w:val="24"/>
          <w:lang w:val="en-US"/>
        </w:rPr>
        <w:t>3-</w:t>
      </w:r>
      <w:r w:rsidR="00D04689">
        <w:rPr>
          <w:rFonts w:ascii="Times New Roman" w:hAnsi="Times New Roman" w:cs="Times New Roman"/>
          <w:szCs w:val="24"/>
          <w:lang w:val="en-US"/>
        </w:rPr>
        <w:t>1</w:t>
      </w:r>
      <w:r w:rsidR="00986091" w:rsidRPr="00322DC3">
        <w:rPr>
          <w:rFonts w:ascii="Times New Roman" w:hAnsi="Times New Roman" w:cs="Times New Roman"/>
          <w:szCs w:val="24"/>
          <w:lang w:val="en-US"/>
        </w:rPr>
        <w:t>3</w:t>
      </w:r>
      <w:r w:rsidR="00A1266E" w:rsidRPr="00322DC3">
        <w:rPr>
          <w:rFonts w:ascii="Times New Roman" w:hAnsi="Times New Roman" w:cs="Times New Roman"/>
          <w:szCs w:val="24"/>
          <w:lang w:val="en-US"/>
        </w:rPr>
        <w:t>. Phasor diagram of synchronous machine</w:t>
      </w:r>
      <w:r w:rsidR="00BC7D48" w:rsidRPr="00322DC3">
        <w:rPr>
          <w:rFonts w:ascii="Times New Roman" w:hAnsi="Times New Roman" w:cs="Times New Roman"/>
          <w:szCs w:val="24"/>
          <w:lang w:val="en-US"/>
        </w:rPr>
        <w:t xml:space="preserve"> where </w:t>
      </w:r>
      <w:r w:rsidR="00BC7D48" w:rsidRPr="00950672">
        <w:rPr>
          <w:rFonts w:ascii="Times New Roman" w:hAnsi="Times New Roman" w:cs="Times New Roman"/>
          <w:i/>
          <w:szCs w:val="24"/>
          <w:lang w:val="en-US"/>
        </w:rPr>
        <w:t>δ</w:t>
      </w:r>
      <w:r w:rsidR="00BC7D48" w:rsidRPr="00322DC3">
        <w:rPr>
          <w:rFonts w:ascii="Times New Roman" w:hAnsi="Times New Roman" w:cs="Times New Roman"/>
          <w:szCs w:val="24"/>
          <w:lang w:val="en-US"/>
        </w:rPr>
        <w:t xml:space="preserve"> is the load angle, </w:t>
      </w:r>
      <w:r w:rsidR="00BC7D48" w:rsidRPr="00950672">
        <w:rPr>
          <w:rFonts w:ascii="Times New Roman" w:hAnsi="Times New Roman" w:cs="Times New Roman"/>
          <w:i/>
          <w:szCs w:val="24"/>
          <w:lang w:val="en-US"/>
        </w:rPr>
        <w:t>Φ</w:t>
      </w:r>
      <w:r w:rsidR="00BC7D48" w:rsidRPr="00322DC3">
        <w:rPr>
          <w:rFonts w:ascii="Times New Roman" w:hAnsi="Times New Roman" w:cs="Times New Roman"/>
          <w:szCs w:val="24"/>
          <w:lang w:val="en-US"/>
        </w:rPr>
        <w:t xml:space="preserve"> is the power factor angle </w:t>
      </w:r>
    </w:p>
    <w:p w:rsidR="000615DA" w:rsidRDefault="008B4327" w:rsidP="000A749D">
      <w:pPr>
        <w:spacing w:line="360" w:lineRule="auto"/>
        <w:jc w:val="both"/>
        <w:rPr>
          <w:rFonts w:ascii="Times New Roman" w:eastAsiaTheme="minorEastAsia" w:hAnsi="Times New Roman" w:cs="Times New Roman"/>
          <w:sz w:val="24"/>
          <w:szCs w:val="24"/>
        </w:rPr>
      </w:pPr>
      <w:r w:rsidRPr="006E407C">
        <w:rPr>
          <w:position w:val="-14"/>
        </w:rPr>
        <w:object w:dxaOrig="400" w:dyaOrig="380">
          <v:shape id="_x0000_i1137" type="#_x0000_t75" style="width:20.65pt;height:18.8pt" o:ole="">
            <v:imagedata r:id="rId239" o:title=""/>
          </v:shape>
          <o:OLEObject Type="Embed" ProgID="Equation.DSMT4" ShapeID="_x0000_i1137" DrawAspect="Content" ObjectID="_1568545207" r:id="rId240"/>
        </w:object>
      </w:r>
      <w:r>
        <w:t xml:space="preserve"> </w:t>
      </w:r>
      <w:r>
        <w:rPr>
          <w:rFonts w:ascii="Times New Roman" w:eastAsiaTheme="minorEastAsia" w:hAnsi="Times New Roman" w:cs="Times New Roman"/>
          <w:sz w:val="24"/>
          <w:szCs w:val="24"/>
        </w:rPr>
        <w:t>can be</w:t>
      </w:r>
      <w:r w:rsidR="000615DA">
        <w:rPr>
          <w:rFonts w:ascii="Times New Roman" w:eastAsiaTheme="minorEastAsia" w:hAnsi="Times New Roman" w:cs="Times New Roman"/>
          <w:sz w:val="24"/>
          <w:szCs w:val="24"/>
        </w:rPr>
        <w:t xml:space="preserve"> calculated as follow</w:t>
      </w:r>
      <w:r>
        <w:rPr>
          <w:rFonts w:ascii="Times New Roman" w:eastAsiaTheme="minorEastAsia" w:hAnsi="Times New Roman" w:cs="Times New Roman"/>
          <w:sz w:val="24"/>
          <w:szCs w:val="24"/>
        </w:rPr>
        <w:t>s</w:t>
      </w:r>
      <w:r w:rsidR="000615DA">
        <w:rPr>
          <w:rFonts w:ascii="Times New Roman" w:eastAsiaTheme="minorEastAsia" w:hAnsi="Times New Roman" w:cs="Times New Roman"/>
          <w:sz w:val="24"/>
          <w:szCs w:val="24"/>
        </w:rPr>
        <w:t>,</w:t>
      </w:r>
    </w:p>
    <w:p w:rsidR="008B4327" w:rsidRPr="008B4327" w:rsidRDefault="00584421" w:rsidP="000A749D">
      <w:pPr>
        <w:tabs>
          <w:tab w:val="center" w:pos="3969"/>
          <w:tab w:val="right" w:pos="7938"/>
        </w:tabs>
        <w:spacing w:line="360" w:lineRule="auto"/>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8B4327" w:rsidRPr="006E407C">
        <w:rPr>
          <w:position w:val="-28"/>
        </w:rPr>
        <w:object w:dxaOrig="1280" w:dyaOrig="660">
          <v:shape id="_x0000_i1138" type="#_x0000_t75" style="width:63.25pt;height:32.55pt" o:ole="">
            <v:imagedata r:id="rId241" o:title=""/>
          </v:shape>
          <o:OLEObject Type="Embed" ProgID="Equation.DSMT4" ShapeID="_x0000_i1138" DrawAspect="Content" ObjectID="_1568545208" r:id="rId242"/>
        </w:object>
      </w:r>
      <w:r>
        <w:rPr>
          <w:rFonts w:eastAsiaTheme="minorEastAsia"/>
          <w:sz w:val="24"/>
          <w:szCs w:val="20"/>
        </w:rPr>
        <w:tab/>
      </w:r>
      <w:r w:rsidR="000615DA" w:rsidRPr="00001E95">
        <w:rPr>
          <w:rFonts w:ascii="Times New Roman" w:eastAsiaTheme="minorEastAsia" w:hAnsi="Times New Roman" w:cs="Times New Roman"/>
          <w:sz w:val="24"/>
          <w:szCs w:val="20"/>
        </w:rPr>
        <w:t>(3</w:t>
      </w:r>
      <w:r w:rsidR="00CE1805" w:rsidRPr="00001E95">
        <w:rPr>
          <w:rFonts w:ascii="Times New Roman" w:eastAsiaTheme="minorEastAsia" w:hAnsi="Times New Roman" w:cs="Times New Roman"/>
          <w:sz w:val="24"/>
          <w:szCs w:val="20"/>
        </w:rPr>
        <w:t>-3</w:t>
      </w:r>
      <w:r w:rsidR="000615DA" w:rsidRPr="00001E95">
        <w:rPr>
          <w:rFonts w:ascii="Times New Roman" w:eastAsiaTheme="minorEastAsia" w:hAnsi="Times New Roman" w:cs="Times New Roman"/>
          <w:sz w:val="24"/>
          <w:szCs w:val="20"/>
        </w:rPr>
        <w:t>)</w:t>
      </w:r>
    </w:p>
    <w:p w:rsidR="00D659ED" w:rsidRDefault="008B4327" w:rsidP="00EC5EEF">
      <w:pPr>
        <w:spacing w:line="360" w:lineRule="auto"/>
        <w:jc w:val="both"/>
        <w:rPr>
          <w:rFonts w:ascii="Times New Roman" w:eastAsiaTheme="minorEastAsia" w:hAnsi="Times New Roman" w:cs="Times New Roman"/>
          <w:sz w:val="24"/>
          <w:szCs w:val="20"/>
        </w:rPr>
      </w:pPr>
      <w:r>
        <w:rPr>
          <w:rFonts w:ascii="Times New Roman" w:hAnsi="Times New Roman" w:cs="Times New Roman"/>
          <w:sz w:val="24"/>
          <w:lang w:val="en-US"/>
        </w:rPr>
        <w:t>w</w:t>
      </w:r>
      <w:r w:rsidR="000615DA">
        <w:rPr>
          <w:rFonts w:ascii="Times New Roman" w:hAnsi="Times New Roman" w:cs="Times New Roman"/>
          <w:sz w:val="24"/>
          <w:lang w:val="en-US"/>
        </w:rPr>
        <w:t xml:space="preserve">here </w:t>
      </w:r>
      <w:r w:rsidR="008F48B8">
        <w:rPr>
          <w:rFonts w:ascii="Times New Roman" w:hAnsi="Times New Roman" w:cs="Times New Roman"/>
          <w:i/>
          <w:sz w:val="24"/>
          <w:lang w:val="en-US"/>
        </w:rPr>
        <w:t>N</w:t>
      </w:r>
      <w:r w:rsidR="008F48B8">
        <w:rPr>
          <w:rFonts w:ascii="Times New Roman" w:hAnsi="Times New Roman" w:cs="Times New Roman"/>
          <w:i/>
          <w:sz w:val="24"/>
          <w:vertAlign w:val="subscript"/>
          <w:lang w:val="en-US"/>
        </w:rPr>
        <w:t>s</w:t>
      </w:r>
      <w:r w:rsidR="008F48B8">
        <w:rPr>
          <w:rFonts w:ascii="Times New Roman" w:hAnsi="Times New Roman" w:cs="Times New Roman"/>
          <w:i/>
          <w:sz w:val="24"/>
          <w:lang w:val="en-US"/>
        </w:rPr>
        <w:t xml:space="preserve"> </w:t>
      </w:r>
      <w:r w:rsidR="00A1266E">
        <w:rPr>
          <w:rFonts w:ascii="Times New Roman" w:eastAsiaTheme="minorEastAsia" w:hAnsi="Times New Roman" w:cs="Times New Roman"/>
          <w:sz w:val="24"/>
          <w:szCs w:val="20"/>
        </w:rPr>
        <w:t>is</w:t>
      </w:r>
      <w:r w:rsidR="008F48B8">
        <w:rPr>
          <w:rFonts w:ascii="Times New Roman" w:eastAsiaTheme="minorEastAsia" w:hAnsi="Times New Roman" w:cs="Times New Roman"/>
          <w:sz w:val="24"/>
          <w:szCs w:val="20"/>
        </w:rPr>
        <w:t xml:space="preserve"> the number of coils in series</w:t>
      </w:r>
      <w:r w:rsidR="00A1266E">
        <w:rPr>
          <w:rFonts w:ascii="Times New Roman" w:eastAsiaTheme="minorEastAsia" w:hAnsi="Times New Roman" w:cs="Times New Roman"/>
          <w:sz w:val="24"/>
          <w:szCs w:val="20"/>
        </w:rPr>
        <w:t>.</w:t>
      </w:r>
      <w:r w:rsidR="006D0399">
        <w:rPr>
          <w:rFonts w:ascii="Times New Roman" w:eastAsiaTheme="minorEastAsia" w:hAnsi="Times New Roman" w:cs="Times New Roman"/>
          <w:sz w:val="24"/>
          <w:szCs w:val="20"/>
        </w:rPr>
        <w:t xml:space="preserve"> </w:t>
      </w:r>
      <w:r w:rsidR="009B2D84">
        <w:rPr>
          <w:rFonts w:ascii="Times New Roman" w:eastAsiaTheme="minorEastAsia" w:hAnsi="Times New Roman" w:cs="Times New Roman"/>
          <w:sz w:val="24"/>
          <w:szCs w:val="20"/>
        </w:rPr>
        <w:t xml:space="preserve">Phase voltage </w:t>
      </w:r>
      <w:r w:rsidR="00FC339D">
        <w:rPr>
          <w:rFonts w:ascii="Times New Roman" w:eastAsiaTheme="minorEastAsia" w:hAnsi="Times New Roman" w:cs="Times New Roman"/>
          <w:sz w:val="24"/>
          <w:szCs w:val="20"/>
        </w:rPr>
        <w:t>rms value</w:t>
      </w:r>
      <w:r w:rsidR="009B2D84">
        <w:rPr>
          <w:rFonts w:ascii="Times New Roman" w:eastAsiaTheme="minorEastAsia" w:hAnsi="Times New Roman" w:cs="Times New Roman"/>
          <w:sz w:val="24"/>
          <w:szCs w:val="20"/>
        </w:rPr>
        <w:t xml:space="preserve"> according</w:t>
      </w:r>
      <w:r w:rsidR="009B29AE">
        <w:rPr>
          <w:rFonts w:ascii="Times New Roman" w:eastAsiaTheme="minorEastAsia" w:hAnsi="Times New Roman" w:cs="Times New Roman"/>
          <w:sz w:val="24"/>
          <w:szCs w:val="20"/>
        </w:rPr>
        <w:t xml:space="preserve"> phasor diagram given in Fig</w:t>
      </w:r>
      <w:r w:rsidR="006D0399">
        <w:rPr>
          <w:rFonts w:ascii="Times New Roman" w:eastAsiaTheme="minorEastAsia" w:hAnsi="Times New Roman" w:cs="Times New Roman"/>
          <w:sz w:val="24"/>
          <w:szCs w:val="20"/>
        </w:rPr>
        <w:t>. 3</w:t>
      </w:r>
      <w:r w:rsidR="009B29AE">
        <w:rPr>
          <w:rFonts w:ascii="Times New Roman" w:eastAsiaTheme="minorEastAsia" w:hAnsi="Times New Roman" w:cs="Times New Roman"/>
          <w:sz w:val="24"/>
          <w:szCs w:val="20"/>
        </w:rPr>
        <w:t>-</w:t>
      </w:r>
      <w:r w:rsidR="00FC339D">
        <w:rPr>
          <w:rFonts w:ascii="Times New Roman" w:eastAsiaTheme="minorEastAsia" w:hAnsi="Times New Roman" w:cs="Times New Roman"/>
          <w:sz w:val="24"/>
          <w:szCs w:val="20"/>
        </w:rPr>
        <w:t>1</w:t>
      </w:r>
      <w:r w:rsidR="009B29AE">
        <w:rPr>
          <w:rFonts w:ascii="Times New Roman" w:eastAsiaTheme="minorEastAsia" w:hAnsi="Times New Roman" w:cs="Times New Roman"/>
          <w:sz w:val="24"/>
          <w:szCs w:val="20"/>
        </w:rPr>
        <w:t xml:space="preserve">3, </w:t>
      </w:r>
      <w:r w:rsidR="00FC339D">
        <w:rPr>
          <w:rFonts w:ascii="Times New Roman" w:eastAsiaTheme="minorEastAsia" w:hAnsi="Times New Roman" w:cs="Times New Roman"/>
          <w:sz w:val="24"/>
          <w:szCs w:val="20"/>
        </w:rPr>
        <w:t xml:space="preserve">is </w:t>
      </w:r>
      <w:r w:rsidR="009B2D84">
        <w:rPr>
          <w:rFonts w:ascii="Times New Roman" w:eastAsiaTheme="minorEastAsia" w:hAnsi="Times New Roman" w:cs="Times New Roman"/>
          <w:sz w:val="24"/>
          <w:szCs w:val="20"/>
        </w:rPr>
        <w:t>calculated as follows,</w:t>
      </w:r>
    </w:p>
    <w:p w:rsidR="009B2D84" w:rsidRDefault="00D659ED" w:rsidP="00D659ED">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5C7AFC" w:rsidRPr="009B2D84">
        <w:rPr>
          <w:rFonts w:ascii="Times New Roman" w:eastAsiaTheme="minorEastAsia" w:hAnsi="Times New Roman" w:cs="Times New Roman"/>
          <w:position w:val="-14"/>
          <w:sz w:val="24"/>
          <w:szCs w:val="20"/>
        </w:rPr>
        <w:object w:dxaOrig="4920" w:dyaOrig="380">
          <v:shape id="_x0000_i1139" type="#_x0000_t75" style="width:246.05pt;height:19.4pt" o:ole="">
            <v:imagedata r:id="rId243" o:title=""/>
          </v:shape>
          <o:OLEObject Type="Embed" ProgID="Equation.DSMT4" ShapeID="_x0000_i1139" DrawAspect="Content" ObjectID="_1568545209" r:id="rId244"/>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3-5</w:t>
      </w:r>
      <w:r>
        <w:rPr>
          <w:rFonts w:ascii="Times New Roman" w:eastAsiaTheme="minorEastAsia" w:hAnsi="Times New Roman" w:cs="Times New Roman"/>
          <w:sz w:val="24"/>
          <w:szCs w:val="20"/>
        </w:rPr>
        <w:t>)</w:t>
      </w:r>
    </w:p>
    <w:p w:rsidR="006D0399" w:rsidRDefault="00A74343" w:rsidP="00291CFC">
      <w:pPr>
        <w:tabs>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Pr="00A74343">
        <w:rPr>
          <w:rFonts w:ascii="Times New Roman" w:eastAsiaTheme="minorEastAsia" w:hAnsi="Times New Roman" w:cs="Times New Roman"/>
          <w:position w:val="-14"/>
          <w:sz w:val="24"/>
          <w:szCs w:val="20"/>
        </w:rPr>
        <w:object w:dxaOrig="820" w:dyaOrig="380">
          <v:shape id="_x0000_i1140" type="#_x0000_t75" style="width:40.7pt;height:19.4pt" o:ole="">
            <v:imagedata r:id="rId245" o:title=""/>
          </v:shape>
          <o:OLEObject Type="Embed" ProgID="Equation.DSMT4" ShapeID="_x0000_i1140" DrawAspect="Content" ObjectID="_1568545210" r:id="rId246"/>
        </w:object>
      </w:r>
      <w:r>
        <w:rPr>
          <w:rFonts w:ascii="Times New Roman" w:eastAsiaTheme="minorEastAsia" w:hAnsi="Times New Roman" w:cs="Times New Roman"/>
          <w:sz w:val="24"/>
          <w:szCs w:val="20"/>
        </w:rPr>
        <w:t xml:space="preserve"> and  </w:t>
      </w:r>
      <w:r w:rsidRPr="00A74343">
        <w:rPr>
          <w:rFonts w:ascii="Times New Roman" w:eastAsiaTheme="minorEastAsia" w:hAnsi="Times New Roman" w:cs="Times New Roman"/>
          <w:position w:val="-14"/>
          <w:sz w:val="24"/>
          <w:szCs w:val="20"/>
        </w:rPr>
        <w:object w:dxaOrig="420" w:dyaOrig="380">
          <v:shape id="_x0000_i1141" type="#_x0000_t75" style="width:21.9pt;height:19.4pt" o:ole="">
            <v:imagedata r:id="rId247" o:title=""/>
          </v:shape>
          <o:OLEObject Type="Embed" ProgID="Equation.DSMT4" ShapeID="_x0000_i1141" DrawAspect="Content" ObjectID="_1568545211" r:id="rId248"/>
        </w:object>
      </w:r>
      <w:r>
        <w:rPr>
          <w:rFonts w:ascii="Times New Roman" w:eastAsiaTheme="minorEastAsia" w:hAnsi="Times New Roman" w:cs="Times New Roman"/>
          <w:sz w:val="24"/>
          <w:szCs w:val="20"/>
        </w:rPr>
        <w:t xml:space="preserve"> are phase resistance</w:t>
      </w:r>
      <w:r w:rsidR="009B29AE">
        <w:rPr>
          <w:rFonts w:ascii="Times New Roman" w:eastAsiaTheme="minorEastAsia" w:hAnsi="Times New Roman" w:cs="Times New Roman"/>
          <w:sz w:val="24"/>
          <w:szCs w:val="20"/>
        </w:rPr>
        <w:t xml:space="preserve"> (which is relatively small than reactance)</w:t>
      </w:r>
      <w:r>
        <w:rPr>
          <w:rFonts w:ascii="Times New Roman" w:eastAsiaTheme="minorEastAsia" w:hAnsi="Times New Roman" w:cs="Times New Roman"/>
          <w:sz w:val="24"/>
          <w:szCs w:val="20"/>
        </w:rPr>
        <w:t xml:space="preserve"> and phase reactance</w:t>
      </w:r>
      <w:r w:rsidR="00E15789">
        <w:rPr>
          <w:rFonts w:ascii="Times New Roman" w:eastAsiaTheme="minorEastAsia" w:hAnsi="Times New Roman" w:cs="Times New Roman"/>
          <w:sz w:val="24"/>
          <w:szCs w:val="20"/>
        </w:rPr>
        <w:t>, respectively</w:t>
      </w:r>
      <w:r>
        <w:rPr>
          <w:rFonts w:ascii="Times New Roman" w:eastAsiaTheme="minorEastAsia" w:hAnsi="Times New Roman" w:cs="Times New Roman"/>
          <w:sz w:val="24"/>
          <w:szCs w:val="20"/>
        </w:rPr>
        <w:t xml:space="preserve">. </w:t>
      </w:r>
      <w:r w:rsidR="006D0399">
        <w:rPr>
          <w:rFonts w:ascii="Times New Roman" w:eastAsiaTheme="minorEastAsia" w:hAnsi="Times New Roman" w:cs="Times New Roman"/>
          <w:sz w:val="24"/>
          <w:szCs w:val="20"/>
        </w:rPr>
        <w:t xml:space="preserve">Power factor is assumed as unity in our design. </w:t>
      </w:r>
      <w:r w:rsidR="00F67B41">
        <w:rPr>
          <w:rFonts w:ascii="Times New Roman" w:eastAsiaTheme="minorEastAsia" w:hAnsi="Times New Roman" w:cs="Times New Roman"/>
          <w:sz w:val="24"/>
          <w:szCs w:val="20"/>
        </w:rPr>
        <w:t xml:space="preserve">Therefore, power factor angle </w:t>
      </w:r>
      <w:r w:rsidR="00F67B41" w:rsidRPr="006D0399">
        <w:rPr>
          <w:rFonts w:ascii="Times New Roman" w:eastAsiaTheme="minorEastAsia" w:hAnsi="Times New Roman" w:cs="Times New Roman"/>
          <w:position w:val="-10"/>
          <w:sz w:val="24"/>
          <w:szCs w:val="20"/>
        </w:rPr>
        <w:object w:dxaOrig="220" w:dyaOrig="260">
          <v:shape id="_x0000_i1142" type="#_x0000_t75" style="width:11.25pt;height:13.15pt" o:ole="">
            <v:imagedata r:id="rId249" o:title=""/>
          </v:shape>
          <o:OLEObject Type="Embed" ProgID="Equation.DSMT4" ShapeID="_x0000_i1142" DrawAspect="Content" ObjectID="_1568545212" r:id="rId250"/>
        </w:object>
      </w:r>
      <w:r w:rsidR="00F67B41">
        <w:rPr>
          <w:rFonts w:ascii="Times New Roman" w:eastAsiaTheme="minorEastAsia" w:hAnsi="Times New Roman" w:cs="Times New Roman"/>
          <w:sz w:val="24"/>
          <w:szCs w:val="20"/>
        </w:rPr>
        <w:t xml:space="preserve"> is equal to zero. </w:t>
      </w:r>
      <w:r w:rsidR="00A613FB">
        <w:rPr>
          <w:rFonts w:ascii="Times New Roman" w:eastAsiaTheme="minorEastAsia" w:hAnsi="Times New Roman" w:cs="Times New Roman"/>
          <w:sz w:val="24"/>
          <w:szCs w:val="20"/>
        </w:rPr>
        <w:t>Because, a vector controlled power electronic stage is considered for the converter part. However, power electronic converter design is out of the scope of this thesis.</w:t>
      </w:r>
      <w:r w:rsidR="00F67B41">
        <w:rPr>
          <w:rFonts w:ascii="Times New Roman" w:eastAsiaTheme="minorEastAsia" w:hAnsi="Times New Roman" w:cs="Times New Roman"/>
          <w:sz w:val="24"/>
          <w:szCs w:val="20"/>
        </w:rPr>
        <w:t xml:space="preserve"> </w:t>
      </w:r>
      <w:r w:rsidR="00EA5D86">
        <w:rPr>
          <w:rFonts w:ascii="Times New Roman" w:eastAsiaTheme="minorEastAsia" w:hAnsi="Times New Roman" w:cs="Times New Roman"/>
          <w:sz w:val="24"/>
          <w:szCs w:val="20"/>
        </w:rPr>
        <w:t xml:space="preserve">Load angle </w:t>
      </w:r>
      <w:r w:rsidR="00EA5D86" w:rsidRPr="00EA5D86">
        <w:rPr>
          <w:rFonts w:ascii="Times New Roman" w:eastAsiaTheme="minorEastAsia" w:hAnsi="Times New Roman" w:cs="Times New Roman"/>
          <w:position w:val="-6"/>
          <w:sz w:val="24"/>
          <w:szCs w:val="20"/>
        </w:rPr>
        <w:object w:dxaOrig="220" w:dyaOrig="279">
          <v:shape id="_x0000_i1143" type="#_x0000_t75" style="width:11.25pt;height:15.05pt" o:ole="">
            <v:imagedata r:id="rId251" o:title=""/>
          </v:shape>
          <o:OLEObject Type="Embed" ProgID="Equation.DSMT4" ShapeID="_x0000_i1143" DrawAspect="Content" ObjectID="_1568545213" r:id="rId252"/>
        </w:object>
      </w:r>
      <w:r w:rsidR="00EA5D86">
        <w:rPr>
          <w:rFonts w:ascii="Times New Roman" w:eastAsiaTheme="minorEastAsia" w:hAnsi="Times New Roman" w:cs="Times New Roman"/>
          <w:sz w:val="24"/>
          <w:szCs w:val="20"/>
        </w:rPr>
        <w:t xml:space="preserve"> is calculated at every rotation speed in </w:t>
      </w:r>
      <w:r w:rsidR="00442443">
        <w:rPr>
          <w:rFonts w:ascii="Times New Roman" w:eastAsiaTheme="minorEastAsia" w:hAnsi="Times New Roman" w:cs="Times New Roman"/>
          <w:sz w:val="24"/>
          <w:szCs w:val="20"/>
        </w:rPr>
        <w:t xml:space="preserve">the optimization </w:t>
      </w:r>
      <w:r w:rsidR="00EA5D86">
        <w:rPr>
          <w:rFonts w:ascii="Times New Roman" w:eastAsiaTheme="minorEastAsia" w:hAnsi="Times New Roman" w:cs="Times New Roman"/>
          <w:sz w:val="24"/>
          <w:szCs w:val="20"/>
        </w:rPr>
        <w:t>design code according to trigonometric equation given below,</w:t>
      </w:r>
    </w:p>
    <w:p w:rsidR="00EF60F6" w:rsidRDefault="00291CFC" w:rsidP="00EF60F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B242F3" w:rsidRPr="00B242F3">
        <w:rPr>
          <w:rFonts w:ascii="Times New Roman" w:eastAsiaTheme="minorEastAsia" w:hAnsi="Times New Roman" w:cs="Times New Roman"/>
          <w:position w:val="-36"/>
          <w:sz w:val="24"/>
          <w:szCs w:val="20"/>
        </w:rPr>
        <w:object w:dxaOrig="4300" w:dyaOrig="840">
          <v:shape id="_x0000_i1144" type="#_x0000_t75" style="width:214.75pt;height:41.95pt" o:ole="">
            <v:imagedata r:id="rId253" o:title=""/>
          </v:shape>
          <o:OLEObject Type="Embed" ProgID="Equation.DSMT4" ShapeID="_x0000_i1144" DrawAspect="Content" ObjectID="_1568545214" r:id="rId254"/>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3-6</w:t>
      </w:r>
      <w:r>
        <w:rPr>
          <w:rFonts w:ascii="Times New Roman" w:eastAsiaTheme="minorEastAsia" w:hAnsi="Times New Roman" w:cs="Times New Roman"/>
          <w:sz w:val="24"/>
          <w:szCs w:val="20"/>
        </w:rPr>
        <w:t>)</w:t>
      </w:r>
    </w:p>
    <w:p w:rsidR="001479C7" w:rsidRDefault="001479C7" w:rsidP="001479C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Effective window area of the conductors </w:t>
      </w:r>
      <w:r w:rsidRPr="00AF7E3C">
        <w:rPr>
          <w:rFonts w:ascii="Times New Roman" w:hAnsi="Times New Roman" w:cs="Times New Roman"/>
          <w:position w:val="-14"/>
          <w:sz w:val="24"/>
          <w:lang w:val="en-US"/>
        </w:rPr>
        <w:object w:dxaOrig="400" w:dyaOrig="380">
          <v:shape id="_x0000_i1145" type="#_x0000_t75" style="width:21.9pt;height:19.4pt" o:ole="">
            <v:imagedata r:id="rId255" o:title=""/>
          </v:shape>
          <o:OLEObject Type="Embed" ProgID="Equation.DSMT4" ShapeID="_x0000_i1145" DrawAspect="Content" ObjectID="_1568545215" r:id="rId256"/>
        </w:object>
      </w:r>
      <w:r>
        <w:rPr>
          <w:rFonts w:ascii="Times New Roman" w:hAnsi="Times New Roman" w:cs="Times New Roman"/>
          <w:sz w:val="24"/>
          <w:lang w:val="en-US"/>
        </w:rPr>
        <w:t xml:space="preserve"> is related with the conductor dimensions and fill factor of the design. This area value is utilized in current and resistance calculations. In Fig. 3-14, schematic representation the of the conductor </w:t>
      </w:r>
      <w:r>
        <w:rPr>
          <w:rFonts w:ascii="Times New Roman" w:hAnsi="Times New Roman" w:cs="Times New Roman"/>
          <w:sz w:val="24"/>
          <w:lang w:val="en-US"/>
        </w:rPr>
        <w:lastRenderedPageBreak/>
        <w:t xml:space="preserve">in cross-sectional window of the winding is given. Effective window area can be expressed as follows, </w:t>
      </w:r>
      <w:r>
        <w:rPr>
          <w:rFonts w:ascii="Times New Roman" w:hAnsi="Times New Roman" w:cs="Times New Roman"/>
          <w:sz w:val="24"/>
          <w:lang w:val="en-US"/>
        </w:rPr>
        <w:tab/>
      </w:r>
    </w:p>
    <w:p w:rsidR="001479C7" w:rsidRDefault="001479C7" w:rsidP="001479C7">
      <w:pPr>
        <w:tabs>
          <w:tab w:val="center" w:pos="3969"/>
          <w:tab w:val="right" w:pos="7938"/>
        </w:tabs>
        <w:spacing w:line="360" w:lineRule="auto"/>
        <w:rPr>
          <w:rFonts w:ascii="Times New Roman" w:hAnsi="Times New Roman" w:cs="Times New Roman"/>
          <w:sz w:val="24"/>
          <w:lang w:val="en-US"/>
        </w:rPr>
      </w:pPr>
      <w:r>
        <w:rPr>
          <w:rFonts w:ascii="Times New Roman" w:hAnsi="Times New Roman" w:cs="Times New Roman"/>
          <w:sz w:val="24"/>
          <w:lang w:val="en-US"/>
        </w:rPr>
        <w:tab/>
      </w:r>
      <w:r w:rsidR="005952FA" w:rsidRPr="00AF7E3C">
        <w:rPr>
          <w:rFonts w:ascii="Times New Roman" w:hAnsi="Times New Roman" w:cs="Times New Roman"/>
          <w:position w:val="-14"/>
          <w:sz w:val="24"/>
          <w:lang w:val="en-US"/>
        </w:rPr>
        <w:object w:dxaOrig="1440" w:dyaOrig="380">
          <v:shape id="_x0000_i1146" type="#_x0000_t75" style="width:1in;height:19.4pt" o:ole="">
            <v:imagedata r:id="rId257" o:title=""/>
          </v:shape>
          <o:OLEObject Type="Embed" ProgID="Equation.DSMT4" ShapeID="_x0000_i1146" DrawAspect="Content" ObjectID="_1568545216" r:id="rId258"/>
        </w:object>
      </w:r>
      <w:r>
        <w:rPr>
          <w:rFonts w:ascii="Times New Roman" w:hAnsi="Times New Roman" w:cs="Times New Roman"/>
          <w:sz w:val="24"/>
          <w:lang w:val="en-US"/>
        </w:rPr>
        <w:tab/>
        <w:t>(3-41)</w:t>
      </w:r>
    </w:p>
    <w:p w:rsidR="001479C7" w:rsidRDefault="001479C7" w:rsidP="001479C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Pr>
          <w:rFonts w:ascii="Times New Roman" w:hAnsi="Times New Roman" w:cs="Times New Roman"/>
          <w:i/>
          <w:sz w:val="24"/>
          <w:lang w:val="en-US"/>
        </w:rPr>
        <w:t>k</w:t>
      </w:r>
      <w:r>
        <w:rPr>
          <w:rFonts w:ascii="Times New Roman" w:hAnsi="Times New Roman" w:cs="Times New Roman"/>
          <w:i/>
          <w:sz w:val="24"/>
          <w:vertAlign w:val="subscript"/>
          <w:lang w:val="en-US"/>
        </w:rPr>
        <w:t>fill</w:t>
      </w:r>
      <w:r>
        <w:rPr>
          <w:rFonts w:ascii="Times New Roman" w:hAnsi="Times New Roman" w:cs="Times New Roman"/>
          <w:sz w:val="24"/>
          <w:lang w:val="en-US"/>
        </w:rPr>
        <w:t xml:space="preserve"> is the fill factor for the winding coils. Fill factor can be taken as constant between 0.7 and 0.8 during optimization process due to concentrated air cored windings in our design.</w:t>
      </w:r>
    </w:p>
    <w:p w:rsidR="00445499" w:rsidRDefault="00D97A9A" w:rsidP="00D97A9A">
      <w:pPr>
        <w:tabs>
          <w:tab w:val="center" w:pos="3969"/>
          <w:tab w:val="right" w:pos="7938"/>
        </w:tabs>
        <w:spacing w:line="360" w:lineRule="auto"/>
        <w:jc w:val="center"/>
        <w:rPr>
          <w:rFonts w:ascii="Times New Roman" w:hAnsi="Times New Roman" w:cs="Times New Roman"/>
          <w:sz w:val="24"/>
          <w:lang w:val="en-US"/>
        </w:rPr>
      </w:pPr>
      <w:r w:rsidRPr="00D97A9A">
        <w:rPr>
          <w:rFonts w:ascii="Times New Roman" w:hAnsi="Times New Roman" w:cs="Times New Roman"/>
          <w:noProof/>
          <w:sz w:val="24"/>
          <w:lang w:val="tr-TR" w:eastAsia="tr-TR"/>
        </w:rPr>
        <w:drawing>
          <wp:inline distT="0" distB="0" distL="0" distR="0">
            <wp:extent cx="2186609" cy="2281087"/>
            <wp:effectExtent l="0" t="0" r="4445" b="5080"/>
            <wp:docPr id="2" name="Resim 2" descr="C:\Users\aydin.baskaya\Desktop\coil_f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C:\Users\aydin.baskaya\Desktop\coil_fill.png"/>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0" y="0"/>
                      <a:ext cx="2196129" cy="2291019"/>
                    </a:xfrm>
                    <a:prstGeom prst="rect">
                      <a:avLst/>
                    </a:prstGeom>
                    <a:noFill/>
                    <a:ln>
                      <a:noFill/>
                    </a:ln>
                  </pic:spPr>
                </pic:pic>
              </a:graphicData>
            </a:graphic>
          </wp:inline>
        </w:drawing>
      </w:r>
    </w:p>
    <w:p w:rsidR="006E6707" w:rsidRPr="00E2642E" w:rsidRDefault="00D97A9A" w:rsidP="00E2642E">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w:t>
      </w:r>
      <w:r w:rsidRPr="00322DC3">
        <w:rPr>
          <w:rFonts w:ascii="Times New Roman" w:hAnsi="Times New Roman" w:cs="Times New Roman"/>
          <w:szCs w:val="24"/>
          <w:lang w:val="en-US"/>
        </w:rPr>
        <w:t xml:space="preserve"> </w:t>
      </w:r>
      <w:r>
        <w:rPr>
          <w:rFonts w:ascii="Times New Roman" w:hAnsi="Times New Roman" w:cs="Times New Roman"/>
          <w:szCs w:val="24"/>
          <w:lang w:val="en-US"/>
        </w:rPr>
        <w:t>3-14</w:t>
      </w:r>
      <w:r w:rsidRPr="00322DC3">
        <w:rPr>
          <w:rFonts w:ascii="Times New Roman" w:hAnsi="Times New Roman" w:cs="Times New Roman"/>
          <w:szCs w:val="24"/>
          <w:lang w:val="en-US"/>
        </w:rPr>
        <w:t xml:space="preserve">. </w:t>
      </w:r>
      <w:r>
        <w:rPr>
          <w:rFonts w:ascii="Times New Roman" w:hAnsi="Times New Roman" w:cs="Times New Roman"/>
          <w:szCs w:val="24"/>
          <w:lang w:val="en-US"/>
        </w:rPr>
        <w:t xml:space="preserve">Positions of the conductors in the winding from top view. Shaded regions represent the effective </w:t>
      </w:r>
      <w:r w:rsidR="00E2642E">
        <w:rPr>
          <w:rFonts w:ascii="Times New Roman" w:hAnsi="Times New Roman" w:cs="Times New Roman"/>
          <w:szCs w:val="24"/>
          <w:lang w:val="en-US"/>
        </w:rPr>
        <w:t xml:space="preserve">window </w:t>
      </w:r>
      <w:r>
        <w:rPr>
          <w:rFonts w:ascii="Times New Roman" w:hAnsi="Times New Roman" w:cs="Times New Roman"/>
          <w:szCs w:val="24"/>
          <w:lang w:val="en-US"/>
        </w:rPr>
        <w:t>area.</w:t>
      </w:r>
      <w:r w:rsidRPr="00322DC3">
        <w:rPr>
          <w:rFonts w:ascii="Times New Roman" w:hAnsi="Times New Roman" w:cs="Times New Roman"/>
          <w:szCs w:val="24"/>
          <w:lang w:val="en-US"/>
        </w:rPr>
        <w:t xml:space="preserve"> </w:t>
      </w:r>
    </w:p>
    <w:p w:rsidR="00922929" w:rsidRDefault="00922929" w:rsidP="00922929">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Current in one coil branch</w:t>
      </w:r>
      <w:r w:rsidRPr="00556813">
        <w:rPr>
          <w:rFonts w:ascii="Times New Roman" w:hAnsi="Times New Roman" w:cs="Times New Roman"/>
          <w:position w:val="-12"/>
          <w:sz w:val="24"/>
          <w:lang w:val="en-US"/>
        </w:rPr>
        <w:object w:dxaOrig="400" w:dyaOrig="360">
          <v:shape id="_x0000_i1147" type="#_x0000_t75" style="width:21.9pt;height:19.4pt" o:ole="">
            <v:imagedata r:id="rId260" o:title=""/>
          </v:shape>
          <o:OLEObject Type="Embed" ProgID="Equation.DSMT4" ShapeID="_x0000_i1147" DrawAspect="Content" ObjectID="_1568545217" r:id="rId261"/>
        </w:object>
      </w:r>
      <w:r>
        <w:rPr>
          <w:rFonts w:ascii="Times New Roman" w:hAnsi="Times New Roman" w:cs="Times New Roman"/>
          <w:sz w:val="24"/>
          <w:lang w:val="en-US"/>
        </w:rPr>
        <w:t xml:space="preserve"> value can be expressed as follows,</w:t>
      </w:r>
    </w:p>
    <w:p w:rsidR="00922929" w:rsidRDefault="00922929" w:rsidP="00922929">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5952FA" w:rsidRPr="00997DAE">
        <w:rPr>
          <w:rFonts w:ascii="Times New Roman" w:hAnsi="Times New Roman" w:cs="Times New Roman"/>
          <w:position w:val="-12"/>
          <w:sz w:val="24"/>
          <w:lang w:val="en-US"/>
        </w:rPr>
        <w:object w:dxaOrig="1600" w:dyaOrig="360">
          <v:shape id="_x0000_i1148" type="#_x0000_t75" style="width:80.15pt;height:19.4pt" o:ole="">
            <v:imagedata r:id="rId262" o:title=""/>
          </v:shape>
          <o:OLEObject Type="Embed" ProgID="Equation.DSMT4" ShapeID="_x0000_i1148" DrawAspect="Content" ObjectID="_1568545218" r:id="rId263"/>
        </w:object>
      </w:r>
      <w:r>
        <w:rPr>
          <w:rFonts w:ascii="Times New Roman" w:hAnsi="Times New Roman" w:cs="Times New Roman"/>
          <w:sz w:val="24"/>
          <w:lang w:val="en-US"/>
        </w:rPr>
        <w:tab/>
        <w:t>(3-39)</w:t>
      </w:r>
    </w:p>
    <w:p w:rsidR="00ED2430" w:rsidRDefault="00922929" w:rsidP="00BA7D6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Pr>
          <w:rFonts w:ascii="Times New Roman" w:hAnsi="Times New Roman" w:cs="Times New Roman"/>
          <w:i/>
          <w:sz w:val="24"/>
          <w:lang w:val="en-US"/>
        </w:rPr>
        <w:t xml:space="preserve">J </w:t>
      </w:r>
      <w:r>
        <w:rPr>
          <w:rFonts w:ascii="Times New Roman" w:hAnsi="Times New Roman" w:cs="Times New Roman"/>
          <w:sz w:val="24"/>
          <w:lang w:val="en-US"/>
        </w:rPr>
        <w:t>is the current density in A/mm</w:t>
      </w:r>
      <w:r>
        <w:rPr>
          <w:rFonts w:ascii="Times New Roman" w:hAnsi="Times New Roman" w:cs="Times New Roman"/>
          <w:sz w:val="24"/>
          <w:vertAlign w:val="superscript"/>
          <w:lang w:val="en-US"/>
        </w:rPr>
        <w:t>2</w:t>
      </w:r>
      <w:r>
        <w:rPr>
          <w:rFonts w:ascii="Times New Roman" w:hAnsi="Times New Roman" w:cs="Times New Roman"/>
          <w:sz w:val="24"/>
          <w:lang w:val="en-US"/>
        </w:rPr>
        <w:t xml:space="preserve"> and </w:t>
      </w:r>
      <w:r w:rsidRPr="00AC3B7B">
        <w:rPr>
          <w:rFonts w:ascii="Times New Roman" w:hAnsi="Times New Roman" w:cs="Times New Roman"/>
          <w:position w:val="-12"/>
          <w:sz w:val="24"/>
          <w:lang w:val="en-US"/>
        </w:rPr>
        <w:object w:dxaOrig="840" w:dyaOrig="360">
          <v:shape id="_x0000_i1149" type="#_x0000_t75" style="width:41.95pt;height:19.4pt" o:ole="">
            <v:imagedata r:id="rId264" o:title=""/>
          </v:shape>
          <o:OLEObject Type="Embed" ProgID="Equation.DSMT4" ShapeID="_x0000_i1149" DrawAspect="Content" ObjectID="_1568545219" r:id="rId265"/>
        </w:object>
      </w:r>
      <w:r>
        <w:rPr>
          <w:rFonts w:ascii="Times New Roman" w:hAnsi="Times New Roman" w:cs="Times New Roman"/>
          <w:sz w:val="24"/>
          <w:lang w:val="en-US"/>
        </w:rPr>
        <w:t xml:space="preserve"> is the cross-sectional area of a conductor. Current density value can be selected before the design process as a constant. However, this value is optimized in our design according to operating conditions. More detailed information about this process can be found in </w:t>
      </w:r>
      <w:r w:rsidR="00583545">
        <w:rPr>
          <w:rFonts w:ascii="Times New Roman" w:hAnsi="Times New Roman" w:cs="Times New Roman"/>
          <w:sz w:val="24"/>
          <w:lang w:val="en-US"/>
        </w:rPr>
        <w:t xml:space="preserve">the </w:t>
      </w:r>
      <w:r>
        <w:rPr>
          <w:rFonts w:ascii="Times New Roman" w:hAnsi="Times New Roman" w:cs="Times New Roman"/>
          <w:sz w:val="24"/>
          <w:lang w:val="en-US"/>
        </w:rPr>
        <w:t xml:space="preserve">next chapter. </w:t>
      </w:r>
      <w:r w:rsidR="00BA7D63">
        <w:rPr>
          <w:rFonts w:ascii="Times New Roman" w:hAnsi="Times New Roman" w:cs="Times New Roman"/>
          <w:sz w:val="24"/>
          <w:lang w:val="en-US"/>
        </w:rPr>
        <w:t>R</w:t>
      </w:r>
      <w:r w:rsidR="00ED2430">
        <w:rPr>
          <w:rFonts w:ascii="Times New Roman" w:hAnsi="Times New Roman" w:cs="Times New Roman"/>
          <w:sz w:val="24"/>
          <w:lang w:val="en-US"/>
        </w:rPr>
        <w:t>ms</w:t>
      </w:r>
      <w:r w:rsidR="00BA7D63">
        <w:rPr>
          <w:rFonts w:ascii="Times New Roman" w:hAnsi="Times New Roman" w:cs="Times New Roman"/>
          <w:sz w:val="24"/>
          <w:lang w:val="en-US"/>
        </w:rPr>
        <w:t xml:space="preserve"> value</w:t>
      </w:r>
      <w:r w:rsidR="00ED2430">
        <w:rPr>
          <w:rFonts w:ascii="Times New Roman" w:hAnsi="Times New Roman" w:cs="Times New Roman"/>
          <w:sz w:val="24"/>
          <w:lang w:val="en-US"/>
        </w:rPr>
        <w:t xml:space="preserve"> of the total current per phase</w:t>
      </w:r>
      <w:r w:rsidR="00B4451D">
        <w:rPr>
          <w:rFonts w:ascii="Times New Roman" w:hAnsi="Times New Roman" w:cs="Times New Roman"/>
          <w:sz w:val="24"/>
          <w:lang w:val="en-US"/>
        </w:rPr>
        <w:t xml:space="preserve"> (</w:t>
      </w:r>
      <w:r w:rsidR="00B4451D" w:rsidRPr="00556813">
        <w:rPr>
          <w:rFonts w:ascii="Times New Roman" w:hAnsi="Times New Roman" w:cs="Times New Roman"/>
          <w:position w:val="-14"/>
          <w:sz w:val="24"/>
          <w:lang w:val="en-US"/>
        </w:rPr>
        <w:object w:dxaOrig="340" w:dyaOrig="380">
          <v:shape id="_x0000_i1150" type="#_x0000_t75" style="width:17.55pt;height:19.4pt" o:ole="">
            <v:imagedata r:id="rId266" o:title=""/>
          </v:shape>
          <o:OLEObject Type="Embed" ProgID="Equation.DSMT4" ShapeID="_x0000_i1150" DrawAspect="Content" ObjectID="_1568545220" r:id="rId267"/>
        </w:object>
      </w:r>
      <w:r w:rsidR="00B4451D">
        <w:rPr>
          <w:rFonts w:ascii="Times New Roman" w:hAnsi="Times New Roman" w:cs="Times New Roman"/>
          <w:sz w:val="24"/>
          <w:lang w:val="en-US"/>
        </w:rPr>
        <w:t>)</w:t>
      </w:r>
      <w:r w:rsidR="00ED2430">
        <w:rPr>
          <w:rFonts w:ascii="Times New Roman" w:hAnsi="Times New Roman" w:cs="Times New Roman"/>
          <w:sz w:val="24"/>
          <w:lang w:val="en-US"/>
        </w:rPr>
        <w:t xml:space="preserve"> can be calculated as follows,</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5952FA" w:rsidRPr="00556813">
        <w:rPr>
          <w:rFonts w:ascii="Times New Roman" w:hAnsi="Times New Roman" w:cs="Times New Roman"/>
          <w:position w:val="-14"/>
          <w:sz w:val="24"/>
          <w:lang w:val="en-US"/>
        </w:rPr>
        <w:object w:dxaOrig="1560" w:dyaOrig="380">
          <v:shape id="_x0000_i1151" type="#_x0000_t75" style="width:77pt;height:19.4pt" o:ole="">
            <v:imagedata r:id="rId268" o:title=""/>
          </v:shape>
          <o:OLEObject Type="Embed" ProgID="Equation.DSMT4" ShapeID="_x0000_i1151" DrawAspect="Content" ObjectID="_1568545221" r:id="rId269"/>
        </w:object>
      </w:r>
      <w:r>
        <w:rPr>
          <w:rFonts w:ascii="Times New Roman" w:hAnsi="Times New Roman" w:cs="Times New Roman"/>
          <w:sz w:val="24"/>
          <w:lang w:val="en-US"/>
        </w:rPr>
        <w:tab/>
        <w:t>(3-38)</w:t>
      </w:r>
    </w:p>
    <w:p w:rsidR="00774F31" w:rsidRDefault="005A170B" w:rsidP="00774F3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Mean turn length for a coil </w:t>
      </w:r>
      <w:r w:rsidR="00774F31">
        <w:rPr>
          <w:rFonts w:ascii="Times New Roman" w:hAnsi="Times New Roman" w:cs="Times New Roman"/>
          <w:i/>
          <w:sz w:val="24"/>
          <w:lang w:val="en-US"/>
        </w:rPr>
        <w:t>l</w:t>
      </w:r>
      <w:r w:rsidR="00774F31">
        <w:rPr>
          <w:rFonts w:ascii="Times New Roman" w:hAnsi="Times New Roman" w:cs="Times New Roman"/>
          <w:i/>
          <w:sz w:val="24"/>
          <w:vertAlign w:val="subscript"/>
          <w:lang w:val="en-US"/>
        </w:rPr>
        <w:t>t</w:t>
      </w:r>
      <w:r w:rsidR="00774F31">
        <w:rPr>
          <w:rFonts w:ascii="Times New Roman" w:hAnsi="Times New Roman" w:cs="Times New Roman"/>
          <w:sz w:val="24"/>
          <w:lang w:val="en-US"/>
        </w:rPr>
        <w:t xml:space="preserve"> is calculated as given in Eq. (3-44). </w:t>
      </w:r>
    </w:p>
    <w:p w:rsidR="00774F31" w:rsidRDefault="00774F31" w:rsidP="00774F3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785101">
        <w:rPr>
          <w:rFonts w:ascii="Times New Roman" w:hAnsi="Times New Roman" w:cs="Times New Roman"/>
          <w:position w:val="-14"/>
          <w:sz w:val="24"/>
          <w:lang w:val="en-US"/>
        </w:rPr>
        <w:object w:dxaOrig="3820" w:dyaOrig="380">
          <v:shape id="_x0000_i1152" type="#_x0000_t75" style="width:192.85pt;height:19.4pt" o:ole="">
            <v:imagedata r:id="rId270" o:title=""/>
          </v:shape>
          <o:OLEObject Type="Embed" ProgID="Equation.DSMT4" ShapeID="_x0000_i1152" DrawAspect="Content" ObjectID="_1568545222" r:id="rId271"/>
        </w:object>
      </w:r>
      <w:r>
        <w:rPr>
          <w:rFonts w:ascii="Times New Roman" w:hAnsi="Times New Roman" w:cs="Times New Roman"/>
          <w:sz w:val="24"/>
          <w:lang w:val="en-US"/>
        </w:rPr>
        <w:tab/>
        <w:t>(3-44)</w:t>
      </w:r>
    </w:p>
    <w:p w:rsidR="00774F31" w:rsidRDefault="00774F31" w:rsidP="00774F3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 xml:space="preserve">where </w:t>
      </w:r>
      <w:r w:rsidRPr="00785101">
        <w:rPr>
          <w:rFonts w:ascii="Times New Roman" w:hAnsi="Times New Roman" w:cs="Times New Roman"/>
          <w:position w:val="-14"/>
          <w:sz w:val="24"/>
          <w:lang w:val="en-US"/>
        </w:rPr>
        <w:object w:dxaOrig="680" w:dyaOrig="380">
          <v:shape id="_x0000_i1153" type="#_x0000_t75" style="width:33.8pt;height:19.4pt" o:ole="">
            <v:imagedata r:id="rId272" o:title=""/>
          </v:shape>
          <o:OLEObject Type="Embed" ProgID="Equation.DSMT4" ShapeID="_x0000_i1153" DrawAspect="Content" ObjectID="_1568545223" r:id="rId273"/>
        </w:object>
      </w:r>
      <w:r>
        <w:rPr>
          <w:rFonts w:ascii="Times New Roman" w:hAnsi="Times New Roman" w:cs="Times New Roman"/>
          <w:sz w:val="24"/>
          <w:lang w:val="en-US"/>
        </w:rPr>
        <w:t xml:space="preserve"> , </w:t>
      </w:r>
      <w:r w:rsidRPr="00785101">
        <w:rPr>
          <w:rFonts w:ascii="Times New Roman" w:hAnsi="Times New Roman" w:cs="Times New Roman"/>
          <w:position w:val="-14"/>
          <w:sz w:val="24"/>
          <w:lang w:val="en-US"/>
        </w:rPr>
        <w:object w:dxaOrig="840" w:dyaOrig="380">
          <v:shape id="_x0000_i1154" type="#_x0000_t75" style="width:41.95pt;height:19.4pt" o:ole="">
            <v:imagedata r:id="rId274" o:title=""/>
          </v:shape>
          <o:OLEObject Type="Embed" ProgID="Equation.DSMT4" ShapeID="_x0000_i1154" DrawAspect="Content" ObjectID="_1568545224" r:id="rId275"/>
        </w:object>
      </w:r>
      <w:r>
        <w:rPr>
          <w:rFonts w:ascii="Times New Roman" w:hAnsi="Times New Roman" w:cs="Times New Roman"/>
          <w:sz w:val="24"/>
          <w:lang w:val="en-US"/>
        </w:rPr>
        <w:t xml:space="preserve"> and </w:t>
      </w:r>
      <w:r w:rsidRPr="00785101">
        <w:rPr>
          <w:rFonts w:ascii="Times New Roman" w:hAnsi="Times New Roman" w:cs="Times New Roman"/>
          <w:position w:val="-14"/>
          <w:sz w:val="24"/>
          <w:lang w:val="en-US"/>
        </w:rPr>
        <w:object w:dxaOrig="960" w:dyaOrig="380">
          <v:shape id="_x0000_i1155" type="#_x0000_t75" style="width:48.85pt;height:19.4pt" o:ole="">
            <v:imagedata r:id="rId276" o:title=""/>
          </v:shape>
          <o:OLEObject Type="Embed" ProgID="Equation.DSMT4" ShapeID="_x0000_i1155" DrawAspect="Content" ObjectID="_1568545225" r:id="rId277"/>
        </w:object>
      </w:r>
      <w:r>
        <w:rPr>
          <w:rFonts w:ascii="Times New Roman" w:hAnsi="Times New Roman" w:cs="Times New Roman"/>
          <w:sz w:val="24"/>
          <w:lang w:val="en-US"/>
        </w:rPr>
        <w:t xml:space="preserve"> are </w:t>
      </w:r>
      <w:r w:rsidR="005952FA">
        <w:rPr>
          <w:rFonts w:ascii="Times New Roman" w:hAnsi="Times New Roman" w:cs="Times New Roman"/>
          <w:sz w:val="24"/>
          <w:lang w:val="en-US"/>
        </w:rPr>
        <w:t xml:space="preserve">lengths </w:t>
      </w:r>
      <w:r>
        <w:rPr>
          <w:rFonts w:ascii="Times New Roman" w:hAnsi="Times New Roman" w:cs="Times New Roman"/>
          <w:sz w:val="24"/>
          <w:lang w:val="en-US"/>
        </w:rPr>
        <w:t>defined for end part, middle part and structural part of the coil, respectively. These lengths are calculated as follows,</w:t>
      </w:r>
    </w:p>
    <w:p w:rsidR="00774F31" w:rsidRDefault="00774F31" w:rsidP="00774F3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5952FA" w:rsidRPr="00DA5597">
        <w:rPr>
          <w:rFonts w:ascii="Times New Roman" w:hAnsi="Times New Roman" w:cs="Times New Roman"/>
          <w:position w:val="-30"/>
          <w:sz w:val="24"/>
          <w:lang w:val="en-US"/>
        </w:rPr>
        <w:object w:dxaOrig="3000" w:dyaOrig="680">
          <v:shape id="_x0000_i1156" type="#_x0000_t75" style="width:150.9pt;height:33.8pt" o:ole="">
            <v:imagedata r:id="rId278" o:title=""/>
          </v:shape>
          <o:OLEObject Type="Embed" ProgID="Equation.DSMT4" ShapeID="_x0000_i1156" DrawAspect="Content" ObjectID="_1568545226" r:id="rId279"/>
        </w:object>
      </w:r>
      <w:r>
        <w:rPr>
          <w:rFonts w:ascii="Times New Roman" w:hAnsi="Times New Roman" w:cs="Times New Roman"/>
          <w:sz w:val="24"/>
          <w:lang w:val="en-US"/>
        </w:rPr>
        <w:tab/>
        <w:t>(3-45)</w:t>
      </w:r>
    </w:p>
    <w:p w:rsidR="00774F31" w:rsidRDefault="00774F31" w:rsidP="00774F3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DA5597">
        <w:rPr>
          <w:rFonts w:ascii="Times New Roman" w:hAnsi="Times New Roman" w:cs="Times New Roman"/>
          <w:position w:val="-14"/>
          <w:sz w:val="24"/>
          <w:lang w:val="en-US"/>
        </w:rPr>
        <w:object w:dxaOrig="1660" w:dyaOrig="380">
          <v:shape id="_x0000_i1157" type="#_x0000_t75" style="width:82.65pt;height:19.4pt" o:ole="">
            <v:imagedata r:id="rId280" o:title=""/>
          </v:shape>
          <o:OLEObject Type="Embed" ProgID="Equation.DSMT4" ShapeID="_x0000_i1157" DrawAspect="Content" ObjectID="_1568545227" r:id="rId281"/>
        </w:object>
      </w:r>
      <w:r>
        <w:rPr>
          <w:rFonts w:ascii="Times New Roman" w:hAnsi="Times New Roman" w:cs="Times New Roman"/>
          <w:sz w:val="24"/>
          <w:lang w:val="en-US"/>
        </w:rPr>
        <w:tab/>
        <w:t>(3-46)</w:t>
      </w:r>
    </w:p>
    <w:p w:rsidR="00774F31" w:rsidRDefault="00774F31"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5952FA" w:rsidRPr="00DA5597">
        <w:rPr>
          <w:rFonts w:ascii="Times New Roman" w:hAnsi="Times New Roman" w:cs="Times New Roman"/>
          <w:position w:val="-30"/>
          <w:sz w:val="24"/>
          <w:lang w:val="en-US"/>
        </w:rPr>
        <w:object w:dxaOrig="3300" w:dyaOrig="680">
          <v:shape id="_x0000_i1158" type="#_x0000_t75" style="width:162.8pt;height:33.8pt" o:ole="">
            <v:imagedata r:id="rId282" o:title=""/>
          </v:shape>
          <o:OLEObject Type="Embed" ProgID="Equation.DSMT4" ShapeID="_x0000_i1158" DrawAspect="Content" ObjectID="_1568545228" r:id="rId283"/>
        </w:object>
      </w:r>
      <w:r>
        <w:rPr>
          <w:rFonts w:ascii="Times New Roman" w:hAnsi="Times New Roman" w:cs="Times New Roman"/>
          <w:sz w:val="24"/>
          <w:lang w:val="en-US"/>
        </w:rPr>
        <w:tab/>
        <w:t>(3-47)</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Resistance of one coil is calculated as follows,</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AD3AC0" w:rsidRPr="00C91ECA">
        <w:rPr>
          <w:rFonts w:ascii="Times New Roman" w:hAnsi="Times New Roman" w:cs="Times New Roman"/>
          <w:position w:val="-30"/>
          <w:sz w:val="24"/>
          <w:lang w:val="en-US"/>
        </w:rPr>
        <w:object w:dxaOrig="1719" w:dyaOrig="720">
          <v:shape id="_x0000_i1159" type="#_x0000_t75" style="width:85.75pt;height:36.95pt" o:ole="">
            <v:imagedata r:id="rId284" o:title=""/>
          </v:shape>
          <o:OLEObject Type="Embed" ProgID="Equation.DSMT4" ShapeID="_x0000_i1159" DrawAspect="Content" ObjectID="_1568545229" r:id="rId285"/>
        </w:object>
      </w:r>
      <w:r>
        <w:rPr>
          <w:rFonts w:ascii="Times New Roman" w:hAnsi="Times New Roman" w:cs="Times New Roman"/>
          <w:sz w:val="24"/>
          <w:lang w:val="en-US"/>
        </w:rPr>
        <w:tab/>
        <w:t>(3-43)</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743E4A">
        <w:rPr>
          <w:rFonts w:ascii="Times New Roman" w:hAnsi="Times New Roman" w:cs="Times New Roman"/>
          <w:position w:val="-14"/>
          <w:sz w:val="24"/>
          <w:lang w:val="en-US"/>
        </w:rPr>
        <w:object w:dxaOrig="620" w:dyaOrig="380">
          <v:shape id="_x0000_i1160" type="#_x0000_t75" style="width:32.55pt;height:19.4pt" o:ole="">
            <v:imagedata r:id="rId286" o:title=""/>
          </v:shape>
          <o:OLEObject Type="Embed" ProgID="Equation.DSMT4" ShapeID="_x0000_i1160" DrawAspect="Content" ObjectID="_1568545230" r:id="rId287"/>
        </w:object>
      </w:r>
      <w:r>
        <w:rPr>
          <w:rFonts w:ascii="Times New Roman" w:hAnsi="Times New Roman" w:cs="Times New Roman"/>
          <w:sz w:val="24"/>
          <w:lang w:val="en-US"/>
        </w:rPr>
        <w:t xml:space="preserve"> is resistivity </w:t>
      </w:r>
      <w:r w:rsidR="00AD3AC0">
        <w:rPr>
          <w:rFonts w:ascii="Times New Roman" w:hAnsi="Times New Roman" w:cs="Times New Roman"/>
          <w:sz w:val="24"/>
          <w:lang w:val="en-US"/>
        </w:rPr>
        <w:t>coefficient of copper conductor.</w:t>
      </w:r>
      <w:r w:rsidR="00331583">
        <w:rPr>
          <w:rFonts w:ascii="Times New Roman" w:hAnsi="Times New Roman" w:cs="Times New Roman"/>
          <w:sz w:val="24"/>
          <w:lang w:val="en-US"/>
        </w:rPr>
        <w:t xml:space="preserve"> </w:t>
      </w:r>
      <w:r w:rsidRPr="00377D68">
        <w:rPr>
          <w:rFonts w:ascii="Times New Roman" w:hAnsi="Times New Roman" w:cs="Times New Roman"/>
          <w:sz w:val="24"/>
          <w:lang w:val="en-US"/>
        </w:rPr>
        <w:t>Resistance</w:t>
      </w:r>
      <w:r>
        <w:rPr>
          <w:rFonts w:ascii="Times New Roman" w:hAnsi="Times New Roman" w:cs="Times New Roman"/>
          <w:sz w:val="24"/>
          <w:lang w:val="en-US"/>
        </w:rPr>
        <w:t xml:space="preserve"> per phase value is based on resistance per coil branch and calculated as follows,</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AD3AC0" w:rsidRPr="00C14626">
        <w:rPr>
          <w:rFonts w:ascii="Times New Roman" w:hAnsi="Times New Roman" w:cs="Times New Roman"/>
          <w:position w:val="-30"/>
          <w:sz w:val="24"/>
          <w:lang w:val="en-US"/>
        </w:rPr>
        <w:object w:dxaOrig="1560" w:dyaOrig="680">
          <v:shape id="_x0000_i1161" type="#_x0000_t75" style="width:77pt;height:33.8pt" o:ole="">
            <v:imagedata r:id="rId288" o:title=""/>
          </v:shape>
          <o:OLEObject Type="Embed" ProgID="Equation.DSMT4" ShapeID="_x0000_i1161" DrawAspect="Content" ObjectID="_1568545231" r:id="rId289"/>
        </w:object>
      </w:r>
      <w:r>
        <w:rPr>
          <w:rFonts w:ascii="Times New Roman" w:hAnsi="Times New Roman" w:cs="Times New Roman"/>
          <w:sz w:val="24"/>
          <w:lang w:val="en-US"/>
        </w:rPr>
        <w:tab/>
        <w:t>(3-48)</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Resistance value given in Eq. (3-48) was calculated without thermal effects. Resistance value including thermal effects can be calculated as follows.</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AD3AC0" w:rsidRPr="00797BE6">
        <w:rPr>
          <w:rFonts w:ascii="Times New Roman" w:hAnsi="Times New Roman" w:cs="Times New Roman"/>
          <w:position w:val="-14"/>
          <w:sz w:val="24"/>
          <w:lang w:val="en-US"/>
        </w:rPr>
        <w:object w:dxaOrig="2620" w:dyaOrig="380">
          <v:shape id="_x0000_i1162" type="#_x0000_t75" style="width:131.5pt;height:19.4pt" o:ole="">
            <v:imagedata r:id="rId290" o:title=""/>
          </v:shape>
          <o:OLEObject Type="Embed" ProgID="Equation.DSMT4" ShapeID="_x0000_i1162" DrawAspect="Content" ObjectID="_1568545232" r:id="rId291"/>
        </w:object>
      </w:r>
      <w:r>
        <w:rPr>
          <w:rFonts w:ascii="Times New Roman" w:hAnsi="Times New Roman" w:cs="Times New Roman"/>
          <w:sz w:val="24"/>
          <w:lang w:val="en-US"/>
        </w:rPr>
        <w:tab/>
        <w:t>(3-49)</w:t>
      </w:r>
    </w:p>
    <w:p w:rsidR="005B2996" w:rsidRDefault="00ED2430" w:rsidP="005B2996">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DB5FEC">
        <w:rPr>
          <w:rFonts w:ascii="Times New Roman" w:hAnsi="Times New Roman" w:cs="Times New Roman"/>
          <w:position w:val="-12"/>
          <w:sz w:val="24"/>
          <w:lang w:val="en-US"/>
        </w:rPr>
        <w:object w:dxaOrig="360" w:dyaOrig="360">
          <v:shape id="_x0000_i1163" type="#_x0000_t75" style="width:19.4pt;height:19.4pt" o:ole="">
            <v:imagedata r:id="rId292" o:title=""/>
          </v:shape>
          <o:OLEObject Type="Embed" ProgID="Equation.DSMT4" ShapeID="_x0000_i1163" DrawAspect="Content" ObjectID="_1568545233" r:id="rId293"/>
        </w:object>
      </w:r>
      <w:r>
        <w:rPr>
          <w:rFonts w:ascii="Times New Roman" w:hAnsi="Times New Roman" w:cs="Times New Roman"/>
          <w:sz w:val="24"/>
          <w:lang w:val="en-US"/>
        </w:rPr>
        <w:t xml:space="preserve"> is the temperature coefficient of copper and </w:t>
      </w:r>
      <w:r w:rsidRPr="00DB5FEC">
        <w:rPr>
          <w:rFonts w:ascii="Times New Roman" w:hAnsi="Times New Roman" w:cs="Times New Roman"/>
          <w:position w:val="-4"/>
          <w:sz w:val="24"/>
          <w:lang w:val="en-US"/>
        </w:rPr>
        <w:object w:dxaOrig="380" w:dyaOrig="260">
          <v:shape id="_x0000_i1164" type="#_x0000_t75" style="width:19.4pt;height:13.15pt" o:ole="">
            <v:imagedata r:id="rId294" o:title=""/>
          </v:shape>
          <o:OLEObject Type="Embed" ProgID="Equation.DSMT4" ShapeID="_x0000_i1164" DrawAspect="Content" ObjectID="_1568545234" r:id="rId295"/>
        </w:object>
      </w:r>
      <w:r>
        <w:rPr>
          <w:rFonts w:ascii="Times New Roman" w:hAnsi="Times New Roman" w:cs="Times New Roman"/>
          <w:sz w:val="24"/>
          <w:lang w:val="en-US"/>
        </w:rPr>
        <w:t xml:space="preserve"> is the temperature difference between ambient and expected operating temperature. </w:t>
      </w:r>
      <w:r w:rsidR="005B2996">
        <w:rPr>
          <w:rFonts w:ascii="Times New Roman" w:hAnsi="Times New Roman" w:cs="Times New Roman"/>
          <w:sz w:val="24"/>
          <w:lang w:val="en-US"/>
        </w:rPr>
        <w:t xml:space="preserve"> Angular frequency and inductance of a coil are calculated as follows,</w:t>
      </w:r>
    </w:p>
    <w:p w:rsidR="005B2996" w:rsidRDefault="005B2996" w:rsidP="005B2996">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EE235B">
        <w:rPr>
          <w:rFonts w:ascii="Times New Roman" w:hAnsi="Times New Roman" w:cs="Times New Roman"/>
          <w:position w:val="-10"/>
          <w:sz w:val="24"/>
          <w:lang w:val="en-US"/>
        </w:rPr>
        <w:object w:dxaOrig="920" w:dyaOrig="320">
          <v:shape id="_x0000_i1165" type="#_x0000_t75" style="width:45.7pt;height:16.3pt" o:ole="">
            <v:imagedata r:id="rId296" o:title=""/>
          </v:shape>
          <o:OLEObject Type="Embed" ProgID="Equation.DSMT4" ShapeID="_x0000_i1165" DrawAspect="Content" ObjectID="_1568545235" r:id="rId297"/>
        </w:object>
      </w:r>
      <w:r>
        <w:rPr>
          <w:rFonts w:ascii="Times New Roman" w:hAnsi="Times New Roman" w:cs="Times New Roman"/>
          <w:sz w:val="24"/>
          <w:lang w:val="en-US"/>
        </w:rPr>
        <w:t xml:space="preserve">     </w:t>
      </w:r>
      <w:r>
        <w:rPr>
          <w:rFonts w:ascii="Times New Roman" w:hAnsi="Times New Roman" w:cs="Times New Roman"/>
          <w:sz w:val="24"/>
          <w:lang w:val="en-US"/>
        </w:rPr>
        <w:tab/>
        <w:t>(3-51)</w:t>
      </w:r>
    </w:p>
    <w:p w:rsidR="005B2996" w:rsidRDefault="005B2996" w:rsidP="005B2996">
      <w:pPr>
        <w:tabs>
          <w:tab w:val="center" w:pos="3969"/>
          <w:tab w:val="right" w:pos="7938"/>
        </w:tabs>
        <w:spacing w:line="360" w:lineRule="auto"/>
        <w:ind w:left="1080" w:hanging="371"/>
        <w:jc w:val="both"/>
        <w:rPr>
          <w:rFonts w:ascii="Times New Roman" w:hAnsi="Times New Roman" w:cs="Times New Roman"/>
          <w:sz w:val="24"/>
          <w:lang w:val="en-US"/>
        </w:rPr>
      </w:pPr>
      <w:r>
        <w:rPr>
          <w:rFonts w:ascii="Times New Roman" w:hAnsi="Times New Roman" w:cs="Times New Roman"/>
          <w:sz w:val="24"/>
          <w:lang w:val="en-US"/>
        </w:rPr>
        <w:tab/>
      </w:r>
      <w:r>
        <w:rPr>
          <w:rFonts w:ascii="Times New Roman" w:hAnsi="Times New Roman" w:cs="Times New Roman"/>
          <w:sz w:val="24"/>
          <w:lang w:val="en-US"/>
        </w:rPr>
        <w:tab/>
      </w:r>
      <w:r w:rsidRPr="005B2996">
        <w:rPr>
          <w:rFonts w:ascii="Times New Roman" w:hAnsi="Times New Roman" w:cs="Times New Roman"/>
          <w:position w:val="-30"/>
          <w:sz w:val="24"/>
          <w:lang w:val="en-US"/>
        </w:rPr>
        <w:object w:dxaOrig="1060" w:dyaOrig="680">
          <v:shape id="_x0000_i1166" type="#_x0000_t75" style="width:53.2pt;height:36.95pt" o:ole="">
            <v:imagedata r:id="rId298" o:title=""/>
          </v:shape>
          <o:OLEObject Type="Embed" ProgID="Equation.DSMT4" ShapeID="_x0000_i1166" DrawAspect="Content" ObjectID="_1568545236" r:id="rId299"/>
        </w:object>
      </w:r>
      <w:r>
        <w:rPr>
          <w:rFonts w:ascii="Times New Roman" w:hAnsi="Times New Roman" w:cs="Times New Roman"/>
          <w:sz w:val="24"/>
          <w:lang w:val="en-US"/>
        </w:rPr>
        <w:tab/>
        <w:t>(3-52)</w:t>
      </w:r>
    </w:p>
    <w:p w:rsidR="005B2996" w:rsidRDefault="005B2996" w:rsidP="005B2996">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777E98">
        <w:rPr>
          <w:rFonts w:ascii="Times New Roman" w:hAnsi="Times New Roman" w:cs="Times New Roman"/>
          <w:position w:val="-12"/>
          <w:sz w:val="24"/>
          <w:lang w:val="en-US"/>
        </w:rPr>
        <w:object w:dxaOrig="400" w:dyaOrig="360">
          <v:shape id="_x0000_i1167" type="#_x0000_t75" style="width:21.9pt;height:19.4pt" o:ole="">
            <v:imagedata r:id="rId300" o:title=""/>
          </v:shape>
          <o:OLEObject Type="Embed" ProgID="Equation.DSMT4" ShapeID="_x0000_i1167" DrawAspect="Content" ObjectID="_1568545237" r:id="rId301"/>
        </w:object>
      </w:r>
      <w:r>
        <w:rPr>
          <w:rFonts w:ascii="Times New Roman" w:hAnsi="Times New Roman" w:cs="Times New Roman"/>
          <w:sz w:val="24"/>
          <w:lang w:val="en-US"/>
        </w:rPr>
        <w:t xml:space="preserve"> is the flux linked by coil.</w:t>
      </w:r>
      <w:r w:rsidRPr="00F147B2">
        <w:rPr>
          <w:rFonts w:ascii="Times New Roman" w:hAnsi="Times New Roman" w:cs="Times New Roman"/>
          <w:sz w:val="24"/>
          <w:lang w:val="en-US"/>
        </w:rPr>
        <w:t xml:space="preserve"> </w:t>
      </w:r>
      <w:r w:rsidR="0070473A">
        <w:rPr>
          <w:rFonts w:ascii="Times New Roman" w:hAnsi="Times New Roman" w:cs="Times New Roman"/>
          <w:sz w:val="24"/>
          <w:lang w:val="en-US"/>
        </w:rPr>
        <w:t>Inductance value of the c</w:t>
      </w:r>
      <w:r>
        <w:rPr>
          <w:rFonts w:ascii="Times New Roman" w:hAnsi="Times New Roman" w:cs="Times New Roman"/>
          <w:sz w:val="24"/>
          <w:lang w:val="en-US"/>
        </w:rPr>
        <w:t>oil can be calculated as follows</w:t>
      </w:r>
      <w:r w:rsidR="00A477FF">
        <w:rPr>
          <w:rFonts w:ascii="Times New Roman" w:hAnsi="Times New Roman" w:cs="Times New Roman"/>
          <w:sz w:val="24"/>
          <w:lang w:val="en-US"/>
        </w:rPr>
        <w:t xml:space="preserve"> </w:t>
      </w:r>
      <w:r w:rsidR="0070473A">
        <w:rPr>
          <w:rFonts w:ascii="Times New Roman" w:hAnsi="Times New Roman" w:cs="Times New Roman"/>
          <w:sz w:val="24"/>
          <w:lang w:val="en-US"/>
        </w:rPr>
        <w:fldChar w:fldCharType="begin" w:fldLock="1"/>
      </w:r>
      <w:r w:rsidR="005445B6">
        <w:rPr>
          <w:rFonts w:ascii="Times New Roman" w:hAnsi="Times New Roman" w:cs="Times New Roman"/>
          <w:sz w:val="24"/>
          <w:lang w:val="en-US"/>
        </w:rPr>
        <w:instrText>ADDIN CSL_CITATION { "citationItems" : [ { "id" : "ITEM-1",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"ITEM-1", "issued" : { "date-parts" : [ [ "2001" ] ] }, "page" : "741", "title" : "Electric Machinery and Transformers", "type" : "article-journal" }, "uris" : [ "http://www.mendeley.com/documents/?uuid=2d64f766-ddf8-46fd-8c69-60e548eaf3de" ] }, { "id" : "ITEM-2", "itemData" : { "author" : [ { "dropping-particle" : "", "family" : "Bumby", "given" : "J.R.", "non-dropping-particle" : "", "parse-names" : false, "suffix" : "" }, { "dropping-particle" : "", "family" : "Martin", "given" : "R.", "non-dropping-particle" : "", "parse-names" : false, "suffix" : "" } ], "container-title" : "IEE Proceedings - Electric Power Applications", "id" : "ITEM-2", "issue" : "5", "issued" : { "date-parts" : [ [ "2005" ] ] }, "note" : "From Duplicate 1 ( \n\n\nAxial-flux permanent-magnet air-cored generator for small-scale wind turbines\n\n\n- Bumby, J.R.; Martin, R. )\n\n", "page" : "1065-1075", "title" : "Axial-flux permanent-magnet air-cored generator for small-scale wind turbines", "type" : "article-journal", "volume" : "152" }, "uris" : [ "http://www.mendeley.com/documents/?uuid=394f02cd-b8a1-4486-bc34-ece99afc0e05" ] } ], "mendeley" : { "formattedCitation" : "[12], [13]", "plainTextFormattedCitation" : "[12], [13]", "previouslyFormattedCitation" : "[12], [13]" }, "properties" : { "noteIndex" : 0 }, "schema" : "https://github.com/citation-style-language/schema/raw/master/csl-citation.json" }</w:instrText>
      </w:r>
      <w:r w:rsidR="0070473A">
        <w:rPr>
          <w:rFonts w:ascii="Times New Roman" w:hAnsi="Times New Roman" w:cs="Times New Roman"/>
          <w:sz w:val="24"/>
          <w:lang w:val="en-US"/>
        </w:rPr>
        <w:fldChar w:fldCharType="separate"/>
      </w:r>
      <w:r w:rsidR="00A477FF" w:rsidRPr="00A477FF">
        <w:rPr>
          <w:rFonts w:ascii="Times New Roman" w:hAnsi="Times New Roman" w:cs="Times New Roman"/>
          <w:noProof/>
          <w:sz w:val="24"/>
          <w:lang w:val="en-US"/>
        </w:rPr>
        <w:t>[12], [13]</w:t>
      </w:r>
      <w:r w:rsidR="0070473A">
        <w:rPr>
          <w:rFonts w:ascii="Times New Roman" w:hAnsi="Times New Roman" w:cs="Times New Roman"/>
          <w:sz w:val="24"/>
          <w:lang w:val="en-US"/>
        </w:rPr>
        <w:fldChar w:fldCharType="end"/>
      </w:r>
      <w:r>
        <w:rPr>
          <w:rFonts w:ascii="Times New Roman" w:hAnsi="Times New Roman" w:cs="Times New Roman"/>
          <w:sz w:val="24"/>
          <w:lang w:val="en-US"/>
        </w:rPr>
        <w:t>,</w:t>
      </w:r>
    </w:p>
    <w:p w:rsidR="005B2996" w:rsidRDefault="005B2996" w:rsidP="005B2996">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ab/>
      </w:r>
      <w:r w:rsidR="0070473A" w:rsidRPr="002F4306">
        <w:rPr>
          <w:rFonts w:ascii="Times New Roman" w:hAnsi="Times New Roman" w:cs="Times New Roman"/>
          <w:position w:val="-30"/>
          <w:sz w:val="24"/>
          <w:lang w:val="en-US"/>
        </w:rPr>
        <w:object w:dxaOrig="6180" w:dyaOrig="720">
          <v:shape id="_x0000_i1168" type="#_x0000_t75" style="width:261.7pt;height:30.7pt" o:ole="">
            <v:imagedata r:id="rId302" o:title=""/>
          </v:shape>
          <o:OLEObject Type="Embed" ProgID="Equation.DSMT4" ShapeID="_x0000_i1168" DrawAspect="Content" ObjectID="_1568545238" r:id="rId303"/>
        </w:object>
      </w:r>
      <w:r>
        <w:rPr>
          <w:rFonts w:ascii="Times New Roman" w:hAnsi="Times New Roman" w:cs="Times New Roman"/>
          <w:sz w:val="24"/>
          <w:lang w:val="en-US"/>
        </w:rPr>
        <w:tab/>
        <w:t>(3-53)</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Phase reactance </w:t>
      </w:r>
      <w:r w:rsidRPr="0012667F">
        <w:rPr>
          <w:rFonts w:ascii="Times New Roman" w:hAnsi="Times New Roman" w:cs="Times New Roman"/>
          <w:position w:val="-14"/>
          <w:sz w:val="24"/>
          <w:lang w:val="en-US"/>
        </w:rPr>
        <w:object w:dxaOrig="420" w:dyaOrig="380">
          <v:shape id="_x0000_i1169" type="#_x0000_t75" style="width:22.55pt;height:19.4pt" o:ole="">
            <v:imagedata r:id="rId304" o:title=""/>
          </v:shape>
          <o:OLEObject Type="Embed" ProgID="Equation.DSMT4" ShapeID="_x0000_i1169" DrawAspect="Content" ObjectID="_1568545239" r:id="rId305"/>
        </w:object>
      </w:r>
      <w:r>
        <w:rPr>
          <w:rFonts w:ascii="Times New Roman" w:hAnsi="Times New Roman" w:cs="Times New Roman"/>
          <w:sz w:val="24"/>
          <w:lang w:val="en-US"/>
        </w:rPr>
        <w:t xml:space="preserve"> value is calculated as follows,</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3E4770" w:rsidRPr="00BE2020">
        <w:rPr>
          <w:rFonts w:ascii="Times New Roman" w:hAnsi="Times New Roman" w:cs="Times New Roman"/>
          <w:position w:val="-30"/>
          <w:sz w:val="24"/>
          <w:lang w:val="en-US"/>
        </w:rPr>
        <w:object w:dxaOrig="2079" w:dyaOrig="680">
          <v:shape id="_x0000_i1170" type="#_x0000_t75" style="width:103.3pt;height:33.8pt" o:ole="">
            <v:imagedata r:id="rId306" o:title=""/>
          </v:shape>
          <o:OLEObject Type="Embed" ProgID="Equation.DSMT4" ShapeID="_x0000_i1170" DrawAspect="Content" ObjectID="_1568545240" r:id="rId307"/>
        </w:object>
      </w:r>
      <w:r>
        <w:rPr>
          <w:rFonts w:ascii="Times New Roman" w:hAnsi="Times New Roman" w:cs="Times New Roman"/>
          <w:sz w:val="24"/>
          <w:lang w:val="en-US"/>
        </w:rPr>
        <w:tab/>
        <w:t>(3-50)</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Phase im</w:t>
      </w:r>
      <w:r w:rsidR="00A477FF">
        <w:rPr>
          <w:rFonts w:ascii="Times New Roman" w:hAnsi="Times New Roman" w:cs="Times New Roman"/>
          <w:sz w:val="24"/>
          <w:lang w:val="en-US"/>
        </w:rPr>
        <w:t>peda</w:t>
      </w:r>
      <w:r>
        <w:rPr>
          <w:rFonts w:ascii="Times New Roman" w:hAnsi="Times New Roman" w:cs="Times New Roman"/>
          <w:sz w:val="24"/>
          <w:lang w:val="en-US"/>
        </w:rPr>
        <w:t xml:space="preserve">nce </w:t>
      </w:r>
      <w:r>
        <w:rPr>
          <w:rFonts w:ascii="Times New Roman" w:hAnsi="Times New Roman" w:cs="Times New Roman"/>
          <w:i/>
          <w:sz w:val="24"/>
          <w:lang w:val="en-US"/>
        </w:rPr>
        <w:t>Z</w:t>
      </w:r>
      <w:r>
        <w:rPr>
          <w:rFonts w:ascii="Times New Roman" w:hAnsi="Times New Roman" w:cs="Times New Roman"/>
          <w:i/>
          <w:sz w:val="24"/>
          <w:vertAlign w:val="subscript"/>
          <w:lang w:val="en-US"/>
        </w:rPr>
        <w:t>ph</w:t>
      </w:r>
      <w:r>
        <w:rPr>
          <w:rFonts w:ascii="Times New Roman" w:hAnsi="Times New Roman" w:cs="Times New Roman"/>
          <w:sz w:val="24"/>
          <w:lang w:val="en-US"/>
        </w:rPr>
        <w:t xml:space="preserve"> can be calculated using phase resistance and reactance values as follows,</w:t>
      </w:r>
    </w:p>
    <w:p w:rsidR="00ED2430" w:rsidRPr="0070473A" w:rsidRDefault="00ED2430" w:rsidP="000A749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684159">
        <w:rPr>
          <w:rFonts w:ascii="Times New Roman" w:hAnsi="Times New Roman" w:cs="Times New Roman"/>
          <w:position w:val="-16"/>
          <w:sz w:val="24"/>
          <w:lang w:val="en-US"/>
        </w:rPr>
        <w:object w:dxaOrig="2320" w:dyaOrig="480">
          <v:shape id="_x0000_i1171" type="#_x0000_t75" style="width:114.55pt;height:23.8pt" o:ole="">
            <v:imagedata r:id="rId308" o:title=""/>
          </v:shape>
          <o:OLEObject Type="Embed" ProgID="Equation.DSMT4" ShapeID="_x0000_i1171" DrawAspect="Content" ObjectID="_1568545241" r:id="rId309"/>
        </w:object>
      </w:r>
      <w:r w:rsidR="0070473A">
        <w:rPr>
          <w:rFonts w:ascii="Times New Roman" w:hAnsi="Times New Roman" w:cs="Times New Roman"/>
          <w:sz w:val="24"/>
          <w:lang w:val="en-US"/>
        </w:rPr>
        <w:tab/>
        <w:t>(3-54)</w:t>
      </w:r>
    </w:p>
    <w:p w:rsidR="0079729D" w:rsidRPr="000F4FFA" w:rsidRDefault="0079729D" w:rsidP="00094C19">
      <w:pPr>
        <w:pStyle w:val="Balk2"/>
        <w:numPr>
          <w:ilvl w:val="2"/>
          <w:numId w:val="3"/>
        </w:numPr>
        <w:rPr>
          <w:rFonts w:eastAsiaTheme="minorEastAsia"/>
        </w:rPr>
      </w:pPr>
      <w:r w:rsidRPr="000F4FFA">
        <w:rPr>
          <w:rFonts w:eastAsiaTheme="minorEastAsia"/>
        </w:rPr>
        <w:t>Structural Deflection</w:t>
      </w:r>
    </w:p>
    <w:p w:rsidR="00CE1CC2" w:rsidRDefault="00A52D79" w:rsidP="00A52D79">
      <w:pPr>
        <w:tabs>
          <w:tab w:val="center" w:pos="3969"/>
          <w:tab w:val="right" w:pos="7938"/>
        </w:tabs>
        <w:spacing w:line="360" w:lineRule="auto"/>
        <w:jc w:val="both"/>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 xml:space="preserve">Structural deflection is related to mechanical stability. </w:t>
      </w:r>
      <w:r w:rsidR="00B8332C">
        <w:rPr>
          <w:rFonts w:ascii="Times New Roman" w:eastAsiaTheme="minorEastAsia" w:hAnsi="Times New Roman" w:cs="Times New Roman"/>
          <w:sz w:val="24"/>
          <w:szCs w:val="24"/>
        </w:rPr>
        <w:t xml:space="preserve">Since proposed design has air-cored stator, there will be no attraction force between stator and rotor </w:t>
      </w:r>
      <w:r w:rsidR="00B8332C">
        <w:rPr>
          <w:rFonts w:ascii="Times New Roman" w:eastAsiaTheme="minorEastAsia" w:hAnsi="Times New Roman" w:cs="Times New Roman"/>
          <w:sz w:val="24"/>
          <w:szCs w:val="24"/>
        </w:rPr>
        <w:fldChar w:fldCharType="begin" w:fldLock="1"/>
      </w:r>
      <w:r w:rsidR="00B8332C">
        <w:rPr>
          <w:rFonts w:ascii="Times New Roman" w:eastAsiaTheme="minorEastAsia" w:hAnsi="Times New Roman" w:cs="Times New Roman"/>
          <w:sz w:val="24"/>
          <w:szCs w:val="24"/>
        </w:rPr>
        <w:instrText>ADDIN CSL_CITATION { "citationItems" : [ { "id" : "ITEM-1", "itemData" : { "DOI" : "10.1109/IEMDC.2011.5994850", "ISBN" : "9781457700613", "abstract" : "In this study, the feasibility of a direct-drive permanent magnet generator for a tidal turbine power take-off system, namely MCT's SeaGen - the world's first full scale commercial tidal turbine- has been investigated. The investigated PM generator topology is called C-GEN which is an air-cored axial-flux generator developed in the University of Edinburgh. The C-GEN is prior to conventional PM generators by absence of magnetic attraction forces between rotor and stator, absence of cogging torque, ease of manufacturing, modularity and high fault-toleration [1]. Firstly, the integrated analytical design tool that couples electromagnetic, structural and thermal aspects of the generator has been introduced. Then, an optimization tool based on genetic algorithm has been used to maximize the annual electricity generation and to minimize the initial cost of the generator. The optimized generator is validated using FEA tools and the specifications of the generator has been presented.", "author" : [ { "dropping-particle" : "", "family" : "Keysan", "given" : "Ozan", "non-dropping-particle" : "", "parse-names" : false, "suffix" : "" }, { "dropping-particle" : "", "family" : "McDonald", "given" : "Alasdair S.", "non-dropping-particle" : "", "parse-names" : false, "suffix" : "" }, { "dropping-particle" : "", "family" : "Mueller", "given" : "Markus", "non-dropping-particle" : "", "parse-names" : false, "suffix" : "" } ], "container-title" : "2011 IEEE International Electric Machines and Drives Conference, IEMDC 2011", "id" : "ITEM-1", "issued" : { "date-parts" : [ [ "2011" ] ] }, "page" : "224-229", "title" : "A direct drive permanent magnet generator design for a tidal current turbine(SeaGen)", "type" : "article-journal" }, "uris" : [ "http://www.mendeley.com/documents/?uuid=e197be06-15b9-45ed-bb83-1894a2e153d9" ] } ], "mendeley" : { "formattedCitation" : "[10]", "plainTextFormattedCitation" : "[10]", "previouslyFormattedCitation" : "[10]" }, "properties" : { "noteIndex" : 0 }, "schema" : "https://github.com/citation-style-language/schema/raw/master/csl-citation.json" }</w:instrText>
      </w:r>
      <w:r w:rsidR="00B8332C">
        <w:rPr>
          <w:rFonts w:ascii="Times New Roman" w:eastAsiaTheme="minorEastAsia" w:hAnsi="Times New Roman" w:cs="Times New Roman"/>
          <w:sz w:val="24"/>
          <w:szCs w:val="24"/>
        </w:rPr>
        <w:fldChar w:fldCharType="separate"/>
      </w:r>
      <w:r w:rsidR="00B8332C" w:rsidRPr="00B8332C">
        <w:rPr>
          <w:rFonts w:ascii="Times New Roman" w:eastAsiaTheme="minorEastAsia" w:hAnsi="Times New Roman" w:cs="Times New Roman"/>
          <w:noProof/>
          <w:sz w:val="24"/>
          <w:szCs w:val="24"/>
        </w:rPr>
        <w:t>[10]</w:t>
      </w:r>
      <w:r w:rsidR="00B8332C">
        <w:rPr>
          <w:rFonts w:ascii="Times New Roman" w:eastAsiaTheme="minorEastAsia" w:hAnsi="Times New Roman" w:cs="Times New Roman"/>
          <w:sz w:val="24"/>
          <w:szCs w:val="24"/>
        </w:rPr>
        <w:fldChar w:fldCharType="end"/>
      </w:r>
      <w:r w:rsidR="00B8332C">
        <w:rPr>
          <w:rFonts w:ascii="Times New Roman" w:eastAsiaTheme="minorEastAsia" w:hAnsi="Times New Roman" w:cs="Times New Roman"/>
          <w:sz w:val="24"/>
          <w:szCs w:val="24"/>
        </w:rPr>
        <w:t>. However, C</w:t>
      </w:r>
      <w:r w:rsidRPr="00070AE8">
        <w:rPr>
          <w:rFonts w:ascii="Times New Roman" w:eastAsiaTheme="minorEastAsia" w:hAnsi="Times New Roman" w:cs="Times New Roman"/>
          <w:sz w:val="24"/>
          <w:szCs w:val="24"/>
        </w:rPr>
        <w:t xml:space="preserve"> cores try to close</w:t>
      </w:r>
      <w:r w:rsidR="00070AE8">
        <w:rPr>
          <w:rFonts w:ascii="Times New Roman" w:eastAsiaTheme="minorEastAsia" w:hAnsi="Times New Roman" w:cs="Times New Roman"/>
          <w:sz w:val="24"/>
          <w:szCs w:val="24"/>
        </w:rPr>
        <w:t xml:space="preserve"> the airgap</w:t>
      </w:r>
      <w:r w:rsidRPr="00070AE8">
        <w:rPr>
          <w:rFonts w:ascii="Times New Roman" w:eastAsiaTheme="minorEastAsia" w:hAnsi="Times New Roman" w:cs="Times New Roman"/>
          <w:sz w:val="24"/>
          <w:szCs w:val="24"/>
        </w:rPr>
        <w:t xml:space="preserve"> against each other and result in deflection in the air gap clearance. Main reason of this deflection is strong magnetic </w:t>
      </w:r>
      <w:r w:rsidR="00070AE8">
        <w:rPr>
          <w:rFonts w:ascii="Times New Roman" w:eastAsiaTheme="minorEastAsia" w:hAnsi="Times New Roman" w:cs="Times New Roman"/>
          <w:sz w:val="24"/>
          <w:szCs w:val="24"/>
        </w:rPr>
        <w:t xml:space="preserve">attraction </w:t>
      </w:r>
      <w:r w:rsidRPr="00070AE8">
        <w:rPr>
          <w:rFonts w:ascii="Times New Roman" w:eastAsiaTheme="minorEastAsia" w:hAnsi="Times New Roman" w:cs="Times New Roman"/>
          <w:sz w:val="24"/>
          <w:szCs w:val="24"/>
        </w:rPr>
        <w:t>force</w:t>
      </w:r>
      <w:r w:rsidR="00AE3FC4">
        <w:rPr>
          <w:rFonts w:ascii="Times New Roman" w:eastAsiaTheme="minorEastAsia" w:hAnsi="Times New Roman" w:cs="Times New Roman"/>
          <w:sz w:val="24"/>
          <w:szCs w:val="24"/>
        </w:rPr>
        <w:t>s</w:t>
      </w:r>
      <w:r w:rsidRPr="00070AE8">
        <w:rPr>
          <w:rFonts w:ascii="Times New Roman" w:eastAsiaTheme="minorEastAsia" w:hAnsi="Times New Roman" w:cs="Times New Roman"/>
          <w:sz w:val="24"/>
          <w:szCs w:val="24"/>
        </w:rPr>
        <w:t xml:space="preserve"> between magnets in the air</w:t>
      </w:r>
      <w:r w:rsidR="00BC2718">
        <w:rPr>
          <w:rFonts w:ascii="Times New Roman" w:eastAsiaTheme="minorEastAsia" w:hAnsi="Times New Roman" w:cs="Times New Roman"/>
          <w:sz w:val="24"/>
          <w:szCs w:val="24"/>
        </w:rPr>
        <w:t xml:space="preserve"> </w:t>
      </w:r>
      <w:r w:rsidRPr="00070AE8">
        <w:rPr>
          <w:rFonts w:ascii="Times New Roman" w:eastAsiaTheme="minorEastAsia" w:hAnsi="Times New Roman" w:cs="Times New Roman"/>
          <w:sz w:val="24"/>
          <w:szCs w:val="24"/>
        </w:rPr>
        <w:t>gap clearance.</w:t>
      </w:r>
      <w:r w:rsidR="002972DF" w:rsidRPr="00070AE8">
        <w:rPr>
          <w:rFonts w:ascii="Times New Roman" w:eastAsiaTheme="minorEastAsia" w:hAnsi="Times New Roman" w:cs="Times New Roman"/>
          <w:sz w:val="24"/>
          <w:szCs w:val="24"/>
        </w:rPr>
        <w:t xml:space="preserve"> Ratio of this deflection </w:t>
      </w:r>
      <w:r w:rsidR="00F73F7B" w:rsidRPr="00070AE8">
        <w:rPr>
          <w:rFonts w:ascii="Times New Roman" w:eastAsiaTheme="minorEastAsia" w:hAnsi="Times New Roman" w:cs="Times New Roman"/>
          <w:sz w:val="24"/>
          <w:szCs w:val="24"/>
        </w:rPr>
        <w:t>with respect to</w:t>
      </w:r>
      <w:r w:rsidR="002972DF" w:rsidRPr="00070AE8">
        <w:rPr>
          <w:rFonts w:ascii="Times New Roman" w:eastAsiaTheme="minorEastAsia" w:hAnsi="Times New Roman" w:cs="Times New Roman"/>
          <w:sz w:val="24"/>
          <w:szCs w:val="24"/>
        </w:rPr>
        <w:t xml:space="preserve"> airgap clearance is significant parameter in terms of structural modelling of the generator</w:t>
      </w:r>
      <w:r w:rsidR="005445B6">
        <w:rPr>
          <w:rFonts w:ascii="Times New Roman" w:eastAsiaTheme="minorEastAsia" w:hAnsi="Times New Roman" w:cs="Times New Roman"/>
          <w:sz w:val="24"/>
          <w:szCs w:val="24"/>
        </w:rPr>
        <w:t xml:space="preserve"> </w:t>
      </w:r>
      <w:r w:rsidR="005445B6">
        <w:rPr>
          <w:rFonts w:ascii="Times New Roman" w:eastAsiaTheme="minorEastAsia" w:hAnsi="Times New Roman" w:cs="Times New Roman"/>
          <w:sz w:val="24"/>
          <w:szCs w:val="24"/>
        </w:rPr>
        <w:fldChar w:fldCharType="begin" w:fldLock="1"/>
      </w:r>
      <w:r w:rsidR="005445B6">
        <w:rPr>
          <w:rFonts w:ascii="Times New Roman" w:eastAsiaTheme="minorEastAsia" w:hAnsi="Times New Roman" w:cs="Times New Roman"/>
          <w:sz w:val="24"/>
          <w:szCs w:val="24"/>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"http://www.mendeley.com/documents/?uuid=eab3ff21-c505-4d42-be4c-588ee80cdff9" ] } ], "mendeley" : { "formattedCitation" : "[9]", "plainTextFormattedCitation" : "[9]", "previouslyFormattedCitation" : "[9]" }, "properties" : { "noteIndex" : 0 }, "schema" : "https://github.com/citation-style-language/schema/raw/master/csl-citation.json" }</w:instrText>
      </w:r>
      <w:r w:rsidR="005445B6">
        <w:rPr>
          <w:rFonts w:ascii="Times New Roman" w:eastAsiaTheme="minorEastAsia" w:hAnsi="Times New Roman" w:cs="Times New Roman"/>
          <w:sz w:val="24"/>
          <w:szCs w:val="24"/>
        </w:rPr>
        <w:fldChar w:fldCharType="separate"/>
      </w:r>
      <w:r w:rsidR="005445B6" w:rsidRPr="005445B6">
        <w:rPr>
          <w:rFonts w:ascii="Times New Roman" w:eastAsiaTheme="minorEastAsia" w:hAnsi="Times New Roman" w:cs="Times New Roman"/>
          <w:noProof/>
          <w:sz w:val="24"/>
          <w:szCs w:val="24"/>
        </w:rPr>
        <w:t>[9]</w:t>
      </w:r>
      <w:r w:rsidR="005445B6">
        <w:rPr>
          <w:rFonts w:ascii="Times New Roman" w:eastAsiaTheme="minorEastAsia" w:hAnsi="Times New Roman" w:cs="Times New Roman"/>
          <w:sz w:val="24"/>
          <w:szCs w:val="24"/>
        </w:rPr>
        <w:fldChar w:fldCharType="end"/>
      </w:r>
      <w:r w:rsidR="002972DF" w:rsidRPr="00070AE8">
        <w:rPr>
          <w:rFonts w:ascii="Times New Roman" w:eastAsiaTheme="minorEastAsia" w:hAnsi="Times New Roman" w:cs="Times New Roman"/>
          <w:sz w:val="24"/>
          <w:szCs w:val="24"/>
        </w:rPr>
        <w:t>.</w:t>
      </w:r>
      <w:r w:rsidR="00870715" w:rsidRPr="00870715">
        <w:rPr>
          <w:rFonts w:ascii="Times New Roman" w:eastAsiaTheme="minorEastAsia" w:hAnsi="Times New Roman" w:cs="Times New Roman"/>
          <w:sz w:val="24"/>
          <w:szCs w:val="24"/>
        </w:rPr>
        <w:t xml:space="preserve"> </w:t>
      </w:r>
      <w:r w:rsidR="00870715">
        <w:rPr>
          <w:rFonts w:ascii="Times New Roman" w:eastAsiaTheme="minorEastAsia" w:hAnsi="Times New Roman" w:cs="Times New Roman"/>
          <w:sz w:val="24"/>
          <w:szCs w:val="24"/>
        </w:rPr>
        <w:t>This type of deflection is shown in Fig. 3-15.</w:t>
      </w:r>
      <w:r w:rsidR="00B8332C">
        <w:rPr>
          <w:rFonts w:ascii="Times New Roman" w:eastAsiaTheme="minorEastAsia" w:hAnsi="Times New Roman" w:cs="Times New Roman"/>
          <w:sz w:val="24"/>
          <w:szCs w:val="24"/>
        </w:rPr>
        <w:t xml:space="preserve"> </w:t>
      </w:r>
      <w:r w:rsidR="00870715">
        <w:rPr>
          <w:rFonts w:ascii="Times New Roman" w:eastAsiaTheme="minorEastAsia" w:hAnsi="Times New Roman" w:cs="Times New Roman"/>
          <w:sz w:val="24"/>
          <w:szCs w:val="24"/>
        </w:rPr>
        <w:t xml:space="preserve">In literature, air gap deflection is generally allowed between 10-20%  </w:t>
      </w:r>
      <w:r w:rsidR="00870715">
        <w:rPr>
          <w:rFonts w:ascii="Times New Roman" w:eastAsiaTheme="minorEastAsia" w:hAnsi="Times New Roman" w:cs="Times New Roman"/>
          <w:sz w:val="24"/>
          <w:szCs w:val="24"/>
        </w:rPr>
        <w:fldChar w:fldCharType="begin" w:fldLock="1"/>
      </w:r>
      <w:r w:rsidR="003C74DF">
        <w:rPr>
          <w:rFonts w:ascii="Times New Roman" w:eastAsiaTheme="minorEastAsia" w:hAnsi="Times New Roman" w:cs="Times New Roman"/>
          <w:sz w:val="24"/>
          <w:szCs w:val="24"/>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"http://www.mendeley.com/documents/?uuid=eab3ff21-c505-4d42-be4c-588ee80cdff9" ] }, { "id" : "ITEM-2", "itemData" : { "ISBN" : "1424407435", "author" : [ { "dropping-particle" : "", "family" : "Polinder", "given" : "H", "non-dropping-particle" : "", "parse-names" : false, "suffix" : "" }, { "dropping-particle" : "", "family" : "Bang", "given" : "D", "non-dropping-particle" : "", "parse-names" : false, "suffix" : "" }, { "dropping-particle" : "", "family" : "Mcdonald", "given" : "A S", "non-dropping-particle" : "", "parse-names" : false, "suffix" : "" }, { "dropping-particle" : "", "family" : "Mueller", "given" : "M A", "non-dropping-particle" : "", "parse-names" : false, "suffix" : "" } ], "id" : "ITEM-2", "issued" : { "date-parts" : [ [ "2007" ] ] }, "page" : "1390-1395", "title" : "10 MW Wind Turbine Direct-Drive Generator Design with Pitch or Active Speed Stall Control", "type" : "article-journal" }, "uris" : [ "http://www.mendeley.com/documents/?uuid=34cc9308-e847-4473-93ce-52ec13712ff1" ] }, { "id" : "ITEM-3", "itemData" : { "DOI" : "10.1049/iet-rpg:20070071", "ISSN" : "17521416", "author" : [ { "dropping-particle" : "", "family" : "McDonald", "given" : "A.S.", "non-dropping-particle" : "", "parse-names" : false, "suffix" : "" }, { "dropping-particle" : "", "family" : "Mueller", "given" : "Markus", "non-dropping-particle" : "", "parse-names" : false, "suffix" : "" }, { "dropping-particle" : "", "family" : "Polinder", "given" : "Henk", "non-dropping-particle" : "", "parse-names" : false, "suffix" : "" } ], "container-title" : "IET Renewable Power Generation", "id" : "ITEM-3", "issue" : "1", "issued" : { "date-parts" : [ [ "2008" ] ] }, "page" : "3", "title" : "Structural mass in direct-drive permanent magnet electrical generators", "type" : "article-journal", "volume" : "2" }, "uris" : [ "http://www.mendeley.com/documents/?uuid=6ea5b64d-34d5-44cb-be02-a36e24007d9e" ] }, { "id" : "ITEM-4", "itemData" : { "DOI" : "10.1049/ip-epa", "ISBN" : "1350-2352", "ISSN" : "13502352", "PMID" : "186578600601", "abstract" : "Analytical expressions obtained from circular plate, elastic beam and cylindrical shell theory are applied to calculate the structural mass of axial-flux permanent-magnet machines for a range of typical wind-turbine ratings. Finite-element models and data from existing low-speed axial-flux machines have been used to gain confidence in the models presented, such that they can be incorporated into design-office programs to rapidly provide a first-order estimate with a reasonable level of accuracy. Results confirm that the inactive mass is greater than 60% of the machine total mass, and at multimegawatt ratings it is almost 90% of the total mass. Optimisation of the machine must therefore include the link between structural and electromagnetic designs. Results presented illustrate the impact of inactive mass on geometrical design parameters and also show that multistage designs can lead to a reduction in mass.", "author" : [ { "dropping-particle" : "", "family" : "Mueller", "given" : "M.A.", "non-dropping-particle" : "", "parse-names" : false, "suffix" : "" }, { "dropping-particle" : "", "family" : "McDonald", "given" : "A.S.", "non-dropping-particle" : "", "parse-names" : false, "suffix" : "" }, { "dropping-particle" : "", "family" : "Macpherson", "given" : "D.E.", "non-dropping-particle" : "", "parse-names" : false, "suffix" : "" } ], "container-title" : "IEE Proceedings-Electric Power Applications", "id" : "ITEM-4", "issue" : "6", "issued" : { "date-parts" : [ [ "2005" ] ] }, "page" : "1417-1426", "title" : "Structural analysis of low-speed axial-flux permanent-magnet machines", "type" : "article-journal", "volume" : "152" }, "uris" : [ "http://www.mendeley.com/documents/?uuid=ce76b538-c4de-47ae-9654-b9b8efce0a49" ] } ], "mendeley" : { "formattedCitation" : "[9], [14]\u2013[16]", "plainTextFormattedCitation" : "[9], [14]\u2013[16]", "previouslyFormattedCitation" : "[9], [14]\u2013[16]" }, "properties" : { "noteIndex" : 0 }, "schema" : "https://github.com/citation-style-language/schema/raw/master/csl-citation.json" }</w:instrText>
      </w:r>
      <w:r w:rsidR="00870715">
        <w:rPr>
          <w:rFonts w:ascii="Times New Roman" w:eastAsiaTheme="minorEastAsia" w:hAnsi="Times New Roman" w:cs="Times New Roman"/>
          <w:sz w:val="24"/>
          <w:szCs w:val="24"/>
        </w:rPr>
        <w:fldChar w:fldCharType="separate"/>
      </w:r>
      <w:r w:rsidR="003C74DF" w:rsidRPr="003C74DF">
        <w:rPr>
          <w:rFonts w:ascii="Times New Roman" w:eastAsiaTheme="minorEastAsia" w:hAnsi="Times New Roman" w:cs="Times New Roman"/>
          <w:noProof/>
          <w:sz w:val="24"/>
          <w:szCs w:val="24"/>
        </w:rPr>
        <w:t>[9], [14]–[16]</w:t>
      </w:r>
      <w:r w:rsidR="00870715">
        <w:rPr>
          <w:rFonts w:ascii="Times New Roman" w:eastAsiaTheme="minorEastAsia" w:hAnsi="Times New Roman" w:cs="Times New Roman"/>
          <w:sz w:val="24"/>
          <w:szCs w:val="24"/>
        </w:rPr>
        <w:fldChar w:fldCharType="end"/>
      </w:r>
      <w:r w:rsidR="00870715">
        <w:rPr>
          <w:rFonts w:ascii="Times New Roman" w:eastAsiaTheme="minorEastAsia" w:hAnsi="Times New Roman" w:cs="Times New Roman"/>
          <w:sz w:val="24"/>
          <w:szCs w:val="24"/>
        </w:rPr>
        <w:t>.</w:t>
      </w:r>
      <w:r w:rsidR="00AA1D98">
        <w:rPr>
          <w:rFonts w:ascii="Times New Roman" w:eastAsiaTheme="minorEastAsia" w:hAnsi="Times New Roman" w:cs="Times New Roman"/>
          <w:sz w:val="24"/>
          <w:szCs w:val="24"/>
        </w:rPr>
        <w:t xml:space="preserve"> It is</w:t>
      </w:r>
      <w:r w:rsidR="002972DF" w:rsidRPr="00070AE8">
        <w:rPr>
          <w:rFonts w:ascii="Times New Roman" w:eastAsiaTheme="minorEastAsia" w:hAnsi="Times New Roman" w:cs="Times New Roman"/>
          <w:sz w:val="24"/>
          <w:szCs w:val="24"/>
        </w:rPr>
        <w:t xml:space="preserve"> desired to keep</w:t>
      </w:r>
      <w:r w:rsidR="00F81658" w:rsidRPr="00070AE8">
        <w:rPr>
          <w:rFonts w:ascii="Times New Roman" w:eastAsiaTheme="minorEastAsia" w:hAnsi="Times New Roman" w:cs="Times New Roman"/>
          <w:sz w:val="24"/>
          <w:szCs w:val="24"/>
        </w:rPr>
        <w:t xml:space="preserve"> </w:t>
      </w:r>
      <w:r w:rsidR="00D1426D" w:rsidRPr="00070AE8">
        <w:rPr>
          <w:rFonts w:ascii="Times New Roman" w:eastAsiaTheme="minorEastAsia" w:hAnsi="Times New Roman" w:cs="Times New Roman"/>
          <w:sz w:val="24"/>
          <w:szCs w:val="24"/>
        </w:rPr>
        <w:t xml:space="preserve">this </w:t>
      </w:r>
      <w:r w:rsidR="00F81658" w:rsidRPr="00070AE8">
        <w:rPr>
          <w:rFonts w:ascii="Times New Roman" w:eastAsiaTheme="minorEastAsia" w:hAnsi="Times New Roman" w:cs="Times New Roman"/>
          <w:sz w:val="24"/>
          <w:szCs w:val="24"/>
        </w:rPr>
        <w:t xml:space="preserve">ratio below </w:t>
      </w:r>
      <w:r w:rsidR="00CE1EEF">
        <w:rPr>
          <w:rFonts w:ascii="Times New Roman" w:eastAsiaTheme="minorEastAsia" w:hAnsi="Times New Roman" w:cs="Times New Roman"/>
          <w:sz w:val="24"/>
          <w:szCs w:val="24"/>
        </w:rPr>
        <w:t xml:space="preserve">reasonable ratio of </w:t>
      </w:r>
      <w:r w:rsidR="00F81658" w:rsidRPr="00070AE8">
        <w:rPr>
          <w:rFonts w:ascii="Times New Roman" w:eastAsiaTheme="minorEastAsia" w:hAnsi="Times New Roman" w:cs="Times New Roman"/>
          <w:sz w:val="24"/>
          <w:szCs w:val="24"/>
        </w:rPr>
        <w:t xml:space="preserve">10% in our design. </w:t>
      </w:r>
    </w:p>
    <w:p w:rsidR="009E5D46" w:rsidRDefault="009E5D46" w:rsidP="009E5D46">
      <w:pPr>
        <w:tabs>
          <w:tab w:val="center" w:pos="3969"/>
          <w:tab w:val="right" w:pos="7938"/>
        </w:tabs>
        <w:spacing w:line="360" w:lineRule="auto"/>
        <w:jc w:val="both"/>
        <w:rPr>
          <w:rFonts w:ascii="Times New Roman" w:eastAsiaTheme="minorEastAsia" w:hAnsi="Times New Roman" w:cs="Times New Roman"/>
          <w:sz w:val="24"/>
          <w:szCs w:val="20"/>
        </w:rPr>
      </w:pPr>
      <w:r w:rsidRPr="00070AE8">
        <w:rPr>
          <w:rFonts w:ascii="Times New Roman" w:eastAsiaTheme="minorEastAsia" w:hAnsi="Times New Roman" w:cs="Times New Roman"/>
          <w:sz w:val="24"/>
          <w:szCs w:val="24"/>
        </w:rPr>
        <w:t>To model the structural deflection</w:t>
      </w:r>
      <w:r>
        <w:rPr>
          <w:rFonts w:ascii="Times New Roman" w:eastAsiaTheme="minorEastAsia" w:hAnsi="Times New Roman" w:cs="Times New Roman"/>
          <w:sz w:val="24"/>
          <w:szCs w:val="24"/>
        </w:rPr>
        <w:t xml:space="preserve"> at 2D</w:t>
      </w:r>
      <w:r w:rsidRPr="00070AE8">
        <w:rPr>
          <w:rFonts w:ascii="Times New Roman" w:eastAsiaTheme="minorEastAsia" w:hAnsi="Times New Roman" w:cs="Times New Roman"/>
          <w:sz w:val="24"/>
          <w:szCs w:val="24"/>
        </w:rPr>
        <w:t>, beam model is employed</w:t>
      </w:r>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fldChar w:fldCharType="begin" w:fldLock="1"/>
      </w:r>
      <w:r>
        <w:rPr>
          <w:rFonts w:ascii="Times New Roman" w:eastAsiaTheme="minorEastAsia" w:hAnsi="Times New Roman" w:cs="Times New Roman"/>
          <w:sz w:val="24"/>
          <w:szCs w:val="24"/>
        </w:rPr>
        <w:instrText>ADDIN CSL_CITATION { "citationItems" : [ { "id" : "ITEM-1", "itemData" : { "URL" : "https://ocw.tudelft.nl/wp-content/uploads/Deflection-via-step-functions.pdf", "accessed" : { "date-parts" : [ [ "2017", "8", "16" ] ] }, "author" : [ { "dropping-particle" : "", "family" : "Rans", "given" : "Calvin", "non-dropping-particle" : "", "parse-names" : false, "suffix" : "" }, { "dropping-particle" : "", "family" : "Teixeira", "given" : "Sofia", "non-dropping-particle" : "", "parse-names" : false, "suffix" : "" }, { "dropping-particle" : "", "family" : "Freitas", "given" : "De", "non-dropping-particle" : "", "parse-names" : false, "suffix" : "" } ], "id" : "ITEM-1", "issued" : { "date-parts" : [ [ "0" ] ] }, "title" : "Bending Deflection \u2013 Macaulay Step Functions", "type" : "webpage" }, "uris" : [ "http://www.mendeley.com/documents/?uuid=fec14931-2769-3170-a59c-39a8bcf1c584" ] } ], "mendeley" : { "formattedCitation" : "[17]", "plainTextFormattedCitation" : "[17]", "previouslyFormattedCitation" : "[17]" }, "properties" : { "noteIndex" : 0 }, "schema" : "https://github.com/citation-style-language/schema/raw/master/csl-citation.json" }</w:instrText>
      </w:r>
      <w:r>
        <w:rPr>
          <w:rFonts w:ascii="Times New Roman" w:eastAsiaTheme="minorEastAsia" w:hAnsi="Times New Roman" w:cs="Times New Roman"/>
          <w:sz w:val="24"/>
          <w:szCs w:val="24"/>
        </w:rPr>
        <w:fldChar w:fldCharType="separate"/>
      </w:r>
      <w:r w:rsidRPr="003C74DF">
        <w:rPr>
          <w:rFonts w:ascii="Times New Roman" w:eastAsiaTheme="minorEastAsia" w:hAnsi="Times New Roman" w:cs="Times New Roman"/>
          <w:noProof/>
          <w:sz w:val="24"/>
          <w:szCs w:val="24"/>
        </w:rPr>
        <w:t>[17]</w:t>
      </w:r>
      <w:r>
        <w:rPr>
          <w:rFonts w:ascii="Times New Roman" w:eastAsiaTheme="minorEastAsia" w:hAnsi="Times New Roman" w:cs="Times New Roman"/>
          <w:sz w:val="24"/>
          <w:szCs w:val="24"/>
        </w:rPr>
        <w:fldChar w:fldCharType="end"/>
      </w:r>
      <w:r w:rsidRPr="00070AE8">
        <w:rPr>
          <w:rFonts w:ascii="Times New Roman" w:eastAsiaTheme="minorEastAsia" w:hAnsi="Times New Roman" w:cs="Times New Roman"/>
          <w:sz w:val="24"/>
          <w:szCs w:val="24"/>
        </w:rPr>
        <w:t xml:space="preserve">. Normally C cores are exist on the web module. Therefore, length of the beam </w:t>
      </w:r>
      <w:r w:rsidRPr="00070AE8">
        <w:rPr>
          <w:rFonts w:ascii="Times New Roman" w:eastAsiaTheme="minorEastAsia" w:hAnsi="Times New Roman" w:cs="Times New Roman"/>
          <w:position w:val="-12"/>
          <w:sz w:val="24"/>
          <w:szCs w:val="24"/>
        </w:rPr>
        <w:object w:dxaOrig="440" w:dyaOrig="360">
          <v:shape id="_x0000_i1172" type="#_x0000_t75" style="width:21.9pt;height:18.15pt" o:ole="">
            <v:imagedata r:id="rId310" o:title=""/>
          </v:shape>
          <o:OLEObject Type="Embed" ProgID="Equation.DSMT4" ShapeID="_x0000_i1172" DrawAspect="Content" ObjectID="_1568545242" r:id="rId311"/>
        </w:object>
      </w:r>
      <w:r w:rsidRPr="00070AE8">
        <w:rPr>
          <w:rFonts w:ascii="Times New Roman" w:eastAsiaTheme="minorEastAsia" w:hAnsi="Times New Roman" w:cs="Times New Roman"/>
          <w:sz w:val="24"/>
          <w:szCs w:val="24"/>
        </w:rPr>
        <w:t xml:space="preserve"> is limited as sum of the magnet length </w:t>
      </w:r>
      <w:r w:rsidRPr="00070AE8">
        <w:rPr>
          <w:rFonts w:ascii="Times New Roman" w:eastAsiaTheme="minorEastAsia" w:hAnsi="Times New Roman" w:cs="Times New Roman"/>
          <w:position w:val="-12"/>
          <w:sz w:val="24"/>
          <w:szCs w:val="24"/>
        </w:rPr>
        <w:object w:dxaOrig="240" w:dyaOrig="360">
          <v:shape id="_x0000_i1173" type="#_x0000_t75" style="width:13.15pt;height:18.15pt" o:ole="">
            <v:imagedata r:id="rId312" o:title=""/>
          </v:shape>
          <o:OLEObject Type="Embed" ProgID="Equation.DSMT4" ShapeID="_x0000_i1173" DrawAspect="Content" ObjectID="_1568545243" r:id="rId313"/>
        </w:object>
      </w:r>
      <w:r w:rsidRPr="00070AE8">
        <w:rPr>
          <w:rFonts w:ascii="Times New Roman" w:eastAsiaTheme="minorEastAsia" w:hAnsi="Times New Roman" w:cs="Times New Roman"/>
          <w:sz w:val="24"/>
          <w:szCs w:val="24"/>
        </w:rPr>
        <w:t xml:space="preserve"> and magnet to steel web clearance</w:t>
      </w:r>
      <w:r w:rsidRPr="00070AE8">
        <w:rPr>
          <w:rFonts w:ascii="Times New Roman" w:eastAsiaTheme="minorEastAsia" w:hAnsi="Times New Roman" w:cs="Times New Roman"/>
          <w:position w:val="-12"/>
          <w:sz w:val="24"/>
          <w:szCs w:val="24"/>
        </w:rPr>
        <w:object w:dxaOrig="240" w:dyaOrig="360">
          <v:shape id="_x0000_i1174" type="#_x0000_t75" style="width:13.15pt;height:18.15pt" o:ole="">
            <v:imagedata r:id="rId314" o:title=""/>
          </v:shape>
          <o:OLEObject Type="Embed" ProgID="Equation.DSMT4" ShapeID="_x0000_i1174" DrawAspect="Content" ObjectID="_1568545244" r:id="rId315"/>
        </w:object>
      </w:r>
      <w:r w:rsidRPr="00070AE8">
        <w:rPr>
          <w:rFonts w:ascii="Times New Roman" w:eastAsiaTheme="minorEastAsia" w:hAnsi="Times New Roman" w:cs="Times New Roman"/>
          <w:sz w:val="24"/>
          <w:szCs w:val="24"/>
        </w:rPr>
        <w:t>. Right hand side of the beam is modelled as stationary wall to show the steel web part. Beam model is given in Fig</w:t>
      </w:r>
      <w:r>
        <w:rPr>
          <w:rFonts w:ascii="Times New Roman" w:eastAsiaTheme="minorEastAsia" w:hAnsi="Times New Roman" w:cs="Times New Roman"/>
          <w:sz w:val="24"/>
          <w:szCs w:val="24"/>
        </w:rPr>
        <w:t>.</w:t>
      </w:r>
      <w:r w:rsidRPr="00070AE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3-7</w:t>
      </w:r>
      <w:r w:rsidRPr="00070AE8">
        <w:rPr>
          <w:rFonts w:ascii="Times New Roman" w:eastAsiaTheme="minorEastAsia" w:hAnsi="Times New Roman" w:cs="Times New Roman"/>
          <w:sz w:val="24"/>
          <w:szCs w:val="24"/>
        </w:rPr>
        <w:t>.</w:t>
      </w:r>
      <w:r w:rsidRPr="009E5D46">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 xml:space="preserve">Normal stress </w:t>
      </w:r>
      <w:r>
        <w:rPr>
          <w:rFonts w:ascii="Times New Roman" w:eastAsiaTheme="minorEastAsia" w:hAnsi="Times New Roman" w:cs="Times New Roman"/>
          <w:i/>
          <w:sz w:val="24"/>
          <w:szCs w:val="20"/>
        </w:rPr>
        <w:t>q</w:t>
      </w:r>
      <w:r>
        <w:rPr>
          <w:rFonts w:ascii="Times New Roman" w:eastAsiaTheme="minorEastAsia" w:hAnsi="Times New Roman" w:cs="Times New Roman"/>
          <w:sz w:val="24"/>
          <w:szCs w:val="20"/>
        </w:rPr>
        <w:t xml:space="preserve"> due to airgap flux density is calculated </w:t>
      </w:r>
      <w:r w:rsidR="007D1115">
        <w:rPr>
          <w:rFonts w:ascii="Times New Roman" w:eastAsiaTheme="minorEastAsia" w:hAnsi="Times New Roman" w:cs="Times New Roman"/>
          <w:sz w:val="24"/>
          <w:szCs w:val="20"/>
        </w:rPr>
        <w:t xml:space="preserve">with Maxwell stress tensor </w:t>
      </w:r>
      <w:r>
        <w:rPr>
          <w:rFonts w:ascii="Times New Roman" w:eastAsiaTheme="minorEastAsia" w:hAnsi="Times New Roman" w:cs="Times New Roman"/>
          <w:sz w:val="24"/>
          <w:szCs w:val="20"/>
        </w:rPr>
        <w:t>as follows</w:t>
      </w:r>
      <w:r w:rsidR="007D1115">
        <w:rPr>
          <w:rFonts w:ascii="Times New Roman" w:eastAsiaTheme="minorEastAsia" w:hAnsi="Times New Roman" w:cs="Times New Roman"/>
          <w:sz w:val="24"/>
          <w:szCs w:val="20"/>
        </w:rPr>
        <w:fldChar w:fldCharType="begin" w:fldLock="1"/>
      </w:r>
      <w:r w:rsidR="007D1115">
        <w:rPr>
          <w:rFonts w:ascii="Times New Roman" w:eastAsiaTheme="minorEastAsia" w:hAnsi="Times New Roman" w:cs="Times New Roman"/>
          <w:sz w:val="24"/>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7D1115">
        <w:rPr>
          <w:rFonts w:ascii="Times New Roman" w:eastAsiaTheme="minorEastAsia" w:hAnsi="Times New Roman" w:cs="Times New Roman"/>
          <w:sz w:val="24"/>
          <w:szCs w:val="20"/>
        </w:rPr>
        <w:fldChar w:fldCharType="separate"/>
      </w:r>
      <w:r w:rsidR="007D1115" w:rsidRPr="007D1115">
        <w:rPr>
          <w:rFonts w:ascii="Times New Roman" w:eastAsiaTheme="minorEastAsia" w:hAnsi="Times New Roman" w:cs="Times New Roman"/>
          <w:noProof/>
          <w:sz w:val="24"/>
          <w:szCs w:val="20"/>
        </w:rPr>
        <w:t>[5]</w:t>
      </w:r>
      <w:r w:rsidR="007D1115">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w:t>
      </w:r>
    </w:p>
    <w:p w:rsidR="009E5D46" w:rsidRPr="00851906" w:rsidRDefault="009E5D46"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3E4770" w:rsidRPr="00D66D85">
        <w:rPr>
          <w:rFonts w:ascii="Times New Roman" w:eastAsiaTheme="minorEastAsia" w:hAnsi="Times New Roman" w:cs="Times New Roman"/>
          <w:position w:val="-30"/>
          <w:sz w:val="24"/>
          <w:szCs w:val="20"/>
        </w:rPr>
        <w:object w:dxaOrig="840" w:dyaOrig="740">
          <v:shape id="_x0000_i1175" type="#_x0000_t75" style="width:40.7pt;height:37.55pt" o:ole="">
            <v:imagedata r:id="rId316" o:title=""/>
          </v:shape>
          <o:OLEObject Type="Embed" ProgID="Equation.DSMT4" ShapeID="_x0000_i1175" DrawAspect="Content" ObjectID="_1568545245" r:id="rId317"/>
        </w:object>
      </w:r>
      <w:r>
        <w:rPr>
          <w:rFonts w:ascii="Times New Roman" w:eastAsiaTheme="minorEastAsia" w:hAnsi="Times New Roman" w:cs="Times New Roman"/>
          <w:sz w:val="24"/>
          <w:szCs w:val="20"/>
        </w:rPr>
        <w:tab/>
        <w:t>(3-29)</w:t>
      </w:r>
    </w:p>
    <w:p w:rsidR="00107E9C" w:rsidRDefault="0031236E" w:rsidP="0031236E">
      <w:pPr>
        <w:tabs>
          <w:tab w:val="center" w:pos="3969"/>
          <w:tab w:val="right" w:pos="7938"/>
        </w:tabs>
        <w:spacing w:line="360" w:lineRule="auto"/>
        <w:jc w:val="center"/>
        <w:rPr>
          <w:rFonts w:ascii="Times New Roman" w:eastAsiaTheme="minorEastAsia" w:hAnsi="Times New Roman" w:cs="Times New Roman"/>
          <w:sz w:val="24"/>
          <w:szCs w:val="24"/>
        </w:rPr>
      </w:pPr>
      <w:r w:rsidRPr="0031236E">
        <w:rPr>
          <w:rFonts w:ascii="Times New Roman" w:eastAsiaTheme="minorEastAsia" w:hAnsi="Times New Roman" w:cs="Times New Roman"/>
          <w:noProof/>
          <w:sz w:val="24"/>
          <w:szCs w:val="24"/>
          <w:lang w:val="tr-TR" w:eastAsia="tr-TR"/>
        </w:rPr>
        <w:lastRenderedPageBreak/>
        <w:drawing>
          <wp:inline distT="0" distB="0" distL="0" distR="0">
            <wp:extent cx="1543206" cy="3153508"/>
            <wp:effectExtent l="0" t="0" r="0" b="8890"/>
            <wp:docPr id="17" name="Picture 17" descr="C:\Users\Aydin\Desktop\core_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C:\Users\Aydin\Desktop\core_def.png"/>
                    <pic:cNvPicPr>
                      <a:picLocks noChangeAspect="1" noChangeArrowheads="1"/>
                    </pic:cNvPicPr>
                  </pic:nvPicPr>
                  <pic:blipFill>
                    <a:blip r:embed="rId318" cstate="print">
                      <a:extLst>
                        <a:ext uri="{28A0092B-C50C-407E-A947-70E740481C1C}">
                          <a14:useLocalDpi xmlns:a14="http://schemas.microsoft.com/office/drawing/2010/main" val="0"/>
                        </a:ext>
                      </a:extLst>
                    </a:blip>
                    <a:srcRect/>
                    <a:stretch>
                      <a:fillRect/>
                    </a:stretch>
                  </pic:blipFill>
                  <pic:spPr bwMode="auto">
                    <a:xfrm>
                      <a:off x="0" y="0"/>
                      <a:ext cx="1545766" cy="3158740"/>
                    </a:xfrm>
                    <a:prstGeom prst="rect">
                      <a:avLst/>
                    </a:prstGeom>
                    <a:noFill/>
                    <a:ln>
                      <a:noFill/>
                    </a:ln>
                  </pic:spPr>
                </pic:pic>
              </a:graphicData>
            </a:graphic>
          </wp:inline>
        </w:drawing>
      </w:r>
    </w:p>
    <w:p w:rsidR="0031236E" w:rsidRDefault="0031236E" w:rsidP="009E5D46">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w:t>
      </w:r>
      <w:r w:rsidRPr="00322DC3">
        <w:rPr>
          <w:rFonts w:ascii="Times New Roman" w:hAnsi="Times New Roman" w:cs="Times New Roman"/>
          <w:szCs w:val="24"/>
          <w:lang w:val="en-US"/>
        </w:rPr>
        <w:t xml:space="preserve"> </w:t>
      </w:r>
      <w:r>
        <w:rPr>
          <w:rFonts w:ascii="Times New Roman" w:hAnsi="Times New Roman" w:cs="Times New Roman"/>
          <w:szCs w:val="24"/>
          <w:lang w:val="en-US"/>
        </w:rPr>
        <w:t>3-15</w:t>
      </w:r>
      <w:r w:rsidRPr="00322DC3">
        <w:rPr>
          <w:rFonts w:ascii="Times New Roman" w:hAnsi="Times New Roman" w:cs="Times New Roman"/>
          <w:szCs w:val="24"/>
          <w:lang w:val="en-US"/>
        </w:rPr>
        <w:t xml:space="preserve">. </w:t>
      </w:r>
      <w:r>
        <w:rPr>
          <w:rFonts w:ascii="Times New Roman" w:hAnsi="Times New Roman" w:cs="Times New Roman"/>
          <w:szCs w:val="24"/>
          <w:lang w:val="en-US"/>
        </w:rPr>
        <w:t>C-core deflection due to attraction forces, deflected cores shown with red dashed lines</w:t>
      </w:r>
      <w:r w:rsidRPr="00322DC3">
        <w:rPr>
          <w:rFonts w:ascii="Times New Roman" w:hAnsi="Times New Roman" w:cs="Times New Roman"/>
          <w:szCs w:val="24"/>
          <w:lang w:val="en-US"/>
        </w:rPr>
        <w:t xml:space="preserve"> </w:t>
      </w:r>
    </w:p>
    <w:p w:rsidR="009E5D46" w:rsidRPr="009E5D46" w:rsidRDefault="009E5D46" w:rsidP="009E5D46">
      <w:pPr>
        <w:spacing w:line="360" w:lineRule="auto"/>
        <w:jc w:val="center"/>
        <w:rPr>
          <w:rFonts w:ascii="Times New Roman" w:hAnsi="Times New Roman" w:cs="Times New Roman"/>
          <w:szCs w:val="24"/>
          <w:lang w:val="en-US"/>
        </w:rPr>
      </w:pPr>
    </w:p>
    <w:p w:rsidR="00197023" w:rsidRDefault="00951994" w:rsidP="00951994">
      <w:pPr>
        <w:tabs>
          <w:tab w:val="center" w:pos="3969"/>
          <w:tab w:val="right" w:pos="7938"/>
        </w:tabs>
        <w:spacing w:line="360" w:lineRule="auto"/>
        <w:jc w:val="center"/>
        <w:rPr>
          <w:rFonts w:ascii="Times New Roman" w:eastAsiaTheme="minorEastAsia" w:hAnsi="Times New Roman" w:cs="Times New Roman"/>
          <w:sz w:val="24"/>
          <w:szCs w:val="20"/>
        </w:rPr>
      </w:pPr>
      <w:r w:rsidRPr="006D2BC3">
        <w:rPr>
          <w:noProof/>
          <w:lang w:val="tr-TR" w:eastAsia="tr-TR"/>
        </w:rPr>
        <w:drawing>
          <wp:inline distT="0" distB="0" distL="0" distR="0" wp14:anchorId="6AB0F416" wp14:editId="2190CD0E">
            <wp:extent cx="1577531" cy="25755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1579199" cy="2578284"/>
                    </a:xfrm>
                    <a:prstGeom prst="rect">
                      <a:avLst/>
                    </a:prstGeom>
                    <a:noFill/>
                    <a:ln>
                      <a:noFill/>
                    </a:ln>
                  </pic:spPr>
                </pic:pic>
              </a:graphicData>
            </a:graphic>
          </wp:inline>
        </w:drawing>
      </w:r>
    </w:p>
    <w:p w:rsidR="007D1115" w:rsidRDefault="00951994" w:rsidP="00851906">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CE1CC2">
        <w:rPr>
          <w:rFonts w:ascii="Times New Roman" w:eastAsiaTheme="minorEastAsia" w:hAnsi="Times New Roman" w:cs="Times New Roman"/>
          <w:szCs w:val="20"/>
        </w:rPr>
        <w:t>.</w:t>
      </w:r>
      <w:r>
        <w:rPr>
          <w:rFonts w:ascii="Times New Roman" w:eastAsiaTheme="minorEastAsia" w:hAnsi="Times New Roman" w:cs="Times New Roman"/>
          <w:szCs w:val="20"/>
        </w:rPr>
        <w:t xml:space="preserve"> </w:t>
      </w:r>
      <w:r w:rsidR="00CE1CC2">
        <w:rPr>
          <w:rFonts w:ascii="Times New Roman" w:eastAsiaTheme="minorEastAsia" w:hAnsi="Times New Roman" w:cs="Times New Roman"/>
          <w:szCs w:val="20"/>
        </w:rPr>
        <w:t>3-7</w:t>
      </w:r>
      <w:r>
        <w:rPr>
          <w:rFonts w:ascii="Times New Roman" w:eastAsiaTheme="minorEastAsia" w:hAnsi="Times New Roman" w:cs="Times New Roman"/>
          <w:szCs w:val="20"/>
        </w:rPr>
        <w:t>. a) Beam model for the C core deflection. b) Model for uniformly distributed load</w:t>
      </w:r>
      <w:r w:rsidR="007F0C1A">
        <w:rPr>
          <w:rFonts w:ascii="Times New Roman" w:eastAsiaTheme="minorEastAsia" w:hAnsi="Times New Roman" w:cs="Times New Roman"/>
          <w:szCs w:val="20"/>
        </w:rPr>
        <w:t xml:space="preserve"> </w:t>
      </w:r>
      <w:r>
        <w:rPr>
          <w:rFonts w:ascii="Times New Roman" w:eastAsiaTheme="minorEastAsia" w:hAnsi="Times New Roman" w:cs="Times New Roman"/>
          <w:szCs w:val="20"/>
        </w:rPr>
        <w:t>(</w:t>
      </w:r>
      <w:r w:rsidR="00950672" w:rsidRPr="00950672">
        <w:rPr>
          <w:rFonts w:ascii="Times New Roman" w:eastAsiaTheme="minorEastAsia" w:hAnsi="Times New Roman" w:cs="Times New Roman"/>
          <w:position w:val="-12"/>
          <w:szCs w:val="20"/>
        </w:rPr>
        <w:object w:dxaOrig="420" w:dyaOrig="360">
          <v:shape id="_x0000_i1176" type="#_x0000_t75" style="width:21.9pt;height:18.15pt" o:ole="">
            <v:imagedata r:id="rId320" o:title=""/>
          </v:shape>
          <o:OLEObject Type="Embed" ProgID="Equation.DSMT4" ShapeID="_x0000_i1176" DrawAspect="Content" ObjectID="_1568545246" r:id="rId321"/>
        </w:object>
      </w:r>
      <w:r>
        <w:rPr>
          <w:rFonts w:ascii="Times New Roman" w:eastAsiaTheme="minorEastAsia" w:hAnsi="Times New Roman" w:cs="Times New Roman"/>
          <w:szCs w:val="20"/>
        </w:rPr>
        <w:t xml:space="preserve">) is applied at </w:t>
      </w:r>
      <w:r w:rsidRPr="00950672">
        <w:rPr>
          <w:rFonts w:ascii="Times New Roman" w:eastAsiaTheme="minorEastAsia" w:hAnsi="Times New Roman" w:cs="Times New Roman"/>
          <w:i/>
          <w:szCs w:val="20"/>
        </w:rPr>
        <w:t>a=0</w:t>
      </w:r>
      <w:r w:rsidR="00950672">
        <w:rPr>
          <w:rFonts w:ascii="Times New Roman" w:eastAsiaTheme="minorEastAsia" w:hAnsi="Times New Roman" w:cs="Times New Roman"/>
          <w:szCs w:val="20"/>
        </w:rPr>
        <w:t xml:space="preserve"> c) </w:t>
      </w:r>
      <w:r>
        <w:rPr>
          <w:rFonts w:ascii="Times New Roman" w:eastAsiaTheme="minorEastAsia" w:hAnsi="Times New Roman" w:cs="Times New Roman"/>
          <w:szCs w:val="20"/>
        </w:rPr>
        <w:t>Model for uniformly distributed load</w:t>
      </w:r>
      <w:r w:rsidR="007F0C1A">
        <w:rPr>
          <w:rFonts w:ascii="Times New Roman" w:eastAsiaTheme="minorEastAsia" w:hAnsi="Times New Roman" w:cs="Times New Roman"/>
          <w:szCs w:val="20"/>
        </w:rPr>
        <w:t xml:space="preserve"> </w:t>
      </w:r>
      <w:r>
        <w:rPr>
          <w:rFonts w:ascii="Times New Roman" w:eastAsiaTheme="minorEastAsia" w:hAnsi="Times New Roman" w:cs="Times New Roman"/>
          <w:szCs w:val="20"/>
        </w:rPr>
        <w:t>(</w:t>
      </w:r>
      <w:r w:rsidR="00950672" w:rsidRPr="00950672">
        <w:rPr>
          <w:rFonts w:ascii="Times New Roman" w:eastAsiaTheme="minorEastAsia" w:hAnsi="Times New Roman" w:cs="Times New Roman"/>
          <w:position w:val="-12"/>
          <w:szCs w:val="20"/>
        </w:rPr>
        <w:object w:dxaOrig="420" w:dyaOrig="360">
          <v:shape id="_x0000_i1177" type="#_x0000_t75" style="width:21.9pt;height:18.15pt" o:ole="">
            <v:imagedata r:id="rId320" o:title=""/>
          </v:shape>
          <o:OLEObject Type="Embed" ProgID="Equation.DSMT4" ShapeID="_x0000_i1177" DrawAspect="Content" ObjectID="_1568545247" r:id="rId322"/>
        </w:object>
      </w:r>
      <w:r>
        <w:rPr>
          <w:rFonts w:ascii="Times New Roman" w:eastAsiaTheme="minorEastAsia" w:hAnsi="Times New Roman" w:cs="Times New Roman"/>
          <w:szCs w:val="20"/>
        </w:rPr>
        <w:t>)</w:t>
      </w:r>
      <w:r w:rsidR="00213E21">
        <w:rPr>
          <w:rFonts w:ascii="Times New Roman" w:eastAsiaTheme="minorEastAsia" w:hAnsi="Times New Roman" w:cs="Times New Roman"/>
          <w:szCs w:val="20"/>
        </w:rPr>
        <w:t xml:space="preserve"> is applied at limited </w:t>
      </w:r>
      <w:r w:rsidR="00213E21" w:rsidRPr="00213E21">
        <w:rPr>
          <w:rFonts w:ascii="Times New Roman" w:eastAsiaTheme="minorEastAsia" w:hAnsi="Times New Roman" w:cs="Times New Roman"/>
          <w:i/>
          <w:szCs w:val="20"/>
        </w:rPr>
        <w:t>a</w:t>
      </w:r>
      <w:r w:rsidR="00213E21">
        <w:rPr>
          <w:rFonts w:ascii="Times New Roman" w:eastAsiaTheme="minorEastAsia" w:hAnsi="Times New Roman" w:cs="Times New Roman"/>
          <w:szCs w:val="20"/>
        </w:rPr>
        <w:t xml:space="preserve"> units along the beam.</w:t>
      </w:r>
      <w:r w:rsidR="009E5D46">
        <w:rPr>
          <w:rFonts w:ascii="Times New Roman" w:eastAsiaTheme="minorEastAsia" w:hAnsi="Times New Roman" w:cs="Times New Roman"/>
          <w:szCs w:val="20"/>
        </w:rPr>
        <w:t xml:space="preserve"> </w:t>
      </w:r>
      <w:r w:rsidR="009E5D46">
        <w:rPr>
          <w:rFonts w:ascii="Times New Roman" w:eastAsiaTheme="minorEastAsia" w:hAnsi="Times New Roman" w:cs="Times New Roman"/>
          <w:szCs w:val="20"/>
        </w:rPr>
        <w:fldChar w:fldCharType="begin" w:fldLock="1"/>
      </w:r>
      <w:r w:rsidR="009E5D46">
        <w:rPr>
          <w:rFonts w:ascii="Times New Roman" w:eastAsiaTheme="minorEastAsia" w:hAnsi="Times New Roman" w:cs="Times New Roman"/>
          <w:szCs w:val="20"/>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"http://www.mendeley.com/documents/?uuid=eab3ff21-c505-4d42-be4c-588ee80cdff9" ] } ], "mendeley" : { "formattedCitation" : "[9]", "plainTextFormattedCitation" : "[9]", "previouslyFormattedCitation" : "[9]" }, "properties" : { "noteIndex" : 0 }, "schema" : "https://github.com/citation-style-language/schema/raw/master/csl-citation.json" }</w:instrText>
      </w:r>
      <w:r w:rsidR="009E5D46">
        <w:rPr>
          <w:rFonts w:ascii="Times New Roman" w:eastAsiaTheme="minorEastAsia" w:hAnsi="Times New Roman" w:cs="Times New Roman"/>
          <w:szCs w:val="20"/>
        </w:rPr>
        <w:fldChar w:fldCharType="separate"/>
      </w:r>
      <w:r w:rsidR="009E5D46" w:rsidRPr="009E5D46">
        <w:rPr>
          <w:rFonts w:ascii="Times New Roman" w:eastAsiaTheme="minorEastAsia" w:hAnsi="Times New Roman" w:cs="Times New Roman"/>
          <w:noProof/>
          <w:szCs w:val="20"/>
        </w:rPr>
        <w:t>[9]</w:t>
      </w:r>
      <w:r w:rsidR="009E5D46">
        <w:rPr>
          <w:rFonts w:ascii="Times New Roman" w:eastAsiaTheme="minorEastAsia" w:hAnsi="Times New Roman" w:cs="Times New Roman"/>
          <w:szCs w:val="20"/>
        </w:rPr>
        <w:fldChar w:fldCharType="end"/>
      </w:r>
    </w:p>
    <w:p w:rsidR="00090855" w:rsidRDefault="00090855"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Uniformly distributed load</w:t>
      </w:r>
      <w:r w:rsidR="005565B5">
        <w:rPr>
          <w:rFonts w:ascii="Times New Roman" w:eastAsiaTheme="minorEastAsia" w:hAnsi="Times New Roman" w:cs="Times New Roman"/>
          <w:sz w:val="24"/>
          <w:szCs w:val="20"/>
        </w:rPr>
        <w:t xml:space="preserve"> </w:t>
      </w:r>
      <w:r w:rsidR="003A6BB1" w:rsidRPr="003A6BB1">
        <w:rPr>
          <w:rFonts w:ascii="Times New Roman" w:eastAsiaTheme="minorEastAsia" w:hAnsi="Times New Roman" w:cs="Times New Roman"/>
          <w:position w:val="-12"/>
          <w:sz w:val="24"/>
          <w:szCs w:val="20"/>
        </w:rPr>
        <w:object w:dxaOrig="420" w:dyaOrig="360">
          <v:shape id="_x0000_i1178" type="#_x0000_t75" style="width:21.9pt;height:18.15pt" o:ole="">
            <v:imagedata r:id="rId323" o:title=""/>
          </v:shape>
          <o:OLEObject Type="Embed" ProgID="Equation.DSMT4" ShapeID="_x0000_i1178" DrawAspect="Content" ObjectID="_1568545248" r:id="rId324"/>
        </w:object>
      </w:r>
      <w:r>
        <w:rPr>
          <w:rFonts w:ascii="Times New Roman" w:eastAsiaTheme="minorEastAsia" w:hAnsi="Times New Roman" w:cs="Times New Roman"/>
          <w:sz w:val="24"/>
          <w:szCs w:val="20"/>
        </w:rPr>
        <w:t xml:space="preserve"> is calculated as follows,</w:t>
      </w:r>
    </w:p>
    <w:p w:rsidR="00090855" w:rsidRDefault="00E17E19"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ab/>
      </w:r>
      <w:r w:rsidR="00764A38" w:rsidRPr="00E17E19">
        <w:rPr>
          <w:rFonts w:ascii="Times New Roman" w:eastAsiaTheme="minorEastAsia" w:hAnsi="Times New Roman" w:cs="Times New Roman"/>
          <w:position w:val="-14"/>
          <w:sz w:val="24"/>
          <w:szCs w:val="20"/>
        </w:rPr>
        <w:object w:dxaOrig="999" w:dyaOrig="380">
          <v:shape id="_x0000_i1179" type="#_x0000_t75" style="width:50.1pt;height:19.4pt" o:ole="">
            <v:imagedata r:id="rId325" o:title=""/>
          </v:shape>
          <o:OLEObject Type="Embed" ProgID="Equation.DSMT4" ShapeID="_x0000_i1179" DrawAspect="Content" ObjectID="_1568545249" r:id="rId326"/>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3-30</w:t>
      </w:r>
      <w:r>
        <w:rPr>
          <w:rFonts w:ascii="Times New Roman" w:eastAsiaTheme="minorEastAsia" w:hAnsi="Times New Roman" w:cs="Times New Roman"/>
          <w:sz w:val="24"/>
          <w:szCs w:val="20"/>
        </w:rPr>
        <w:t>)</w:t>
      </w:r>
    </w:p>
    <w:p w:rsidR="00AD1855" w:rsidRDefault="00A63E4B"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Total deflection </w:t>
      </w:r>
      <w:r>
        <w:rPr>
          <w:rFonts w:ascii="Times New Roman" w:eastAsiaTheme="minorEastAsia" w:hAnsi="Times New Roman" w:cs="Times New Roman"/>
          <w:i/>
          <w:sz w:val="24"/>
          <w:szCs w:val="20"/>
        </w:rPr>
        <w:t>y</w:t>
      </w:r>
      <w:r>
        <w:rPr>
          <w:rFonts w:ascii="Times New Roman" w:eastAsiaTheme="minorEastAsia" w:hAnsi="Times New Roman" w:cs="Times New Roman"/>
          <w:sz w:val="24"/>
          <w:szCs w:val="20"/>
        </w:rPr>
        <w:t xml:space="preserve"> is calculated by summing the two sub-models as shown in Fig</w:t>
      </w:r>
      <w:r w:rsidR="00A2235A">
        <w:rPr>
          <w:rFonts w:ascii="Times New Roman" w:eastAsiaTheme="minorEastAsia" w:hAnsi="Times New Roman" w:cs="Times New Roman"/>
          <w:sz w:val="24"/>
          <w:szCs w:val="20"/>
        </w:rPr>
        <w:t>.</w:t>
      </w:r>
      <w:r>
        <w:rPr>
          <w:rFonts w:ascii="Times New Roman" w:eastAsiaTheme="minorEastAsia" w:hAnsi="Times New Roman" w:cs="Times New Roman"/>
          <w:sz w:val="24"/>
          <w:szCs w:val="20"/>
        </w:rPr>
        <w:t xml:space="preserve"> </w:t>
      </w:r>
      <w:r w:rsidR="00A2235A">
        <w:rPr>
          <w:rFonts w:ascii="Times New Roman" w:eastAsiaTheme="minorEastAsia" w:hAnsi="Times New Roman" w:cs="Times New Roman"/>
          <w:sz w:val="24"/>
          <w:szCs w:val="20"/>
        </w:rPr>
        <w:t xml:space="preserve">3-7. </w:t>
      </w:r>
      <w:r>
        <w:rPr>
          <w:rFonts w:ascii="Times New Roman" w:eastAsiaTheme="minorEastAsia" w:hAnsi="Times New Roman" w:cs="Times New Roman"/>
          <w:sz w:val="24"/>
          <w:szCs w:val="20"/>
        </w:rPr>
        <w:t xml:space="preserve">First sub-model demonstrates the deflection </w:t>
      </w:r>
      <w:r w:rsidR="00517190">
        <w:rPr>
          <w:rFonts w:ascii="Times New Roman" w:eastAsiaTheme="minorEastAsia" w:hAnsi="Times New Roman" w:cs="Times New Roman"/>
          <w:i/>
          <w:sz w:val="24"/>
          <w:szCs w:val="20"/>
        </w:rPr>
        <w:t>y</w:t>
      </w:r>
      <w:r w:rsidR="000C3A66">
        <w:rPr>
          <w:rFonts w:ascii="Times New Roman" w:eastAsiaTheme="minorEastAsia" w:hAnsi="Times New Roman" w:cs="Times New Roman"/>
          <w:i/>
          <w:sz w:val="24"/>
          <w:szCs w:val="20"/>
          <w:vertAlign w:val="subscript"/>
        </w:rPr>
        <w:t>1</w:t>
      </w:r>
      <w:r w:rsidR="00517190">
        <w:rPr>
          <w:rFonts w:ascii="Times New Roman" w:eastAsiaTheme="minorEastAsia" w:hAnsi="Times New Roman" w:cs="Times New Roman"/>
          <w:i/>
          <w:sz w:val="24"/>
          <w:szCs w:val="20"/>
        </w:rPr>
        <w:t xml:space="preserve"> </w:t>
      </w:r>
      <w:r>
        <w:rPr>
          <w:rFonts w:ascii="Times New Roman" w:eastAsiaTheme="minorEastAsia" w:hAnsi="Times New Roman" w:cs="Times New Roman"/>
          <w:sz w:val="24"/>
          <w:szCs w:val="20"/>
        </w:rPr>
        <w:t xml:space="preserve">when a=0 and the second one demonstrates the deflection </w:t>
      </w:r>
      <w:r w:rsidR="00517190">
        <w:rPr>
          <w:rFonts w:ascii="Times New Roman" w:eastAsiaTheme="minorEastAsia" w:hAnsi="Times New Roman" w:cs="Times New Roman"/>
          <w:i/>
          <w:sz w:val="24"/>
          <w:szCs w:val="20"/>
        </w:rPr>
        <w:t>y</w:t>
      </w:r>
      <w:r w:rsidR="00517190">
        <w:rPr>
          <w:rFonts w:ascii="Times New Roman" w:eastAsiaTheme="minorEastAsia" w:hAnsi="Times New Roman" w:cs="Times New Roman"/>
          <w:i/>
          <w:sz w:val="24"/>
          <w:szCs w:val="20"/>
          <w:vertAlign w:val="subscript"/>
        </w:rPr>
        <w:t>2</w:t>
      </w:r>
      <w:r w:rsidR="00517190">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 xml:space="preserve">when </w:t>
      </w:r>
      <w:r w:rsidRPr="00950672">
        <w:rPr>
          <w:rFonts w:ascii="Times New Roman" w:eastAsiaTheme="minorEastAsia" w:hAnsi="Times New Roman" w:cs="Times New Roman"/>
          <w:i/>
          <w:sz w:val="24"/>
          <w:szCs w:val="20"/>
        </w:rPr>
        <w:t>a</w:t>
      </w:r>
      <w:r>
        <w:rPr>
          <w:rFonts w:ascii="Times New Roman" w:eastAsiaTheme="minorEastAsia" w:hAnsi="Times New Roman" w:cs="Times New Roman"/>
          <w:sz w:val="24"/>
          <w:szCs w:val="20"/>
        </w:rPr>
        <w:t>=</w:t>
      </w:r>
      <w:r w:rsidRPr="004129BA">
        <w:rPr>
          <w:rFonts w:ascii="Times New Roman" w:eastAsiaTheme="minorEastAsia" w:hAnsi="Times New Roman" w:cs="Times New Roman"/>
          <w:position w:val="-12"/>
          <w:sz w:val="24"/>
          <w:szCs w:val="20"/>
        </w:rPr>
        <w:object w:dxaOrig="240" w:dyaOrig="360">
          <v:shape id="_x0000_i1180" type="#_x0000_t75" style="width:13.15pt;height:19.4pt" o:ole="">
            <v:imagedata r:id="rId312" o:title=""/>
          </v:shape>
          <o:OLEObject Type="Embed" ProgID="Equation.DSMT4" ShapeID="_x0000_i1180" DrawAspect="Content" ObjectID="_1568545250" r:id="rId327"/>
        </w:object>
      </w:r>
      <w:r>
        <w:rPr>
          <w:rFonts w:ascii="Times New Roman" w:eastAsiaTheme="minorEastAsia" w:hAnsi="Times New Roman" w:cs="Times New Roman"/>
          <w:sz w:val="24"/>
          <w:szCs w:val="20"/>
        </w:rPr>
        <w:t>.</w:t>
      </w:r>
      <w:r w:rsidR="00CE132C">
        <w:rPr>
          <w:rFonts w:ascii="Times New Roman" w:eastAsiaTheme="minorEastAsia" w:hAnsi="Times New Roman" w:cs="Times New Roman"/>
          <w:sz w:val="24"/>
          <w:szCs w:val="20"/>
        </w:rPr>
        <w:t xml:space="preserve"> </w:t>
      </w:r>
      <w:r w:rsidR="00AD1855">
        <w:rPr>
          <w:rFonts w:ascii="Times New Roman" w:eastAsiaTheme="minorEastAsia" w:hAnsi="Times New Roman" w:cs="Times New Roman"/>
          <w:sz w:val="24"/>
          <w:szCs w:val="20"/>
        </w:rPr>
        <w:t>As mentioned before, beam length is calculated as follows,</w:t>
      </w:r>
    </w:p>
    <w:p w:rsidR="00984AB7" w:rsidRDefault="00984AB7"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984AB7">
        <w:rPr>
          <w:rFonts w:ascii="Times New Roman" w:eastAsiaTheme="minorEastAsia" w:hAnsi="Times New Roman" w:cs="Times New Roman"/>
          <w:position w:val="-12"/>
          <w:sz w:val="24"/>
          <w:szCs w:val="20"/>
        </w:rPr>
        <w:object w:dxaOrig="1280" w:dyaOrig="360">
          <v:shape id="_x0000_i1181" type="#_x0000_t75" style="width:64.5pt;height:19.4pt" o:ole="">
            <v:imagedata r:id="rId328" o:title=""/>
          </v:shape>
          <o:OLEObject Type="Embed" ProgID="Equation.DSMT4" ShapeID="_x0000_i1181" DrawAspect="Content" ObjectID="_1568545251" r:id="rId329"/>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3-31</w:t>
      </w:r>
      <w:r>
        <w:rPr>
          <w:rFonts w:ascii="Times New Roman" w:eastAsiaTheme="minorEastAsia" w:hAnsi="Times New Roman" w:cs="Times New Roman"/>
          <w:sz w:val="24"/>
          <w:szCs w:val="20"/>
        </w:rPr>
        <w:t>)</w:t>
      </w:r>
    </w:p>
    <w:p w:rsidR="00CE132C" w:rsidRDefault="00981769"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T</w:t>
      </w:r>
      <w:r w:rsidR="00CE132C">
        <w:rPr>
          <w:rFonts w:ascii="Times New Roman" w:eastAsiaTheme="minorEastAsia" w:hAnsi="Times New Roman" w:cs="Times New Roman"/>
          <w:sz w:val="24"/>
          <w:szCs w:val="20"/>
        </w:rPr>
        <w:t>wo beam deflections</w:t>
      </w:r>
      <w:r>
        <w:rPr>
          <w:rFonts w:ascii="Times New Roman" w:eastAsiaTheme="minorEastAsia" w:hAnsi="Times New Roman" w:cs="Times New Roman"/>
          <w:sz w:val="24"/>
          <w:szCs w:val="20"/>
        </w:rPr>
        <w:t xml:space="preserve"> (</w:t>
      </w:r>
      <w:r w:rsidRPr="00981769">
        <w:rPr>
          <w:rFonts w:ascii="Times New Roman" w:eastAsiaTheme="minorEastAsia" w:hAnsi="Times New Roman" w:cs="Times New Roman"/>
          <w:i/>
          <w:sz w:val="24"/>
          <w:szCs w:val="20"/>
        </w:rPr>
        <w:t>y</w:t>
      </w:r>
      <w:r w:rsidRPr="00981769">
        <w:rPr>
          <w:rFonts w:ascii="Times New Roman" w:eastAsiaTheme="minorEastAsia" w:hAnsi="Times New Roman" w:cs="Times New Roman"/>
          <w:i/>
          <w:sz w:val="24"/>
          <w:szCs w:val="20"/>
          <w:vertAlign w:val="subscript"/>
        </w:rPr>
        <w:t>1</w:t>
      </w:r>
      <w:r>
        <w:rPr>
          <w:rFonts w:ascii="Times New Roman" w:eastAsiaTheme="minorEastAsia" w:hAnsi="Times New Roman" w:cs="Times New Roman"/>
          <w:i/>
          <w:sz w:val="24"/>
          <w:szCs w:val="20"/>
          <w:vertAlign w:val="subscript"/>
        </w:rPr>
        <w:t xml:space="preserve"> </w:t>
      </w:r>
      <w:r>
        <w:rPr>
          <w:rFonts w:ascii="Times New Roman" w:eastAsiaTheme="minorEastAsia" w:hAnsi="Times New Roman" w:cs="Times New Roman"/>
          <w:sz w:val="24"/>
          <w:szCs w:val="20"/>
        </w:rPr>
        <w:t xml:space="preserve">and </w:t>
      </w:r>
      <w:r w:rsidRPr="00981769">
        <w:rPr>
          <w:rFonts w:ascii="Times New Roman" w:eastAsiaTheme="minorEastAsia" w:hAnsi="Times New Roman" w:cs="Times New Roman"/>
          <w:i/>
          <w:sz w:val="24"/>
          <w:szCs w:val="20"/>
        </w:rPr>
        <w:t>y</w:t>
      </w:r>
      <w:r w:rsidRPr="00981769">
        <w:rPr>
          <w:rFonts w:ascii="Times New Roman" w:eastAsiaTheme="minorEastAsia" w:hAnsi="Times New Roman" w:cs="Times New Roman"/>
          <w:i/>
          <w:sz w:val="24"/>
          <w:szCs w:val="20"/>
          <w:vertAlign w:val="subscript"/>
        </w:rPr>
        <w:t>2</w:t>
      </w:r>
      <w:r>
        <w:rPr>
          <w:rFonts w:ascii="Times New Roman" w:eastAsiaTheme="minorEastAsia" w:hAnsi="Times New Roman" w:cs="Times New Roman"/>
          <w:sz w:val="24"/>
          <w:szCs w:val="20"/>
        </w:rPr>
        <w:t>)</w:t>
      </w:r>
      <w:r w:rsidR="00CE132C">
        <w:rPr>
          <w:rFonts w:ascii="Times New Roman" w:eastAsiaTheme="minorEastAsia" w:hAnsi="Times New Roman" w:cs="Times New Roman"/>
          <w:sz w:val="24"/>
          <w:szCs w:val="20"/>
        </w:rPr>
        <w:t xml:space="preserve"> and resulting total deflection</w:t>
      </w:r>
      <w:r>
        <w:rPr>
          <w:rFonts w:ascii="Times New Roman" w:eastAsiaTheme="minorEastAsia" w:hAnsi="Times New Roman" w:cs="Times New Roman"/>
          <w:sz w:val="24"/>
          <w:szCs w:val="20"/>
        </w:rPr>
        <w:t xml:space="preserve"> </w:t>
      </w:r>
      <w:r>
        <w:rPr>
          <w:rFonts w:ascii="Times New Roman" w:eastAsiaTheme="minorEastAsia" w:hAnsi="Times New Roman" w:cs="Times New Roman"/>
          <w:i/>
          <w:sz w:val="24"/>
          <w:szCs w:val="20"/>
        </w:rPr>
        <w:t>y</w:t>
      </w:r>
      <w:r w:rsidR="00CE132C">
        <w:rPr>
          <w:rFonts w:ascii="Times New Roman" w:eastAsiaTheme="minorEastAsia" w:hAnsi="Times New Roman" w:cs="Times New Roman"/>
          <w:sz w:val="24"/>
          <w:szCs w:val="20"/>
        </w:rPr>
        <w:t xml:space="preserve"> are calculated as follows</w:t>
      </w:r>
      <w:r w:rsidR="002832A0">
        <w:rPr>
          <w:rFonts w:ascii="Times New Roman" w:eastAsiaTheme="minorEastAsia" w:hAnsi="Times New Roman" w:cs="Times New Roman"/>
          <w:sz w:val="24"/>
          <w:szCs w:val="20"/>
        </w:rPr>
        <w:t xml:space="preserve"> </w:t>
      </w:r>
      <w:r w:rsidR="002832A0">
        <w:rPr>
          <w:rFonts w:ascii="Times New Roman" w:eastAsiaTheme="minorEastAsia" w:hAnsi="Times New Roman" w:cs="Times New Roman"/>
          <w:sz w:val="24"/>
          <w:szCs w:val="20"/>
        </w:rPr>
        <w:fldChar w:fldCharType="begin" w:fldLock="1"/>
      </w:r>
      <w:r w:rsidR="002832A0">
        <w:rPr>
          <w:rFonts w:ascii="Times New Roman" w:eastAsiaTheme="minorEastAsia" w:hAnsi="Times New Roman" w:cs="Times New Roman"/>
          <w:sz w:val="24"/>
          <w:szCs w:val="20"/>
        </w:rPr>
        <w:instrText>ADDIN CSL_CITATION { "citationItems" : [ { "id" : "ITEM-1", "itemData" : { "DOI" : "10.1115/1.3423917", "ISBN" : "0070530319", "ISSN" : "00218936", "PMID" : "22925779", "abstract" : "Shelved at Dublin B1.35", "author" : [ { "dropping-particle" : "", "family" : "Roark", "given" : "R. J.", "non-dropping-particle" : "", "parse-names" : false, "suffix" : "" }, { "dropping-particle" : "", "family" : "Young", "given" : "W. C.", "non-dropping-particle" : "", "parse-names" : false, "suffix" : "" }, { "dropping-particle" : "", "family" : "Plunkett", "given" : "R.", "non-dropping-particle" : "", "parse-names" : false, "suffix" : "" } ], "container-title" : "Journal of Applied Mechanics", "id" : "ITEM-1", "issue" : "3", "issued" : { "date-parts" : [ [ "1976" ] ] }, "number-of-pages" : "522", "title" : "Formulas for Stress and Strain", "type" : "book", "volume" : "43" }, "uris" : [ "http://www.mendeley.com/documents/?uuid=94c12344-28c3-4d8c-b341-cca3e6810ea1" ] } ], "mendeley" : { "formattedCitation" : "[18]", "plainTextFormattedCitation" : "[18]", "previouslyFormattedCitation" : "[18]" }, "properties" : { "noteIndex" : 22 }, "schema" : "https://github.com/citation-style-language/schema/raw/master/csl-citation.json" }</w:instrText>
      </w:r>
      <w:r w:rsidR="002832A0">
        <w:rPr>
          <w:rFonts w:ascii="Times New Roman" w:eastAsiaTheme="minorEastAsia" w:hAnsi="Times New Roman" w:cs="Times New Roman"/>
          <w:sz w:val="24"/>
          <w:szCs w:val="20"/>
        </w:rPr>
        <w:fldChar w:fldCharType="separate"/>
      </w:r>
      <w:r w:rsidR="002832A0" w:rsidRPr="002832A0">
        <w:rPr>
          <w:rFonts w:ascii="Times New Roman" w:eastAsiaTheme="minorEastAsia" w:hAnsi="Times New Roman" w:cs="Times New Roman"/>
          <w:noProof/>
          <w:sz w:val="24"/>
          <w:szCs w:val="20"/>
        </w:rPr>
        <w:t>[18]</w:t>
      </w:r>
      <w:r w:rsidR="002832A0">
        <w:rPr>
          <w:rFonts w:ascii="Times New Roman" w:eastAsiaTheme="minorEastAsia" w:hAnsi="Times New Roman" w:cs="Times New Roman"/>
          <w:sz w:val="24"/>
          <w:szCs w:val="20"/>
        </w:rPr>
        <w:fldChar w:fldCharType="end"/>
      </w:r>
      <w:r w:rsidR="00CE132C">
        <w:rPr>
          <w:rFonts w:ascii="Times New Roman" w:eastAsiaTheme="minorEastAsia" w:hAnsi="Times New Roman" w:cs="Times New Roman"/>
          <w:sz w:val="24"/>
          <w:szCs w:val="20"/>
        </w:rPr>
        <w:t>,</w:t>
      </w:r>
    </w:p>
    <w:p w:rsidR="006744F6" w:rsidRDefault="000C3A66" w:rsidP="000C3A66">
      <w:pPr>
        <w:tabs>
          <w:tab w:val="center" w:pos="3969"/>
          <w:tab w:val="right" w:pos="7938"/>
        </w:tabs>
        <w:spacing w:line="360" w:lineRule="auto"/>
        <w:jc w:val="center"/>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764A38" w:rsidRPr="006744F6">
        <w:rPr>
          <w:rFonts w:ascii="Times New Roman" w:eastAsiaTheme="minorEastAsia" w:hAnsi="Times New Roman" w:cs="Times New Roman"/>
          <w:position w:val="-24"/>
          <w:sz w:val="24"/>
          <w:szCs w:val="20"/>
        </w:rPr>
        <w:object w:dxaOrig="3140" w:dyaOrig="660">
          <v:shape id="_x0000_i1182" type="#_x0000_t75" style="width:156.5pt;height:33.8pt" o:ole="">
            <v:imagedata r:id="rId330" o:title=""/>
          </v:shape>
          <o:OLEObject Type="Embed" ProgID="Equation.DSMT4" ShapeID="_x0000_i1182" DrawAspect="Content" ObjectID="_1568545252" r:id="rId331"/>
        </w:object>
      </w:r>
      <w:r>
        <w:rPr>
          <w:rFonts w:ascii="Times New Roman" w:eastAsiaTheme="minorEastAsia" w:hAnsi="Times New Roman" w:cs="Times New Roman"/>
          <w:sz w:val="24"/>
          <w:szCs w:val="20"/>
        </w:rPr>
        <w:t xml:space="preserve">    </w:t>
      </w:r>
      <w:r w:rsidR="006744F6">
        <w:rPr>
          <w:rFonts w:ascii="Times New Roman" w:eastAsiaTheme="minorEastAsia" w:hAnsi="Times New Roman" w:cs="Times New Roman"/>
          <w:sz w:val="24"/>
          <w:szCs w:val="20"/>
        </w:rPr>
        <w:t xml:space="preserve">for </w:t>
      </w:r>
      <w:r w:rsidR="006744F6" w:rsidRPr="006744F6">
        <w:rPr>
          <w:rFonts w:ascii="Times New Roman" w:eastAsiaTheme="minorEastAsia" w:hAnsi="Times New Roman" w:cs="Times New Roman"/>
          <w:position w:val="-12"/>
          <w:sz w:val="24"/>
          <w:szCs w:val="20"/>
        </w:rPr>
        <w:object w:dxaOrig="620" w:dyaOrig="360">
          <v:shape id="_x0000_i1183" type="#_x0000_t75" style="width:31.3pt;height:19.4pt" o:ole="">
            <v:imagedata r:id="rId332" o:title=""/>
          </v:shape>
          <o:OLEObject Type="Embed" ProgID="Equation.DSMT4" ShapeID="_x0000_i1183" DrawAspect="Content" ObjectID="_1568545253" r:id="rId333"/>
        </w:object>
      </w:r>
      <w:r w:rsidR="006744F6">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3-32</w:t>
      </w:r>
      <w:r w:rsidR="006744F6">
        <w:rPr>
          <w:rFonts w:ascii="Times New Roman" w:eastAsiaTheme="minorEastAsia" w:hAnsi="Times New Roman" w:cs="Times New Roman"/>
          <w:sz w:val="24"/>
          <w:szCs w:val="20"/>
        </w:rPr>
        <w:t>)</w:t>
      </w:r>
    </w:p>
    <w:p w:rsidR="00981769" w:rsidRDefault="006744F6"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764A38" w:rsidRPr="006744F6">
        <w:rPr>
          <w:rFonts w:ascii="Times New Roman" w:eastAsiaTheme="minorEastAsia" w:hAnsi="Times New Roman" w:cs="Times New Roman"/>
          <w:position w:val="-24"/>
          <w:sz w:val="24"/>
          <w:szCs w:val="20"/>
        </w:rPr>
        <w:object w:dxaOrig="3080" w:dyaOrig="660">
          <v:shape id="_x0000_i1184" type="#_x0000_t75" style="width:154.65pt;height:33.8pt" o:ole="">
            <v:imagedata r:id="rId334" o:title=""/>
          </v:shape>
          <o:OLEObject Type="Embed" ProgID="Equation.DSMT4" ShapeID="_x0000_i1184" DrawAspect="Content" ObjectID="_1568545254" r:id="rId335"/>
        </w:object>
      </w:r>
      <w:r>
        <w:rPr>
          <w:rFonts w:ascii="Times New Roman" w:eastAsiaTheme="minorEastAsia" w:hAnsi="Times New Roman" w:cs="Times New Roman"/>
          <w:sz w:val="24"/>
          <w:szCs w:val="20"/>
        </w:rPr>
        <w:t xml:space="preserve">     for </w:t>
      </w:r>
      <w:r w:rsidRPr="006744F6">
        <w:rPr>
          <w:rFonts w:ascii="Times New Roman" w:eastAsiaTheme="minorEastAsia" w:hAnsi="Times New Roman" w:cs="Times New Roman"/>
          <w:position w:val="-12"/>
          <w:sz w:val="24"/>
          <w:szCs w:val="20"/>
        </w:rPr>
        <w:object w:dxaOrig="700" w:dyaOrig="360">
          <v:shape id="_x0000_i1185" type="#_x0000_t75" style="width:34.45pt;height:19.4pt" o:ole="">
            <v:imagedata r:id="rId336" o:title=""/>
          </v:shape>
          <o:OLEObject Type="Embed" ProgID="Equation.DSMT4" ShapeID="_x0000_i1185" DrawAspect="Content" ObjectID="_1568545255" r:id="rId337"/>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3-33</w:t>
      </w:r>
      <w:r>
        <w:rPr>
          <w:rFonts w:ascii="Times New Roman" w:eastAsiaTheme="minorEastAsia" w:hAnsi="Times New Roman" w:cs="Times New Roman"/>
          <w:sz w:val="24"/>
          <w:szCs w:val="20"/>
        </w:rPr>
        <w:t>)</w:t>
      </w:r>
    </w:p>
    <w:p w:rsidR="00DF0722" w:rsidRDefault="00DF0722"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DF0722">
        <w:rPr>
          <w:rFonts w:ascii="Times New Roman" w:eastAsiaTheme="minorEastAsia" w:hAnsi="Times New Roman" w:cs="Times New Roman"/>
          <w:position w:val="-12"/>
          <w:sz w:val="24"/>
          <w:szCs w:val="20"/>
        </w:rPr>
        <w:object w:dxaOrig="1100" w:dyaOrig="360">
          <v:shape id="_x0000_i1186" type="#_x0000_t75" style="width:54.45pt;height:19.4pt" o:ole="">
            <v:imagedata r:id="rId338" o:title=""/>
          </v:shape>
          <o:OLEObject Type="Embed" ProgID="Equation.DSMT4" ShapeID="_x0000_i1186" DrawAspect="Content" ObjectID="_1568545256" r:id="rId339"/>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3-34</w:t>
      </w:r>
      <w:r>
        <w:rPr>
          <w:rFonts w:ascii="Times New Roman" w:eastAsiaTheme="minorEastAsia" w:hAnsi="Times New Roman" w:cs="Times New Roman"/>
          <w:sz w:val="24"/>
          <w:szCs w:val="20"/>
        </w:rPr>
        <w:t>)</w:t>
      </w:r>
    </w:p>
    <w:p w:rsidR="00916236" w:rsidRDefault="00613E7E" w:rsidP="00832647">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00D9330A" w:rsidRPr="00950672">
        <w:rPr>
          <w:rFonts w:ascii="Times New Roman" w:eastAsiaTheme="minorEastAsia" w:hAnsi="Times New Roman" w:cs="Times New Roman"/>
          <w:i/>
          <w:sz w:val="24"/>
          <w:szCs w:val="20"/>
        </w:rPr>
        <w:t xml:space="preserve">E </w:t>
      </w:r>
      <w:r w:rsidR="00D9330A">
        <w:rPr>
          <w:rFonts w:ascii="Times New Roman" w:eastAsiaTheme="minorEastAsia" w:hAnsi="Times New Roman" w:cs="Times New Roman"/>
          <w:sz w:val="24"/>
          <w:szCs w:val="20"/>
        </w:rPr>
        <w:t xml:space="preserve">and </w:t>
      </w:r>
      <w:r w:rsidR="00D9330A" w:rsidRPr="00950672">
        <w:rPr>
          <w:rFonts w:ascii="Times New Roman" w:eastAsiaTheme="minorEastAsia" w:hAnsi="Times New Roman" w:cs="Times New Roman"/>
          <w:i/>
          <w:sz w:val="24"/>
          <w:szCs w:val="20"/>
        </w:rPr>
        <w:t>I</w:t>
      </w:r>
      <w:r w:rsidR="00D9330A">
        <w:rPr>
          <w:rFonts w:ascii="Times New Roman" w:eastAsiaTheme="minorEastAsia" w:hAnsi="Times New Roman" w:cs="Times New Roman"/>
          <w:sz w:val="24"/>
          <w:szCs w:val="20"/>
        </w:rPr>
        <w:t xml:space="preserve"> are </w:t>
      </w:r>
      <w:r w:rsidR="00E46BDC">
        <w:rPr>
          <w:rFonts w:ascii="Times New Roman" w:eastAsiaTheme="minorEastAsia" w:hAnsi="Times New Roman" w:cs="Times New Roman"/>
          <w:sz w:val="24"/>
          <w:szCs w:val="20"/>
        </w:rPr>
        <w:t xml:space="preserve">the </w:t>
      </w:r>
      <w:r w:rsidR="00D9330A">
        <w:rPr>
          <w:rFonts w:ascii="Times New Roman" w:eastAsiaTheme="minorEastAsia" w:hAnsi="Times New Roman" w:cs="Times New Roman"/>
          <w:sz w:val="24"/>
          <w:szCs w:val="20"/>
        </w:rPr>
        <w:t>Y</w:t>
      </w:r>
      <w:r>
        <w:rPr>
          <w:rFonts w:ascii="Times New Roman" w:eastAsiaTheme="minorEastAsia" w:hAnsi="Times New Roman" w:cs="Times New Roman"/>
          <w:sz w:val="24"/>
          <w:szCs w:val="20"/>
        </w:rPr>
        <w:t>oung</w:t>
      </w:r>
      <w:r w:rsidR="00D9330A">
        <w:rPr>
          <w:rFonts w:ascii="Times New Roman" w:eastAsiaTheme="minorEastAsia" w:hAnsi="Times New Roman" w:cs="Times New Roman"/>
          <w:sz w:val="24"/>
          <w:szCs w:val="20"/>
        </w:rPr>
        <w:t xml:space="preserve">’s Modulus of steel and </w:t>
      </w:r>
      <w:r w:rsidR="00E46BDC">
        <w:rPr>
          <w:rFonts w:ascii="Times New Roman" w:eastAsiaTheme="minorEastAsia" w:hAnsi="Times New Roman" w:cs="Times New Roman"/>
          <w:sz w:val="24"/>
          <w:szCs w:val="20"/>
        </w:rPr>
        <w:t xml:space="preserve">the </w:t>
      </w:r>
      <w:r w:rsidR="00D9330A">
        <w:rPr>
          <w:rFonts w:ascii="Times New Roman" w:eastAsiaTheme="minorEastAsia" w:hAnsi="Times New Roman" w:cs="Times New Roman"/>
          <w:sz w:val="24"/>
          <w:szCs w:val="20"/>
        </w:rPr>
        <w:t>second moment of inertia</w:t>
      </w:r>
      <w:r w:rsidR="00581405">
        <w:rPr>
          <w:rFonts w:ascii="Times New Roman" w:eastAsiaTheme="minorEastAsia" w:hAnsi="Times New Roman" w:cs="Times New Roman"/>
          <w:sz w:val="24"/>
          <w:szCs w:val="20"/>
        </w:rPr>
        <w:t xml:space="preserve"> of steel cross-section</w:t>
      </w:r>
      <w:r w:rsidR="00D9330A">
        <w:rPr>
          <w:rFonts w:ascii="Times New Roman" w:eastAsiaTheme="minorEastAsia" w:hAnsi="Times New Roman" w:cs="Times New Roman"/>
          <w:sz w:val="24"/>
          <w:szCs w:val="20"/>
        </w:rPr>
        <w:t>, respectively.</w:t>
      </w:r>
      <w:r w:rsidR="00792C49">
        <w:rPr>
          <w:rFonts w:ascii="Times New Roman" w:eastAsiaTheme="minorEastAsia" w:hAnsi="Times New Roman" w:cs="Times New Roman"/>
          <w:sz w:val="24"/>
          <w:szCs w:val="20"/>
        </w:rPr>
        <w:t xml:space="preserve"> Young’</w:t>
      </w:r>
      <w:r w:rsidR="00916236">
        <w:rPr>
          <w:rFonts w:ascii="Times New Roman" w:eastAsiaTheme="minorEastAsia" w:hAnsi="Times New Roman" w:cs="Times New Roman"/>
          <w:sz w:val="24"/>
          <w:szCs w:val="20"/>
        </w:rPr>
        <w:t>s Modulus is taken as constant as 200x10</w:t>
      </w:r>
      <w:r w:rsidR="00916236">
        <w:rPr>
          <w:rFonts w:ascii="Times New Roman" w:eastAsiaTheme="minorEastAsia" w:hAnsi="Times New Roman" w:cs="Times New Roman"/>
          <w:sz w:val="24"/>
          <w:szCs w:val="20"/>
          <w:vertAlign w:val="superscript"/>
        </w:rPr>
        <w:t>9</w:t>
      </w:r>
      <w:r w:rsidR="00916236">
        <w:rPr>
          <w:rFonts w:ascii="Times New Roman" w:eastAsiaTheme="minorEastAsia" w:hAnsi="Times New Roman" w:cs="Times New Roman"/>
          <w:sz w:val="24"/>
          <w:szCs w:val="20"/>
        </w:rPr>
        <w:t xml:space="preserve"> Pa for structural steel. Second moment of inertia is calculated as follows,</w:t>
      </w:r>
    </w:p>
    <w:p w:rsidR="009764F9" w:rsidRDefault="009764F9" w:rsidP="00832647">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764A38" w:rsidRPr="009764F9">
        <w:rPr>
          <w:rFonts w:ascii="Times New Roman" w:eastAsiaTheme="minorEastAsia" w:hAnsi="Times New Roman" w:cs="Times New Roman"/>
          <w:position w:val="-24"/>
          <w:sz w:val="24"/>
          <w:szCs w:val="20"/>
        </w:rPr>
        <w:object w:dxaOrig="900" w:dyaOrig="680">
          <v:shape id="_x0000_i1187" type="#_x0000_t75" style="width:43.85pt;height:34.45pt" o:ole="">
            <v:imagedata r:id="rId340" o:title=""/>
          </v:shape>
          <o:OLEObject Type="Embed" ProgID="Equation.DSMT4" ShapeID="_x0000_i1187" DrawAspect="Content" ObjectID="_1568545257" r:id="rId341"/>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3-35</w:t>
      </w:r>
      <w:r>
        <w:rPr>
          <w:rFonts w:ascii="Times New Roman" w:eastAsiaTheme="minorEastAsia" w:hAnsi="Times New Roman" w:cs="Times New Roman"/>
          <w:sz w:val="24"/>
          <w:szCs w:val="20"/>
        </w:rPr>
        <w:t>)</w:t>
      </w:r>
    </w:p>
    <w:p w:rsidR="00A70D49" w:rsidRPr="00076284" w:rsidRDefault="00A70D49" w:rsidP="00094C19">
      <w:pPr>
        <w:pStyle w:val="Balk2"/>
        <w:numPr>
          <w:ilvl w:val="2"/>
          <w:numId w:val="3"/>
        </w:numPr>
      </w:pPr>
      <w:r w:rsidRPr="00076284">
        <w:t xml:space="preserve">Thermal Considerations </w:t>
      </w:r>
    </w:p>
    <w:p w:rsidR="00426D6C" w:rsidRDefault="00A67EDC"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Main heat resources in proposed generator are copper losses of the windings and eddy losses. However, eddy losses are relatively very low with respect to copper losses because of low speed and low electrical frequency operation </w:t>
      </w:r>
      <w:r>
        <w:rPr>
          <w:rFonts w:ascii="Times New Roman" w:hAnsi="Times New Roman" w:cs="Times New Roman"/>
          <w:sz w:val="24"/>
          <w:lang w:val="en-US"/>
        </w:rPr>
        <w:fldChar w:fldCharType="begin" w:fldLock="1"/>
      </w:r>
      <w:r>
        <w:rPr>
          <w:rFonts w:ascii="Times New Roman" w:hAnsi="Times New Roman" w:cs="Times New Roman"/>
          <w:sz w:val="24"/>
          <w:lang w:val="en-US"/>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22 }, "schema" : "https://github.com/citation-style-language/schema/raw/master/csl-citation.json" }</w:instrText>
      </w:r>
      <w:r>
        <w:rPr>
          <w:rFonts w:ascii="Times New Roman" w:hAnsi="Times New Roman" w:cs="Times New Roman"/>
          <w:sz w:val="24"/>
          <w:lang w:val="en-US"/>
        </w:rPr>
        <w:fldChar w:fldCharType="separate"/>
      </w:r>
      <w:r w:rsidRPr="00A67EDC">
        <w:rPr>
          <w:rFonts w:ascii="Times New Roman" w:hAnsi="Times New Roman" w:cs="Times New Roman"/>
          <w:noProof/>
          <w:sz w:val="24"/>
          <w:lang w:val="en-US"/>
        </w:rPr>
        <w:t>[5]</w:t>
      </w:r>
      <w:r>
        <w:rPr>
          <w:rFonts w:ascii="Times New Roman" w:hAnsi="Times New Roman" w:cs="Times New Roman"/>
          <w:sz w:val="24"/>
          <w:lang w:val="en-US"/>
        </w:rPr>
        <w:fldChar w:fldCharType="end"/>
      </w:r>
      <w:r>
        <w:rPr>
          <w:rFonts w:ascii="Times New Roman" w:hAnsi="Times New Roman" w:cs="Times New Roman"/>
          <w:sz w:val="24"/>
          <w:lang w:val="en-US"/>
        </w:rPr>
        <w:t>. Therefore, current density control is the main focus of this design.</w:t>
      </w:r>
      <w:r w:rsidR="009F3914">
        <w:rPr>
          <w:rFonts w:ascii="Times New Roman" w:hAnsi="Times New Roman" w:cs="Times New Roman"/>
          <w:sz w:val="24"/>
          <w:lang w:val="en-US"/>
        </w:rPr>
        <w:t xml:space="preserve"> When insulation class of windings (F class-155</w:t>
      </w:r>
      <w:r w:rsidR="009F3914">
        <w:rPr>
          <w:rFonts w:ascii="Times New Roman" w:hAnsi="Times New Roman" w:cs="Times New Roman"/>
          <w:sz w:val="24"/>
          <w:vertAlign w:val="superscript"/>
          <w:lang w:val="en-US"/>
        </w:rPr>
        <w:t>o</w:t>
      </w:r>
      <w:r w:rsidR="009F3914">
        <w:rPr>
          <w:rFonts w:ascii="Times New Roman" w:hAnsi="Times New Roman" w:cs="Times New Roman"/>
          <w:sz w:val="24"/>
          <w:lang w:val="en-US"/>
        </w:rPr>
        <w:t>C</w:t>
      </w:r>
      <w:r w:rsidR="00F93BA5">
        <w:rPr>
          <w:rFonts w:ascii="Times New Roman" w:hAnsi="Times New Roman" w:cs="Times New Roman"/>
          <w:sz w:val="24"/>
          <w:lang w:val="en-US"/>
        </w:rPr>
        <w:t xml:space="preserve"> </w:t>
      </w:r>
      <w:r w:rsidR="00F93BA5">
        <w:rPr>
          <w:rFonts w:ascii="Times New Roman" w:hAnsi="Times New Roman" w:cs="Times New Roman"/>
          <w:sz w:val="24"/>
          <w:lang w:val="en-US"/>
        </w:rPr>
        <w:fldChar w:fldCharType="begin" w:fldLock="1"/>
      </w:r>
      <w:r w:rsidR="00F93BA5">
        <w:rPr>
          <w:rFonts w:ascii="Times New Roman" w:hAnsi="Times New Roman" w:cs="Times New Roman"/>
          <w:sz w:val="24"/>
          <w:lang w:val="en-US"/>
        </w:rPr>
        <w:instrText>ADDIN CSL_CITATION { "citationItems" : [ { "id" : "ITEM-1", "itemData" : { "URL" : "http://www.engineeringtoolbox.com/nema-insulation-classes-d_734.html", "accessed" : { "date-parts" : [ [ "2017", "9", "27" ] ] }, "id" : "ITEM-1", "issued" : { "date-parts" : [ [ "0" ] ] }, "title" : "NEMA Insulation Classes", "type" : "webpage" }, "uris" : [ "http://www.mendeley.com/documents/?uuid=cceb61ce-dc7d-3ac6-9741-9c027c24cf31" ] } ], "mendeley" : { "formattedCitation" : "[19]", "plainTextFormattedCitation" : "[19]", "previouslyFormattedCitation" : "[19]" }, "properties" : { "noteIndex" : 22 }, "schema" : "https://github.com/citation-style-language/schema/raw/master/csl-citation.json" }</w:instrText>
      </w:r>
      <w:r w:rsidR="00F93BA5">
        <w:rPr>
          <w:rFonts w:ascii="Times New Roman" w:hAnsi="Times New Roman" w:cs="Times New Roman"/>
          <w:sz w:val="24"/>
          <w:lang w:val="en-US"/>
        </w:rPr>
        <w:fldChar w:fldCharType="separate"/>
      </w:r>
      <w:r w:rsidR="00F93BA5" w:rsidRPr="00F93BA5">
        <w:rPr>
          <w:rFonts w:ascii="Times New Roman" w:hAnsi="Times New Roman" w:cs="Times New Roman"/>
          <w:noProof/>
          <w:sz w:val="24"/>
          <w:lang w:val="en-US"/>
        </w:rPr>
        <w:t>[19]</w:t>
      </w:r>
      <w:r w:rsidR="00F93BA5">
        <w:rPr>
          <w:rFonts w:ascii="Times New Roman" w:hAnsi="Times New Roman" w:cs="Times New Roman"/>
          <w:sz w:val="24"/>
          <w:lang w:val="en-US"/>
        </w:rPr>
        <w:fldChar w:fldCharType="end"/>
      </w:r>
      <w:r w:rsidR="009F3914">
        <w:rPr>
          <w:rFonts w:ascii="Times New Roman" w:hAnsi="Times New Roman" w:cs="Times New Roman"/>
          <w:sz w:val="24"/>
          <w:lang w:val="en-US"/>
        </w:rPr>
        <w:t>) and operational thermal limits of permanent magnets (</w:t>
      </w:r>
      <w:r w:rsidR="00F93BA5">
        <w:rPr>
          <w:rFonts w:ascii="Times New Roman" w:hAnsi="Times New Roman" w:cs="Times New Roman"/>
          <w:sz w:val="24"/>
          <w:lang w:val="en-US"/>
        </w:rPr>
        <w:t>N50</w:t>
      </w:r>
      <w:r w:rsidR="009F3914">
        <w:rPr>
          <w:rFonts w:ascii="Times New Roman" w:hAnsi="Times New Roman" w:cs="Times New Roman"/>
          <w:sz w:val="24"/>
          <w:lang w:val="en-US"/>
        </w:rPr>
        <w:t>H-type magnet-120</w:t>
      </w:r>
      <w:r w:rsidR="009F3914">
        <w:rPr>
          <w:rFonts w:ascii="Times New Roman" w:hAnsi="Times New Roman" w:cs="Times New Roman"/>
          <w:sz w:val="24"/>
          <w:vertAlign w:val="superscript"/>
          <w:lang w:val="en-US"/>
        </w:rPr>
        <w:t>o</w:t>
      </w:r>
      <w:r w:rsidR="009F3914">
        <w:rPr>
          <w:rFonts w:ascii="Times New Roman" w:hAnsi="Times New Roman" w:cs="Times New Roman"/>
          <w:sz w:val="24"/>
          <w:lang w:val="en-US"/>
        </w:rPr>
        <w:t>C</w:t>
      </w:r>
      <w:r w:rsidR="00264039">
        <w:rPr>
          <w:rFonts w:ascii="Times New Roman" w:hAnsi="Times New Roman" w:cs="Times New Roman"/>
          <w:sz w:val="24"/>
          <w:lang w:val="en-US"/>
        </w:rPr>
        <w:t xml:space="preserve"> </w:t>
      </w:r>
      <w:r w:rsidR="00264039">
        <w:rPr>
          <w:rFonts w:ascii="Times New Roman" w:hAnsi="Times New Roman" w:cs="Times New Roman"/>
          <w:sz w:val="24"/>
          <w:lang w:val="en-US"/>
        </w:rPr>
        <w:fldChar w:fldCharType="begin" w:fldLock="1"/>
      </w:r>
      <w:r w:rsidR="00264039">
        <w:rPr>
          <w:rFonts w:ascii="Times New Roman" w:hAnsi="Times New Roman" w:cs="Times New Roman"/>
          <w:sz w:val="24"/>
          <w:lang w:val="en-US"/>
        </w:rPr>
        <w:instrText>ADDIN CSL_CITATION { "citationItems" : [ { "id" : "ITEM-1", "itemData" : { "URL" : "http://www.arnoldmagnetics.com/en-us/Products/Neodymium-Magnets", "accessed" : { "date-parts" : [ [ "2017", "9", "27" ] ] }, "id" : "ITEM-1", "issued" : { "date-parts" : [ [ "0" ] ] }, "title" : "Neodymium Magnets | Arnold Magnetic Technologies", "type" : "webpage" }, "uris" : [ "http://www.mendeley.com/documents/?uuid=c4576574-18c7-3c96-a97c-cd715532a570" ] } ], "mendeley" : { "formattedCitation" : "[20]", "plainTextFormattedCitation" : "[20]", "previouslyFormattedCitation" : "[20]" }, "properties" : { "noteIndex" : 22 }, "schema" : "https://github.com/citation-style-language/schema/raw/master/csl-citation.json" }</w:instrText>
      </w:r>
      <w:r w:rsidR="00264039">
        <w:rPr>
          <w:rFonts w:ascii="Times New Roman" w:hAnsi="Times New Roman" w:cs="Times New Roman"/>
          <w:sz w:val="24"/>
          <w:lang w:val="en-US"/>
        </w:rPr>
        <w:fldChar w:fldCharType="separate"/>
      </w:r>
      <w:r w:rsidR="00264039" w:rsidRPr="00264039">
        <w:rPr>
          <w:rFonts w:ascii="Times New Roman" w:hAnsi="Times New Roman" w:cs="Times New Roman"/>
          <w:noProof/>
          <w:sz w:val="24"/>
          <w:lang w:val="en-US"/>
        </w:rPr>
        <w:t>[20]</w:t>
      </w:r>
      <w:r w:rsidR="00264039">
        <w:rPr>
          <w:rFonts w:ascii="Times New Roman" w:hAnsi="Times New Roman" w:cs="Times New Roman"/>
          <w:sz w:val="24"/>
          <w:lang w:val="en-US"/>
        </w:rPr>
        <w:fldChar w:fldCharType="end"/>
      </w:r>
      <w:r w:rsidR="009F3914">
        <w:rPr>
          <w:rFonts w:ascii="Times New Roman" w:hAnsi="Times New Roman" w:cs="Times New Roman"/>
          <w:sz w:val="24"/>
          <w:lang w:val="en-US"/>
        </w:rPr>
        <w:t xml:space="preserve">) are taken into account, forced cooling methods are more reasonable rather than natural cooling methods for such a MW-level generator. </w:t>
      </w:r>
      <w:r w:rsidR="00A70D49">
        <w:rPr>
          <w:rFonts w:ascii="Times New Roman" w:hAnsi="Times New Roman" w:cs="Times New Roman"/>
          <w:sz w:val="24"/>
          <w:lang w:val="en-US"/>
        </w:rPr>
        <w:t>Cooling of the machine is chosen as forced air cooling</w:t>
      </w:r>
      <w:r>
        <w:rPr>
          <w:rFonts w:ascii="Times New Roman" w:hAnsi="Times New Roman" w:cs="Times New Roman"/>
          <w:sz w:val="24"/>
          <w:lang w:val="en-US"/>
        </w:rPr>
        <w:t xml:space="preserve"> in order to improve electrical </w:t>
      </w:r>
      <w:r>
        <w:rPr>
          <w:rFonts w:ascii="Times New Roman" w:hAnsi="Times New Roman" w:cs="Times New Roman"/>
          <w:sz w:val="24"/>
          <w:lang w:val="en-US"/>
        </w:rPr>
        <w:lastRenderedPageBreak/>
        <w:t>loading performance</w:t>
      </w:r>
      <w:r w:rsidR="00A70D49">
        <w:rPr>
          <w:rFonts w:ascii="Times New Roman" w:hAnsi="Times New Roman" w:cs="Times New Roman"/>
          <w:sz w:val="24"/>
          <w:lang w:val="en-US"/>
        </w:rPr>
        <w:t xml:space="preserve">. </w:t>
      </w:r>
      <w:r w:rsidR="00DD4408">
        <w:rPr>
          <w:rFonts w:ascii="Times New Roman" w:hAnsi="Times New Roman" w:cs="Times New Roman"/>
          <w:sz w:val="24"/>
          <w:lang w:val="en-US"/>
        </w:rPr>
        <w:t xml:space="preserve">Additionally, forced air cooing improves the magnet thermal performance and prevents them from demagnetization at extreme conditions such as short circuit faults </w:t>
      </w:r>
      <w:r w:rsidR="00DD4408">
        <w:rPr>
          <w:rFonts w:ascii="Times New Roman" w:hAnsi="Times New Roman" w:cs="Times New Roman"/>
          <w:sz w:val="24"/>
          <w:lang w:val="en-US"/>
        </w:rPr>
        <w:fldChar w:fldCharType="begin" w:fldLock="1"/>
      </w:r>
      <w:r w:rsidR="00264039">
        <w:rPr>
          <w:rFonts w:ascii="Times New Roman" w:hAnsi="Times New Roman" w:cs="Times New Roman"/>
          <w:sz w:val="24"/>
          <w:lang w:val="en-US"/>
        </w:rPr>
        <w:instrText>ADDIN CSL_CITATION { "citationItems" : [ { "id" : "ITEM-1", "itemData" : { "ISBN" : "9789522651839", "abstract" : "Machine frequency: not below 10Hz PP19 cooling air speed:35m/s PP 40 Cogging torque problem:PP27", "author" : [ { "dropping-particle" : "", "family" : "Ruuskanen", "given" : "Vesa", "non-dropping-particle" : "", "parse-names" : false, "suffix" : "" } ], "id" : "ITEM-1", "issued" : { "date-parts" : [ [ "2011" ] ] }, "title" : "Design Aspects of Megawatt-Range Direct-Driven Permanent Magnet", "type" : "book" }, "uris" : [ "http://www.mendeley.com/documents/?uuid=0e7b6afc-3bcd-4c28-a8c2-9293acc3a97c" ] } ], "mendeley" : { "formattedCitation" : "[21]", "plainTextFormattedCitation" : "[21]", "previouslyFormattedCitation" : "[21]" }, "properties" : { "noteIndex" : 0 }, "schema" : "https://github.com/citation-style-language/schema/raw/master/csl-citation.json" }</w:instrText>
      </w:r>
      <w:r w:rsidR="00DD4408">
        <w:rPr>
          <w:rFonts w:ascii="Times New Roman" w:hAnsi="Times New Roman" w:cs="Times New Roman"/>
          <w:sz w:val="24"/>
          <w:lang w:val="en-US"/>
        </w:rPr>
        <w:fldChar w:fldCharType="separate"/>
      </w:r>
      <w:r w:rsidR="00264039" w:rsidRPr="00264039">
        <w:rPr>
          <w:rFonts w:ascii="Times New Roman" w:hAnsi="Times New Roman" w:cs="Times New Roman"/>
          <w:noProof/>
          <w:sz w:val="24"/>
          <w:lang w:val="en-US"/>
        </w:rPr>
        <w:t>[21]</w:t>
      </w:r>
      <w:r w:rsidR="00DD4408">
        <w:rPr>
          <w:rFonts w:ascii="Times New Roman" w:hAnsi="Times New Roman" w:cs="Times New Roman"/>
          <w:sz w:val="24"/>
          <w:lang w:val="en-US"/>
        </w:rPr>
        <w:fldChar w:fldCharType="end"/>
      </w:r>
      <w:r w:rsidR="00DD4408">
        <w:rPr>
          <w:rFonts w:ascii="Times New Roman" w:hAnsi="Times New Roman" w:cs="Times New Roman"/>
          <w:sz w:val="24"/>
          <w:lang w:val="en-US"/>
        </w:rPr>
        <w:t xml:space="preserve">. </w:t>
      </w:r>
      <w:r w:rsidR="00075040">
        <w:rPr>
          <w:rFonts w:ascii="Times New Roman" w:hAnsi="Times New Roman" w:cs="Times New Roman"/>
          <w:sz w:val="24"/>
          <w:lang w:val="en-US"/>
        </w:rPr>
        <w:t xml:space="preserve">In this study, thermal network of the machine is neglected. However, this disadvantage is compensated by forcing the optimization algorithm to converge for higher efficiency ratings. </w:t>
      </w:r>
      <w:r w:rsidR="00A70D49">
        <w:rPr>
          <w:rFonts w:ascii="Times New Roman" w:hAnsi="Times New Roman" w:cs="Times New Roman"/>
          <w:sz w:val="24"/>
          <w:lang w:val="en-US"/>
        </w:rPr>
        <w:t xml:space="preserve">Therefore, we can determine a </w:t>
      </w:r>
      <w:r w:rsidR="00255309">
        <w:rPr>
          <w:rFonts w:ascii="Times New Roman" w:hAnsi="Times New Roman" w:cs="Times New Roman"/>
          <w:sz w:val="24"/>
          <w:lang w:val="en-US"/>
        </w:rPr>
        <w:t>reference</w:t>
      </w:r>
      <w:r w:rsidR="00A70D49">
        <w:rPr>
          <w:rFonts w:ascii="Times New Roman" w:hAnsi="Times New Roman" w:cs="Times New Roman"/>
          <w:sz w:val="24"/>
          <w:lang w:val="en-US"/>
        </w:rPr>
        <w:t xml:space="preserve"> current density</w:t>
      </w:r>
      <w:r w:rsidR="00255309">
        <w:rPr>
          <w:rFonts w:ascii="Times New Roman" w:hAnsi="Times New Roman" w:cs="Times New Roman"/>
          <w:sz w:val="24"/>
          <w:lang w:val="en-US"/>
        </w:rPr>
        <w:t xml:space="preserve"> (A/mm</w:t>
      </w:r>
      <w:r w:rsidR="00255309">
        <w:rPr>
          <w:rFonts w:ascii="Times New Roman" w:hAnsi="Times New Roman" w:cs="Times New Roman"/>
          <w:sz w:val="24"/>
          <w:vertAlign w:val="superscript"/>
          <w:lang w:val="en-US"/>
        </w:rPr>
        <w:t>2</w:t>
      </w:r>
      <w:r w:rsidR="00255309">
        <w:rPr>
          <w:rFonts w:ascii="Times New Roman" w:hAnsi="Times New Roman" w:cs="Times New Roman"/>
          <w:sz w:val="24"/>
          <w:lang w:val="en-US"/>
        </w:rPr>
        <w:t>)</w:t>
      </w:r>
      <w:r w:rsidR="00A70D49">
        <w:rPr>
          <w:rFonts w:ascii="Times New Roman" w:hAnsi="Times New Roman" w:cs="Times New Roman"/>
          <w:sz w:val="24"/>
          <w:lang w:val="en-US"/>
        </w:rPr>
        <w:t xml:space="preserve"> value at 100</w:t>
      </w:r>
      <w:r w:rsidR="00A70D49">
        <w:rPr>
          <w:rFonts w:ascii="Times New Roman" w:hAnsi="Times New Roman" w:cs="Times New Roman"/>
          <w:sz w:val="24"/>
          <w:vertAlign w:val="superscript"/>
          <w:lang w:val="en-US"/>
        </w:rPr>
        <w:t>o</w:t>
      </w:r>
      <w:r w:rsidR="00A70D49">
        <w:rPr>
          <w:rFonts w:ascii="Times New Roman" w:hAnsi="Times New Roman" w:cs="Times New Roman"/>
          <w:sz w:val="24"/>
          <w:lang w:val="en-US"/>
        </w:rPr>
        <w:t xml:space="preserve"> C </w:t>
      </w:r>
      <w:r w:rsidR="00640568">
        <w:rPr>
          <w:rFonts w:ascii="Times New Roman" w:hAnsi="Times New Roman" w:cs="Times New Roman"/>
          <w:sz w:val="24"/>
          <w:lang w:val="en-US"/>
        </w:rPr>
        <w:t xml:space="preserve">operating </w:t>
      </w:r>
      <w:r w:rsidR="00A70D49">
        <w:rPr>
          <w:rFonts w:ascii="Times New Roman" w:hAnsi="Times New Roman" w:cs="Times New Roman"/>
          <w:sz w:val="24"/>
          <w:lang w:val="en-US"/>
        </w:rPr>
        <w:t>temperature</w:t>
      </w:r>
      <w:r w:rsidR="00075040">
        <w:rPr>
          <w:rFonts w:ascii="Times New Roman" w:hAnsi="Times New Roman" w:cs="Times New Roman"/>
          <w:sz w:val="24"/>
          <w:lang w:val="en-US"/>
        </w:rPr>
        <w:t xml:space="preserve"> according to chosen cooling technique</w:t>
      </w:r>
      <w:r w:rsidR="00A70D49">
        <w:rPr>
          <w:rFonts w:ascii="Times New Roman" w:hAnsi="Times New Roman" w:cs="Times New Roman"/>
          <w:sz w:val="24"/>
          <w:lang w:val="en-US"/>
        </w:rPr>
        <w:t xml:space="preserve">. Then, calculation of the temperature </w:t>
      </w:r>
      <w:r w:rsidR="00052E00">
        <w:rPr>
          <w:rFonts w:ascii="Times New Roman" w:hAnsi="Times New Roman" w:cs="Times New Roman"/>
          <w:sz w:val="24"/>
          <w:lang w:val="en-US"/>
        </w:rPr>
        <w:t>rise for windings</w:t>
      </w:r>
      <w:r w:rsidR="00472C97">
        <w:rPr>
          <w:rFonts w:ascii="Times New Roman" w:hAnsi="Times New Roman" w:cs="Times New Roman"/>
          <w:sz w:val="24"/>
          <w:lang w:val="en-US"/>
        </w:rPr>
        <w:t xml:space="preserve"> </w:t>
      </w:r>
      <w:r w:rsidR="00472C97" w:rsidRPr="00472C97">
        <w:rPr>
          <w:rFonts w:ascii="Times New Roman" w:hAnsi="Times New Roman" w:cs="Times New Roman"/>
          <w:position w:val="-4"/>
          <w:sz w:val="24"/>
          <w:lang w:val="en-US"/>
        </w:rPr>
        <w:object w:dxaOrig="380" w:dyaOrig="260">
          <v:shape id="_x0000_i1188" type="#_x0000_t75" style="width:19.4pt;height:13.15pt" o:ole="">
            <v:imagedata r:id="rId342" o:title=""/>
          </v:shape>
          <o:OLEObject Type="Embed" ProgID="Equation.DSMT4" ShapeID="_x0000_i1188" DrawAspect="Content" ObjectID="_1568545258" r:id="rId343"/>
        </w:object>
      </w:r>
      <w:r w:rsidR="00A70D49">
        <w:rPr>
          <w:rFonts w:ascii="Times New Roman" w:hAnsi="Times New Roman" w:cs="Times New Roman"/>
          <w:sz w:val="24"/>
          <w:lang w:val="en-US"/>
        </w:rPr>
        <w:t xml:space="preserve"> can be </w:t>
      </w:r>
      <w:r w:rsidR="00255309">
        <w:rPr>
          <w:rFonts w:ascii="Times New Roman" w:hAnsi="Times New Roman" w:cs="Times New Roman"/>
          <w:sz w:val="24"/>
          <w:lang w:val="en-US"/>
        </w:rPr>
        <w:t xml:space="preserve">found by using a </w:t>
      </w:r>
      <w:r w:rsidR="00512FAD">
        <w:rPr>
          <w:rFonts w:ascii="Times New Roman" w:hAnsi="Times New Roman" w:cs="Times New Roman"/>
          <w:sz w:val="24"/>
          <w:lang w:val="en-US"/>
        </w:rPr>
        <w:t xml:space="preserve">rational </w:t>
      </w:r>
      <w:r w:rsidR="00255309">
        <w:rPr>
          <w:rFonts w:ascii="Times New Roman" w:hAnsi="Times New Roman" w:cs="Times New Roman"/>
          <w:sz w:val="24"/>
          <w:lang w:val="en-US"/>
        </w:rPr>
        <w:t>relationship between “I</w:t>
      </w:r>
      <w:r w:rsidR="00255309">
        <w:rPr>
          <w:rFonts w:ascii="Times New Roman" w:hAnsi="Times New Roman" w:cs="Times New Roman"/>
          <w:sz w:val="24"/>
          <w:vertAlign w:val="superscript"/>
          <w:lang w:val="en-US"/>
        </w:rPr>
        <w:t>2</w:t>
      </w:r>
      <w:r w:rsidR="00255309">
        <w:rPr>
          <w:rFonts w:ascii="Times New Roman" w:hAnsi="Times New Roman" w:cs="Times New Roman"/>
          <w:sz w:val="24"/>
          <w:lang w:val="en-US"/>
        </w:rPr>
        <w:t xml:space="preserve">R” losses and current density </w:t>
      </w:r>
      <w:r w:rsidR="00493A15">
        <w:rPr>
          <w:rFonts w:ascii="Times New Roman" w:hAnsi="Times New Roman" w:cs="Times New Roman"/>
          <w:sz w:val="24"/>
          <w:lang w:val="en-US"/>
        </w:rPr>
        <w:t xml:space="preserve">given </w:t>
      </w:r>
      <w:r w:rsidR="00255309">
        <w:rPr>
          <w:rFonts w:ascii="Times New Roman" w:hAnsi="Times New Roman" w:cs="Times New Roman"/>
          <w:sz w:val="24"/>
          <w:lang w:val="en-US"/>
        </w:rPr>
        <w:t>as follows</w:t>
      </w:r>
      <w:r w:rsidR="00A70D49">
        <w:rPr>
          <w:rFonts w:ascii="Times New Roman" w:hAnsi="Times New Roman" w:cs="Times New Roman"/>
          <w:sz w:val="24"/>
          <w:lang w:val="en-US"/>
        </w:rPr>
        <w:t>,</w:t>
      </w:r>
    </w:p>
    <w:p w:rsidR="00A70D49" w:rsidRDefault="00510CD3"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255309" w:rsidRPr="00255309">
        <w:rPr>
          <w:rFonts w:ascii="Times New Roman" w:hAnsi="Times New Roman" w:cs="Times New Roman"/>
          <w:position w:val="-34"/>
          <w:sz w:val="24"/>
          <w:lang w:val="en-US"/>
        </w:rPr>
        <w:object w:dxaOrig="2180" w:dyaOrig="720">
          <v:shape id="_x0000_i1189" type="#_x0000_t75" style="width:108.95pt;height:35.05pt" o:ole="">
            <v:imagedata r:id="rId344" o:title=""/>
          </v:shape>
          <o:OLEObject Type="Embed" ProgID="Equation.DSMT4" ShapeID="_x0000_i1189" DrawAspect="Content" ObjectID="_1568545259" r:id="rId345"/>
        </w:object>
      </w:r>
      <w:r>
        <w:rPr>
          <w:rFonts w:ascii="Times New Roman" w:hAnsi="Times New Roman" w:cs="Times New Roman"/>
          <w:sz w:val="24"/>
          <w:lang w:val="en-US"/>
        </w:rPr>
        <w:tab/>
        <w:t>(</w:t>
      </w:r>
      <w:r w:rsidR="00CE1805">
        <w:rPr>
          <w:rFonts w:ascii="Times New Roman" w:hAnsi="Times New Roman" w:cs="Times New Roman"/>
          <w:sz w:val="24"/>
          <w:lang w:val="en-US"/>
        </w:rPr>
        <w:t>3-55</w:t>
      </w:r>
      <w:r>
        <w:rPr>
          <w:rFonts w:ascii="Times New Roman" w:hAnsi="Times New Roman" w:cs="Times New Roman"/>
          <w:sz w:val="24"/>
          <w:lang w:val="en-US"/>
        </w:rPr>
        <w:t>)</w:t>
      </w:r>
    </w:p>
    <w:p w:rsidR="0085683D" w:rsidRPr="003F3DDB" w:rsidRDefault="00255309" w:rsidP="0085683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reference current density </w:t>
      </w:r>
      <w:r w:rsidRPr="009E5650">
        <w:rPr>
          <w:position w:val="-14"/>
        </w:rPr>
        <w:object w:dxaOrig="400" w:dyaOrig="400">
          <v:shape id="_x0000_i1190" type="#_x0000_t75" style="width:20.65pt;height:20.65pt" o:ole="">
            <v:imagedata r:id="rId346" o:title=""/>
          </v:shape>
          <o:OLEObject Type="Embed" ProgID="Equation.DSMT4" ShapeID="_x0000_i1190" DrawAspect="Content" ObjectID="_1568545260" r:id="rId347"/>
        </w:object>
      </w:r>
      <w:r>
        <w:t xml:space="preserve"> </w:t>
      </w:r>
      <w:r w:rsidRPr="00255309">
        <w:rPr>
          <w:rFonts w:ascii="Times New Roman" w:hAnsi="Times New Roman" w:cs="Times New Roman"/>
          <w:sz w:val="24"/>
        </w:rPr>
        <w:t>is selected as</w:t>
      </w:r>
      <w:r>
        <w:rPr>
          <w:rFonts w:ascii="Times New Roman" w:hAnsi="Times New Roman" w:cs="Times New Roman"/>
          <w:sz w:val="24"/>
        </w:rPr>
        <w:t xml:space="preserve"> 7A/</w:t>
      </w:r>
      <w:r w:rsidRPr="00F20019">
        <w:rPr>
          <w:rFonts w:ascii="Times New Roman" w:hAnsi="Times New Roman" w:cs="Times New Roman"/>
          <w:sz w:val="24"/>
        </w:rPr>
        <w:t>mm</w:t>
      </w:r>
      <w:r w:rsidRPr="00F20019">
        <w:rPr>
          <w:rFonts w:ascii="Times New Roman" w:hAnsi="Times New Roman" w:cs="Times New Roman"/>
          <w:sz w:val="24"/>
          <w:vertAlign w:val="superscript"/>
        </w:rPr>
        <w:t>2</w:t>
      </w:r>
      <w:r w:rsidRPr="00F20019">
        <w:rPr>
          <w:rFonts w:ascii="Times New Roman" w:hAnsi="Times New Roman" w:cs="Times New Roman"/>
          <w:sz w:val="24"/>
        </w:rPr>
        <w:t xml:space="preserve"> </w:t>
      </w:r>
      <w:r w:rsidR="00A3263A" w:rsidRPr="00F20019">
        <w:rPr>
          <w:rFonts w:ascii="Times New Roman" w:hAnsi="Times New Roman" w:cs="Times New Roman"/>
          <w:sz w:val="24"/>
        </w:rPr>
        <w:fldChar w:fldCharType="begin" w:fldLock="1"/>
      </w:r>
      <w:r w:rsidR="00F20019" w:rsidRPr="00F20019">
        <w:rPr>
          <w:rFonts w:ascii="Times New Roman" w:hAnsi="Times New Roman" w:cs="Times New Roman"/>
          <w:sz w:val="24"/>
        </w:rPr>
        <w:instrText>ADDIN CSL_CITATION { "citationItems" : [ { "id" : "ITEM-1", "itemData" : { "DOI" : "10.1109/IEMDC.2005.195948", "ISBN" : "0-7803-8988-3", "abstract" : "Performance comparison between different machine topologies is not a straightforward task since many variables exist if electromagnetic, thermal and mechanical aspects are taken into account. In this paper some methods to take into account relevant mechanical constraints in the performance comparison are proposed. A comparison study between low-speed axial-flux permanent-magnet machines and radial-flux permanent-magnet machines is provided with introduced mechanical constraints, respectively", "author" : [ { "dropping-particle" : "", "family" : "Parviainen", "given" : "a.", "non-dropping-particle" : "", "parse-names" : false, "suffix" : "" }, { "dropping-particle" : "", "family" : "Niemela", "given" : "M.", "non-dropping-particle" : "", "parse-names" : false, "suffix" : "" }, { "dropping-particle" : "", "family" : "Pyrhonen", "given" : "J.", "non-dropping-particle" : "", "parse-names" : false, "suffix" : "" }, { "dropping-particle" : "", "family" : "Mantere", "given" : "J.", "non-dropping-particle" : "", "parse-names" : false, "suffix" : "" } ], "container-title" : "IEEE International Conference on Electric Machines and Drives, 2005.", "id" : "ITEM-1", "issued" : { "date-parts" : [ [ "2005" ] ] }, "page" : "1695-1702", "title" : "Performance comparison between low-speed axial-flux and radial-flux permanent-magnet machines including mechanical constraints", "type" : "article-journal" }, "uris" : [ "http://www.mendeley.com/documents/?uuid=740793ff-48b6-4cb5-bf3c-22778493f293" ] }, { "id" : "ITEM-2", "itemData" : { "ISBN" : "9522140295", "abstract" : "This thesis presents an alternative approach to the analytical design of surface-mounted axialflux permanent-magnet machines. Emphasis has been placed on the design of axial-flux machines with a one-rotor-two-stators configuration. The design model developed in this study incorporates facilities to include both the electromagnetic design and thermal design of the machine as well as to take into consideration the complexity of the permanent-magnet shapes, which is a typical requirement for the design of high-performance permanent-magnet motors. A prototype machine with rated 5 kW output power at 300 min-1 rotation speed has been designed and constructed for the purposesof ascertaining the results obtained from the analytical design model. A comparative study of low-speed axial-flux and low-speed radial-flux permanent-magnet machines is presented. The comparative study concentrates on 55 kW machines with rotation speeds 150 min-1, 300 min-1 and 600 min-1 and is based on calculated designs. A novel comparison method is introduced. The method takes into account the mechanical constraints of the machine and enables comparison of the designed machines, with respect to the volume, efficiency and cost aspects of each machine. It is shown that an axial-flux permanent-magnet machine with one-rotor-two-stators configuration has generally a weaker efficiency than a radial-flux permanent-magnet machine if for all designs the same electric loading, air-gap flux density and current density have been applied. On the other hand, axial-flux machines are usually smaller in volume, especially when compared to radial-flux machines for which the length ratio (axial length of stator stack vs. air-gap diameter)is below 0.5. The comparison results show also that radial-flux machines with alow number of pole pairs, p &lt; 4, outperform the corresponding axial-flux machines.", "author" : [ { "dropping-particle" : "", "family" : "Parviainen", "given" : "Asko", "non-dropping-particle" : "", "parse-names" : false, "suffix" : "" } ], "container-title" : "Acta Universitatis Lappeenrantaensis", "id" : "ITEM-2", "issued" : { "date-parts" : [ [ "2005" ] ] }, "title" : "Design of Axial-Flux Permanent-Magnet Low-Speed Machines and Performance Comparison between Radial-Flux and Axial-Flux Machines", "type" : "book" }, "uris" : [ "http://www.mendeley.com/documents/?uuid=15cd2b5c-0e3b-45ec-8c8b-e60daf08c4c3" ] }, { "id" : "ITEM-3", "itemData" : { "DOI" : "10.1109/AFRCON.2002.1159993", "ISBN" : "VO  - 2", "abstract" : "An axial-flux topology, together with the use of the strong coercive forces of today's rare-earth permanent magnets, combine to form machines suitable for high torque, low speed applications. A 3 kW single- and 6 kW double-stage machine was developed for the investigation into the improvement of the power-to-mass ratio in a multistage configuration. Producing torques of 36 Nm and 70 Nm respectively at 750 rpm, highlights their suitability for such applications, one being a direct in-wheel drive for an electric vehicle.", "author" : [ { "dropping-particle" : "", "family" : "Braid", "given" : "J", "non-dropping-particle" : "", "parse-names" : false, "suffix" : "" }, { "dropping-particle" : "", "family" : "Zyl", "given" : "A", "non-dropping-particle" : "van", "parse-names" : false, "suffix" : "" }, { "dropping-particle" : "", "family" : "Landy", "given" : "C", "non-dropping-particle" : "", "parse-names" : false, "suffix" : "" } ], "container-title" : "Africon Conference in Africa, 2002. IEEE AFRICON. 6th", "id" : "ITEM-3", "issued" : { "date-parts" : [ [ "2002" ] ] }, "page" : "675-680", "title" : "Design, analysis and development of a multistage axial-flux permanent magnet synchronous machine", "type" : "article-journal", "volume" : "2" }, "uris" : [ "http://www.mendeley.com/documents/?uuid=f06326c1-59d1-4db1-8483-f6228e9592e3" ] } ], "mendeley" : { "formattedCitation" : "[22]\u2013[24]", "plainTextFormattedCitation" : "[22]\u2013[24]", "previouslyFormattedCitation" : "[22]\u2013[24]" }, "properties" : { "noteIndex" : 0 }, "schema" : "https://github.com/citation-style-language/schema/raw/master/csl-citation.json" }</w:instrText>
      </w:r>
      <w:r w:rsidR="00A3263A" w:rsidRPr="00F20019">
        <w:rPr>
          <w:rFonts w:ascii="Times New Roman" w:hAnsi="Times New Roman" w:cs="Times New Roman"/>
          <w:sz w:val="24"/>
        </w:rPr>
        <w:fldChar w:fldCharType="separate"/>
      </w:r>
      <w:r w:rsidR="00F20019" w:rsidRPr="00F20019">
        <w:rPr>
          <w:rFonts w:ascii="Times New Roman" w:hAnsi="Times New Roman" w:cs="Times New Roman"/>
          <w:noProof/>
          <w:sz w:val="24"/>
        </w:rPr>
        <w:t>[22]–[24]</w:t>
      </w:r>
      <w:r w:rsidR="00A3263A" w:rsidRPr="00F20019">
        <w:rPr>
          <w:rFonts w:ascii="Times New Roman" w:hAnsi="Times New Roman" w:cs="Times New Roman"/>
          <w:sz w:val="24"/>
        </w:rPr>
        <w:fldChar w:fldCharType="end"/>
      </w:r>
      <w:r>
        <w:rPr>
          <w:sz w:val="24"/>
        </w:rPr>
        <w:t>.</w:t>
      </w:r>
      <w:r w:rsidR="00052E00">
        <w:rPr>
          <w:rFonts w:ascii="Times New Roman" w:hAnsi="Times New Roman" w:cs="Times New Roman"/>
          <w:sz w:val="24"/>
          <w:lang w:val="en-US"/>
        </w:rPr>
        <w:t xml:space="preserve">Resulting operating temperature can be found by summing the temperature rise value given above and ambient </w:t>
      </w:r>
      <w:r w:rsidR="00E25C95">
        <w:rPr>
          <w:rFonts w:ascii="Times New Roman" w:hAnsi="Times New Roman" w:cs="Times New Roman"/>
          <w:sz w:val="24"/>
          <w:lang w:val="en-US"/>
        </w:rPr>
        <w:t>temperature</w:t>
      </w:r>
      <w:r w:rsidR="00F20019">
        <w:rPr>
          <w:rFonts w:ascii="Times New Roman" w:hAnsi="Times New Roman" w:cs="Times New Roman"/>
          <w:sz w:val="24"/>
          <w:lang w:val="en-US"/>
        </w:rPr>
        <w:t xml:space="preserve"> </w:t>
      </w:r>
      <w:r w:rsidR="00DD5451" w:rsidRPr="00DD5451">
        <w:rPr>
          <w:rFonts w:ascii="Times New Roman" w:hAnsi="Times New Roman" w:cs="Times New Roman"/>
          <w:position w:val="-12"/>
          <w:sz w:val="24"/>
          <w:lang w:val="en-US"/>
        </w:rPr>
        <w:object w:dxaOrig="639" w:dyaOrig="360">
          <v:shape id="_x0000_i1191" type="#_x0000_t75" style="width:32.55pt;height:19.4pt" o:ole="">
            <v:imagedata r:id="rId348" o:title=""/>
          </v:shape>
          <o:OLEObject Type="Embed" ProgID="Equation.DSMT4" ShapeID="_x0000_i1191" DrawAspect="Content" ObjectID="_1568545261" r:id="rId349"/>
        </w:object>
      </w:r>
      <w:r w:rsidR="00052E00">
        <w:rPr>
          <w:rFonts w:ascii="Times New Roman" w:hAnsi="Times New Roman" w:cs="Times New Roman"/>
          <w:sz w:val="24"/>
          <w:lang w:val="en-US"/>
        </w:rPr>
        <w:t xml:space="preserve">, which </w:t>
      </w:r>
      <w:r w:rsidR="00DD5451">
        <w:rPr>
          <w:rFonts w:ascii="Times New Roman" w:hAnsi="Times New Roman" w:cs="Times New Roman"/>
          <w:sz w:val="24"/>
          <w:lang w:val="en-US"/>
        </w:rPr>
        <w:t>can be assumed as 20</w:t>
      </w:r>
      <w:r w:rsidR="00DD5451">
        <w:rPr>
          <w:rFonts w:ascii="Times New Roman" w:hAnsi="Times New Roman" w:cs="Times New Roman"/>
          <w:sz w:val="24"/>
          <w:vertAlign w:val="superscript"/>
          <w:lang w:val="en-US"/>
        </w:rPr>
        <w:t>o</w:t>
      </w:r>
      <w:r w:rsidR="00052E00">
        <w:rPr>
          <w:rFonts w:ascii="Times New Roman" w:hAnsi="Times New Roman" w:cs="Times New Roman"/>
          <w:sz w:val="24"/>
          <w:lang w:val="en-US"/>
        </w:rPr>
        <w:t xml:space="preserve"> C</w:t>
      </w:r>
      <w:r w:rsidR="00DD5451">
        <w:rPr>
          <w:rFonts w:ascii="Times New Roman" w:hAnsi="Times New Roman" w:cs="Times New Roman"/>
          <w:sz w:val="24"/>
          <w:lang w:val="en-US"/>
        </w:rPr>
        <w:t xml:space="preserve">. </w:t>
      </w:r>
      <w:r w:rsidR="00640568">
        <w:rPr>
          <w:rFonts w:ascii="Times New Roman" w:hAnsi="Times New Roman" w:cs="Times New Roman"/>
          <w:sz w:val="24"/>
          <w:lang w:val="en-US"/>
        </w:rPr>
        <w:t xml:space="preserve">In the optimization process, operating temperature value is calculated at every different operating speed and respective current density values. </w:t>
      </w:r>
      <w:r w:rsidR="00DD5451">
        <w:rPr>
          <w:rFonts w:ascii="Times New Roman" w:hAnsi="Times New Roman" w:cs="Times New Roman"/>
          <w:sz w:val="24"/>
          <w:lang w:val="en-US"/>
        </w:rPr>
        <w:t>Other constant and reference values will be explained in the next chapter.</w:t>
      </w:r>
      <w:r w:rsidR="00640568">
        <w:rPr>
          <w:rFonts w:ascii="Times New Roman" w:hAnsi="Times New Roman" w:cs="Times New Roman"/>
          <w:sz w:val="24"/>
          <w:lang w:val="en-US"/>
        </w:rPr>
        <w:t xml:space="preserve"> </w:t>
      </w:r>
    </w:p>
    <w:p w:rsidR="00F21CF3" w:rsidRDefault="008B57D8" w:rsidP="00076284">
      <w:pPr>
        <w:pStyle w:val="Balk2"/>
        <w:numPr>
          <w:ilvl w:val="2"/>
          <w:numId w:val="3"/>
        </w:numPr>
        <w:spacing w:line="360" w:lineRule="auto"/>
        <w:ind w:left="0" w:firstLine="0"/>
        <w:rPr>
          <w:lang w:val="en-US"/>
        </w:rPr>
      </w:pPr>
      <w:r>
        <w:rPr>
          <w:lang w:val="en-US"/>
        </w:rPr>
        <w:t>Volume and M</w:t>
      </w:r>
      <w:r w:rsidR="006F7A1D">
        <w:rPr>
          <w:lang w:val="en-US"/>
        </w:rPr>
        <w:t>ass Equations</w:t>
      </w:r>
    </w:p>
    <w:p w:rsidR="00BC1547" w:rsidRDefault="00C224DE" w:rsidP="00301E22">
      <w:pPr>
        <w:spacing w:line="360" w:lineRule="auto"/>
        <w:jc w:val="both"/>
        <w:rPr>
          <w:rFonts w:ascii="Times New Roman" w:hAnsi="Times New Roman" w:cs="Times New Roman"/>
          <w:sz w:val="24"/>
          <w:lang w:val="en-US"/>
        </w:rPr>
      </w:pPr>
      <w:r>
        <w:rPr>
          <w:rFonts w:ascii="Times New Roman" w:hAnsi="Times New Roman" w:cs="Times New Roman"/>
          <w:sz w:val="24"/>
          <w:lang w:val="en-US"/>
        </w:rPr>
        <w:t>Total mass of the generator consists of two main categories</w:t>
      </w:r>
      <w:r w:rsidR="00BC1547">
        <w:rPr>
          <w:rFonts w:ascii="Times New Roman" w:hAnsi="Times New Roman" w:cs="Times New Roman"/>
          <w:sz w:val="24"/>
          <w:lang w:val="en-US"/>
        </w:rPr>
        <w:t>: active mass and structural mass</w:t>
      </w:r>
      <w:r>
        <w:rPr>
          <w:rFonts w:ascii="Times New Roman" w:hAnsi="Times New Roman" w:cs="Times New Roman"/>
          <w:sz w:val="24"/>
          <w:lang w:val="en-US"/>
        </w:rPr>
        <w:t xml:space="preserve">. </w:t>
      </w:r>
      <w:r w:rsidR="00301E22">
        <w:rPr>
          <w:rFonts w:ascii="Times New Roman" w:hAnsi="Times New Roman" w:cs="Times New Roman"/>
          <w:sz w:val="24"/>
          <w:lang w:val="en-US"/>
        </w:rPr>
        <w:t>Active mass includes the materials which affect the electromagnetic performance of the machine directly while structural mass components generally provided mechanical stability to generator via non-magnetic materials.</w:t>
      </w:r>
      <w:r w:rsidR="00BC1547">
        <w:rPr>
          <w:rFonts w:ascii="Times New Roman" w:hAnsi="Times New Roman" w:cs="Times New Roman"/>
          <w:sz w:val="24"/>
          <w:lang w:val="en-US"/>
        </w:rPr>
        <w:t xml:space="preserve"> However, as the machine diameters and power ratings increase, structural mass contribution in total mass become dominant</w:t>
      </w:r>
      <w:r w:rsidR="008164D4">
        <w:rPr>
          <w:rFonts w:ascii="Times New Roman" w:hAnsi="Times New Roman" w:cs="Times New Roman"/>
          <w:sz w:val="24"/>
          <w:lang w:val="en-US"/>
        </w:rPr>
        <w:t xml:space="preserve"> </w:t>
      </w:r>
      <w:r w:rsidR="008164D4">
        <w:rPr>
          <w:rFonts w:ascii="Times New Roman" w:hAnsi="Times New Roman" w:cs="Times New Roman"/>
          <w:sz w:val="24"/>
          <w:lang w:val="en-US"/>
        </w:rPr>
        <w:fldChar w:fldCharType="begin" w:fldLock="1"/>
      </w:r>
      <w:r w:rsidR="000F458D">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"id" : "ITEM-2", "itemData" : { "DOI" : "10.1049/cp.2012.0286", "ISBN" : "VO -", "abstract" : "Direct drive electrical generators offer a reliable alternative to conventional induction machines since they omit the gearbox from the drivetrain. Their large structural mass though makes them difficult to manufacture, transfer and assembly. Topologies other than the conventional iron-cored have been suggested in literature to minimise this attribute. This paper will investigate the structural stiffness of three different permanent magnet direct drive generator topologies against static forces that apply to such wind turbine generators. Finite element analysis (FEA) models of all tested generators were developed. Results from the structural analysis will be used to draw valuable conclusions.", "author" : [ { "dropping-particle" : "", "family" : "Zavvos", "given" : "A", "non-dropping-particle" : "", "parse-names" : false, "suffix" : "" }, { "dropping-particle" : "", "family" : "McDonald", "given" : "A S", "non-dropping-particle" : "", "parse-names" : false, "suffix" : "" }, { "dropping-particle" : "", "family" : "Mueller", "given" : "M", "non-dropping-particle" : "", "parse-names" : false, "suffix" : "" }, { "dropping-particle" : "", "family" : "Bang", "given" : "D J", "non-dropping-particle" : "", "parse-names" : false, "suffix" : "" }, { "dropping-particle" : "", "family" : "Polinder", "given" : "H", "non-dropping-particle" : "", "parse-names" : false, "suffix" : "" } ], "container-title" : "Power Electronics, Machines and Drives (PEMD 2012), 6th IET International Conference on", "id" : "ITEM-2", "issued" : { "date-parts" : [ [ "2012" ] ] }, "page" : "1-6", "title" : "Structural comparison of permanent magnet direct drive generator topologies for 5MW wind turbines", "type" : "article" }, "uris" : [ "http://www.mendeley.com/documents/?uuid=a09a3674-baa1-45b5-8afe-b6c935bdf75a" ] }, { "id" : "ITEM-3", "itemData" : { "DOI" : "10.1049/iet-rpg", "ISBN" : "1752-1416", "ISSN" : "17521416", "abstract" : "A concept is presented along with the overarching structure of the virtual power plant (VPP), the primary vehicle for delivering cost efficient integration of distributed energy resources (DER) into the existing power systems. The growing pressure, primarily driven by environmental concerns, for generating more electricity from renewables and improving energy efficiency have promoted the application of DER into electricity systems. So far, DER have been used to displace energy from conventional generating plants but not to displace their capacity as they are not visible to system operators. If this continues, this will lead to problematic over-capacity issues and under- utilisation of the assets, reduce overall system efficiency and eventually increase the electricity cost that needs to be paid by society. The concept of VPP was developed to enhance the visibility and control of DER to system operators and other market actors by providing an appropriate interface between these system components. The technical and commercial functionality facilitated through the VPP are described and concludes with case studies demonstrating the benefit of aggregation (VPP concept) and the use of the optimal power flow algorithm to characterise VPP.", "author" : [ { "dropping-particle" : "", "family" : "Li", "given" : "H.", "non-dropping-particle" : "", "parse-names" : false, "suffix" : "" }, { "dropping-particle" : "", "family" : "Chen", "given" : "Z.", "non-dropping-particle" : "", "parse-names" : false, "suffix" : "" } ], "container-title" : "Renewable Power Generation, IET", "id" : "ITEM-3", "issue" : "1", "issued" : { "date-parts" : [ [ "2007" ] ] }, "page" : "3-15", "title" : "Structural mass in direct-drive permanent magnet electrical generators", "type" : "article-journal", "volume" : "2" }, "uris" : [ "http://www.mendeley.com/documents/?uuid=bc2bad2c-a177-45db-8954-cd435623f887" ] }, { "id" : "ITEM-4", "itemData" : { "DOI" : "10.1049/iet-rpg:20070071", "ISSN" : "17521416", "author" : [ { "dropping-particle" : "", "family" : "McDonald", "given" : "A.S.", "non-dropping-particle" : "", "parse-names" : false, "suffix" : "" }, { "dropping-particle" : "", "family" : "Mueller", "given" : "Markus", "non-dropping-particle" : "", "parse-names" : false, "suffix" : "" }, { "dropping-particle" : "", "family" : "Polinder", "given" : "Henk", "non-dropping-particle" : "", "parse-names" : false, "suffix" : "" } ], "container-title" : "IET Renewable Power Generation", "id" : "ITEM-4", "issue" : "1", "issued" : { "date-parts" : [ [ "2008" ] ] }, "page" : "3", "title" : "Structural mass in direct-drive permanent magnet electrical generators", "type" : "article-journal", "volume" : "2" }, "uris" : [ "http://www.mendeley.com/documents/?uuid=6ea5b64d-34d5-44cb-be02-a36e24007d9e" ] } ], "mendeley" : { "formattedCitation" : "[9], [15], [25], [26]", "plainTextFormattedCitation" : "[9], [15], [25], [26]", "previouslyFormattedCitation" : "[9], [15], [25], [26]" }, "properties" : { "noteIndex" : 0 }, "schema" : "https://github.com/citation-style-language/schema/raw/master/csl-citation.json" }</w:instrText>
      </w:r>
      <w:r w:rsidR="008164D4">
        <w:rPr>
          <w:rFonts w:ascii="Times New Roman" w:hAnsi="Times New Roman" w:cs="Times New Roman"/>
          <w:sz w:val="24"/>
          <w:lang w:val="en-US"/>
        </w:rPr>
        <w:fldChar w:fldCharType="separate"/>
      </w:r>
      <w:r w:rsidR="008164D4" w:rsidRPr="008164D4">
        <w:rPr>
          <w:rFonts w:ascii="Times New Roman" w:hAnsi="Times New Roman" w:cs="Times New Roman"/>
          <w:noProof/>
          <w:sz w:val="24"/>
          <w:lang w:val="en-US"/>
        </w:rPr>
        <w:t>[9], [15], [25], [26]</w:t>
      </w:r>
      <w:r w:rsidR="008164D4">
        <w:rPr>
          <w:rFonts w:ascii="Times New Roman" w:hAnsi="Times New Roman" w:cs="Times New Roman"/>
          <w:sz w:val="24"/>
          <w:lang w:val="en-US"/>
        </w:rPr>
        <w:fldChar w:fldCharType="end"/>
      </w:r>
      <w:r w:rsidR="00BC1547">
        <w:rPr>
          <w:rFonts w:ascii="Times New Roman" w:hAnsi="Times New Roman" w:cs="Times New Roman"/>
          <w:sz w:val="24"/>
          <w:lang w:val="en-US"/>
        </w:rPr>
        <w:t>. Since large diameter direct-driven generator concept is chosen in our design, similar structural mass dominance exists. Main duty of the structural mass parts of the machine can be summarized as transmission of the torque between shaft and air gap and maintain air gap by giving structural support</w:t>
      </w:r>
      <w:r w:rsidR="008D18A3">
        <w:rPr>
          <w:rFonts w:ascii="Times New Roman" w:hAnsi="Times New Roman" w:cs="Times New Roman"/>
          <w:sz w:val="24"/>
          <w:lang w:val="en-US"/>
        </w:rPr>
        <w:t xml:space="preserve"> against magnetic forces</w:t>
      </w:r>
      <w:r w:rsidR="008164D4">
        <w:rPr>
          <w:rFonts w:ascii="Times New Roman" w:hAnsi="Times New Roman" w:cs="Times New Roman"/>
          <w:sz w:val="24"/>
          <w:lang w:val="en-US"/>
        </w:rPr>
        <w:t xml:space="preserve"> </w:t>
      </w:r>
      <w:r w:rsidR="007E1215">
        <w:rPr>
          <w:rFonts w:ascii="Times New Roman" w:hAnsi="Times New Roman" w:cs="Times New Roman"/>
          <w:sz w:val="24"/>
          <w:lang w:val="en-US"/>
        </w:rPr>
        <w:fldChar w:fldCharType="begin" w:fldLock="1"/>
      </w:r>
      <w:r w:rsidR="008164D4">
        <w:rPr>
          <w:rFonts w:ascii="Times New Roman" w:hAnsi="Times New Roman" w:cs="Times New Roman"/>
          <w:sz w:val="24"/>
          <w:lang w:val="en-US"/>
        </w:rPr>
        <w:instrText>ADDIN CSL_CITATION { "citationItems" : [ { "id" : "ITEM-1", "itemData" : { "DOI" : "10.1049/cp.2011.0105", "ISBN" : "978-1-84919-536-2", "author" : [ { "dropping-particle" : "", "family" : "McDonald", "given" : "a.S.", "non-dropping-particle" : "", "parse-names" : false, "suffix" : "" }, { "dropping-particle" : "", "family" : "Benatmane", "given" : "M.", "non-dropping-particle" : "", "parse-names" : false, "suffix" : "" }, { "dropping-particle" : "", "family" : "Mueller", "given" : "M.a.", "non-dropping-particle" : "", "parse-names" : false, "suffix" : "" } ], "container-title" : "IET Conference on Renewable Power Generation (RPG 2011)", "id" : "ITEM-1", "issue" : "c", "issued" : { "date-parts" : [ [ "2011" ] ] }, "page" : "15-15", "title" : "A multi-stage axial flux permanent magnet machine for direct drive wind turbines", "type" : "article-journal", "volume" : "1" }, "uris" : [ "http://www.mendeley.com/documents/?uuid=531e8109-e944-4742-b899-c8da5f8c841b" ] }, { "id" : "ITEM-2", "itemData" : { "DOI" : "10.1049/ip-epa", "ISBN" : "0 86341 383 8", "ISSN" : "13502352", "abstract" : "A permanent-magnet electrical machine that employs lightweight spoked structures for both rotor and stator is described. The stator is ironless so that there is no direct magnetic attraction between rotor and stator. The lightweight structures are sufficient to carry the small forces due to the interaction of the permanent magnet field with the stator winding current. Despite the absence of stator iron and a large airgap, rare-earth magnets are able to create a working flux density of about 0.25T at the winding. This is sufficient for an effective generator design because the lightweight structures offer the opportunity to build generators of unprecedented diameter. The outcome is a generator that has a mass typically 20\u201330% of equivalent designs based on iron-cored magnetic circuits, and with efficiency greater than 90%.", "author" : [ { "dropping-particle" : "", "family" : "Spooner", "given" : "E.", "non-dropping-particle" : "", "parse-names" : false, "suffix" : "" }, { "dropping-particle" : "", "family" : "Gordon", "given" : "P.", "non-dropping-particle" : "", "parse-names" : false, "suffix" : "" }, { "dropping-particle" : "", "family" : "Bumby", "given" : "J.R.", "non-dropping-particle" : "", "parse-names" : false, "suffix" : "" }, { "dropping-particle" : "", "family" : "French", "given" : "C. D.", "non-dropping-particle" : "", "parse-names" : false, "suffix" : "" } ], "container-title" : "IEE Proceedings-Electric Power Applications", "id" : "ITEM-2", "issued" : { "date-parts" : [ [ "2005" ] ] }, "page" : "17-26", "title" : "Lightweight ironless-stator PM generators for direct-drive wind turbines", "type" : "article-journal" }, "uris" : [ "http://www.mendeley.com/documents/?uuid=57b485f4-0092-4230-ae33-70856270405f" ] }, { "id" : "ITEM-3", "itemData" : { "DOI" : "10.1049/iet-rpg:20070071", "ISSN" : "17521416", "author" : [ { "dropping-particle" : "", "family" : "McDonald", "given" : "A.S.", "non-dropping-particle" : "", "parse-names" : false, "suffix" : "" }, { "dropping-particle" : "", "family" : "Mueller", "given" : "Markus", "non-dropping-particle" : "", "parse-names" : false, "suffix" : "" }, { "dropping-particle" : "", "family" : "Polinder", "given" : "Henk", "non-dropping-particle" : "", "parse-names" : false, "suffix" : "" } ], "container-title" : "IET Renewable Power Generation", "id" : "ITEM-3", "issue" : "1", "issued" : { "date-parts" : [ [ "2008" ] ] }, "page" : "3", "title" : "Structural mass in direct-drive permanent magnet electrical generators", "type" : "article-journal", "volume" : "2" }, "uris" : [ "http://www.mendeley.com/documents/?uuid=6ea5b64d-34d5-44cb-be02-a36e24007d9e" ] }, { "id" : "ITEM-4", "itemData" : { "DOI" : "10.1049/cp.2012.0286", "ISBN" : "VO -", "abstract" : "Direct drive electrical generators offer a reliable alternative to conventional induction machines since they omit the gearbox from the drivetrain. Their large structural mass though makes them difficult to manufacture, transfer and assembly. Topologies other than the conventional iron-cored have been suggested in literature to minimise this attribute. This paper will investigate the structural stiffness of three different permanent magnet direct drive generator topologies against static forces that apply to such wind turbine generators. Finite element analysis (FEA) models of all tested generators were developed. Results from the structural analysis will be used to draw valuable conclusions.", "author" : [ { "dropping-particle" : "", "family" : "Zavvos", "given" : "A", "non-dropping-particle" : "", "parse-names" : false, "suffix" : "" }, { "dropping-particle" : "", "family" : "McDonald", "given" : "A S", "non-dropping-particle" : "", "parse-names" : false, "suffix" : "" }, { "dropping-particle" : "", "family" : "Mueller", "given" : "M", "non-dropping-particle" : "", "parse-names" : false, "suffix" : "" }, { "dropping-particle" : "", "family" : "Bang", "given" : "D J", "non-dropping-particle" : "", "parse-names" : false, "suffix" : "" }, { "dropping-particle" : "", "family" : "Polinder", "given" : "H", "non-dropping-particle" : "", "parse-names" : false, "suffix" : "" } ], "container-title" : "Power Electronics, Machines and Drives (PEMD 2012), 6th IET International Conference on", "id" : "ITEM-4", "issued" : { "date-parts" : [ [ "2012" ] ] }, "page" : "1-6", "title" : "Structural comparison of permanent magnet direct drive generator topologies for 5MW wind turbines", "type" : "article" }, "uris" : [ "http://www.mendeley.com/documents/?uuid=a09a3674-baa1-45b5-8afe-b6c935bdf75a" ] }, { "id" : "ITEM-5", "itemData" : { "author" : [ { "dropping-particle" : "", "family" : "McDonald", "given" : "A.S.", "non-dropping-particle" : "", "parse-names" : false, "suffix" : "" } ], "container-title" : "Ph.D. dissertation, School of Engineering &amp; Electronics, University of Edinburgh, to be submitted", "id" : "ITEM-5",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"id" : "ITEM-6", "itemData" : { "DOI" : "10.1049/iet-rpg", "ISBN" : "1752-1416", "ISSN" : "17521416", "abstract" : "A concept is presented along with the overarching structure of the virtual power plant (VPP), the primary vehicle for delivering cost efficient integration of distributed energy resources (DER) into the existing power systems. The growing pressure, primarily driven by environmental concerns, for generating more electricity from renewables and improving energy efficiency have promoted the application of DER into electricity systems. So far, DER have been used to displace energy from conventional generating plants but not to displace their capacity as they are not visible to system operators. If this continues, this will lead to problematic over-capacity issues and under- utilisation of the assets, reduce overall system efficiency and eventually increase the electricity cost that needs to be paid by society. The concept of VPP was developed to enhance the visibility and control of DER to system operators and other market actors by providing an appropriate interface between these system components. The technical and commercial functionality facilitated through the VPP are described and concludes with case studies demonstrating the benefit of aggregation (VPP concept) and the use of the optimal power flow algorithm to characterise VPP.", "author" : [ { "dropping-particle" : "", "family" : "Li", "given" : "H.", "non-dropping-particle" : "", "parse-names" : false, "suffix" : "" }, { "dropping-particle" : "", "family" : "Chen", "given" : "Z.", "non-dropping-particle" : "", "parse-names" : false, "suffix" : "" } ], "container-title" : "Renewable Power Generation, IET", "id" : "ITEM-6", "issue" : "1", "issued" : { "date-parts" : [ [ "2007" ] ] }, "page" : "3-15", "title" : "Structural mass in direct-drive permanent magnet electrical generators", "type" : "article-journal", "volume" : "2" }, "uris" : [ "http://www.mendeley.com/documents/?uuid=bc2bad2c-a177-45db-8954-cd435623f887" ] } ], "mendeley" : { "formattedCitation" : "[9], [15], [25]\u2013[28]", "plainTextFormattedCitation" : "[9], [15], [25]\u2013[28]", "previouslyFormattedCitation" : "[9], [15], [25]\u2013[28]" }, "properties" : { "noteIndex" : 0 }, "schema" : "https://github.com/citation-style-language/schema/raw/master/csl-citation.json" }</w:instrText>
      </w:r>
      <w:r w:rsidR="007E1215">
        <w:rPr>
          <w:rFonts w:ascii="Times New Roman" w:hAnsi="Times New Roman" w:cs="Times New Roman"/>
          <w:sz w:val="24"/>
          <w:lang w:val="en-US"/>
        </w:rPr>
        <w:fldChar w:fldCharType="separate"/>
      </w:r>
      <w:r w:rsidR="008164D4" w:rsidRPr="008164D4">
        <w:rPr>
          <w:rFonts w:ascii="Times New Roman" w:hAnsi="Times New Roman" w:cs="Times New Roman"/>
          <w:noProof/>
          <w:sz w:val="24"/>
          <w:lang w:val="en-US"/>
        </w:rPr>
        <w:t>[9], [15], [25]–[28]</w:t>
      </w:r>
      <w:r w:rsidR="007E1215">
        <w:rPr>
          <w:rFonts w:ascii="Times New Roman" w:hAnsi="Times New Roman" w:cs="Times New Roman"/>
          <w:sz w:val="24"/>
          <w:lang w:val="en-US"/>
        </w:rPr>
        <w:fldChar w:fldCharType="end"/>
      </w:r>
      <w:r w:rsidR="00BC1547">
        <w:rPr>
          <w:rFonts w:ascii="Times New Roman" w:hAnsi="Times New Roman" w:cs="Times New Roman"/>
          <w:sz w:val="24"/>
          <w:lang w:val="en-US"/>
        </w:rPr>
        <w:t>.</w:t>
      </w:r>
      <w:r w:rsidR="00510800">
        <w:rPr>
          <w:rFonts w:ascii="Times New Roman" w:hAnsi="Times New Roman" w:cs="Times New Roman"/>
          <w:sz w:val="24"/>
          <w:lang w:val="en-US"/>
        </w:rPr>
        <w:t xml:space="preserve"> Total mass contribution to proposed generator is included in designed system by cost </w:t>
      </w:r>
      <w:r w:rsidR="00510800">
        <w:rPr>
          <w:rFonts w:ascii="Times New Roman" w:hAnsi="Times New Roman" w:cs="Times New Roman"/>
          <w:sz w:val="24"/>
          <w:lang w:val="en-US"/>
        </w:rPr>
        <w:lastRenderedPageBreak/>
        <w:t xml:space="preserve">optimization. </w:t>
      </w:r>
      <w:r w:rsidR="00892731">
        <w:rPr>
          <w:rFonts w:ascii="Times New Roman" w:hAnsi="Times New Roman" w:cs="Times New Roman"/>
          <w:sz w:val="24"/>
          <w:lang w:val="en-US"/>
        </w:rPr>
        <w:t>Mass components of the proposed AFPM generator can be listed as follows,</w:t>
      </w:r>
    </w:p>
    <w:p w:rsidR="00205EC3" w:rsidRPr="00892731" w:rsidRDefault="00C224DE" w:rsidP="00892731">
      <w:pPr>
        <w:pStyle w:val="ListeParagraf"/>
        <w:numPr>
          <w:ilvl w:val="0"/>
          <w:numId w:val="40"/>
        </w:numPr>
        <w:spacing w:line="360" w:lineRule="auto"/>
        <w:jc w:val="both"/>
        <w:rPr>
          <w:rFonts w:ascii="Times New Roman" w:hAnsi="Times New Roman" w:cs="Times New Roman"/>
          <w:sz w:val="24"/>
          <w:lang w:val="en-US"/>
        </w:rPr>
      </w:pPr>
      <w:r w:rsidRPr="00892731">
        <w:rPr>
          <w:rFonts w:ascii="Times New Roman" w:hAnsi="Times New Roman" w:cs="Times New Roman"/>
          <w:sz w:val="24"/>
          <w:lang w:val="en-US"/>
        </w:rPr>
        <w:t>Active mass</w:t>
      </w:r>
      <w:r w:rsidR="00892731" w:rsidRPr="00892731">
        <w:rPr>
          <w:rFonts w:ascii="Times New Roman" w:hAnsi="Times New Roman" w:cs="Times New Roman"/>
          <w:sz w:val="24"/>
          <w:lang w:val="en-US"/>
        </w:rPr>
        <w:t>: Steel mass,</w:t>
      </w:r>
      <w:r w:rsidR="007547D7">
        <w:rPr>
          <w:rFonts w:ascii="Times New Roman" w:hAnsi="Times New Roman" w:cs="Times New Roman"/>
          <w:sz w:val="24"/>
          <w:lang w:val="en-US"/>
        </w:rPr>
        <w:t xml:space="preserve"> </w:t>
      </w:r>
      <w:r w:rsidR="00EB28C7">
        <w:rPr>
          <w:rFonts w:ascii="Times New Roman" w:hAnsi="Times New Roman" w:cs="Times New Roman"/>
          <w:sz w:val="24"/>
          <w:lang w:val="en-US"/>
        </w:rPr>
        <w:t>C</w:t>
      </w:r>
      <w:r w:rsidR="00EB28C7" w:rsidRPr="00892731">
        <w:rPr>
          <w:rFonts w:ascii="Times New Roman" w:hAnsi="Times New Roman" w:cs="Times New Roman"/>
          <w:sz w:val="24"/>
          <w:lang w:val="en-US"/>
        </w:rPr>
        <w:t>opper</w:t>
      </w:r>
      <w:r w:rsidR="00892731" w:rsidRPr="00892731">
        <w:rPr>
          <w:rFonts w:ascii="Times New Roman" w:hAnsi="Times New Roman" w:cs="Times New Roman"/>
          <w:sz w:val="24"/>
          <w:lang w:val="en-US"/>
        </w:rPr>
        <w:t xml:space="preserve"> mass, Permanent magnet mass</w:t>
      </w:r>
      <w:r w:rsidR="00587AE9">
        <w:rPr>
          <w:rFonts w:ascii="Times New Roman" w:hAnsi="Times New Roman" w:cs="Times New Roman"/>
          <w:sz w:val="24"/>
          <w:lang w:val="en-US"/>
        </w:rPr>
        <w:t>.</w:t>
      </w:r>
    </w:p>
    <w:p w:rsidR="00C224DE" w:rsidRPr="00892731" w:rsidRDefault="00C224DE" w:rsidP="00892731">
      <w:pPr>
        <w:pStyle w:val="ListeParagraf"/>
        <w:numPr>
          <w:ilvl w:val="0"/>
          <w:numId w:val="40"/>
        </w:numPr>
        <w:spacing w:line="360" w:lineRule="auto"/>
        <w:jc w:val="both"/>
        <w:rPr>
          <w:rFonts w:ascii="Times New Roman" w:hAnsi="Times New Roman" w:cs="Times New Roman"/>
          <w:sz w:val="24"/>
          <w:lang w:val="en-US"/>
        </w:rPr>
      </w:pPr>
      <w:r w:rsidRPr="00892731">
        <w:rPr>
          <w:rFonts w:ascii="Times New Roman" w:hAnsi="Times New Roman" w:cs="Times New Roman"/>
          <w:sz w:val="24"/>
          <w:lang w:val="en-US"/>
        </w:rPr>
        <w:t>Structural mass</w:t>
      </w:r>
      <w:r w:rsidR="00892731" w:rsidRPr="00892731">
        <w:rPr>
          <w:rFonts w:ascii="Times New Roman" w:hAnsi="Times New Roman" w:cs="Times New Roman"/>
          <w:sz w:val="24"/>
          <w:lang w:val="en-US"/>
        </w:rPr>
        <w:t xml:space="preserve">: Shaft, Stator cylinder structure, Rotor torque structure, </w:t>
      </w:r>
      <w:r w:rsidR="007547D7">
        <w:rPr>
          <w:rFonts w:ascii="Times New Roman" w:hAnsi="Times New Roman" w:cs="Times New Roman"/>
          <w:sz w:val="24"/>
          <w:lang w:val="en-US"/>
        </w:rPr>
        <w:t>Steel b</w:t>
      </w:r>
      <w:r w:rsidR="00892731" w:rsidRPr="00892731">
        <w:rPr>
          <w:rFonts w:ascii="Times New Roman" w:hAnsi="Times New Roman" w:cs="Times New Roman"/>
          <w:sz w:val="24"/>
          <w:lang w:val="en-US"/>
        </w:rPr>
        <w:t>and, Epoxy</w:t>
      </w:r>
      <w:r w:rsidR="00587AE9">
        <w:rPr>
          <w:rFonts w:ascii="Times New Roman" w:hAnsi="Times New Roman" w:cs="Times New Roman"/>
          <w:sz w:val="24"/>
          <w:lang w:val="en-US"/>
        </w:rPr>
        <w:t>.</w:t>
      </w:r>
    </w:p>
    <w:p w:rsidR="00C85518" w:rsidRDefault="00C85518" w:rsidP="00076284">
      <w:pPr>
        <w:pStyle w:val="Balk2"/>
        <w:numPr>
          <w:ilvl w:val="3"/>
          <w:numId w:val="3"/>
        </w:numPr>
        <w:rPr>
          <w:lang w:val="en-US"/>
        </w:rPr>
      </w:pPr>
      <w:r>
        <w:rPr>
          <w:lang w:val="en-US"/>
        </w:rPr>
        <w:t>Active mass calculation</w:t>
      </w:r>
    </w:p>
    <w:p w:rsidR="00C85518" w:rsidRDefault="00C85518" w:rsidP="0028629C">
      <w:pPr>
        <w:pStyle w:val="ListeParagraf"/>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Total steel mass </w:t>
      </w:r>
      <w:r w:rsidR="00312AA9" w:rsidRPr="00312AA9">
        <w:rPr>
          <w:rFonts w:ascii="Times New Roman" w:hAnsi="Times New Roman" w:cs="Times New Roman"/>
          <w:position w:val="-12"/>
          <w:sz w:val="24"/>
          <w:lang w:val="en-US"/>
        </w:rPr>
        <w:object w:dxaOrig="520" w:dyaOrig="360">
          <v:shape id="_x0000_i1192" type="#_x0000_t75" style="width:26.3pt;height:19.4pt" o:ole="">
            <v:imagedata r:id="rId350" o:title=""/>
          </v:shape>
          <o:OLEObject Type="Embed" ProgID="Equation.DSMT4" ShapeID="_x0000_i1192" DrawAspect="Content" ObjectID="_1568545262" r:id="rId351"/>
        </w:object>
      </w:r>
      <w:r w:rsidR="00312AA9">
        <w:rPr>
          <w:rFonts w:ascii="Times New Roman" w:hAnsi="Times New Roman" w:cs="Times New Roman"/>
          <w:sz w:val="24"/>
          <w:lang w:val="en-US"/>
        </w:rPr>
        <w:t xml:space="preserve"> </w:t>
      </w:r>
      <w:r>
        <w:rPr>
          <w:rFonts w:ascii="Times New Roman" w:hAnsi="Times New Roman" w:cs="Times New Roman"/>
          <w:sz w:val="24"/>
          <w:lang w:val="en-US"/>
        </w:rPr>
        <w:t xml:space="preserve">consists of three main parts: outer limb mass, inner limb mass and web mass. These </w:t>
      </w:r>
      <w:r w:rsidR="00205EC3">
        <w:rPr>
          <w:rFonts w:ascii="Times New Roman" w:hAnsi="Times New Roman" w:cs="Times New Roman"/>
          <w:sz w:val="24"/>
          <w:lang w:val="en-US"/>
        </w:rPr>
        <w:t xml:space="preserve">mass values </w:t>
      </w:r>
      <w:r>
        <w:rPr>
          <w:rFonts w:ascii="Times New Roman" w:hAnsi="Times New Roman" w:cs="Times New Roman"/>
          <w:sz w:val="24"/>
          <w:lang w:val="en-US"/>
        </w:rPr>
        <w:t>are calculated as follows,</w:t>
      </w:r>
    </w:p>
    <w:p w:rsidR="007F0112" w:rsidRDefault="008D1203"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0464F9" w:rsidRPr="008D1203">
        <w:rPr>
          <w:position w:val="-14"/>
          <w:lang w:val="en-US"/>
        </w:rPr>
        <w:object w:dxaOrig="4580" w:dyaOrig="380">
          <v:shape id="_x0000_i1193" type="#_x0000_t75" style="width:228.5pt;height:19.4pt" o:ole="">
            <v:imagedata r:id="rId352" o:title=""/>
          </v:shape>
          <o:OLEObject Type="Embed" ProgID="Equation.DSMT4" ShapeID="_x0000_i1193" DrawAspect="Content" ObjectID="_1568545263" r:id="rId353"/>
        </w:object>
      </w:r>
      <w:r>
        <w:rPr>
          <w:rFonts w:ascii="Times New Roman" w:hAnsi="Times New Roman" w:cs="Times New Roman"/>
          <w:sz w:val="24"/>
          <w:lang w:val="en-US"/>
        </w:rPr>
        <w:tab/>
        <w:t>(</w:t>
      </w:r>
      <w:r w:rsidR="004E79F8">
        <w:rPr>
          <w:rFonts w:ascii="Times New Roman" w:hAnsi="Times New Roman" w:cs="Times New Roman"/>
          <w:sz w:val="24"/>
          <w:lang w:val="en-US"/>
        </w:rPr>
        <w:t>3-82</w:t>
      </w:r>
      <w:r>
        <w:rPr>
          <w:rFonts w:ascii="Times New Roman" w:hAnsi="Times New Roman" w:cs="Times New Roman"/>
          <w:sz w:val="24"/>
          <w:lang w:val="en-US"/>
        </w:rPr>
        <w:t>)</w:t>
      </w:r>
    </w:p>
    <w:p w:rsidR="00851906" w:rsidRDefault="00851906" w:rsidP="0085190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Total magnet mass </w:t>
      </w:r>
      <w:r w:rsidRPr="00BC484F">
        <w:rPr>
          <w:rFonts w:ascii="Times New Roman" w:eastAsiaTheme="minorEastAsia" w:hAnsi="Times New Roman" w:cs="Times New Roman"/>
          <w:position w:val="-12"/>
          <w:sz w:val="24"/>
          <w:szCs w:val="20"/>
        </w:rPr>
        <w:object w:dxaOrig="480" w:dyaOrig="360">
          <v:shape id="_x0000_i1194" type="#_x0000_t75" style="width:23.8pt;height:19.4pt" o:ole="">
            <v:imagedata r:id="rId354" o:title=""/>
          </v:shape>
          <o:OLEObject Type="Embed" ProgID="Equation.DSMT4" ShapeID="_x0000_i1194" DrawAspect="Content" ObjectID="_1568545264" r:id="rId355"/>
        </w:object>
      </w:r>
      <w:r>
        <w:rPr>
          <w:rFonts w:ascii="Times New Roman" w:eastAsiaTheme="minorEastAsia" w:hAnsi="Times New Roman" w:cs="Times New Roman"/>
          <w:sz w:val="24"/>
          <w:szCs w:val="20"/>
        </w:rPr>
        <w:t xml:space="preserve"> is calculated as follows,</w:t>
      </w:r>
    </w:p>
    <w:p w:rsidR="00851906" w:rsidRDefault="00851906" w:rsidP="0085190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0464F9" w:rsidRPr="00734EA4">
        <w:rPr>
          <w:rFonts w:ascii="Times New Roman" w:eastAsiaTheme="minorEastAsia" w:hAnsi="Times New Roman" w:cs="Times New Roman"/>
          <w:position w:val="-12"/>
          <w:sz w:val="24"/>
          <w:szCs w:val="20"/>
        </w:rPr>
        <w:object w:dxaOrig="2960" w:dyaOrig="380">
          <v:shape id="_x0000_i1195" type="#_x0000_t75" style="width:147.75pt;height:19.4pt" o:ole="">
            <v:imagedata r:id="rId356" o:title=""/>
          </v:shape>
          <o:OLEObject Type="Embed" ProgID="Equation.DSMT4" ShapeID="_x0000_i1195" DrawAspect="Content" ObjectID="_1568545265" r:id="rId357"/>
        </w:object>
      </w:r>
      <w:r>
        <w:rPr>
          <w:rFonts w:ascii="Times New Roman" w:eastAsiaTheme="minorEastAsia" w:hAnsi="Times New Roman" w:cs="Times New Roman"/>
          <w:sz w:val="24"/>
          <w:szCs w:val="20"/>
        </w:rPr>
        <w:tab/>
        <w:t>(3-87)</w:t>
      </w:r>
    </w:p>
    <w:p w:rsidR="00851906" w:rsidRDefault="00851906" w:rsidP="0085190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Total copper mass is calculated as follows,</w:t>
      </w:r>
    </w:p>
    <w:p w:rsidR="00851906" w:rsidRPr="00851906" w:rsidRDefault="00851906" w:rsidP="00A060F1">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0464F9" w:rsidRPr="0048085F">
        <w:rPr>
          <w:rFonts w:ascii="Times New Roman" w:eastAsiaTheme="minorEastAsia" w:hAnsi="Times New Roman" w:cs="Times New Roman"/>
          <w:position w:val="-14"/>
          <w:sz w:val="24"/>
          <w:szCs w:val="20"/>
        </w:rPr>
        <w:object w:dxaOrig="3060" w:dyaOrig="380">
          <v:shape id="_x0000_i1196" type="#_x0000_t75" style="width:152.15pt;height:19.4pt" o:ole="">
            <v:imagedata r:id="rId358" o:title=""/>
          </v:shape>
          <o:OLEObject Type="Embed" ProgID="Equation.DSMT4" ShapeID="_x0000_i1196" DrawAspect="Content" ObjectID="_1568545266" r:id="rId359"/>
        </w:object>
      </w:r>
      <w:r>
        <w:rPr>
          <w:rFonts w:ascii="Times New Roman" w:eastAsiaTheme="minorEastAsia" w:hAnsi="Times New Roman" w:cs="Times New Roman"/>
          <w:sz w:val="24"/>
          <w:szCs w:val="20"/>
        </w:rPr>
        <w:tab/>
        <w:t>(3-88)</w:t>
      </w:r>
    </w:p>
    <w:p w:rsidR="00851906" w:rsidRDefault="00017B6F"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order to include number of parallel machines into calculation, number of layers of each component should be multiplied with related </w:t>
      </w:r>
      <w:r w:rsidR="00305C30">
        <w:rPr>
          <w:rFonts w:ascii="Times New Roman" w:hAnsi="Times New Roman" w:cs="Times New Roman"/>
          <w:sz w:val="24"/>
          <w:lang w:val="en-US"/>
        </w:rPr>
        <w:t xml:space="preserve">single layer </w:t>
      </w:r>
      <w:r>
        <w:rPr>
          <w:rFonts w:ascii="Times New Roman" w:hAnsi="Times New Roman" w:cs="Times New Roman"/>
          <w:sz w:val="24"/>
          <w:lang w:val="en-US"/>
        </w:rPr>
        <w:t>mass</w:t>
      </w:r>
      <w:r w:rsidR="00305C30">
        <w:rPr>
          <w:rFonts w:ascii="Times New Roman" w:hAnsi="Times New Roman" w:cs="Times New Roman"/>
          <w:sz w:val="24"/>
          <w:lang w:val="en-US"/>
        </w:rPr>
        <w:t xml:space="preserve"> </w:t>
      </w:r>
      <w:r w:rsidR="008E44C1">
        <w:rPr>
          <w:rFonts w:ascii="Times New Roman" w:hAnsi="Times New Roman" w:cs="Times New Roman"/>
          <w:sz w:val="24"/>
          <w:lang w:val="en-US"/>
        </w:rPr>
        <w:t xml:space="preserve">of </w:t>
      </w:r>
      <w:r w:rsidR="00305C30">
        <w:rPr>
          <w:rFonts w:ascii="Times New Roman" w:hAnsi="Times New Roman" w:cs="Times New Roman"/>
          <w:sz w:val="24"/>
          <w:lang w:val="en-US"/>
        </w:rPr>
        <w:t>component</w:t>
      </w:r>
      <w:r w:rsidR="00527A93">
        <w:rPr>
          <w:rFonts w:ascii="Times New Roman" w:hAnsi="Times New Roman" w:cs="Times New Roman"/>
          <w:sz w:val="24"/>
          <w:lang w:val="en-US"/>
        </w:rPr>
        <w:t xml:space="preserve"> as given in Eq. (3-82)</w:t>
      </w:r>
      <w:r w:rsidR="00B66B2E">
        <w:rPr>
          <w:rFonts w:ascii="Times New Roman" w:hAnsi="Times New Roman" w:cs="Times New Roman"/>
          <w:sz w:val="24"/>
          <w:lang w:val="en-US"/>
        </w:rPr>
        <w:t>.</w:t>
      </w:r>
      <w:r w:rsidR="00F40112">
        <w:rPr>
          <w:rFonts w:ascii="Times New Roman" w:hAnsi="Times New Roman" w:cs="Times New Roman"/>
          <w:sz w:val="24"/>
          <w:lang w:val="en-US"/>
        </w:rPr>
        <w:t xml:space="preserve"> A sample view of 3-stage (number of parallel machine is three) </w:t>
      </w:r>
      <w:r w:rsidR="00C44FF8">
        <w:rPr>
          <w:rFonts w:ascii="Times New Roman" w:hAnsi="Times New Roman" w:cs="Times New Roman"/>
          <w:sz w:val="24"/>
          <w:lang w:val="en-US"/>
        </w:rPr>
        <w:t>axially stacked generator is given in Fig</w:t>
      </w:r>
      <w:r w:rsidR="00F74303">
        <w:rPr>
          <w:rFonts w:ascii="Times New Roman" w:hAnsi="Times New Roman" w:cs="Times New Roman"/>
          <w:sz w:val="24"/>
          <w:lang w:val="en-US"/>
        </w:rPr>
        <w:t>.</w:t>
      </w:r>
      <w:r w:rsidR="00C44FF8">
        <w:rPr>
          <w:rFonts w:ascii="Times New Roman" w:hAnsi="Times New Roman" w:cs="Times New Roman"/>
          <w:sz w:val="24"/>
          <w:lang w:val="en-US"/>
        </w:rPr>
        <w:t xml:space="preserve"> </w:t>
      </w:r>
      <w:r w:rsidR="00F74303">
        <w:rPr>
          <w:rFonts w:ascii="Times New Roman" w:hAnsi="Times New Roman" w:cs="Times New Roman"/>
          <w:sz w:val="24"/>
          <w:lang w:val="en-US"/>
        </w:rPr>
        <w:t>3-10</w:t>
      </w:r>
      <w:r w:rsidR="00C44FF8">
        <w:rPr>
          <w:rFonts w:ascii="Times New Roman" w:hAnsi="Times New Roman" w:cs="Times New Roman"/>
          <w:sz w:val="24"/>
          <w:lang w:val="en-US"/>
        </w:rPr>
        <w:t>.</w:t>
      </w:r>
      <w:r w:rsidR="003407C4">
        <w:rPr>
          <w:rFonts w:ascii="Times New Roman" w:hAnsi="Times New Roman" w:cs="Times New Roman"/>
          <w:sz w:val="24"/>
          <w:lang w:val="en-US"/>
        </w:rPr>
        <w:t xml:space="preserve"> As it can </w:t>
      </w:r>
      <w:r w:rsidR="005A7E5F">
        <w:rPr>
          <w:rFonts w:ascii="Times New Roman" w:hAnsi="Times New Roman" w:cs="Times New Roman"/>
          <w:sz w:val="24"/>
          <w:lang w:val="en-US"/>
        </w:rPr>
        <w:t xml:space="preserve">be </w:t>
      </w:r>
      <w:r w:rsidR="003407C4">
        <w:rPr>
          <w:rFonts w:ascii="Times New Roman" w:hAnsi="Times New Roman" w:cs="Times New Roman"/>
          <w:sz w:val="24"/>
          <w:lang w:val="en-US"/>
        </w:rPr>
        <w:t>seen on this figure, num</w:t>
      </w:r>
      <w:r w:rsidR="00851906">
        <w:rPr>
          <w:rFonts w:ascii="Times New Roman" w:hAnsi="Times New Roman" w:cs="Times New Roman"/>
          <w:sz w:val="24"/>
          <w:lang w:val="en-US"/>
        </w:rPr>
        <w:t xml:space="preserve">ber of outer limbs is always two (2), </w:t>
      </w:r>
      <w:r w:rsidR="003407C4">
        <w:rPr>
          <w:rFonts w:ascii="Times New Roman" w:hAnsi="Times New Roman" w:cs="Times New Roman"/>
          <w:sz w:val="24"/>
          <w:lang w:val="en-US"/>
        </w:rPr>
        <w:t>regardless of the stack number of g</w:t>
      </w:r>
      <w:r w:rsidR="005A7E5F">
        <w:rPr>
          <w:rFonts w:ascii="Times New Roman" w:hAnsi="Times New Roman" w:cs="Times New Roman"/>
          <w:sz w:val="24"/>
          <w:lang w:val="en-US"/>
        </w:rPr>
        <w:t>enerators. Number of inner limb is always one less than that of the stack number</w:t>
      </w:r>
      <w:r w:rsidR="0020483B">
        <w:rPr>
          <w:rFonts w:ascii="Times New Roman" w:hAnsi="Times New Roman" w:cs="Times New Roman"/>
          <w:sz w:val="24"/>
          <w:lang w:val="en-US"/>
        </w:rPr>
        <w:t xml:space="preserve"> (</w:t>
      </w:r>
      <w:r w:rsidR="0020483B" w:rsidRPr="0020483B">
        <w:rPr>
          <w:rFonts w:ascii="Times New Roman" w:hAnsi="Times New Roman" w:cs="Times New Roman"/>
          <w:position w:val="-12"/>
          <w:sz w:val="24"/>
          <w:lang w:val="en-US"/>
        </w:rPr>
        <w:object w:dxaOrig="520" w:dyaOrig="360">
          <v:shape id="_x0000_i1197" type="#_x0000_t75" style="width:26.3pt;height:18.15pt" o:ole="">
            <v:imagedata r:id="rId360" o:title=""/>
          </v:shape>
          <o:OLEObject Type="Embed" ProgID="Equation.DSMT4" ShapeID="_x0000_i1197" DrawAspect="Content" ObjectID="_1568545267" r:id="rId361"/>
        </w:object>
      </w:r>
      <w:r w:rsidR="0020483B">
        <w:rPr>
          <w:rFonts w:ascii="Times New Roman" w:hAnsi="Times New Roman" w:cs="Times New Roman"/>
          <w:sz w:val="24"/>
          <w:lang w:val="en-US"/>
        </w:rPr>
        <w:t>-1)</w:t>
      </w:r>
      <w:r w:rsidR="005A7E5F">
        <w:rPr>
          <w:rFonts w:ascii="Times New Roman" w:hAnsi="Times New Roman" w:cs="Times New Roman"/>
          <w:sz w:val="24"/>
          <w:lang w:val="en-US"/>
        </w:rPr>
        <w:t xml:space="preserve">. </w:t>
      </w:r>
      <w:r w:rsidR="00132C58">
        <w:rPr>
          <w:rFonts w:ascii="Times New Roman" w:hAnsi="Times New Roman" w:cs="Times New Roman"/>
          <w:sz w:val="24"/>
          <w:lang w:val="en-US"/>
        </w:rPr>
        <w:t xml:space="preserve">Number of permanent magnets </w:t>
      </w:r>
      <w:r w:rsidR="00132C58" w:rsidRPr="00C51B8A">
        <w:rPr>
          <w:rFonts w:ascii="Times New Roman" w:eastAsiaTheme="minorEastAsia" w:hAnsi="Times New Roman" w:cs="Times New Roman"/>
          <w:position w:val="-12"/>
          <w:sz w:val="24"/>
          <w:szCs w:val="20"/>
        </w:rPr>
        <w:object w:dxaOrig="440" w:dyaOrig="360">
          <v:shape id="_x0000_i1198" type="#_x0000_t75" style="width:21.9pt;height:19.4pt" o:ole="">
            <v:imagedata r:id="rId362" o:title=""/>
          </v:shape>
          <o:OLEObject Type="Embed" ProgID="Equation.DSMT4" ShapeID="_x0000_i1198" DrawAspect="Content" ObjectID="_1568545268" r:id="rId363"/>
        </w:object>
      </w:r>
      <w:r w:rsidR="00132C58">
        <w:rPr>
          <w:rFonts w:ascii="Times New Roman" w:hAnsi="Times New Roman" w:cs="Times New Roman"/>
          <w:sz w:val="24"/>
          <w:lang w:val="en-US"/>
        </w:rPr>
        <w:t xml:space="preserve"> is always double that of the stack number</w:t>
      </w:r>
      <w:r w:rsidR="0020483B">
        <w:rPr>
          <w:rFonts w:ascii="Times New Roman" w:hAnsi="Times New Roman" w:cs="Times New Roman"/>
          <w:sz w:val="24"/>
          <w:lang w:val="en-US"/>
        </w:rPr>
        <w:t xml:space="preserve"> (2</w:t>
      </w:r>
      <w:r w:rsidR="0020483B" w:rsidRPr="0020483B">
        <w:rPr>
          <w:rFonts w:ascii="Times New Roman" w:hAnsi="Times New Roman" w:cs="Times New Roman"/>
          <w:position w:val="-12"/>
          <w:sz w:val="24"/>
          <w:lang w:val="en-US"/>
        </w:rPr>
        <w:object w:dxaOrig="520" w:dyaOrig="360">
          <v:shape id="_x0000_i1199" type="#_x0000_t75" style="width:26.3pt;height:18.15pt" o:ole="">
            <v:imagedata r:id="rId364" o:title=""/>
          </v:shape>
          <o:OLEObject Type="Embed" ProgID="Equation.DSMT4" ShapeID="_x0000_i1199" DrawAspect="Content" ObjectID="_1568545269" r:id="rId365"/>
        </w:object>
      </w:r>
      <w:r w:rsidR="0020483B">
        <w:rPr>
          <w:rFonts w:ascii="Times New Roman" w:hAnsi="Times New Roman" w:cs="Times New Roman"/>
          <w:sz w:val="24"/>
          <w:lang w:val="en-US"/>
        </w:rPr>
        <w:t>)</w:t>
      </w:r>
      <w:r w:rsidR="00132C58">
        <w:rPr>
          <w:rFonts w:ascii="Times New Roman" w:hAnsi="Times New Roman" w:cs="Times New Roman"/>
          <w:sz w:val="24"/>
          <w:lang w:val="en-US"/>
        </w:rPr>
        <w:t>.</w:t>
      </w:r>
      <w:r w:rsidR="00941CB8" w:rsidRPr="00941CB8">
        <w:rPr>
          <w:rFonts w:ascii="Times New Roman" w:hAnsi="Times New Roman" w:cs="Times New Roman"/>
          <w:sz w:val="24"/>
          <w:lang w:val="en-US"/>
        </w:rPr>
        <w:t xml:space="preserve"> </w:t>
      </w:r>
      <w:r w:rsidR="00941CB8">
        <w:rPr>
          <w:rFonts w:ascii="Times New Roman" w:hAnsi="Times New Roman" w:cs="Times New Roman"/>
          <w:sz w:val="24"/>
          <w:lang w:val="en-US"/>
        </w:rPr>
        <w:t>Number of steel web is same as number of stacks (</w:t>
      </w:r>
      <w:r w:rsidR="00941CB8" w:rsidRPr="0020483B">
        <w:rPr>
          <w:rFonts w:ascii="Times New Roman" w:hAnsi="Times New Roman" w:cs="Times New Roman"/>
          <w:position w:val="-12"/>
          <w:sz w:val="24"/>
          <w:lang w:val="en-US"/>
        </w:rPr>
        <w:object w:dxaOrig="520" w:dyaOrig="360">
          <v:shape id="_x0000_i1200" type="#_x0000_t75" style="width:26.3pt;height:18.15pt" o:ole="">
            <v:imagedata r:id="rId364" o:title=""/>
          </v:shape>
          <o:OLEObject Type="Embed" ProgID="Equation.DSMT4" ShapeID="_x0000_i1200" DrawAspect="Content" ObjectID="_1568545270" r:id="rId366"/>
        </w:object>
      </w:r>
      <w:r w:rsidR="00941CB8">
        <w:rPr>
          <w:rFonts w:ascii="Times New Roman" w:hAnsi="Times New Roman" w:cs="Times New Roman"/>
          <w:sz w:val="24"/>
          <w:lang w:val="en-US"/>
        </w:rPr>
        <w:t xml:space="preserve">). </w:t>
      </w:r>
      <w:r w:rsidR="00132C58">
        <w:rPr>
          <w:rFonts w:ascii="Times New Roman" w:hAnsi="Times New Roman" w:cs="Times New Roman"/>
          <w:sz w:val="24"/>
          <w:lang w:val="en-US"/>
        </w:rPr>
        <w:t xml:space="preserve"> </w:t>
      </w:r>
      <w:r w:rsidR="00851906">
        <w:rPr>
          <w:rFonts w:ascii="Times New Roman" w:hAnsi="Times New Roman" w:cs="Times New Roman"/>
          <w:sz w:val="24"/>
          <w:lang w:val="en-US"/>
        </w:rPr>
        <w:t xml:space="preserve">In addition, thickness of the outer limbs are always more than that of the inner limbs due to </w:t>
      </w:r>
      <w:r w:rsidR="00D47459">
        <w:rPr>
          <w:rFonts w:ascii="Times New Roman" w:hAnsi="Times New Roman" w:cs="Times New Roman"/>
          <w:sz w:val="24"/>
          <w:lang w:val="en-US"/>
        </w:rPr>
        <w:t xml:space="preserve">the </w:t>
      </w:r>
      <w:r w:rsidR="00851906">
        <w:rPr>
          <w:rFonts w:ascii="Times New Roman" w:hAnsi="Times New Roman" w:cs="Times New Roman"/>
          <w:sz w:val="24"/>
          <w:lang w:val="en-US"/>
        </w:rPr>
        <w:t>single-</w:t>
      </w:r>
      <w:r w:rsidR="00D47459">
        <w:rPr>
          <w:rFonts w:ascii="Times New Roman" w:hAnsi="Times New Roman" w:cs="Times New Roman"/>
          <w:sz w:val="24"/>
          <w:lang w:val="en-US"/>
        </w:rPr>
        <w:t xml:space="preserve">sided magnetic forces. These unbalanced forces are shown in Fig.3-11. </w:t>
      </w:r>
    </w:p>
    <w:p w:rsidR="00587E26" w:rsidRDefault="00587E26" w:rsidP="000F7DCA">
      <w:pPr>
        <w:tabs>
          <w:tab w:val="center" w:pos="3969"/>
          <w:tab w:val="right" w:pos="7938"/>
        </w:tabs>
        <w:spacing w:line="360" w:lineRule="auto"/>
        <w:jc w:val="center"/>
        <w:rPr>
          <w:rFonts w:ascii="Times New Roman" w:hAnsi="Times New Roman" w:cs="Times New Roman"/>
          <w:sz w:val="24"/>
          <w:lang w:val="en-US"/>
        </w:rPr>
      </w:pPr>
      <w:r>
        <w:rPr>
          <w:noProof/>
          <w:lang w:val="tr-TR" w:eastAsia="tr-TR"/>
        </w:rPr>
        <w:lastRenderedPageBreak/>
        <w:drawing>
          <wp:inline distT="0" distB="0" distL="0" distR="0" wp14:anchorId="225A54C8" wp14:editId="7E7340B0">
            <wp:extent cx="2796540" cy="26515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2798103" cy="2653061"/>
                    </a:xfrm>
                    <a:prstGeom prst="rect">
                      <a:avLst/>
                    </a:prstGeom>
                    <a:noFill/>
                    <a:ln>
                      <a:noFill/>
                    </a:ln>
                  </pic:spPr>
                </pic:pic>
              </a:graphicData>
            </a:graphic>
          </wp:inline>
        </w:drawing>
      </w:r>
    </w:p>
    <w:p w:rsidR="007F6632" w:rsidRDefault="00EA398E" w:rsidP="007F6632">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172852">
        <w:rPr>
          <w:rFonts w:ascii="Times New Roman" w:eastAsiaTheme="minorEastAsia" w:hAnsi="Times New Roman" w:cs="Times New Roman"/>
          <w:szCs w:val="20"/>
        </w:rPr>
        <w:t>.</w:t>
      </w:r>
      <w:r>
        <w:rPr>
          <w:rFonts w:ascii="Times New Roman" w:eastAsiaTheme="minorEastAsia" w:hAnsi="Times New Roman" w:cs="Times New Roman"/>
          <w:szCs w:val="20"/>
        </w:rPr>
        <w:t xml:space="preserve"> </w:t>
      </w:r>
      <w:r w:rsidR="00172852">
        <w:rPr>
          <w:rFonts w:ascii="Times New Roman" w:eastAsiaTheme="minorEastAsia" w:hAnsi="Times New Roman" w:cs="Times New Roman"/>
          <w:szCs w:val="20"/>
        </w:rPr>
        <w:t>3-10</w:t>
      </w:r>
      <w:r>
        <w:rPr>
          <w:rFonts w:ascii="Times New Roman" w:eastAsiaTheme="minorEastAsia" w:hAnsi="Times New Roman" w:cs="Times New Roman"/>
          <w:szCs w:val="20"/>
        </w:rPr>
        <w:t>. Proposed axial flux PM generator side view with three axial stacks</w:t>
      </w:r>
      <w:r w:rsidR="001C70A5">
        <w:rPr>
          <w:rFonts w:ascii="Times New Roman" w:eastAsiaTheme="minorEastAsia" w:hAnsi="Times New Roman" w:cs="Times New Roman"/>
          <w:szCs w:val="20"/>
        </w:rPr>
        <w:fldChar w:fldCharType="begin" w:fldLock="1"/>
      </w:r>
      <w:r w:rsidR="00902128">
        <w:rPr>
          <w:rFonts w:ascii="Times New Roman" w:eastAsiaTheme="minorEastAsia" w:hAnsi="Times New Roman" w:cs="Times New Roman"/>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1C70A5">
        <w:rPr>
          <w:rFonts w:ascii="Times New Roman" w:eastAsiaTheme="minorEastAsia" w:hAnsi="Times New Roman" w:cs="Times New Roman"/>
          <w:szCs w:val="20"/>
        </w:rPr>
        <w:fldChar w:fldCharType="separate"/>
      </w:r>
      <w:r w:rsidR="00902128" w:rsidRPr="00902128">
        <w:rPr>
          <w:rFonts w:ascii="Times New Roman" w:eastAsiaTheme="minorEastAsia" w:hAnsi="Times New Roman" w:cs="Times New Roman"/>
          <w:noProof/>
          <w:szCs w:val="20"/>
        </w:rPr>
        <w:t>[5]</w:t>
      </w:r>
      <w:r w:rsidR="001C70A5">
        <w:rPr>
          <w:rFonts w:ascii="Times New Roman" w:eastAsiaTheme="minorEastAsia" w:hAnsi="Times New Roman" w:cs="Times New Roman"/>
          <w:szCs w:val="20"/>
        </w:rPr>
        <w:fldChar w:fldCharType="end"/>
      </w:r>
    </w:p>
    <w:p w:rsidR="007F6632" w:rsidRDefault="007F6632" w:rsidP="000F7DCA">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p>
    <w:p w:rsidR="007F6632" w:rsidRDefault="007F6632" w:rsidP="000F7DCA">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sidRPr="007F6632">
        <w:rPr>
          <w:rFonts w:ascii="Times New Roman" w:eastAsiaTheme="minorEastAsia" w:hAnsi="Times New Roman" w:cs="Times New Roman"/>
          <w:noProof/>
          <w:szCs w:val="20"/>
          <w:lang w:val="tr-TR" w:eastAsia="tr-TR"/>
        </w:rPr>
        <w:drawing>
          <wp:inline distT="0" distB="0" distL="0" distR="0">
            <wp:extent cx="2602127" cy="2133600"/>
            <wp:effectExtent l="0" t="0" r="8255" b="0"/>
            <wp:docPr id="22" name="Picture 22" descr="C:\Users\Aydin\Desktop\limb_d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C:\Users\Aydin\Desktop\limb_dif.png"/>
                    <pic:cNvPicPr>
                      <a:picLocks noChangeAspect="1" noChangeArrowheads="1"/>
                    </pic:cNvPicPr>
                  </pic:nvPicPr>
                  <pic:blipFill>
                    <a:blip r:embed="rId368" cstate="print">
                      <a:extLst>
                        <a:ext uri="{28A0092B-C50C-407E-A947-70E740481C1C}">
                          <a14:useLocalDpi xmlns:a14="http://schemas.microsoft.com/office/drawing/2010/main" val="0"/>
                        </a:ext>
                      </a:extLst>
                    </a:blip>
                    <a:srcRect/>
                    <a:stretch>
                      <a:fillRect/>
                    </a:stretch>
                  </pic:blipFill>
                  <pic:spPr bwMode="auto">
                    <a:xfrm>
                      <a:off x="0" y="0"/>
                      <a:ext cx="2604004" cy="2135139"/>
                    </a:xfrm>
                    <a:prstGeom prst="rect">
                      <a:avLst/>
                    </a:prstGeom>
                    <a:noFill/>
                    <a:ln>
                      <a:noFill/>
                    </a:ln>
                  </pic:spPr>
                </pic:pic>
              </a:graphicData>
            </a:graphic>
          </wp:inline>
        </w:drawing>
      </w:r>
    </w:p>
    <w:p w:rsidR="007F6632" w:rsidRDefault="007F6632" w:rsidP="007F6632">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 xml:space="preserve">Fig. 3-11. Balanced and unbalanced forces of c-core limbs, left: inner limb case, </w:t>
      </w:r>
    </w:p>
    <w:p w:rsidR="007F6632" w:rsidRDefault="007F6632" w:rsidP="007F6632">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right: outer limb case</w:t>
      </w:r>
    </w:p>
    <w:p w:rsidR="00532BFF" w:rsidRPr="00076284" w:rsidRDefault="00587227" w:rsidP="00076284">
      <w:pPr>
        <w:pStyle w:val="Balk2"/>
        <w:numPr>
          <w:ilvl w:val="3"/>
          <w:numId w:val="3"/>
        </w:numPr>
        <w:rPr>
          <w:rFonts w:eastAsiaTheme="minorEastAsia"/>
        </w:rPr>
      </w:pPr>
      <w:r w:rsidRPr="00076284">
        <w:rPr>
          <w:rFonts w:eastAsiaTheme="minorEastAsia"/>
        </w:rPr>
        <w:t>Structural mass calculation</w:t>
      </w:r>
    </w:p>
    <w:p w:rsidR="00587227" w:rsidRPr="00532BFF" w:rsidRDefault="0034409E" w:rsidP="00532BFF">
      <w:pPr>
        <w:tabs>
          <w:tab w:val="center" w:pos="3969"/>
          <w:tab w:val="right" w:pos="7938"/>
        </w:tabs>
        <w:spacing w:line="360" w:lineRule="auto"/>
        <w:jc w:val="both"/>
        <w:rPr>
          <w:rFonts w:ascii="Times New Roman" w:eastAsiaTheme="minorEastAsia" w:hAnsi="Times New Roman" w:cs="Times New Roman"/>
          <w:sz w:val="24"/>
          <w:szCs w:val="20"/>
        </w:rPr>
      </w:pPr>
      <w:r w:rsidRPr="00532BFF">
        <w:rPr>
          <w:rFonts w:ascii="Times New Roman" w:eastAsiaTheme="minorEastAsia" w:hAnsi="Times New Roman" w:cs="Times New Roman"/>
          <w:sz w:val="24"/>
          <w:szCs w:val="20"/>
        </w:rPr>
        <w:t xml:space="preserve">Total structural mass of the generator can be defined as the sum of the shaft mass, stator torque structure mass, rotor torque structure mass, steel band </w:t>
      </w:r>
      <w:r w:rsidR="00623FE0" w:rsidRPr="00532BFF">
        <w:rPr>
          <w:rFonts w:ascii="Times New Roman" w:eastAsiaTheme="minorEastAsia" w:hAnsi="Times New Roman" w:cs="Times New Roman"/>
          <w:sz w:val="24"/>
          <w:szCs w:val="20"/>
        </w:rPr>
        <w:t>mass and</w:t>
      </w:r>
      <w:r w:rsidRPr="00532BFF">
        <w:rPr>
          <w:rFonts w:ascii="Times New Roman" w:eastAsiaTheme="minorEastAsia" w:hAnsi="Times New Roman" w:cs="Times New Roman"/>
          <w:sz w:val="24"/>
          <w:szCs w:val="20"/>
        </w:rPr>
        <w:t xml:space="preserve"> epoxy resin mass</w:t>
      </w:r>
      <w:r w:rsidR="002D0315">
        <w:rPr>
          <w:rFonts w:ascii="Times New Roman" w:eastAsiaTheme="minorEastAsia" w:hAnsi="Times New Roman" w:cs="Times New Roman"/>
          <w:sz w:val="24"/>
          <w:szCs w:val="20"/>
        </w:rPr>
        <w:t xml:space="preserve"> </w:t>
      </w:r>
      <w:r w:rsidR="002D0315">
        <w:rPr>
          <w:rFonts w:ascii="Times New Roman" w:eastAsiaTheme="minorEastAsia" w:hAnsi="Times New Roman" w:cs="Times New Roman"/>
          <w:sz w:val="24"/>
          <w:szCs w:val="20"/>
        </w:rPr>
        <w:fldChar w:fldCharType="begin" w:fldLock="1"/>
      </w:r>
      <w:r w:rsidR="002D0315">
        <w:rPr>
          <w:rFonts w:ascii="Times New Roman" w:eastAsiaTheme="minorEastAsia" w:hAnsi="Times New Roman" w:cs="Times New Roman"/>
          <w:sz w:val="24"/>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"id" : "ITEM-2", "itemData" : { "author" : [ { "dropping-particle" : "", "family" : "Zeinali", "given" : "Reza", "non-dropping-particle" : "", "parse-names" : false, "suffix" : "" } ], "container-title" : "MS thesis", "id" : "ITEM-2", "issue" : "September", "issued" : { "date-parts" : [ [ "2016" ] ] }, "title" : "DESIGN AND OPTIMZIATION OF HIGH TORQUE DENSITY GENERATOR", "type" : "article-journal" }, "uris" : [ "http://www.mendeley.com/documents/?uuid=b2eaf426-4dad-4b2e-882e-4e1757d5cd6e" ] } ], "mendeley" : { "formattedCitation" : "[2], [5]", "plainTextFormattedCitation" : "[2], [5]", "previouslyFormattedCitation" : "[2], [5]" }, "properties" : { "noteIndex" : 25 }, "schema" : "https://github.com/citation-style-language/schema/raw/master/csl-citation.json" }</w:instrText>
      </w:r>
      <w:r w:rsidR="002D0315">
        <w:rPr>
          <w:rFonts w:ascii="Times New Roman" w:eastAsiaTheme="minorEastAsia" w:hAnsi="Times New Roman" w:cs="Times New Roman"/>
          <w:sz w:val="24"/>
          <w:szCs w:val="20"/>
        </w:rPr>
        <w:fldChar w:fldCharType="separate"/>
      </w:r>
      <w:r w:rsidR="002D0315" w:rsidRPr="002D0315">
        <w:rPr>
          <w:rFonts w:ascii="Times New Roman" w:eastAsiaTheme="minorEastAsia" w:hAnsi="Times New Roman" w:cs="Times New Roman"/>
          <w:noProof/>
          <w:sz w:val="24"/>
          <w:szCs w:val="20"/>
        </w:rPr>
        <w:t>[2], [5]</w:t>
      </w:r>
      <w:r w:rsidR="002D0315">
        <w:rPr>
          <w:rFonts w:ascii="Times New Roman" w:eastAsiaTheme="minorEastAsia" w:hAnsi="Times New Roman" w:cs="Times New Roman"/>
          <w:sz w:val="24"/>
          <w:szCs w:val="20"/>
        </w:rPr>
        <w:fldChar w:fldCharType="end"/>
      </w:r>
      <w:r w:rsidRPr="00532BFF">
        <w:rPr>
          <w:rFonts w:ascii="Times New Roman" w:eastAsiaTheme="minorEastAsia" w:hAnsi="Times New Roman" w:cs="Times New Roman"/>
          <w:sz w:val="24"/>
          <w:szCs w:val="20"/>
        </w:rPr>
        <w:t xml:space="preserve">. </w:t>
      </w:r>
    </w:p>
    <w:p w:rsidR="0025387B" w:rsidRDefault="0025387B" w:rsidP="00AF0898">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Shaft can be modelled as a hollow cylinder. Therefore total shaft mass can be calculated as follows,</w:t>
      </w:r>
    </w:p>
    <w:p w:rsidR="0058602A" w:rsidRDefault="0058602A" w:rsidP="00AF0898">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0464F9" w:rsidRPr="000464F9">
        <w:rPr>
          <w:rFonts w:ascii="Times New Roman" w:eastAsiaTheme="minorEastAsia" w:hAnsi="Times New Roman" w:cs="Times New Roman"/>
          <w:position w:val="-14"/>
          <w:sz w:val="24"/>
          <w:szCs w:val="20"/>
        </w:rPr>
        <w:object w:dxaOrig="2799" w:dyaOrig="400">
          <v:shape id="_x0000_i1201" type="#_x0000_t75" style="width:139.6pt;height:20.65pt" o:ole="">
            <v:imagedata r:id="rId369" o:title=""/>
          </v:shape>
          <o:OLEObject Type="Embed" ProgID="Equation.DSMT4" ShapeID="_x0000_i1201" DrawAspect="Content" ObjectID="_1568545271" r:id="rId370"/>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3-89</w:t>
      </w:r>
      <w:r>
        <w:rPr>
          <w:rFonts w:ascii="Times New Roman" w:eastAsiaTheme="minorEastAsia" w:hAnsi="Times New Roman" w:cs="Times New Roman"/>
          <w:sz w:val="24"/>
          <w:szCs w:val="20"/>
        </w:rPr>
        <w:t>)</w:t>
      </w:r>
    </w:p>
    <w:p w:rsidR="00063552" w:rsidRDefault="0058602A"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 xml:space="preserve">where </w:t>
      </w:r>
      <w:r w:rsidRPr="0058602A">
        <w:rPr>
          <w:rFonts w:ascii="Times New Roman" w:eastAsiaTheme="minorEastAsia" w:hAnsi="Times New Roman" w:cs="Times New Roman"/>
          <w:position w:val="-14"/>
          <w:sz w:val="24"/>
          <w:szCs w:val="20"/>
        </w:rPr>
        <w:object w:dxaOrig="440" w:dyaOrig="380">
          <v:shape id="_x0000_i1202" type="#_x0000_t75" style="width:21.9pt;height:19.4pt" o:ole="">
            <v:imagedata r:id="rId371" o:title=""/>
          </v:shape>
          <o:OLEObject Type="Embed" ProgID="Equation.DSMT4" ShapeID="_x0000_i1202" DrawAspect="Content" ObjectID="_1568545272" r:id="rId372"/>
        </w:object>
      </w:r>
      <w:r>
        <w:rPr>
          <w:rFonts w:ascii="Times New Roman" w:eastAsiaTheme="minorEastAsia" w:hAnsi="Times New Roman" w:cs="Times New Roman"/>
          <w:sz w:val="24"/>
          <w:szCs w:val="20"/>
        </w:rPr>
        <w:t xml:space="preserve"> , </w:t>
      </w:r>
      <w:r w:rsidRPr="0058602A">
        <w:rPr>
          <w:rFonts w:ascii="Times New Roman" w:eastAsiaTheme="minorEastAsia" w:hAnsi="Times New Roman" w:cs="Times New Roman"/>
          <w:position w:val="-14"/>
          <w:sz w:val="24"/>
          <w:szCs w:val="20"/>
        </w:rPr>
        <w:object w:dxaOrig="400" w:dyaOrig="380">
          <v:shape id="_x0000_i1203" type="#_x0000_t75" style="width:21.9pt;height:19.4pt" o:ole="">
            <v:imagedata r:id="rId373" o:title=""/>
          </v:shape>
          <o:OLEObject Type="Embed" ProgID="Equation.DSMT4" ShapeID="_x0000_i1203" DrawAspect="Content" ObjectID="_1568545273" r:id="rId374"/>
        </w:object>
      </w:r>
      <w:r>
        <w:rPr>
          <w:rFonts w:ascii="Times New Roman" w:eastAsiaTheme="minorEastAsia" w:hAnsi="Times New Roman" w:cs="Times New Roman"/>
          <w:sz w:val="24"/>
          <w:szCs w:val="20"/>
        </w:rPr>
        <w:t xml:space="preserve"> and </w:t>
      </w:r>
      <w:r w:rsidRPr="0058602A">
        <w:rPr>
          <w:rFonts w:ascii="Times New Roman" w:eastAsiaTheme="minorEastAsia" w:hAnsi="Times New Roman" w:cs="Times New Roman"/>
          <w:position w:val="-14"/>
          <w:sz w:val="24"/>
          <w:szCs w:val="20"/>
        </w:rPr>
        <w:object w:dxaOrig="420" w:dyaOrig="380">
          <v:shape id="_x0000_i1204" type="#_x0000_t75" style="width:21.9pt;height:19.4pt" o:ole="">
            <v:imagedata r:id="rId375" o:title=""/>
          </v:shape>
          <o:OLEObject Type="Embed" ProgID="Equation.DSMT4" ShapeID="_x0000_i1204" DrawAspect="Content" ObjectID="_1568545274" r:id="rId376"/>
        </w:object>
      </w:r>
      <w:r>
        <w:rPr>
          <w:rFonts w:ascii="Times New Roman" w:eastAsiaTheme="minorEastAsia" w:hAnsi="Times New Roman" w:cs="Times New Roman"/>
          <w:sz w:val="24"/>
          <w:szCs w:val="20"/>
        </w:rPr>
        <w:t xml:space="preserve"> are shaft outer radius, shaft inner radius and shaft length, respectively.</w:t>
      </w:r>
      <w:r w:rsidR="00134C0C">
        <w:rPr>
          <w:rFonts w:ascii="Times New Roman" w:eastAsiaTheme="minorEastAsia" w:hAnsi="Times New Roman" w:cs="Times New Roman"/>
          <w:sz w:val="24"/>
          <w:szCs w:val="20"/>
        </w:rPr>
        <w:t xml:space="preserve"> </w:t>
      </w:r>
      <w:r w:rsidR="00A67674">
        <w:rPr>
          <w:rFonts w:ascii="Times New Roman" w:eastAsiaTheme="minorEastAsia" w:hAnsi="Times New Roman" w:cs="Times New Roman"/>
          <w:sz w:val="24"/>
          <w:szCs w:val="20"/>
        </w:rPr>
        <w:t xml:space="preserve">Shaft radius values can be selected as a ratio of outer radius of machine </w:t>
      </w:r>
      <w:r w:rsidR="00A67674">
        <w:rPr>
          <w:rFonts w:ascii="Times New Roman" w:eastAsiaTheme="minorEastAsia" w:hAnsi="Times New Roman" w:cs="Times New Roman"/>
          <w:sz w:val="24"/>
          <w:szCs w:val="20"/>
        </w:rPr>
        <w:fldChar w:fldCharType="begin" w:fldLock="1"/>
      </w:r>
      <w:r w:rsidR="00A67674">
        <w:rPr>
          <w:rFonts w:ascii="Times New Roman" w:eastAsiaTheme="minorEastAsia" w:hAnsi="Times New Roman" w:cs="Times New Roman"/>
          <w:sz w:val="24"/>
          <w:szCs w:val="20"/>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A67674">
        <w:rPr>
          <w:rFonts w:ascii="Times New Roman" w:eastAsiaTheme="minorEastAsia" w:hAnsi="Times New Roman" w:cs="Times New Roman"/>
          <w:sz w:val="24"/>
          <w:szCs w:val="20"/>
        </w:rPr>
        <w:fldChar w:fldCharType="separate"/>
      </w:r>
      <w:r w:rsidR="00A67674" w:rsidRPr="00A67674">
        <w:rPr>
          <w:rFonts w:ascii="Times New Roman" w:eastAsiaTheme="minorEastAsia" w:hAnsi="Times New Roman" w:cs="Times New Roman"/>
          <w:noProof/>
          <w:sz w:val="24"/>
          <w:szCs w:val="20"/>
        </w:rPr>
        <w:t>[9]</w:t>
      </w:r>
      <w:r w:rsidR="00A67674">
        <w:rPr>
          <w:rFonts w:ascii="Times New Roman" w:eastAsiaTheme="minorEastAsia" w:hAnsi="Times New Roman" w:cs="Times New Roman"/>
          <w:sz w:val="24"/>
          <w:szCs w:val="20"/>
        </w:rPr>
        <w:fldChar w:fldCharType="end"/>
      </w:r>
      <w:r w:rsidR="00A67674">
        <w:rPr>
          <w:rFonts w:ascii="Times New Roman" w:eastAsiaTheme="minorEastAsia" w:hAnsi="Times New Roman" w:cs="Times New Roman"/>
          <w:sz w:val="24"/>
          <w:szCs w:val="20"/>
        </w:rPr>
        <w:t>. However, these</w:t>
      </w:r>
      <w:r w:rsidR="001C57BD">
        <w:rPr>
          <w:rFonts w:ascii="Times New Roman" w:eastAsiaTheme="minorEastAsia" w:hAnsi="Times New Roman" w:cs="Times New Roman"/>
          <w:sz w:val="24"/>
          <w:szCs w:val="20"/>
        </w:rPr>
        <w:t xml:space="preserve"> values are used as constant in the </w:t>
      </w:r>
      <w:r w:rsidR="00A67674">
        <w:rPr>
          <w:rFonts w:ascii="Times New Roman" w:eastAsiaTheme="minorEastAsia" w:hAnsi="Times New Roman" w:cs="Times New Roman"/>
          <w:sz w:val="24"/>
          <w:szCs w:val="20"/>
        </w:rPr>
        <w:t>design</w:t>
      </w:r>
      <w:r w:rsidR="001C57BD">
        <w:rPr>
          <w:rFonts w:ascii="Times New Roman" w:eastAsiaTheme="minorEastAsia" w:hAnsi="Times New Roman" w:cs="Times New Roman"/>
          <w:sz w:val="24"/>
          <w:szCs w:val="20"/>
        </w:rPr>
        <w:t xml:space="preserve"> process</w:t>
      </w:r>
      <w:r w:rsidR="00A67674">
        <w:rPr>
          <w:rFonts w:ascii="Times New Roman" w:eastAsiaTheme="minorEastAsia" w:hAnsi="Times New Roman" w:cs="Times New Roman"/>
          <w:sz w:val="24"/>
          <w:szCs w:val="20"/>
        </w:rPr>
        <w:t xml:space="preserve"> since mean radius hence outer radius is allowed to change in a limited range in </w:t>
      </w:r>
      <w:r w:rsidR="00B852B9">
        <w:rPr>
          <w:rFonts w:ascii="Times New Roman" w:eastAsiaTheme="minorEastAsia" w:hAnsi="Times New Roman" w:cs="Times New Roman"/>
          <w:sz w:val="24"/>
          <w:szCs w:val="20"/>
        </w:rPr>
        <w:t xml:space="preserve">the </w:t>
      </w:r>
      <w:r w:rsidR="00A67674">
        <w:rPr>
          <w:rFonts w:ascii="Times New Roman" w:eastAsiaTheme="minorEastAsia" w:hAnsi="Times New Roman" w:cs="Times New Roman"/>
          <w:sz w:val="24"/>
          <w:szCs w:val="20"/>
        </w:rPr>
        <w:t xml:space="preserve">optimization </w:t>
      </w:r>
      <w:r w:rsidR="00B852B9">
        <w:rPr>
          <w:rFonts w:ascii="Times New Roman" w:eastAsiaTheme="minorEastAsia" w:hAnsi="Times New Roman" w:cs="Times New Roman"/>
          <w:sz w:val="24"/>
          <w:szCs w:val="20"/>
        </w:rPr>
        <w:t xml:space="preserve">stage. </w:t>
      </w:r>
      <w:r w:rsidR="00134C0C">
        <w:rPr>
          <w:rFonts w:ascii="Times New Roman" w:eastAsiaTheme="minorEastAsia" w:hAnsi="Times New Roman" w:cs="Times New Roman"/>
          <w:sz w:val="24"/>
          <w:szCs w:val="20"/>
        </w:rPr>
        <w:t xml:space="preserve">For the convenience, shaft length is selected as the 5/4 times that of the machine total axial length. </w:t>
      </w:r>
      <w:r w:rsidR="0063587D">
        <w:rPr>
          <w:rFonts w:ascii="Times New Roman" w:eastAsiaTheme="minorEastAsia" w:hAnsi="Times New Roman" w:cs="Times New Roman"/>
          <w:sz w:val="24"/>
          <w:szCs w:val="20"/>
        </w:rPr>
        <w:t xml:space="preserve">Total stator mass </w:t>
      </w:r>
      <w:r w:rsidR="00063552" w:rsidRPr="00063552">
        <w:rPr>
          <w:rFonts w:ascii="Times New Roman" w:eastAsiaTheme="minorEastAsia" w:hAnsi="Times New Roman" w:cs="Times New Roman"/>
          <w:position w:val="-12"/>
          <w:sz w:val="24"/>
          <w:szCs w:val="20"/>
        </w:rPr>
        <w:object w:dxaOrig="580" w:dyaOrig="360">
          <v:shape id="_x0000_i1205" type="#_x0000_t75" style="width:29.45pt;height:19.4pt" o:ole="">
            <v:imagedata r:id="rId377" o:title=""/>
          </v:shape>
          <o:OLEObject Type="Embed" ProgID="Equation.DSMT4" ShapeID="_x0000_i1205" DrawAspect="Content" ObjectID="_1568545275" r:id="rId378"/>
        </w:object>
      </w:r>
      <w:r w:rsidR="0063587D">
        <w:rPr>
          <w:rFonts w:ascii="Times New Roman" w:eastAsiaTheme="minorEastAsia" w:hAnsi="Times New Roman" w:cs="Times New Roman"/>
          <w:sz w:val="24"/>
          <w:szCs w:val="20"/>
        </w:rPr>
        <w:t xml:space="preserve">consist of </w:t>
      </w:r>
      <w:r w:rsidR="00063552">
        <w:rPr>
          <w:rFonts w:ascii="Times New Roman" w:eastAsiaTheme="minorEastAsia" w:hAnsi="Times New Roman" w:cs="Times New Roman"/>
          <w:sz w:val="24"/>
          <w:szCs w:val="20"/>
        </w:rPr>
        <w:t xml:space="preserve">a </w:t>
      </w:r>
      <w:r w:rsidR="0063587D">
        <w:rPr>
          <w:rFonts w:ascii="Times New Roman" w:eastAsiaTheme="minorEastAsia" w:hAnsi="Times New Roman" w:cs="Times New Roman"/>
          <w:sz w:val="24"/>
          <w:szCs w:val="20"/>
        </w:rPr>
        <w:t xml:space="preserve">stator cylinder mass </w:t>
      </w:r>
      <w:r w:rsidR="0063587D" w:rsidRPr="0063587D">
        <w:rPr>
          <w:rFonts w:ascii="Times New Roman" w:eastAsiaTheme="minorEastAsia" w:hAnsi="Times New Roman" w:cs="Times New Roman"/>
          <w:position w:val="-14"/>
          <w:sz w:val="24"/>
          <w:szCs w:val="20"/>
        </w:rPr>
        <w:object w:dxaOrig="700" w:dyaOrig="380">
          <v:shape id="_x0000_i1206" type="#_x0000_t75" style="width:34.45pt;height:19.4pt" o:ole="">
            <v:imagedata r:id="rId379" o:title=""/>
          </v:shape>
          <o:OLEObject Type="Embed" ProgID="Equation.DSMT4" ShapeID="_x0000_i1206" DrawAspect="Content" ObjectID="_1568545276" r:id="rId380"/>
        </w:object>
      </w:r>
      <w:r w:rsidR="0063587D">
        <w:rPr>
          <w:rFonts w:ascii="Times New Roman" w:eastAsiaTheme="minorEastAsia" w:hAnsi="Times New Roman" w:cs="Times New Roman"/>
          <w:sz w:val="24"/>
          <w:szCs w:val="20"/>
        </w:rPr>
        <w:t xml:space="preserve"> and </w:t>
      </w:r>
      <w:r w:rsidR="00063552">
        <w:rPr>
          <w:rFonts w:ascii="Times New Roman" w:eastAsiaTheme="minorEastAsia" w:hAnsi="Times New Roman" w:cs="Times New Roman"/>
          <w:sz w:val="24"/>
          <w:szCs w:val="20"/>
        </w:rPr>
        <w:t xml:space="preserve">two times of the </w:t>
      </w:r>
      <w:r w:rsidR="0063587D">
        <w:rPr>
          <w:rFonts w:ascii="Times New Roman" w:eastAsiaTheme="minorEastAsia" w:hAnsi="Times New Roman" w:cs="Times New Roman"/>
          <w:sz w:val="24"/>
          <w:szCs w:val="20"/>
        </w:rPr>
        <w:t xml:space="preserve">stator torque arm structure mass  </w:t>
      </w:r>
      <w:r w:rsidR="0063587D" w:rsidRPr="0063587D">
        <w:rPr>
          <w:rFonts w:ascii="Times New Roman" w:eastAsiaTheme="minorEastAsia" w:hAnsi="Times New Roman" w:cs="Times New Roman"/>
          <w:position w:val="-14"/>
          <w:sz w:val="24"/>
          <w:szCs w:val="20"/>
        </w:rPr>
        <w:object w:dxaOrig="940" w:dyaOrig="380">
          <v:shape id="_x0000_i1207" type="#_x0000_t75" style="width:46.95pt;height:19.4pt" o:ole="">
            <v:imagedata r:id="rId381" o:title=""/>
          </v:shape>
          <o:OLEObject Type="Embed" ProgID="Equation.DSMT4" ShapeID="_x0000_i1207" DrawAspect="Content" ObjectID="_1568545277" r:id="rId382"/>
        </w:object>
      </w:r>
      <w:r w:rsidR="00063552">
        <w:rPr>
          <w:rFonts w:ascii="Times New Roman" w:eastAsiaTheme="minorEastAsia" w:hAnsi="Times New Roman" w:cs="Times New Roman"/>
          <w:sz w:val="24"/>
          <w:szCs w:val="20"/>
        </w:rPr>
        <w:t xml:space="preserve"> . </w:t>
      </w:r>
      <w:r w:rsidR="00AD050D">
        <w:rPr>
          <w:rFonts w:ascii="Times New Roman" w:eastAsiaTheme="minorEastAsia" w:hAnsi="Times New Roman" w:cs="Times New Roman"/>
          <w:sz w:val="24"/>
          <w:szCs w:val="20"/>
        </w:rPr>
        <w:t xml:space="preserve">Formula of this mass is given </w:t>
      </w:r>
      <w:r w:rsidR="00063552">
        <w:rPr>
          <w:rFonts w:ascii="Times New Roman" w:eastAsiaTheme="minorEastAsia" w:hAnsi="Times New Roman" w:cs="Times New Roman"/>
          <w:sz w:val="24"/>
          <w:szCs w:val="20"/>
        </w:rPr>
        <w:t>as follows,</w:t>
      </w:r>
    </w:p>
    <w:p w:rsidR="00063552" w:rsidRDefault="00063552"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0464F9" w:rsidRPr="00063552">
        <w:rPr>
          <w:rFonts w:ascii="Times New Roman" w:eastAsiaTheme="minorEastAsia" w:hAnsi="Times New Roman" w:cs="Times New Roman"/>
          <w:position w:val="-14"/>
          <w:sz w:val="24"/>
          <w:szCs w:val="20"/>
        </w:rPr>
        <w:object w:dxaOrig="2680" w:dyaOrig="380">
          <v:shape id="_x0000_i1208" type="#_x0000_t75" style="width:133.35pt;height:19.4pt" o:ole="">
            <v:imagedata r:id="rId383" o:title=""/>
          </v:shape>
          <o:OLEObject Type="Embed" ProgID="Equation.DSMT4" ShapeID="_x0000_i1208" DrawAspect="Content" ObjectID="_1568545278" r:id="rId384"/>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3-92</w:t>
      </w:r>
      <w:r>
        <w:rPr>
          <w:rFonts w:ascii="Times New Roman" w:eastAsiaTheme="minorEastAsia" w:hAnsi="Times New Roman" w:cs="Times New Roman"/>
          <w:sz w:val="24"/>
          <w:szCs w:val="20"/>
        </w:rPr>
        <w:t>)</w:t>
      </w:r>
    </w:p>
    <w:p w:rsidR="00596AE6" w:rsidRDefault="00596AE6"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Stator cylinder provides </w:t>
      </w:r>
      <w:r w:rsidR="005255B4">
        <w:rPr>
          <w:rFonts w:ascii="Times New Roman" w:eastAsiaTheme="minorEastAsia" w:hAnsi="Times New Roman" w:cs="Times New Roman"/>
          <w:sz w:val="24"/>
          <w:szCs w:val="20"/>
        </w:rPr>
        <w:t xml:space="preserve">stiff </w:t>
      </w:r>
      <w:r>
        <w:rPr>
          <w:rFonts w:ascii="Times New Roman" w:eastAsiaTheme="minorEastAsia" w:hAnsi="Times New Roman" w:cs="Times New Roman"/>
          <w:sz w:val="24"/>
          <w:szCs w:val="20"/>
        </w:rPr>
        <w:t xml:space="preserve">supportive mechanism to the stator windings and mass of this structure </w:t>
      </w:r>
      <w:r w:rsidRPr="00596AE6">
        <w:rPr>
          <w:rFonts w:ascii="Times New Roman" w:eastAsiaTheme="minorEastAsia" w:hAnsi="Times New Roman" w:cs="Times New Roman"/>
          <w:position w:val="-14"/>
          <w:sz w:val="24"/>
          <w:szCs w:val="20"/>
        </w:rPr>
        <w:object w:dxaOrig="700" w:dyaOrig="380">
          <v:shape id="_x0000_i1209" type="#_x0000_t75" style="width:34.45pt;height:19.4pt" o:ole="">
            <v:imagedata r:id="rId385" o:title=""/>
          </v:shape>
          <o:OLEObject Type="Embed" ProgID="Equation.DSMT4" ShapeID="_x0000_i1209" DrawAspect="Content" ObjectID="_1568545279" r:id="rId386"/>
        </w:object>
      </w:r>
      <w:r>
        <w:rPr>
          <w:rFonts w:ascii="Times New Roman" w:eastAsiaTheme="minorEastAsia" w:hAnsi="Times New Roman" w:cs="Times New Roman"/>
          <w:sz w:val="24"/>
          <w:szCs w:val="20"/>
        </w:rPr>
        <w:t xml:space="preserve"> can be calculated as follows</w:t>
      </w:r>
      <w:r w:rsidR="00D23BE9">
        <w:rPr>
          <w:rFonts w:ascii="Times New Roman" w:eastAsiaTheme="minorEastAsia" w:hAnsi="Times New Roman" w:cs="Times New Roman"/>
          <w:sz w:val="24"/>
          <w:szCs w:val="20"/>
        </w:rPr>
        <w:t xml:space="preserve"> </w:t>
      </w:r>
      <w:r w:rsidR="00D23BE9">
        <w:rPr>
          <w:rFonts w:ascii="Times New Roman" w:eastAsiaTheme="minorEastAsia" w:hAnsi="Times New Roman" w:cs="Times New Roman"/>
          <w:sz w:val="24"/>
          <w:szCs w:val="20"/>
        </w:rPr>
        <w:fldChar w:fldCharType="begin" w:fldLock="1"/>
      </w:r>
      <w:r w:rsidR="00D23BE9">
        <w:rPr>
          <w:rFonts w:ascii="Times New Roman" w:eastAsiaTheme="minorEastAsia" w:hAnsi="Times New Roman" w:cs="Times New Roman"/>
          <w:sz w:val="24"/>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26 }, "schema" : "https://github.com/citation-style-language/schema/raw/master/csl-citation.json" }</w:instrText>
      </w:r>
      <w:r w:rsidR="00D23BE9">
        <w:rPr>
          <w:rFonts w:ascii="Times New Roman" w:eastAsiaTheme="minorEastAsia" w:hAnsi="Times New Roman" w:cs="Times New Roman"/>
          <w:sz w:val="24"/>
          <w:szCs w:val="20"/>
        </w:rPr>
        <w:fldChar w:fldCharType="separate"/>
      </w:r>
      <w:r w:rsidR="00D23BE9" w:rsidRPr="00D23BE9">
        <w:rPr>
          <w:rFonts w:ascii="Times New Roman" w:eastAsiaTheme="minorEastAsia" w:hAnsi="Times New Roman" w:cs="Times New Roman"/>
          <w:noProof/>
          <w:sz w:val="24"/>
          <w:szCs w:val="20"/>
        </w:rPr>
        <w:t>[5]</w:t>
      </w:r>
      <w:r w:rsidR="00D23BE9">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w:t>
      </w:r>
    </w:p>
    <w:p w:rsidR="008D7770" w:rsidRDefault="008D7770"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0464F9" w:rsidRPr="008D7770">
        <w:rPr>
          <w:rFonts w:ascii="Times New Roman" w:eastAsiaTheme="minorEastAsia" w:hAnsi="Times New Roman" w:cs="Times New Roman"/>
          <w:position w:val="-14"/>
          <w:sz w:val="24"/>
          <w:szCs w:val="20"/>
        </w:rPr>
        <w:object w:dxaOrig="3300" w:dyaOrig="400">
          <v:shape id="_x0000_i1210" type="#_x0000_t75" style="width:165.9pt;height:21.9pt" o:ole="">
            <v:imagedata r:id="rId387" o:title=""/>
          </v:shape>
          <o:OLEObject Type="Embed" ProgID="Equation.DSMT4" ShapeID="_x0000_i1210" DrawAspect="Content" ObjectID="_1568545280" r:id="rId388"/>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3-93</w:t>
      </w:r>
      <w:r>
        <w:rPr>
          <w:rFonts w:ascii="Times New Roman" w:eastAsiaTheme="minorEastAsia" w:hAnsi="Times New Roman" w:cs="Times New Roman"/>
          <w:sz w:val="24"/>
          <w:szCs w:val="20"/>
        </w:rPr>
        <w:t>)</w:t>
      </w:r>
    </w:p>
    <w:p w:rsidR="0063587D" w:rsidRDefault="0063587D"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Stator torque structure holds the stator cylinder mechanism stable and consists of torque arms</w:t>
      </w:r>
      <w:r w:rsidR="00CB6E7F">
        <w:rPr>
          <w:rFonts w:ascii="Times New Roman" w:eastAsiaTheme="minorEastAsia" w:hAnsi="Times New Roman" w:cs="Times New Roman"/>
          <w:sz w:val="24"/>
          <w:szCs w:val="20"/>
        </w:rPr>
        <w:t xml:space="preserve"> </w:t>
      </w:r>
      <w:r w:rsidR="00CB6E7F">
        <w:rPr>
          <w:rFonts w:ascii="Times New Roman" w:eastAsiaTheme="minorEastAsia" w:hAnsi="Times New Roman" w:cs="Times New Roman"/>
          <w:sz w:val="24"/>
          <w:szCs w:val="20"/>
        </w:rPr>
        <w:fldChar w:fldCharType="begin" w:fldLock="1"/>
      </w:r>
      <w:r w:rsidR="00CB6E7F">
        <w:rPr>
          <w:rFonts w:ascii="Times New Roman" w:eastAsiaTheme="minorEastAsia" w:hAnsi="Times New Roman" w:cs="Times New Roman"/>
          <w:sz w:val="24"/>
          <w:szCs w:val="20"/>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CB6E7F">
        <w:rPr>
          <w:rFonts w:ascii="Times New Roman" w:eastAsiaTheme="minorEastAsia" w:hAnsi="Times New Roman" w:cs="Times New Roman"/>
          <w:sz w:val="24"/>
          <w:szCs w:val="20"/>
        </w:rPr>
        <w:fldChar w:fldCharType="separate"/>
      </w:r>
      <w:r w:rsidR="00CB6E7F" w:rsidRPr="00CB6E7F">
        <w:rPr>
          <w:rFonts w:ascii="Times New Roman" w:eastAsiaTheme="minorEastAsia" w:hAnsi="Times New Roman" w:cs="Times New Roman"/>
          <w:noProof/>
          <w:sz w:val="24"/>
          <w:szCs w:val="20"/>
        </w:rPr>
        <w:t>[9]</w:t>
      </w:r>
      <w:r w:rsidR="00CB6E7F">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 These arms are formed of rectangle steel hollow bars as can be seen on Fig</w:t>
      </w:r>
      <w:r w:rsidR="00341330">
        <w:rPr>
          <w:rFonts w:ascii="Times New Roman" w:eastAsiaTheme="minorEastAsia" w:hAnsi="Times New Roman" w:cs="Times New Roman"/>
          <w:sz w:val="24"/>
          <w:szCs w:val="20"/>
        </w:rPr>
        <w:t>. 3-11</w:t>
      </w:r>
      <w:r>
        <w:rPr>
          <w:rFonts w:ascii="Times New Roman" w:eastAsiaTheme="minorEastAsia" w:hAnsi="Times New Roman" w:cs="Times New Roman"/>
          <w:sz w:val="24"/>
          <w:szCs w:val="20"/>
        </w:rPr>
        <w:t>.</w:t>
      </w:r>
      <w:r w:rsidR="00EF427B">
        <w:rPr>
          <w:rFonts w:ascii="Times New Roman" w:eastAsiaTheme="minorEastAsia" w:hAnsi="Times New Roman" w:cs="Times New Roman"/>
          <w:sz w:val="24"/>
          <w:szCs w:val="20"/>
        </w:rPr>
        <w:t xml:space="preserve"> </w:t>
      </w:r>
      <w:r w:rsidR="00260F19">
        <w:rPr>
          <w:rFonts w:ascii="Times New Roman" w:eastAsiaTheme="minorEastAsia" w:hAnsi="Times New Roman" w:cs="Times New Roman"/>
          <w:sz w:val="24"/>
          <w:szCs w:val="20"/>
        </w:rPr>
        <w:t xml:space="preserve">Top view of steel hollow bars </w:t>
      </w:r>
      <w:r w:rsidR="00983016">
        <w:rPr>
          <w:rFonts w:ascii="Times New Roman" w:eastAsiaTheme="minorEastAsia" w:hAnsi="Times New Roman" w:cs="Times New Roman"/>
          <w:sz w:val="24"/>
          <w:szCs w:val="20"/>
        </w:rPr>
        <w:t xml:space="preserve">with dimensions </w:t>
      </w:r>
      <w:r w:rsidR="00260F19">
        <w:rPr>
          <w:rFonts w:ascii="Times New Roman" w:eastAsiaTheme="minorEastAsia" w:hAnsi="Times New Roman" w:cs="Times New Roman"/>
          <w:sz w:val="24"/>
          <w:szCs w:val="20"/>
        </w:rPr>
        <w:t xml:space="preserve">are also shown in same figure. </w:t>
      </w:r>
      <w:r w:rsidR="00EF427B">
        <w:rPr>
          <w:rFonts w:ascii="Times New Roman" w:eastAsiaTheme="minorEastAsia" w:hAnsi="Times New Roman" w:cs="Times New Roman"/>
          <w:sz w:val="24"/>
          <w:szCs w:val="20"/>
        </w:rPr>
        <w:t>Stator torque arm structure mass is calculated as follows,</w:t>
      </w:r>
    </w:p>
    <w:p w:rsidR="00EF427B" w:rsidRDefault="00EF427B"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0464F9" w:rsidRPr="00EF427B">
        <w:rPr>
          <w:rFonts w:ascii="Times New Roman" w:eastAsiaTheme="minorEastAsia" w:hAnsi="Times New Roman" w:cs="Times New Roman"/>
          <w:position w:val="-14"/>
          <w:sz w:val="24"/>
          <w:szCs w:val="20"/>
        </w:rPr>
        <w:object w:dxaOrig="3720" w:dyaOrig="380">
          <v:shape id="_x0000_i1211" type="#_x0000_t75" style="width:186.55pt;height:19.4pt" o:ole="">
            <v:imagedata r:id="rId389" o:title=""/>
          </v:shape>
          <o:OLEObject Type="Embed" ProgID="Equation.DSMT4" ShapeID="_x0000_i1211" DrawAspect="Content" ObjectID="_1568545281" r:id="rId390"/>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3-94</w:t>
      </w:r>
      <w:r>
        <w:rPr>
          <w:rFonts w:ascii="Times New Roman" w:eastAsiaTheme="minorEastAsia" w:hAnsi="Times New Roman" w:cs="Times New Roman"/>
          <w:sz w:val="24"/>
          <w:szCs w:val="20"/>
        </w:rPr>
        <w:t>)</w:t>
      </w:r>
    </w:p>
    <w:p w:rsidR="00674715" w:rsidRDefault="00785AED" w:rsidP="0083176D">
      <w:pPr>
        <w:tabs>
          <w:tab w:val="center" w:pos="3969"/>
          <w:tab w:val="right" w:pos="7938"/>
        </w:tabs>
        <w:spacing w:line="360" w:lineRule="auto"/>
        <w:jc w:val="center"/>
        <w:rPr>
          <w:rFonts w:ascii="Times New Roman" w:eastAsiaTheme="minorEastAsia" w:hAnsi="Times New Roman" w:cs="Times New Roman"/>
          <w:sz w:val="24"/>
          <w:szCs w:val="20"/>
        </w:rPr>
      </w:pPr>
      <w:r>
        <w:rPr>
          <w:rFonts w:ascii="Times New Roman" w:eastAsiaTheme="minorEastAsia" w:hAnsi="Times New Roman" w:cs="Times New Roman"/>
          <w:sz w:val="24"/>
          <w:szCs w:val="20"/>
        </w:rPr>
        <w:pict>
          <v:shape id="_x0000_i1212" type="#_x0000_t75" style="width:149pt;height:151.5pt">
            <v:imagedata r:id="rId391" o:title="torque_arm"/>
          </v:shape>
        </w:pict>
      </w:r>
      <w:r w:rsidR="00260F19" w:rsidRPr="00260F19">
        <w:rPr>
          <w:rFonts w:ascii="Times New Roman" w:eastAsiaTheme="minorEastAsia" w:hAnsi="Times New Roman" w:cs="Times New Roman"/>
          <w:noProof/>
          <w:sz w:val="24"/>
          <w:szCs w:val="20"/>
          <w:lang w:val="tr-TR" w:eastAsia="tr-TR"/>
        </w:rPr>
        <w:t xml:space="preserve"> </w:t>
      </w:r>
      <w:r w:rsidR="00260F19">
        <w:rPr>
          <w:rFonts w:ascii="Times New Roman" w:eastAsiaTheme="minorEastAsia" w:hAnsi="Times New Roman" w:cs="Times New Roman"/>
          <w:noProof/>
          <w:sz w:val="24"/>
          <w:szCs w:val="20"/>
          <w:lang w:val="tr-TR" w:eastAsia="tr-TR"/>
        </w:rPr>
        <w:drawing>
          <wp:inline distT="0" distB="0" distL="0" distR="0" wp14:anchorId="65D718B0" wp14:editId="07DB14C6">
            <wp:extent cx="1143000" cy="1264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2" cstate="print">
                      <a:extLst>
                        <a:ext uri="{28A0092B-C50C-407E-A947-70E740481C1C}">
                          <a14:useLocalDpi xmlns:a14="http://schemas.microsoft.com/office/drawing/2010/main" val="0"/>
                        </a:ext>
                      </a:extLst>
                    </a:blip>
                    <a:srcRect/>
                    <a:stretch>
                      <a:fillRect/>
                    </a:stretch>
                  </pic:blipFill>
                  <pic:spPr bwMode="auto">
                    <a:xfrm>
                      <a:off x="0" y="0"/>
                      <a:ext cx="1143000" cy="1264920"/>
                    </a:xfrm>
                    <a:prstGeom prst="rect">
                      <a:avLst/>
                    </a:prstGeom>
                    <a:noFill/>
                    <a:ln>
                      <a:noFill/>
                    </a:ln>
                  </pic:spPr>
                </pic:pic>
              </a:graphicData>
            </a:graphic>
          </wp:inline>
        </w:drawing>
      </w:r>
    </w:p>
    <w:p w:rsidR="00260F19" w:rsidRPr="00064F17" w:rsidRDefault="0083176D" w:rsidP="00260F19">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341330">
        <w:rPr>
          <w:rFonts w:ascii="Times New Roman" w:eastAsiaTheme="minorEastAsia" w:hAnsi="Times New Roman" w:cs="Times New Roman"/>
          <w:szCs w:val="20"/>
        </w:rPr>
        <w:t>. 3-11</w:t>
      </w:r>
      <w:r>
        <w:rPr>
          <w:rFonts w:ascii="Times New Roman" w:eastAsiaTheme="minorEastAsia" w:hAnsi="Times New Roman" w:cs="Times New Roman"/>
          <w:szCs w:val="20"/>
        </w:rPr>
        <w:t xml:space="preserve">. </w:t>
      </w:r>
      <w:r w:rsidR="00CA5594">
        <w:rPr>
          <w:rFonts w:ascii="Times New Roman" w:eastAsiaTheme="minorEastAsia" w:hAnsi="Times New Roman" w:cs="Times New Roman"/>
          <w:szCs w:val="20"/>
        </w:rPr>
        <w:t>T</w:t>
      </w:r>
      <w:r>
        <w:rPr>
          <w:rFonts w:ascii="Times New Roman" w:eastAsiaTheme="minorEastAsia" w:hAnsi="Times New Roman" w:cs="Times New Roman"/>
          <w:szCs w:val="20"/>
        </w:rPr>
        <w:t>orque arm structure wi</w:t>
      </w:r>
      <w:r w:rsidR="00DF1570">
        <w:rPr>
          <w:rFonts w:ascii="Times New Roman" w:eastAsiaTheme="minorEastAsia" w:hAnsi="Times New Roman" w:cs="Times New Roman"/>
          <w:szCs w:val="20"/>
        </w:rPr>
        <w:t>t</w:t>
      </w:r>
      <w:r>
        <w:rPr>
          <w:rFonts w:ascii="Times New Roman" w:eastAsiaTheme="minorEastAsia" w:hAnsi="Times New Roman" w:cs="Times New Roman"/>
          <w:szCs w:val="20"/>
        </w:rPr>
        <w:t>h 6 arms</w:t>
      </w:r>
      <w:r w:rsidR="00260F19">
        <w:rPr>
          <w:rFonts w:ascii="Times New Roman" w:eastAsiaTheme="minorEastAsia" w:hAnsi="Times New Roman" w:cs="Times New Roman"/>
          <w:szCs w:val="20"/>
        </w:rPr>
        <w:t xml:space="preserve"> and Top view of steel hollow bar dimensions</w:t>
      </w:r>
    </w:p>
    <w:p w:rsidR="0083176D" w:rsidRPr="00303DC4" w:rsidRDefault="00260F19" w:rsidP="00303DC4">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 xml:space="preserve"> </w:t>
      </w:r>
      <w:r w:rsidR="00E8133B">
        <w:rPr>
          <w:rFonts w:ascii="Times New Roman" w:eastAsiaTheme="minorEastAsia" w:hAnsi="Times New Roman" w:cs="Times New Roman"/>
          <w:szCs w:val="20"/>
        </w:rPr>
        <w:fldChar w:fldCharType="begin" w:fldLock="1"/>
      </w:r>
      <w:r w:rsidR="00902128">
        <w:rPr>
          <w:rFonts w:ascii="Times New Roman" w:eastAsiaTheme="minorEastAsia" w:hAnsi="Times New Roman" w:cs="Times New Roman"/>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E8133B">
        <w:rPr>
          <w:rFonts w:ascii="Times New Roman" w:eastAsiaTheme="minorEastAsia" w:hAnsi="Times New Roman" w:cs="Times New Roman"/>
          <w:szCs w:val="20"/>
        </w:rPr>
        <w:fldChar w:fldCharType="separate"/>
      </w:r>
      <w:r w:rsidR="00902128" w:rsidRPr="00902128">
        <w:rPr>
          <w:rFonts w:ascii="Times New Roman" w:eastAsiaTheme="minorEastAsia" w:hAnsi="Times New Roman" w:cs="Times New Roman"/>
          <w:noProof/>
          <w:szCs w:val="20"/>
        </w:rPr>
        <w:t>[5]</w:t>
      </w:r>
      <w:r w:rsidR="00E8133B">
        <w:rPr>
          <w:rFonts w:ascii="Times New Roman" w:eastAsiaTheme="minorEastAsia" w:hAnsi="Times New Roman" w:cs="Times New Roman"/>
          <w:szCs w:val="20"/>
        </w:rPr>
        <w:fldChar w:fldCharType="end"/>
      </w:r>
    </w:p>
    <w:p w:rsidR="00DF1570" w:rsidRDefault="00EF427B" w:rsidP="00260F1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 xml:space="preserve">where </w:t>
      </w:r>
      <w:r w:rsidRPr="00EF427B">
        <w:rPr>
          <w:rFonts w:ascii="Times New Roman" w:eastAsiaTheme="minorEastAsia" w:hAnsi="Times New Roman" w:cs="Times New Roman"/>
          <w:position w:val="-14"/>
          <w:sz w:val="24"/>
          <w:szCs w:val="20"/>
        </w:rPr>
        <w:object w:dxaOrig="660" w:dyaOrig="380">
          <v:shape id="_x0000_i1213" type="#_x0000_t75" style="width:33.8pt;height:19.4pt" o:ole="">
            <v:imagedata r:id="rId393" o:title=""/>
          </v:shape>
          <o:OLEObject Type="Embed" ProgID="Equation.DSMT4" ShapeID="_x0000_i1213" DrawAspect="Content" ObjectID="_1568545282" r:id="rId394"/>
        </w:object>
      </w:r>
      <w:r>
        <w:rPr>
          <w:rFonts w:ascii="Times New Roman" w:eastAsiaTheme="minorEastAsia" w:hAnsi="Times New Roman" w:cs="Times New Roman"/>
          <w:sz w:val="24"/>
          <w:szCs w:val="20"/>
        </w:rPr>
        <w:t xml:space="preserve"> and </w:t>
      </w:r>
      <w:r w:rsidRPr="00EF427B">
        <w:rPr>
          <w:rFonts w:ascii="Times New Roman" w:eastAsiaTheme="minorEastAsia" w:hAnsi="Times New Roman" w:cs="Times New Roman"/>
          <w:position w:val="-14"/>
          <w:sz w:val="24"/>
          <w:szCs w:val="20"/>
        </w:rPr>
        <w:object w:dxaOrig="600" w:dyaOrig="380">
          <v:shape id="_x0000_i1214" type="#_x0000_t75" style="width:30.05pt;height:19.4pt" o:ole="">
            <v:imagedata r:id="rId395" o:title=""/>
          </v:shape>
          <o:OLEObject Type="Embed" ProgID="Equation.DSMT4" ShapeID="_x0000_i1214" DrawAspect="Content" ObjectID="_1568545283" r:id="rId396"/>
        </w:object>
      </w:r>
      <w:r>
        <w:rPr>
          <w:rFonts w:ascii="Times New Roman" w:eastAsiaTheme="minorEastAsia" w:hAnsi="Times New Roman" w:cs="Times New Roman"/>
          <w:sz w:val="24"/>
          <w:szCs w:val="20"/>
        </w:rPr>
        <w:t xml:space="preserve"> are the number of stator torque arms </w:t>
      </w:r>
      <w:r w:rsidR="000D3F5D">
        <w:rPr>
          <w:rFonts w:ascii="Times New Roman" w:eastAsiaTheme="minorEastAsia" w:hAnsi="Times New Roman" w:cs="Times New Roman"/>
          <w:sz w:val="24"/>
          <w:szCs w:val="20"/>
        </w:rPr>
        <w:t xml:space="preserve">in a single structure </w:t>
      </w:r>
      <w:r>
        <w:rPr>
          <w:rFonts w:ascii="Times New Roman" w:eastAsiaTheme="minorEastAsia" w:hAnsi="Times New Roman" w:cs="Times New Roman"/>
          <w:sz w:val="24"/>
          <w:szCs w:val="20"/>
        </w:rPr>
        <w:t>and length of stator torq</w:t>
      </w:r>
      <w:r w:rsidR="00243B26">
        <w:rPr>
          <w:rFonts w:ascii="Times New Roman" w:eastAsiaTheme="minorEastAsia" w:hAnsi="Times New Roman" w:cs="Times New Roman"/>
          <w:sz w:val="24"/>
          <w:szCs w:val="20"/>
        </w:rPr>
        <w:t xml:space="preserve">ue arms, respectively. Length of </w:t>
      </w:r>
      <w:r w:rsidR="00B837DF">
        <w:rPr>
          <w:rFonts w:ascii="Times New Roman" w:eastAsiaTheme="minorEastAsia" w:hAnsi="Times New Roman" w:cs="Times New Roman"/>
          <w:sz w:val="24"/>
          <w:szCs w:val="20"/>
        </w:rPr>
        <w:t>a torque arm</w:t>
      </w:r>
      <w:r w:rsidR="00243B26">
        <w:rPr>
          <w:rFonts w:ascii="Times New Roman" w:eastAsiaTheme="minorEastAsia" w:hAnsi="Times New Roman" w:cs="Times New Roman"/>
          <w:sz w:val="24"/>
          <w:szCs w:val="20"/>
        </w:rPr>
        <w:t xml:space="preserve"> is generally half of the stator outer diameter of the machine. </w:t>
      </w:r>
      <w:r w:rsidR="00243B26">
        <w:rPr>
          <w:rFonts w:ascii="Times New Roman" w:eastAsiaTheme="minorEastAsia" w:hAnsi="Times New Roman" w:cs="Times New Roman"/>
          <w:i/>
          <w:sz w:val="24"/>
          <w:szCs w:val="20"/>
        </w:rPr>
        <w:t>b, d, b</w:t>
      </w:r>
      <w:r w:rsidR="00243B26">
        <w:rPr>
          <w:rFonts w:ascii="Times New Roman" w:eastAsiaTheme="minorEastAsia" w:hAnsi="Times New Roman" w:cs="Times New Roman"/>
          <w:i/>
          <w:sz w:val="24"/>
          <w:szCs w:val="20"/>
          <w:vertAlign w:val="subscript"/>
        </w:rPr>
        <w:t>i</w:t>
      </w:r>
      <w:r w:rsidR="00243B26">
        <w:rPr>
          <w:rFonts w:ascii="Times New Roman" w:eastAsiaTheme="minorEastAsia" w:hAnsi="Times New Roman" w:cs="Times New Roman"/>
          <w:i/>
          <w:sz w:val="24"/>
          <w:szCs w:val="20"/>
        </w:rPr>
        <w:t xml:space="preserve">, </w:t>
      </w:r>
      <w:r w:rsidR="00243B26" w:rsidRPr="00216544">
        <w:rPr>
          <w:rFonts w:ascii="Times New Roman" w:eastAsiaTheme="minorEastAsia" w:hAnsi="Times New Roman" w:cs="Times New Roman"/>
          <w:sz w:val="24"/>
          <w:szCs w:val="20"/>
        </w:rPr>
        <w:t>and</w:t>
      </w:r>
      <w:r w:rsidR="00243B26">
        <w:rPr>
          <w:rFonts w:ascii="Times New Roman" w:eastAsiaTheme="minorEastAsia" w:hAnsi="Times New Roman" w:cs="Times New Roman"/>
          <w:i/>
          <w:sz w:val="24"/>
          <w:szCs w:val="20"/>
        </w:rPr>
        <w:t xml:space="preserve"> d</w:t>
      </w:r>
      <w:r w:rsidR="00243B26">
        <w:rPr>
          <w:rFonts w:ascii="Times New Roman" w:eastAsiaTheme="minorEastAsia" w:hAnsi="Times New Roman" w:cs="Times New Roman"/>
          <w:i/>
          <w:sz w:val="24"/>
          <w:szCs w:val="20"/>
          <w:vertAlign w:val="subscript"/>
        </w:rPr>
        <w:t>i</w:t>
      </w:r>
      <w:r w:rsidR="00243B26">
        <w:rPr>
          <w:rFonts w:ascii="Times New Roman" w:eastAsiaTheme="minorEastAsia" w:hAnsi="Times New Roman" w:cs="Times New Roman"/>
          <w:sz w:val="24"/>
          <w:szCs w:val="20"/>
        </w:rPr>
        <w:t xml:space="preserve"> are the cross-sectional distances of steel hollow bars. </w:t>
      </w:r>
      <w:r w:rsidR="00FD531E">
        <w:rPr>
          <w:rFonts w:ascii="Times New Roman" w:eastAsiaTheme="minorEastAsia" w:hAnsi="Times New Roman" w:cs="Times New Roman"/>
          <w:sz w:val="24"/>
          <w:szCs w:val="20"/>
        </w:rPr>
        <w:t xml:space="preserve">Constants </w:t>
      </w:r>
      <w:r w:rsidR="00137D45">
        <w:rPr>
          <w:rFonts w:ascii="Times New Roman" w:eastAsiaTheme="minorEastAsia" w:hAnsi="Times New Roman" w:cs="Times New Roman"/>
          <w:sz w:val="24"/>
          <w:szCs w:val="20"/>
        </w:rPr>
        <w:t>used in the c</w:t>
      </w:r>
      <w:r w:rsidR="00FD531E">
        <w:rPr>
          <w:rFonts w:ascii="Times New Roman" w:eastAsiaTheme="minorEastAsia" w:hAnsi="Times New Roman" w:cs="Times New Roman"/>
          <w:sz w:val="24"/>
          <w:szCs w:val="20"/>
        </w:rPr>
        <w:t>alculations of these values should be suita</w:t>
      </w:r>
      <w:r w:rsidR="004072E8">
        <w:rPr>
          <w:rFonts w:ascii="Times New Roman" w:eastAsiaTheme="minorEastAsia" w:hAnsi="Times New Roman" w:cs="Times New Roman"/>
          <w:sz w:val="24"/>
          <w:szCs w:val="20"/>
        </w:rPr>
        <w:t>ble in terms of hollow bar view.</w:t>
      </w:r>
      <w:r w:rsidR="00983016">
        <w:rPr>
          <w:rFonts w:ascii="Times New Roman" w:eastAsiaTheme="minorEastAsia" w:hAnsi="Times New Roman" w:cs="Times New Roman"/>
          <w:sz w:val="24"/>
          <w:szCs w:val="20"/>
        </w:rPr>
        <w:t xml:space="preserve"> In</w:t>
      </w:r>
      <w:r w:rsidR="000F51AA">
        <w:rPr>
          <w:rFonts w:ascii="Times New Roman" w:eastAsiaTheme="minorEastAsia" w:hAnsi="Times New Roman" w:cs="Times New Roman"/>
          <w:sz w:val="24"/>
          <w:szCs w:val="20"/>
        </w:rPr>
        <w:t xml:space="preserve"> </w:t>
      </w:r>
      <w:r w:rsidR="000F51AA">
        <w:rPr>
          <w:rFonts w:ascii="Times New Roman" w:eastAsiaTheme="minorEastAsia" w:hAnsi="Times New Roman" w:cs="Times New Roman"/>
          <w:sz w:val="24"/>
          <w:szCs w:val="20"/>
        </w:rPr>
        <w:fldChar w:fldCharType="begin" w:fldLock="1"/>
      </w:r>
      <w:r w:rsidR="000F51AA">
        <w:rPr>
          <w:rFonts w:ascii="Times New Roman" w:eastAsiaTheme="minorEastAsia" w:hAnsi="Times New Roman" w:cs="Times New Roman"/>
          <w:sz w:val="24"/>
          <w:szCs w:val="20"/>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0F51AA">
        <w:rPr>
          <w:rFonts w:ascii="Times New Roman" w:eastAsiaTheme="minorEastAsia" w:hAnsi="Times New Roman" w:cs="Times New Roman"/>
          <w:sz w:val="24"/>
          <w:szCs w:val="20"/>
        </w:rPr>
        <w:fldChar w:fldCharType="separate"/>
      </w:r>
      <w:r w:rsidR="000F51AA" w:rsidRPr="000F51AA">
        <w:rPr>
          <w:rFonts w:ascii="Times New Roman" w:eastAsiaTheme="minorEastAsia" w:hAnsi="Times New Roman" w:cs="Times New Roman"/>
          <w:noProof/>
          <w:sz w:val="24"/>
          <w:szCs w:val="20"/>
        </w:rPr>
        <w:t>[9]</w:t>
      </w:r>
      <w:r w:rsidR="000F51AA">
        <w:rPr>
          <w:rFonts w:ascii="Times New Roman" w:eastAsiaTheme="minorEastAsia" w:hAnsi="Times New Roman" w:cs="Times New Roman"/>
          <w:sz w:val="24"/>
          <w:szCs w:val="20"/>
        </w:rPr>
        <w:fldChar w:fldCharType="end"/>
      </w:r>
      <w:r w:rsidR="00983016">
        <w:rPr>
          <w:rFonts w:ascii="Times New Roman" w:eastAsiaTheme="minorEastAsia" w:hAnsi="Times New Roman" w:cs="Times New Roman"/>
          <w:sz w:val="24"/>
          <w:szCs w:val="20"/>
        </w:rPr>
        <w:t xml:space="preserve">, author arbitrarily selected hollow torque arm dimension for radial-flux variant, considering arm deflection cases. </w:t>
      </w:r>
      <w:r w:rsidR="000F51AA">
        <w:rPr>
          <w:rFonts w:ascii="Times New Roman" w:eastAsiaTheme="minorEastAsia" w:hAnsi="Times New Roman" w:cs="Times New Roman"/>
          <w:sz w:val="24"/>
          <w:szCs w:val="20"/>
        </w:rPr>
        <w:t>Torque arm dimensions</w:t>
      </w:r>
      <w:r w:rsidR="00243B26">
        <w:rPr>
          <w:rFonts w:ascii="Times New Roman" w:eastAsiaTheme="minorEastAsia" w:hAnsi="Times New Roman" w:cs="Times New Roman"/>
          <w:sz w:val="24"/>
          <w:szCs w:val="20"/>
        </w:rPr>
        <w:t xml:space="preserve"> are shown in Fig</w:t>
      </w:r>
      <w:r w:rsidR="00661CFF">
        <w:rPr>
          <w:rFonts w:ascii="Times New Roman" w:eastAsiaTheme="minorEastAsia" w:hAnsi="Times New Roman" w:cs="Times New Roman"/>
          <w:sz w:val="24"/>
          <w:szCs w:val="20"/>
        </w:rPr>
        <w:t>. 3-12</w:t>
      </w:r>
      <w:r w:rsidR="00243B26">
        <w:rPr>
          <w:rFonts w:ascii="Times New Roman" w:eastAsiaTheme="minorEastAsia" w:hAnsi="Times New Roman" w:cs="Times New Roman"/>
          <w:sz w:val="24"/>
          <w:szCs w:val="20"/>
        </w:rPr>
        <w:t xml:space="preserve"> </w:t>
      </w:r>
      <w:r w:rsidR="00F321BA">
        <w:rPr>
          <w:rFonts w:ascii="Times New Roman" w:eastAsiaTheme="minorEastAsia" w:hAnsi="Times New Roman" w:cs="Times New Roman"/>
          <w:sz w:val="24"/>
          <w:szCs w:val="20"/>
        </w:rPr>
        <w:t xml:space="preserve">and </w:t>
      </w:r>
      <w:r w:rsidR="00243B26">
        <w:rPr>
          <w:rFonts w:ascii="Times New Roman" w:eastAsiaTheme="minorEastAsia" w:hAnsi="Times New Roman" w:cs="Times New Roman"/>
          <w:sz w:val="24"/>
          <w:szCs w:val="20"/>
        </w:rPr>
        <w:t xml:space="preserve">can </w:t>
      </w:r>
      <w:r w:rsidR="00F321BA">
        <w:rPr>
          <w:rFonts w:ascii="Times New Roman" w:eastAsiaTheme="minorEastAsia" w:hAnsi="Times New Roman" w:cs="Times New Roman"/>
          <w:sz w:val="24"/>
          <w:szCs w:val="20"/>
        </w:rPr>
        <w:t xml:space="preserve">be </w:t>
      </w:r>
      <w:r w:rsidR="000F51AA">
        <w:rPr>
          <w:rFonts w:ascii="Times New Roman" w:eastAsiaTheme="minorEastAsia" w:hAnsi="Times New Roman" w:cs="Times New Roman"/>
          <w:sz w:val="24"/>
          <w:szCs w:val="20"/>
        </w:rPr>
        <w:t>expressed</w:t>
      </w:r>
      <w:r w:rsidR="00260F19">
        <w:rPr>
          <w:rFonts w:ascii="Times New Roman" w:eastAsiaTheme="minorEastAsia" w:hAnsi="Times New Roman" w:cs="Times New Roman"/>
          <w:sz w:val="24"/>
          <w:szCs w:val="20"/>
        </w:rPr>
        <w:t xml:space="preserve"> </w:t>
      </w:r>
      <w:r w:rsidR="000F51AA">
        <w:rPr>
          <w:rFonts w:ascii="Times New Roman" w:eastAsiaTheme="minorEastAsia" w:hAnsi="Times New Roman" w:cs="Times New Roman"/>
          <w:sz w:val="24"/>
          <w:szCs w:val="20"/>
        </w:rPr>
        <w:t xml:space="preserve">in a similar approach </w:t>
      </w:r>
      <w:r w:rsidR="00260F19">
        <w:rPr>
          <w:rFonts w:ascii="Times New Roman" w:eastAsiaTheme="minorEastAsia" w:hAnsi="Times New Roman" w:cs="Times New Roman"/>
          <w:sz w:val="24"/>
          <w:szCs w:val="20"/>
        </w:rPr>
        <w:t>as follows,</w:t>
      </w:r>
    </w:p>
    <w:p w:rsidR="00A65B59" w:rsidRDefault="00A65B59"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030C52" w:rsidRPr="00A65B59">
        <w:rPr>
          <w:rFonts w:ascii="Times New Roman" w:eastAsiaTheme="minorEastAsia" w:hAnsi="Times New Roman" w:cs="Times New Roman"/>
          <w:position w:val="-14"/>
          <w:sz w:val="24"/>
          <w:szCs w:val="20"/>
        </w:rPr>
        <w:object w:dxaOrig="1520" w:dyaOrig="380">
          <v:shape id="_x0000_i1215" type="#_x0000_t75" style="width:75.75pt;height:19.4pt" o:ole="">
            <v:imagedata r:id="rId397" o:title=""/>
          </v:shape>
          <o:OLEObject Type="Embed" ProgID="Equation.DSMT4" ShapeID="_x0000_i1215" DrawAspect="Content" ObjectID="_1568545284" r:id="rId398"/>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3-95</w:t>
      </w:r>
      <w:r>
        <w:rPr>
          <w:rFonts w:ascii="Times New Roman" w:eastAsiaTheme="minorEastAsia" w:hAnsi="Times New Roman" w:cs="Times New Roman"/>
          <w:sz w:val="24"/>
          <w:szCs w:val="20"/>
        </w:rPr>
        <w:t>)</w:t>
      </w:r>
    </w:p>
    <w:p w:rsidR="00A65B59" w:rsidRDefault="00F96F1A"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030C52" w:rsidRPr="00F96F1A">
        <w:rPr>
          <w:rFonts w:ascii="Times New Roman" w:eastAsiaTheme="minorEastAsia" w:hAnsi="Times New Roman" w:cs="Times New Roman"/>
          <w:position w:val="-14"/>
          <w:sz w:val="24"/>
          <w:szCs w:val="20"/>
        </w:rPr>
        <w:object w:dxaOrig="1480" w:dyaOrig="380">
          <v:shape id="_x0000_i1216" type="#_x0000_t75" style="width:75.15pt;height:19.4pt" o:ole="">
            <v:imagedata r:id="rId399" o:title=""/>
          </v:shape>
          <o:OLEObject Type="Embed" ProgID="Equation.DSMT4" ShapeID="_x0000_i1216" DrawAspect="Content" ObjectID="_1568545285" r:id="rId400"/>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3-96</w:t>
      </w:r>
      <w:r>
        <w:rPr>
          <w:rFonts w:ascii="Times New Roman" w:eastAsiaTheme="minorEastAsia" w:hAnsi="Times New Roman" w:cs="Times New Roman"/>
          <w:sz w:val="24"/>
          <w:szCs w:val="20"/>
        </w:rPr>
        <w:t>)</w:t>
      </w:r>
    </w:p>
    <w:p w:rsidR="00F96F1A" w:rsidRDefault="00F96F1A"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030C52" w:rsidRPr="00F96F1A">
        <w:rPr>
          <w:rFonts w:ascii="Times New Roman" w:eastAsiaTheme="minorEastAsia" w:hAnsi="Times New Roman" w:cs="Times New Roman"/>
          <w:position w:val="-14"/>
          <w:sz w:val="24"/>
          <w:szCs w:val="20"/>
        </w:rPr>
        <w:object w:dxaOrig="1840" w:dyaOrig="380">
          <v:shape id="_x0000_i1217" type="#_x0000_t75" style="width:92.05pt;height:19.4pt" o:ole="">
            <v:imagedata r:id="rId401" o:title=""/>
          </v:shape>
          <o:OLEObject Type="Embed" ProgID="Equation.DSMT4" ShapeID="_x0000_i1217" DrawAspect="Content" ObjectID="_1568545286" r:id="rId402"/>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3-97</w:t>
      </w:r>
      <w:r>
        <w:rPr>
          <w:rFonts w:ascii="Times New Roman" w:eastAsiaTheme="minorEastAsia" w:hAnsi="Times New Roman" w:cs="Times New Roman"/>
          <w:sz w:val="24"/>
          <w:szCs w:val="20"/>
        </w:rPr>
        <w:t>)</w:t>
      </w:r>
    </w:p>
    <w:p w:rsidR="00694EA5" w:rsidRDefault="00A727EF"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030C52" w:rsidRPr="00A727EF">
        <w:rPr>
          <w:rFonts w:ascii="Times New Roman" w:eastAsiaTheme="minorEastAsia" w:hAnsi="Times New Roman" w:cs="Times New Roman"/>
          <w:position w:val="-14"/>
          <w:sz w:val="24"/>
          <w:szCs w:val="20"/>
        </w:rPr>
        <w:object w:dxaOrig="1579" w:dyaOrig="380">
          <v:shape id="_x0000_i1218" type="#_x0000_t75" style="width:79.5pt;height:19.4pt" o:ole="">
            <v:imagedata r:id="rId403" o:title=""/>
          </v:shape>
          <o:OLEObject Type="Embed" ProgID="Equation.DSMT4" ShapeID="_x0000_i1218" DrawAspect="Content" ObjectID="_1568545287" r:id="rId404"/>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3-98</w:t>
      </w:r>
      <w:r>
        <w:rPr>
          <w:rFonts w:ascii="Times New Roman" w:eastAsiaTheme="minorEastAsia" w:hAnsi="Times New Roman" w:cs="Times New Roman"/>
          <w:sz w:val="24"/>
          <w:szCs w:val="20"/>
        </w:rPr>
        <w:t>)</w:t>
      </w:r>
    </w:p>
    <w:p w:rsidR="008B4EC3" w:rsidRDefault="000F51AA"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In this thesis, arm deflections are not included in calculations. Because </w:t>
      </w:r>
      <w:r w:rsidR="00030C52">
        <w:rPr>
          <w:rFonts w:ascii="Times New Roman" w:eastAsiaTheme="minorEastAsia" w:hAnsi="Times New Roman" w:cs="Times New Roman"/>
          <w:sz w:val="24"/>
          <w:szCs w:val="20"/>
        </w:rPr>
        <w:t>primary</w:t>
      </w:r>
      <w:r>
        <w:rPr>
          <w:rFonts w:ascii="Times New Roman" w:eastAsiaTheme="minorEastAsia" w:hAnsi="Times New Roman" w:cs="Times New Roman"/>
          <w:sz w:val="24"/>
          <w:szCs w:val="20"/>
        </w:rPr>
        <w:t xml:space="preserve"> aim of the structural components is to maintain air gap clearance stable. For this purpose, core limb deflections are already calculated and kept under limited ranges with optimization. </w:t>
      </w:r>
      <w:r w:rsidR="00027E65">
        <w:rPr>
          <w:rFonts w:ascii="Times New Roman" w:eastAsiaTheme="minorEastAsia" w:hAnsi="Times New Roman" w:cs="Times New Roman"/>
          <w:sz w:val="24"/>
          <w:szCs w:val="20"/>
        </w:rPr>
        <w:t>Duty of rotor torque arm</w:t>
      </w:r>
      <w:r w:rsidR="007320F3">
        <w:rPr>
          <w:rFonts w:ascii="Times New Roman" w:eastAsiaTheme="minorEastAsia" w:hAnsi="Times New Roman" w:cs="Times New Roman"/>
          <w:sz w:val="24"/>
          <w:szCs w:val="20"/>
        </w:rPr>
        <w:t>s</w:t>
      </w:r>
      <w:r w:rsidR="00027E65">
        <w:rPr>
          <w:rFonts w:ascii="Times New Roman" w:eastAsiaTheme="minorEastAsia" w:hAnsi="Times New Roman" w:cs="Times New Roman"/>
          <w:sz w:val="24"/>
          <w:szCs w:val="20"/>
        </w:rPr>
        <w:t xml:space="preserve"> is to maintain stability to C-shaped cores of rotor. Total mass of rotor torque arm</w:t>
      </w:r>
      <w:r w:rsidR="007320F3">
        <w:rPr>
          <w:rFonts w:ascii="Times New Roman" w:eastAsiaTheme="minorEastAsia" w:hAnsi="Times New Roman" w:cs="Times New Roman"/>
          <w:sz w:val="24"/>
          <w:szCs w:val="20"/>
        </w:rPr>
        <w:t>s</w:t>
      </w:r>
      <w:r w:rsidR="00027E65">
        <w:rPr>
          <w:rFonts w:ascii="Times New Roman" w:eastAsiaTheme="minorEastAsia" w:hAnsi="Times New Roman" w:cs="Times New Roman"/>
          <w:sz w:val="24"/>
          <w:szCs w:val="20"/>
        </w:rPr>
        <w:t xml:space="preserve"> (</w:t>
      </w:r>
      <w:r w:rsidR="00212C19" w:rsidRPr="00212C19">
        <w:rPr>
          <w:rFonts w:ascii="Times New Roman" w:eastAsiaTheme="minorEastAsia" w:hAnsi="Times New Roman" w:cs="Times New Roman"/>
          <w:position w:val="-14"/>
          <w:sz w:val="24"/>
          <w:szCs w:val="20"/>
        </w:rPr>
        <w:object w:dxaOrig="859" w:dyaOrig="380">
          <v:shape id="_x0000_i1219" type="#_x0000_t75" style="width:42.55pt;height:19.4pt" o:ole="">
            <v:imagedata r:id="rId405" o:title=""/>
          </v:shape>
          <o:OLEObject Type="Embed" ProgID="Equation.DSMT4" ShapeID="_x0000_i1219" DrawAspect="Content" ObjectID="_1568545288" r:id="rId406"/>
        </w:object>
      </w:r>
      <w:r w:rsidR="00027E65">
        <w:rPr>
          <w:rFonts w:ascii="Times New Roman" w:eastAsiaTheme="minorEastAsia" w:hAnsi="Times New Roman" w:cs="Times New Roman"/>
          <w:sz w:val="24"/>
          <w:szCs w:val="20"/>
        </w:rPr>
        <w:t>) is calculated in a very similar way that of stator torque arm calculation:</w:t>
      </w:r>
    </w:p>
    <w:p w:rsidR="00027E65" w:rsidRDefault="00027E65"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900121" w:rsidRPr="00027E65">
        <w:rPr>
          <w:rFonts w:ascii="Times New Roman" w:eastAsiaTheme="minorEastAsia" w:hAnsi="Times New Roman" w:cs="Times New Roman"/>
          <w:position w:val="-14"/>
          <w:sz w:val="24"/>
          <w:szCs w:val="20"/>
        </w:rPr>
        <w:object w:dxaOrig="4560" w:dyaOrig="380">
          <v:shape id="_x0000_i1220" type="#_x0000_t75" style="width:229.15pt;height:19.4pt" o:ole="">
            <v:imagedata r:id="rId407" o:title=""/>
          </v:shape>
          <o:OLEObject Type="Embed" ProgID="Equation.DSMT4" ShapeID="_x0000_i1220" DrawAspect="Content" ObjectID="_1568545289" r:id="rId408"/>
        </w:object>
      </w:r>
      <w:r w:rsidR="00212C19">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3-99</w:t>
      </w:r>
      <w:r w:rsidR="00212C19">
        <w:rPr>
          <w:rFonts w:ascii="Times New Roman" w:eastAsiaTheme="minorEastAsia" w:hAnsi="Times New Roman" w:cs="Times New Roman"/>
          <w:sz w:val="24"/>
          <w:szCs w:val="20"/>
        </w:rPr>
        <w:t>)</w:t>
      </w:r>
    </w:p>
    <w:p w:rsidR="00E75019" w:rsidRDefault="00212C19" w:rsidP="00FE1945">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Pr="00212C19">
        <w:rPr>
          <w:rFonts w:ascii="Times New Roman" w:eastAsiaTheme="minorEastAsia" w:hAnsi="Times New Roman" w:cs="Times New Roman"/>
          <w:position w:val="-14"/>
          <w:sz w:val="24"/>
          <w:szCs w:val="20"/>
        </w:rPr>
        <w:object w:dxaOrig="600" w:dyaOrig="380">
          <v:shape id="_x0000_i1221" type="#_x0000_t75" style="width:30.05pt;height:19.4pt" o:ole="">
            <v:imagedata r:id="rId409" o:title=""/>
          </v:shape>
          <o:OLEObject Type="Embed" ProgID="Equation.DSMT4" ShapeID="_x0000_i1221" DrawAspect="Content" ObjectID="_1568545290" r:id="rId410"/>
        </w:object>
      </w:r>
      <w:r>
        <w:rPr>
          <w:rFonts w:ascii="Times New Roman" w:eastAsiaTheme="minorEastAsia" w:hAnsi="Times New Roman" w:cs="Times New Roman"/>
          <w:sz w:val="24"/>
          <w:szCs w:val="20"/>
        </w:rPr>
        <w:t xml:space="preserve"> and </w:t>
      </w:r>
      <w:r w:rsidRPr="00212C19">
        <w:rPr>
          <w:rFonts w:ascii="Times New Roman" w:eastAsiaTheme="minorEastAsia" w:hAnsi="Times New Roman" w:cs="Times New Roman"/>
          <w:position w:val="-14"/>
          <w:sz w:val="24"/>
          <w:szCs w:val="20"/>
        </w:rPr>
        <w:object w:dxaOrig="560" w:dyaOrig="380">
          <v:shape id="_x0000_i1222" type="#_x0000_t75" style="width:26.3pt;height:19.4pt" o:ole="">
            <v:imagedata r:id="rId411" o:title=""/>
          </v:shape>
          <o:OLEObject Type="Embed" ProgID="Equation.DSMT4" ShapeID="_x0000_i1222" DrawAspect="Content" ObjectID="_1568545291" r:id="rId412"/>
        </w:object>
      </w:r>
      <w:r>
        <w:rPr>
          <w:rFonts w:ascii="Times New Roman" w:eastAsiaTheme="minorEastAsia" w:hAnsi="Times New Roman" w:cs="Times New Roman"/>
          <w:sz w:val="24"/>
          <w:szCs w:val="20"/>
        </w:rPr>
        <w:t xml:space="preserve"> are number of rotor torq</w:t>
      </w:r>
      <w:r w:rsidR="00883C66">
        <w:rPr>
          <w:rFonts w:ascii="Times New Roman" w:eastAsiaTheme="minorEastAsia" w:hAnsi="Times New Roman" w:cs="Times New Roman"/>
          <w:sz w:val="24"/>
          <w:szCs w:val="20"/>
        </w:rPr>
        <w:t xml:space="preserve">ue arms and length of the rotor </w:t>
      </w:r>
      <w:r>
        <w:rPr>
          <w:rFonts w:ascii="Times New Roman" w:eastAsiaTheme="minorEastAsia" w:hAnsi="Times New Roman" w:cs="Times New Roman"/>
          <w:sz w:val="24"/>
          <w:szCs w:val="20"/>
        </w:rPr>
        <w:t>torque arm, respectively. Calculations and definitions for steel hollow torque arms for rotor are same as stator torque arm calculations.</w:t>
      </w:r>
      <w:r w:rsidR="009D36F8">
        <w:rPr>
          <w:rFonts w:ascii="Times New Roman" w:eastAsiaTheme="minorEastAsia" w:hAnsi="Times New Roman" w:cs="Times New Roman"/>
          <w:sz w:val="24"/>
          <w:szCs w:val="20"/>
        </w:rPr>
        <w:t xml:space="preserve"> Therefore, Fig</w:t>
      </w:r>
      <w:r w:rsidR="005A0556">
        <w:rPr>
          <w:rFonts w:ascii="Times New Roman" w:eastAsiaTheme="minorEastAsia" w:hAnsi="Times New Roman" w:cs="Times New Roman"/>
          <w:sz w:val="24"/>
          <w:szCs w:val="20"/>
        </w:rPr>
        <w:t>.</w:t>
      </w:r>
      <w:r w:rsidR="009D36F8">
        <w:rPr>
          <w:rFonts w:ascii="Times New Roman" w:eastAsiaTheme="minorEastAsia" w:hAnsi="Times New Roman" w:cs="Times New Roman"/>
          <w:sz w:val="24"/>
          <w:szCs w:val="20"/>
        </w:rPr>
        <w:t xml:space="preserve"> </w:t>
      </w:r>
      <w:r w:rsidR="005A0556">
        <w:rPr>
          <w:rFonts w:ascii="Times New Roman" w:eastAsiaTheme="minorEastAsia" w:hAnsi="Times New Roman" w:cs="Times New Roman"/>
          <w:sz w:val="24"/>
          <w:szCs w:val="20"/>
        </w:rPr>
        <w:t>3-11</w:t>
      </w:r>
      <w:r w:rsidR="009D36F8">
        <w:rPr>
          <w:rFonts w:ascii="Times New Roman" w:eastAsiaTheme="minorEastAsia" w:hAnsi="Times New Roman" w:cs="Times New Roman"/>
          <w:sz w:val="24"/>
          <w:szCs w:val="20"/>
        </w:rPr>
        <w:t xml:space="preserve"> </w:t>
      </w:r>
      <w:r w:rsidR="00900121">
        <w:rPr>
          <w:rFonts w:ascii="Times New Roman" w:eastAsiaTheme="minorEastAsia" w:hAnsi="Times New Roman" w:cs="Times New Roman"/>
          <w:sz w:val="24"/>
          <w:szCs w:val="20"/>
        </w:rPr>
        <w:t xml:space="preserve">is </w:t>
      </w:r>
      <w:r w:rsidR="009D36F8">
        <w:rPr>
          <w:rFonts w:ascii="Times New Roman" w:eastAsiaTheme="minorEastAsia" w:hAnsi="Times New Roman" w:cs="Times New Roman"/>
          <w:sz w:val="24"/>
          <w:szCs w:val="20"/>
        </w:rPr>
        <w:t>valid for rotor torque arm</w:t>
      </w:r>
      <w:r>
        <w:rPr>
          <w:rFonts w:ascii="Times New Roman" w:eastAsiaTheme="minorEastAsia" w:hAnsi="Times New Roman" w:cs="Times New Roman"/>
          <w:sz w:val="24"/>
          <w:szCs w:val="20"/>
        </w:rPr>
        <w:t xml:space="preserve"> </w:t>
      </w:r>
      <w:r w:rsidR="009D36F8">
        <w:rPr>
          <w:rFonts w:ascii="Times New Roman" w:eastAsiaTheme="minorEastAsia" w:hAnsi="Times New Roman" w:cs="Times New Roman"/>
          <w:sz w:val="24"/>
          <w:szCs w:val="20"/>
        </w:rPr>
        <w:t>structure.</w:t>
      </w:r>
      <w:r w:rsidR="00E75019">
        <w:rPr>
          <w:rFonts w:ascii="Times New Roman" w:eastAsiaTheme="minorEastAsia" w:hAnsi="Times New Roman" w:cs="Times New Roman"/>
          <w:sz w:val="24"/>
          <w:szCs w:val="20"/>
        </w:rPr>
        <w:t xml:space="preserve"> Length of rotor torque arm bar </w:t>
      </w:r>
      <w:r w:rsidR="00421A1E">
        <w:rPr>
          <w:rFonts w:ascii="Times New Roman" w:eastAsiaTheme="minorEastAsia" w:hAnsi="Times New Roman" w:cs="Times New Roman"/>
          <w:sz w:val="24"/>
          <w:szCs w:val="20"/>
        </w:rPr>
        <w:t xml:space="preserve">is equal to web radius </w:t>
      </w:r>
      <w:r w:rsidR="00421A1E" w:rsidRPr="00421A1E">
        <w:rPr>
          <w:rFonts w:ascii="Times New Roman" w:eastAsiaTheme="minorEastAsia" w:hAnsi="Times New Roman" w:cs="Times New Roman"/>
          <w:position w:val="-12"/>
          <w:sz w:val="24"/>
          <w:szCs w:val="20"/>
        </w:rPr>
        <w:object w:dxaOrig="380" w:dyaOrig="360">
          <v:shape id="_x0000_i1223" type="#_x0000_t75" style="width:19.4pt;height:19.4pt" o:ole="">
            <v:imagedata r:id="rId413" o:title=""/>
          </v:shape>
          <o:OLEObject Type="Embed" ProgID="Equation.DSMT4" ShapeID="_x0000_i1223" DrawAspect="Content" ObjectID="_1568545292" r:id="rId414"/>
        </w:object>
      </w:r>
      <w:r w:rsidR="00FE1945">
        <w:rPr>
          <w:rFonts w:ascii="Times New Roman" w:eastAsiaTheme="minorEastAsia" w:hAnsi="Times New Roman" w:cs="Times New Roman"/>
          <w:sz w:val="24"/>
          <w:szCs w:val="20"/>
        </w:rPr>
        <w:t xml:space="preserve">. </w:t>
      </w:r>
      <w:r w:rsidR="00421A1E">
        <w:rPr>
          <w:rFonts w:ascii="Times New Roman" w:eastAsiaTheme="minorEastAsia" w:hAnsi="Times New Roman" w:cs="Times New Roman"/>
          <w:sz w:val="24"/>
          <w:szCs w:val="20"/>
        </w:rPr>
        <w:t>It can be optional to use supporting steel discs instead of rotor torque arms as shown in Fig</w:t>
      </w:r>
      <w:r w:rsidR="00F105E1">
        <w:rPr>
          <w:rFonts w:ascii="Times New Roman" w:eastAsiaTheme="minorEastAsia" w:hAnsi="Times New Roman" w:cs="Times New Roman"/>
          <w:sz w:val="24"/>
          <w:szCs w:val="20"/>
        </w:rPr>
        <w:t>.</w:t>
      </w:r>
      <w:r w:rsidR="00421A1E">
        <w:rPr>
          <w:rFonts w:ascii="Times New Roman" w:eastAsiaTheme="minorEastAsia" w:hAnsi="Times New Roman" w:cs="Times New Roman"/>
          <w:sz w:val="24"/>
          <w:szCs w:val="20"/>
        </w:rPr>
        <w:t xml:space="preserve"> </w:t>
      </w:r>
      <w:r w:rsidR="00F105E1">
        <w:rPr>
          <w:rFonts w:ascii="Times New Roman" w:eastAsiaTheme="minorEastAsia" w:hAnsi="Times New Roman" w:cs="Times New Roman"/>
          <w:sz w:val="24"/>
          <w:szCs w:val="20"/>
        </w:rPr>
        <w:t>3-10</w:t>
      </w:r>
      <w:r w:rsidR="00421A1E">
        <w:rPr>
          <w:rFonts w:ascii="Times New Roman" w:eastAsiaTheme="minorEastAsia" w:hAnsi="Times New Roman" w:cs="Times New Roman"/>
          <w:sz w:val="24"/>
          <w:szCs w:val="20"/>
        </w:rPr>
        <w:t xml:space="preserve">. However, torque arm is selected for rotor support in our design due to its simple </w:t>
      </w:r>
      <w:r w:rsidR="005A0556">
        <w:rPr>
          <w:rFonts w:ascii="Times New Roman" w:eastAsiaTheme="minorEastAsia" w:hAnsi="Times New Roman" w:cs="Times New Roman"/>
          <w:sz w:val="24"/>
          <w:szCs w:val="20"/>
        </w:rPr>
        <w:t xml:space="preserve">design </w:t>
      </w:r>
      <w:r w:rsidR="00421A1E">
        <w:rPr>
          <w:rFonts w:ascii="Times New Roman" w:eastAsiaTheme="minorEastAsia" w:hAnsi="Times New Roman" w:cs="Times New Roman"/>
          <w:sz w:val="24"/>
          <w:szCs w:val="20"/>
        </w:rPr>
        <w:t>equations.</w:t>
      </w:r>
      <w:r w:rsidR="0093459E">
        <w:rPr>
          <w:rFonts w:ascii="Times New Roman" w:eastAsiaTheme="minorEastAsia" w:hAnsi="Times New Roman" w:cs="Times New Roman"/>
          <w:sz w:val="24"/>
          <w:szCs w:val="20"/>
        </w:rPr>
        <w:t xml:space="preserve"> </w:t>
      </w:r>
      <w:r w:rsidR="00ED62F1">
        <w:rPr>
          <w:rFonts w:ascii="Times New Roman" w:eastAsiaTheme="minorEastAsia" w:hAnsi="Times New Roman" w:cs="Times New Roman"/>
          <w:sz w:val="24"/>
          <w:szCs w:val="20"/>
        </w:rPr>
        <w:t>In our proposed design 8 rotor bars and 6 stator bars is used</w:t>
      </w:r>
      <w:r w:rsidR="00FE1945">
        <w:rPr>
          <w:rFonts w:ascii="Times New Roman" w:eastAsiaTheme="minorEastAsia" w:hAnsi="Times New Roman" w:cs="Times New Roman"/>
          <w:sz w:val="24"/>
          <w:szCs w:val="20"/>
        </w:rPr>
        <w:t xml:space="preserve"> </w:t>
      </w:r>
      <w:r w:rsidR="00FE1945">
        <w:rPr>
          <w:rFonts w:ascii="Times New Roman" w:eastAsiaTheme="minorEastAsia" w:hAnsi="Times New Roman" w:cs="Times New Roman"/>
          <w:sz w:val="24"/>
          <w:szCs w:val="20"/>
        </w:rPr>
        <w:fldChar w:fldCharType="begin" w:fldLock="1"/>
      </w:r>
      <w:r w:rsidR="00FE1945">
        <w:rPr>
          <w:rFonts w:ascii="Times New Roman" w:eastAsiaTheme="minorEastAsia" w:hAnsi="Times New Roman" w:cs="Times New Roman"/>
          <w:sz w:val="24"/>
          <w:szCs w:val="20"/>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FE1945">
        <w:rPr>
          <w:rFonts w:ascii="Times New Roman" w:eastAsiaTheme="minorEastAsia" w:hAnsi="Times New Roman" w:cs="Times New Roman"/>
          <w:sz w:val="24"/>
          <w:szCs w:val="20"/>
        </w:rPr>
        <w:fldChar w:fldCharType="separate"/>
      </w:r>
      <w:r w:rsidR="00FE1945" w:rsidRPr="00FE1945">
        <w:rPr>
          <w:rFonts w:ascii="Times New Roman" w:eastAsiaTheme="minorEastAsia" w:hAnsi="Times New Roman" w:cs="Times New Roman"/>
          <w:noProof/>
          <w:sz w:val="24"/>
          <w:szCs w:val="20"/>
        </w:rPr>
        <w:t>[9]</w:t>
      </w:r>
      <w:r w:rsidR="00FE1945">
        <w:rPr>
          <w:rFonts w:ascii="Times New Roman" w:eastAsiaTheme="minorEastAsia" w:hAnsi="Times New Roman" w:cs="Times New Roman"/>
          <w:sz w:val="24"/>
          <w:szCs w:val="20"/>
        </w:rPr>
        <w:fldChar w:fldCharType="end"/>
      </w:r>
      <w:r w:rsidR="00ED62F1">
        <w:rPr>
          <w:rFonts w:ascii="Times New Roman" w:eastAsiaTheme="minorEastAsia" w:hAnsi="Times New Roman" w:cs="Times New Roman"/>
          <w:sz w:val="24"/>
          <w:szCs w:val="20"/>
        </w:rPr>
        <w:t>.</w:t>
      </w:r>
    </w:p>
    <w:p w:rsidR="0093459E" w:rsidRDefault="0093459E"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Function of the steel band is to give mechanical support to coils and fix them to the stator structure. A sample steel band used in proposed generator is given in Fig</w:t>
      </w:r>
      <w:r w:rsidR="00ED62F1">
        <w:rPr>
          <w:rFonts w:ascii="Times New Roman" w:eastAsiaTheme="minorEastAsia" w:hAnsi="Times New Roman" w:cs="Times New Roman"/>
          <w:sz w:val="24"/>
          <w:szCs w:val="20"/>
        </w:rPr>
        <w:t>.</w:t>
      </w:r>
      <w:r>
        <w:rPr>
          <w:rFonts w:ascii="Times New Roman" w:eastAsiaTheme="minorEastAsia" w:hAnsi="Times New Roman" w:cs="Times New Roman"/>
          <w:sz w:val="24"/>
          <w:szCs w:val="20"/>
        </w:rPr>
        <w:t xml:space="preserve"> </w:t>
      </w:r>
      <w:r w:rsidR="00EB1CE1">
        <w:rPr>
          <w:rFonts w:ascii="Times New Roman" w:eastAsiaTheme="minorEastAsia" w:hAnsi="Times New Roman" w:cs="Times New Roman"/>
          <w:sz w:val="24"/>
          <w:szCs w:val="20"/>
        </w:rPr>
        <w:t>3-12</w:t>
      </w:r>
      <w:r>
        <w:rPr>
          <w:rFonts w:ascii="Times New Roman" w:eastAsiaTheme="minorEastAsia" w:hAnsi="Times New Roman" w:cs="Times New Roman"/>
          <w:sz w:val="24"/>
          <w:szCs w:val="20"/>
        </w:rPr>
        <w:t xml:space="preserve">. Total steel band </w:t>
      </w:r>
      <w:r w:rsidR="0017199F">
        <w:rPr>
          <w:rFonts w:ascii="Times New Roman" w:eastAsiaTheme="minorEastAsia" w:hAnsi="Times New Roman" w:cs="Times New Roman"/>
          <w:sz w:val="24"/>
          <w:szCs w:val="20"/>
        </w:rPr>
        <w:t>mass is</w:t>
      </w:r>
      <w:r>
        <w:rPr>
          <w:rFonts w:ascii="Times New Roman" w:eastAsiaTheme="minorEastAsia" w:hAnsi="Times New Roman" w:cs="Times New Roman"/>
          <w:sz w:val="24"/>
          <w:szCs w:val="20"/>
        </w:rPr>
        <w:t xml:space="preserve"> calculated as follows,</w:t>
      </w:r>
    </w:p>
    <w:p w:rsidR="00234E1C" w:rsidRDefault="00234E1C"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6056DD" w:rsidRPr="00234E1C">
        <w:rPr>
          <w:rFonts w:ascii="Times New Roman" w:eastAsiaTheme="minorEastAsia" w:hAnsi="Times New Roman" w:cs="Times New Roman"/>
          <w:position w:val="-12"/>
          <w:sz w:val="24"/>
          <w:szCs w:val="20"/>
        </w:rPr>
        <w:object w:dxaOrig="3900" w:dyaOrig="360">
          <v:shape id="_x0000_i1224" type="#_x0000_t75" style="width:194.7pt;height:19.4pt" o:ole="">
            <v:imagedata r:id="rId415" o:title=""/>
          </v:shape>
          <o:OLEObject Type="Embed" ProgID="Equation.DSMT4" ShapeID="_x0000_i1224" DrawAspect="Content" ObjectID="_1568545293" r:id="rId416"/>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3-100</w:t>
      </w:r>
      <w:r>
        <w:rPr>
          <w:rFonts w:ascii="Times New Roman" w:eastAsiaTheme="minorEastAsia" w:hAnsi="Times New Roman" w:cs="Times New Roman"/>
          <w:sz w:val="24"/>
          <w:szCs w:val="20"/>
        </w:rPr>
        <w:t>)</w:t>
      </w:r>
    </w:p>
    <w:p w:rsidR="00C807CE" w:rsidRDefault="00C807CE"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Pr="00C807CE">
        <w:rPr>
          <w:rFonts w:ascii="Times New Roman" w:eastAsiaTheme="minorEastAsia" w:hAnsi="Times New Roman" w:cs="Times New Roman"/>
          <w:position w:val="-12"/>
          <w:sz w:val="24"/>
          <w:szCs w:val="20"/>
        </w:rPr>
        <w:object w:dxaOrig="499" w:dyaOrig="360">
          <v:shape id="_x0000_i1225" type="#_x0000_t75" style="width:25.05pt;height:19.4pt" o:ole="">
            <v:imagedata r:id="rId417" o:title=""/>
          </v:shape>
          <o:OLEObject Type="Embed" ProgID="Equation.DSMT4" ShapeID="_x0000_i1225" DrawAspect="Content" ObjectID="_1568545294" r:id="rId418"/>
        </w:object>
      </w:r>
      <w:r>
        <w:rPr>
          <w:rFonts w:ascii="Times New Roman" w:eastAsiaTheme="minorEastAsia" w:hAnsi="Times New Roman" w:cs="Times New Roman"/>
          <w:sz w:val="24"/>
          <w:szCs w:val="20"/>
        </w:rPr>
        <w:t xml:space="preserve"> and </w:t>
      </w:r>
      <w:r w:rsidRPr="00C807CE">
        <w:rPr>
          <w:rFonts w:ascii="Times New Roman" w:eastAsiaTheme="minorEastAsia" w:hAnsi="Times New Roman" w:cs="Times New Roman"/>
          <w:position w:val="-12"/>
          <w:sz w:val="24"/>
          <w:szCs w:val="20"/>
        </w:rPr>
        <w:object w:dxaOrig="520" w:dyaOrig="360">
          <v:shape id="_x0000_i1226" type="#_x0000_t75" style="width:26.3pt;height:19.4pt" o:ole="">
            <v:imagedata r:id="rId419" o:title=""/>
          </v:shape>
          <o:OLEObject Type="Embed" ProgID="Equation.DSMT4" ShapeID="_x0000_i1226" DrawAspect="Content" ObjectID="_1568545295" r:id="rId420"/>
        </w:object>
      </w:r>
      <w:r>
        <w:rPr>
          <w:rFonts w:ascii="Times New Roman" w:eastAsiaTheme="minorEastAsia" w:hAnsi="Times New Roman" w:cs="Times New Roman"/>
          <w:sz w:val="24"/>
          <w:szCs w:val="20"/>
        </w:rPr>
        <w:t xml:space="preserve"> are the height and width of the steel band, respectively. These sizing values of the steel band can be determined</w:t>
      </w:r>
      <w:r w:rsidR="00B33495">
        <w:rPr>
          <w:rFonts w:ascii="Times New Roman" w:eastAsiaTheme="minorEastAsia" w:hAnsi="Times New Roman" w:cs="Times New Roman"/>
          <w:sz w:val="24"/>
          <w:szCs w:val="20"/>
        </w:rPr>
        <w:t xml:space="preserve"> as constant</w:t>
      </w:r>
      <w:r>
        <w:rPr>
          <w:rFonts w:ascii="Times New Roman" w:eastAsiaTheme="minorEastAsia" w:hAnsi="Times New Roman" w:cs="Times New Roman"/>
          <w:sz w:val="24"/>
          <w:szCs w:val="20"/>
        </w:rPr>
        <w:t xml:space="preserve"> during optimization.</w:t>
      </w:r>
    </w:p>
    <w:p w:rsidR="00234E1C" w:rsidRDefault="00802A8C" w:rsidP="00802A8C">
      <w:pPr>
        <w:tabs>
          <w:tab w:val="center" w:pos="3969"/>
          <w:tab w:val="right" w:pos="7938"/>
        </w:tabs>
        <w:spacing w:line="360" w:lineRule="auto"/>
        <w:jc w:val="center"/>
        <w:rPr>
          <w:rFonts w:ascii="Times New Roman" w:eastAsiaTheme="minorEastAsia" w:hAnsi="Times New Roman" w:cs="Times New Roman"/>
          <w:sz w:val="24"/>
          <w:szCs w:val="20"/>
        </w:rPr>
      </w:pPr>
      <w:r w:rsidRPr="00802A8C">
        <w:rPr>
          <w:rFonts w:ascii="Times New Roman" w:eastAsiaTheme="minorEastAsia" w:hAnsi="Times New Roman" w:cs="Times New Roman"/>
          <w:noProof/>
          <w:sz w:val="24"/>
          <w:szCs w:val="20"/>
          <w:lang w:val="tr-TR" w:eastAsia="tr-TR"/>
        </w:rPr>
        <w:drawing>
          <wp:inline distT="0" distB="0" distL="0" distR="0" wp14:anchorId="68F1D8F2" wp14:editId="211C9F0C">
            <wp:extent cx="2141220" cy="2272881"/>
            <wp:effectExtent l="0" t="0" r="0" b="0"/>
            <wp:docPr id="6" name="Picture 6" descr="C:\Users\Aydin\Desktop\steel_b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Aydin\Desktop\steel_band.png"/>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2141220" cy="2272881"/>
                    </a:xfrm>
                    <a:prstGeom prst="rect">
                      <a:avLst/>
                    </a:prstGeom>
                    <a:noFill/>
                    <a:ln>
                      <a:noFill/>
                    </a:ln>
                  </pic:spPr>
                </pic:pic>
              </a:graphicData>
            </a:graphic>
          </wp:inline>
        </w:drawing>
      </w:r>
    </w:p>
    <w:p w:rsidR="007B1A8D" w:rsidRDefault="00802A8C" w:rsidP="00B44BD9">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EB1CE1">
        <w:rPr>
          <w:rFonts w:ascii="Times New Roman" w:eastAsiaTheme="minorEastAsia" w:hAnsi="Times New Roman" w:cs="Times New Roman"/>
          <w:szCs w:val="20"/>
        </w:rPr>
        <w:t>. 3-12</w:t>
      </w:r>
      <w:r>
        <w:rPr>
          <w:rFonts w:ascii="Times New Roman" w:eastAsiaTheme="minorEastAsia" w:hAnsi="Times New Roman" w:cs="Times New Roman"/>
          <w:szCs w:val="20"/>
        </w:rPr>
        <w:t>. Steel band</w:t>
      </w:r>
      <w:r w:rsidR="00533372">
        <w:rPr>
          <w:rFonts w:ascii="Times New Roman" w:eastAsiaTheme="minorEastAsia" w:hAnsi="Times New Roman" w:cs="Times New Roman"/>
          <w:szCs w:val="20"/>
        </w:rPr>
        <w:t xml:space="preserve"> </w:t>
      </w:r>
      <w:r w:rsidR="00533372">
        <w:rPr>
          <w:rFonts w:ascii="Times New Roman" w:eastAsiaTheme="minorEastAsia" w:hAnsi="Times New Roman" w:cs="Times New Roman"/>
          <w:szCs w:val="20"/>
        </w:rPr>
        <w:fldChar w:fldCharType="begin" w:fldLock="1"/>
      </w:r>
      <w:r w:rsidR="00533372">
        <w:rPr>
          <w:rFonts w:ascii="Times New Roman" w:eastAsiaTheme="minorEastAsia" w:hAnsi="Times New Roman" w:cs="Times New Roman"/>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28 }, "schema" : "https://github.com/citation-style-language/schema/raw/master/csl-citation.json" }</w:instrText>
      </w:r>
      <w:r w:rsidR="00533372">
        <w:rPr>
          <w:rFonts w:ascii="Times New Roman" w:eastAsiaTheme="minorEastAsia" w:hAnsi="Times New Roman" w:cs="Times New Roman"/>
          <w:szCs w:val="20"/>
        </w:rPr>
        <w:fldChar w:fldCharType="separate"/>
      </w:r>
      <w:r w:rsidR="00533372" w:rsidRPr="00533372">
        <w:rPr>
          <w:rFonts w:ascii="Times New Roman" w:eastAsiaTheme="minorEastAsia" w:hAnsi="Times New Roman" w:cs="Times New Roman"/>
          <w:noProof/>
          <w:szCs w:val="20"/>
        </w:rPr>
        <w:t>[5]</w:t>
      </w:r>
      <w:r w:rsidR="00533372">
        <w:rPr>
          <w:rFonts w:ascii="Times New Roman" w:eastAsiaTheme="minorEastAsia" w:hAnsi="Times New Roman" w:cs="Times New Roman"/>
          <w:szCs w:val="20"/>
        </w:rPr>
        <w:fldChar w:fldCharType="end"/>
      </w:r>
    </w:p>
    <w:p w:rsidR="00B44BD9" w:rsidRDefault="00B44BD9" w:rsidP="00E67BB2">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Epoxy </w:t>
      </w:r>
      <w:r w:rsidR="00455543">
        <w:rPr>
          <w:rFonts w:ascii="Times New Roman" w:eastAsiaTheme="minorEastAsia" w:hAnsi="Times New Roman" w:cs="Times New Roman"/>
          <w:sz w:val="24"/>
          <w:szCs w:val="20"/>
        </w:rPr>
        <w:t xml:space="preserve">resin </w:t>
      </w:r>
      <w:r>
        <w:rPr>
          <w:rFonts w:ascii="Times New Roman" w:eastAsiaTheme="minorEastAsia" w:hAnsi="Times New Roman" w:cs="Times New Roman"/>
          <w:sz w:val="24"/>
          <w:szCs w:val="20"/>
        </w:rPr>
        <w:t xml:space="preserve">is used </w:t>
      </w:r>
      <w:r w:rsidR="007A2C61">
        <w:rPr>
          <w:rFonts w:ascii="Times New Roman" w:eastAsiaTheme="minorEastAsia" w:hAnsi="Times New Roman" w:cs="Times New Roman"/>
          <w:sz w:val="24"/>
          <w:szCs w:val="20"/>
        </w:rPr>
        <w:t>to fill the free space around coils and to give mechanical support and insulation for winding</w:t>
      </w:r>
      <w:r w:rsidR="00A4066B">
        <w:rPr>
          <w:rFonts w:ascii="Times New Roman" w:eastAsiaTheme="minorEastAsia" w:hAnsi="Times New Roman" w:cs="Times New Roman"/>
          <w:sz w:val="24"/>
          <w:szCs w:val="20"/>
        </w:rPr>
        <w:t xml:space="preserve"> </w:t>
      </w:r>
      <w:r w:rsidR="00A32E2B">
        <w:rPr>
          <w:rFonts w:ascii="Times New Roman" w:eastAsiaTheme="minorEastAsia" w:hAnsi="Times New Roman" w:cs="Times New Roman"/>
          <w:sz w:val="24"/>
          <w:szCs w:val="20"/>
        </w:rPr>
        <w:fldChar w:fldCharType="begin" w:fldLock="1"/>
      </w:r>
      <w:r w:rsidR="00533372">
        <w:rPr>
          <w:rFonts w:ascii="Times New Roman" w:eastAsiaTheme="minorEastAsia" w:hAnsi="Times New Roman" w:cs="Times New Roman"/>
          <w:sz w:val="24"/>
          <w:szCs w:val="20"/>
        </w:rPr>
        <w:instrText>ADDIN CSL_CITATION { "citationItems" : [ { "id" : "ITEM-1", "itemData" : { "DOI" : "10.1007/978-1-4020-8227-6", "ISBN" : "978-1-4020-6993-2", "ISSN" : "0717-6163", "PMID" : "15003161", "abstract" : "The drop in prices of rare-earth permanent magnet (PM) materials and pro- gress in power electronics have played an important role in the development of PM brushless machines in the last three decades. These machines have recently become mature and their high efficiency, power density and reliability has led to PM brushless machines successfully replacing d.c. commutator machines and cage induction machines in many areas. The axial flux PM (AFPM) brushless machine, also called the disc-type ma- chine, is an attractive alternative to its cylindrical radial flux counterpart due to the pancake shape, compact construction and high torque density. AFPM mo- tors are particularly suitable for electrical vehicles, pumps, valve control, cen- trifuges, fans, machine tools, hoists, robots and manufacturing. They have be- come widely used for low-torque servo and speed control systems. The appli- cation of AFPM machines as generators is justified in wind turbines, portable generator sets and road vehicles. The power range of AFPM brushless ma- chines is now from a fraction of a watt to sub-MW. Disc-type rotors can be embedded in power-transmission components or flywheels to optimize the volume, mass, number of parts, power transfer and assembly time. For electric vehicles with built-in wheel motors the payoff is a simpler power train, higher efficiency and lower cost. Dual-function rotors may also appear in pumps, elevators, energy storages and other machinery, bringing added values and new levels of performance to these products. The authors believe that this first book in English devoted entirely to AFPM brushless machines will serve as a textbook, useful reference and design hand- book of AFPM machines and will stimulate innovations in this field. J.F.", "author" : [ { "dropping-particle" : "", "family" : "Gieras", "given" : "Jacek F", "non-dropping-particle" : "", "parse-names" : false, "suffix" : "" }, { "dropping-particle" : "", "family" : "Wang", "given" : "Rong-Jie", "non-dropping-particle" : "", "parse-names" : false, "suffix" : "" }, { "dropping-particle" : "", "family" : "Kamper", "given" : "Maarten J", "non-dropping-particle" : "", "parse-names" : false, "suffix" : "" } ], "id" : "ITEM-1", "issued" : { "date-parts" : [ [ "2008" ] ] }, "number-of-pages" : "310", "publisher" : "Springer Netherlands", "publisher-place" : "Dordrecht", "title" : "Axial Flux Permanent Magnet Brushless Machines", "type" : "book", "volume" : "3 ed." }, "uris" : [ "http://www.mendeley.com/documents/?uuid=5ad1f029-ab0f-45fc-bcce-b8c4ce0723ae" ] } ], "mendeley" : { "formattedCitation" : "[29]", "plainTextFormattedCitation" : "[29]", "previouslyFormattedCitation" : "[29]" }, "properties" : { "noteIndex" : 0 }, "schema" : "https://github.com/citation-style-language/schema/raw/master/csl-citation.json" }</w:instrText>
      </w:r>
      <w:r w:rsidR="00A32E2B">
        <w:rPr>
          <w:rFonts w:ascii="Times New Roman" w:eastAsiaTheme="minorEastAsia" w:hAnsi="Times New Roman" w:cs="Times New Roman"/>
          <w:sz w:val="24"/>
          <w:szCs w:val="20"/>
        </w:rPr>
        <w:fldChar w:fldCharType="separate"/>
      </w:r>
      <w:r w:rsidR="00533372" w:rsidRPr="00533372">
        <w:rPr>
          <w:rFonts w:ascii="Times New Roman" w:eastAsiaTheme="minorEastAsia" w:hAnsi="Times New Roman" w:cs="Times New Roman"/>
          <w:noProof/>
          <w:sz w:val="24"/>
          <w:szCs w:val="20"/>
        </w:rPr>
        <w:t>[29]</w:t>
      </w:r>
      <w:r w:rsidR="00A32E2B">
        <w:rPr>
          <w:rFonts w:ascii="Times New Roman" w:eastAsiaTheme="minorEastAsia" w:hAnsi="Times New Roman" w:cs="Times New Roman"/>
          <w:sz w:val="24"/>
          <w:szCs w:val="20"/>
        </w:rPr>
        <w:fldChar w:fldCharType="end"/>
      </w:r>
      <w:r w:rsidR="007A2C61">
        <w:rPr>
          <w:rFonts w:ascii="Times New Roman" w:eastAsiaTheme="minorEastAsia" w:hAnsi="Times New Roman" w:cs="Times New Roman"/>
          <w:sz w:val="24"/>
          <w:szCs w:val="20"/>
        </w:rPr>
        <w:t>. It</w:t>
      </w:r>
      <w:r w:rsidR="00E67BB2">
        <w:rPr>
          <w:rFonts w:ascii="Times New Roman" w:eastAsiaTheme="minorEastAsia" w:hAnsi="Times New Roman" w:cs="Times New Roman"/>
          <w:sz w:val="24"/>
          <w:szCs w:val="20"/>
        </w:rPr>
        <w:t>s</w:t>
      </w:r>
      <w:r w:rsidR="007A2C61">
        <w:rPr>
          <w:rFonts w:ascii="Times New Roman" w:eastAsiaTheme="minorEastAsia" w:hAnsi="Times New Roman" w:cs="Times New Roman"/>
          <w:sz w:val="24"/>
          <w:szCs w:val="20"/>
        </w:rPr>
        <w:t xml:space="preserve"> total mass</w:t>
      </w:r>
      <w:r w:rsidR="00E67BB2">
        <w:rPr>
          <w:rFonts w:ascii="Times New Roman" w:eastAsiaTheme="minorEastAsia" w:hAnsi="Times New Roman" w:cs="Times New Roman"/>
          <w:sz w:val="24"/>
          <w:szCs w:val="20"/>
        </w:rPr>
        <w:t xml:space="preserve"> </w:t>
      </w:r>
      <w:r w:rsidR="00E67BB2" w:rsidRPr="00E67BB2">
        <w:rPr>
          <w:rFonts w:ascii="Times New Roman" w:eastAsiaTheme="minorEastAsia" w:hAnsi="Times New Roman" w:cs="Times New Roman"/>
          <w:position w:val="-14"/>
          <w:sz w:val="24"/>
          <w:szCs w:val="20"/>
        </w:rPr>
        <w:object w:dxaOrig="580" w:dyaOrig="380">
          <v:shape id="_x0000_i1227" type="#_x0000_t75" style="width:29.45pt;height:19.4pt" o:ole="">
            <v:imagedata r:id="rId422" o:title=""/>
          </v:shape>
          <o:OLEObject Type="Embed" ProgID="Equation.DSMT4" ShapeID="_x0000_i1227" DrawAspect="Content" ObjectID="_1568545296" r:id="rId423"/>
        </w:object>
      </w:r>
      <w:r w:rsidR="007A2C61">
        <w:rPr>
          <w:rFonts w:ascii="Times New Roman" w:eastAsiaTheme="minorEastAsia" w:hAnsi="Times New Roman" w:cs="Times New Roman"/>
          <w:sz w:val="24"/>
          <w:szCs w:val="20"/>
        </w:rPr>
        <w:t xml:space="preserve"> in our proposed design is calculated as follows, </w:t>
      </w:r>
    </w:p>
    <w:p w:rsidR="00212C19" w:rsidRDefault="00C55FBB" w:rsidP="00B87F5E">
      <w:pPr>
        <w:pStyle w:val="ListeParagraf"/>
        <w:tabs>
          <w:tab w:val="center" w:pos="3969"/>
          <w:tab w:val="right" w:pos="7938"/>
        </w:tabs>
        <w:spacing w:line="360" w:lineRule="auto"/>
        <w:ind w:left="0"/>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40378E" w:rsidRPr="00C55FBB">
        <w:rPr>
          <w:rFonts w:ascii="Times New Roman" w:eastAsiaTheme="minorEastAsia" w:hAnsi="Times New Roman" w:cs="Times New Roman"/>
          <w:position w:val="-14"/>
          <w:sz w:val="24"/>
          <w:szCs w:val="20"/>
        </w:rPr>
        <w:object w:dxaOrig="4160" w:dyaOrig="380">
          <v:shape id="_x0000_i1228" type="#_x0000_t75" style="width:206.6pt;height:19.4pt" o:ole="">
            <v:imagedata r:id="rId424" o:title=""/>
          </v:shape>
          <o:OLEObject Type="Embed" ProgID="Equation.DSMT4" ShapeID="_x0000_i1228" DrawAspect="Content" ObjectID="_1568545297" r:id="rId425"/>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3-101</w:t>
      </w:r>
      <w:r>
        <w:rPr>
          <w:rFonts w:ascii="Times New Roman" w:eastAsiaTheme="minorEastAsia" w:hAnsi="Times New Roman" w:cs="Times New Roman"/>
          <w:sz w:val="24"/>
          <w:szCs w:val="20"/>
        </w:rPr>
        <w:t>)</w:t>
      </w:r>
    </w:p>
    <w:p w:rsidR="00E67BB2" w:rsidRDefault="00E67BB2" w:rsidP="000A5A4E">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00B62D9F" w:rsidRPr="00E67BB2">
        <w:rPr>
          <w:rFonts w:ascii="Times New Roman" w:eastAsiaTheme="minorEastAsia" w:hAnsi="Times New Roman" w:cs="Times New Roman"/>
          <w:position w:val="-14"/>
          <w:sz w:val="24"/>
          <w:szCs w:val="20"/>
        </w:rPr>
        <w:object w:dxaOrig="540" w:dyaOrig="380">
          <v:shape id="_x0000_i1229" type="#_x0000_t75" style="width:26.3pt;height:19.4pt" o:ole="">
            <v:imagedata r:id="rId426" o:title=""/>
          </v:shape>
          <o:OLEObject Type="Embed" ProgID="Equation.DSMT4" ShapeID="_x0000_i1229" DrawAspect="Content" ObjectID="_1568545298" r:id="rId427"/>
        </w:object>
      </w:r>
      <w:r>
        <w:rPr>
          <w:rFonts w:ascii="Times New Roman" w:eastAsiaTheme="minorEastAsia" w:hAnsi="Times New Roman" w:cs="Times New Roman"/>
          <w:sz w:val="24"/>
          <w:szCs w:val="20"/>
        </w:rPr>
        <w:t xml:space="preserve"> and </w:t>
      </w:r>
      <w:r w:rsidRPr="00E67BB2">
        <w:rPr>
          <w:rFonts w:ascii="Times New Roman" w:eastAsiaTheme="minorEastAsia" w:hAnsi="Times New Roman" w:cs="Times New Roman"/>
          <w:position w:val="-14"/>
          <w:sz w:val="24"/>
          <w:szCs w:val="20"/>
        </w:rPr>
        <w:object w:dxaOrig="600" w:dyaOrig="380">
          <v:shape id="_x0000_i1230" type="#_x0000_t75" style="width:30.05pt;height:19.4pt" o:ole="">
            <v:imagedata r:id="rId428" o:title=""/>
          </v:shape>
          <o:OLEObject Type="Embed" ProgID="Equation.DSMT4" ShapeID="_x0000_i1230" DrawAspect="Content" ObjectID="_1568545299" r:id="rId429"/>
        </w:object>
      </w:r>
      <w:r>
        <w:rPr>
          <w:rFonts w:ascii="Times New Roman" w:eastAsiaTheme="minorEastAsia" w:hAnsi="Times New Roman" w:cs="Times New Roman"/>
          <w:sz w:val="24"/>
          <w:szCs w:val="20"/>
        </w:rPr>
        <w:t xml:space="preserve"> are the mass density of epoxy resin and pitch of the coil former. Main duty of the coil former is the give mechanical support to the coils from inner side</w:t>
      </w:r>
      <w:r w:rsidR="0040378E">
        <w:rPr>
          <w:rFonts w:ascii="Times New Roman" w:eastAsiaTheme="minorEastAsia" w:hAnsi="Times New Roman" w:cs="Times New Roman"/>
          <w:sz w:val="24"/>
          <w:szCs w:val="20"/>
        </w:rPr>
        <w:t xml:space="preserve"> </w:t>
      </w:r>
      <w:r w:rsidR="007658C2">
        <w:rPr>
          <w:rFonts w:ascii="Times New Roman" w:eastAsiaTheme="minorEastAsia" w:hAnsi="Times New Roman" w:cs="Times New Roman"/>
          <w:sz w:val="24"/>
          <w:szCs w:val="20"/>
        </w:rPr>
        <w:fldChar w:fldCharType="begin" w:fldLock="1"/>
      </w:r>
      <w:r w:rsidR="00533372">
        <w:rPr>
          <w:rFonts w:ascii="Times New Roman" w:eastAsiaTheme="minorEastAsia" w:hAnsi="Times New Roman" w:cs="Times New Roman"/>
          <w:sz w:val="24"/>
          <w:szCs w:val="20"/>
        </w:rPr>
        <w:instrText>ADDIN CSL_CITATION { "citationItems" : [ { "id" : "ITEM-1", "itemData" : { "DOI" : "10.1007/978-1-4020-8227-6", "ISBN" : "978-1-4020-6993-2", "ISSN" : "0717-6163", "PMID" : "15003161", "abstract" : "The drop in prices of rare-earth permanent magnet (PM) materials and pro- gress in power electronics have played an important role in the development of PM brushless machines in the last three decades. These machines have recently become mature and their high efficiency, power density and reliability has led to PM brushless machines successfully replacing d.c. commutator machines and cage induction machines in many areas. The axial flux PM (AFPM) brushless machine, also called the disc-type ma- chine, is an attractive alternative to its cylindrical radial flux counterpart due to the pancake shape, compact construction and high torque density. AFPM mo- tors are particularly suitable for electrical vehicles, pumps, valve control, cen- trifuges, fans, machine tools, hoists, robots and manufacturing. They have be- come widely used for low-torque servo and speed control systems. The appli- cation of AFPM machines as generators is justified in wind turbines, portable generator sets and road vehicles. The power range of AFPM brushless ma- chines is now from a fraction of a watt to sub-MW. Disc-type rotors can be embedded in power-transmission components or flywheels to optimize the volume, mass, number of parts, power transfer and assembly time. For electric vehicles with built-in wheel motors the payoff is a simpler power train, higher efficiency and lower cost. Dual-function rotors may also appear in pumps, elevators, energy storages and other machinery, bringing added values and new levels of performance to these products. The authors believe that this first book in English devoted entirely to AFPM brushless machines will serve as a textbook, useful reference and design hand- book of AFPM machines and will stimulate innovations in this field. J.F.", "author" : [ { "dropping-particle" : "", "family" : "Gieras", "given" : "Jacek F", "non-dropping-particle" : "", "parse-names" : false, "suffix" : "" }, { "dropping-particle" : "", "family" : "Wang", "given" : "Rong-Jie", "non-dropping-particle" : "", "parse-names" : false, "suffix" : "" }, { "dropping-particle" : "", "family" : "Kamper", "given" : "Maarten J", "non-dropping-particle" : "", "parse-names" : false, "suffix" : "" } ], "id" : "ITEM-1", "issued" : { "date-parts" : [ [ "2008" ] ] }, "number-of-pages" : "310", "publisher" : "Springer Netherlands", "publisher-place" : "Dordrecht", "title" : "Axial Flux Permanent Magnet Brushless Machines", "type" : "book", "volume" : "3 ed." }, "uris" : [ "http://www.mendeley.com/documents/?uuid=5ad1f029-ab0f-45fc-bcce-b8c4ce0723ae" ] } ], "mendeley" : { "formattedCitation" : "[29]", "plainTextFormattedCitation" : "[29]", "previouslyFormattedCitation" : "[29]" }, "properties" : { "noteIndex" : 0 }, "schema" : "https://github.com/citation-style-language/schema/raw/master/csl-citation.json" }</w:instrText>
      </w:r>
      <w:r w:rsidR="007658C2">
        <w:rPr>
          <w:rFonts w:ascii="Times New Roman" w:eastAsiaTheme="minorEastAsia" w:hAnsi="Times New Roman" w:cs="Times New Roman"/>
          <w:sz w:val="24"/>
          <w:szCs w:val="20"/>
        </w:rPr>
        <w:fldChar w:fldCharType="separate"/>
      </w:r>
      <w:r w:rsidR="00533372" w:rsidRPr="00533372">
        <w:rPr>
          <w:rFonts w:ascii="Times New Roman" w:eastAsiaTheme="minorEastAsia" w:hAnsi="Times New Roman" w:cs="Times New Roman"/>
          <w:noProof/>
          <w:sz w:val="24"/>
          <w:szCs w:val="20"/>
        </w:rPr>
        <w:t>[29]</w:t>
      </w:r>
      <w:r w:rsidR="007658C2">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 xml:space="preserve">. </w:t>
      </w:r>
      <w:r w:rsidR="005E5D17">
        <w:rPr>
          <w:rFonts w:ascii="Times New Roman" w:eastAsiaTheme="minorEastAsia" w:hAnsi="Times New Roman" w:cs="Times New Roman"/>
          <w:sz w:val="24"/>
          <w:szCs w:val="20"/>
        </w:rPr>
        <w:t>Representation of sample trapezoidal winding with distances including the pitch of the coil former is given in Fig</w:t>
      </w:r>
      <w:r w:rsidR="00455543">
        <w:rPr>
          <w:rFonts w:ascii="Times New Roman" w:eastAsiaTheme="minorEastAsia" w:hAnsi="Times New Roman" w:cs="Times New Roman"/>
          <w:sz w:val="24"/>
          <w:szCs w:val="20"/>
        </w:rPr>
        <w:t>. 3- 14</w:t>
      </w:r>
      <w:r w:rsidR="005E5D17">
        <w:rPr>
          <w:rFonts w:ascii="Times New Roman" w:eastAsiaTheme="minorEastAsia" w:hAnsi="Times New Roman" w:cs="Times New Roman"/>
          <w:sz w:val="24"/>
          <w:szCs w:val="20"/>
        </w:rPr>
        <w:t xml:space="preserve">. </w:t>
      </w:r>
      <w:r w:rsidR="00150F2A">
        <w:rPr>
          <w:rFonts w:ascii="Times New Roman" w:eastAsiaTheme="minorEastAsia" w:hAnsi="Times New Roman" w:cs="Times New Roman"/>
          <w:sz w:val="24"/>
          <w:szCs w:val="20"/>
        </w:rPr>
        <w:t>A commercial coil former which has open slots structure, is given in</w:t>
      </w:r>
      <w:r w:rsidR="00EE11E5">
        <w:rPr>
          <w:rFonts w:ascii="Times New Roman" w:eastAsiaTheme="minorEastAsia" w:hAnsi="Times New Roman" w:cs="Times New Roman"/>
          <w:sz w:val="24"/>
          <w:szCs w:val="20"/>
        </w:rPr>
        <w:t xml:space="preserve"> </w:t>
      </w:r>
      <w:r w:rsidR="00EE11E5">
        <w:rPr>
          <w:rFonts w:ascii="Times New Roman" w:eastAsiaTheme="minorEastAsia" w:hAnsi="Times New Roman" w:cs="Times New Roman"/>
          <w:sz w:val="24"/>
          <w:szCs w:val="20"/>
        </w:rPr>
        <w:fldChar w:fldCharType="begin" w:fldLock="1"/>
      </w:r>
      <w:r w:rsidR="00533372">
        <w:rPr>
          <w:rFonts w:ascii="Times New Roman" w:eastAsiaTheme="minorEastAsia" w:hAnsi="Times New Roman" w:cs="Times New Roman"/>
          <w:sz w:val="24"/>
          <w:szCs w:val="20"/>
        </w:rPr>
        <w:instrText>ADDIN CSL_CITATION { "citationItems" : [ { "id" : "ITEM-1", "itemData" : { "URL" : "http://www.milesplatts.co.uk/product/e1080701/e1080701gn6nat", "accessed" : { "date-parts" : [ [ "2017", "8", "16" ] ] }, "id" : "ITEM-1", "issued" : { "date-parts" : [ [ "0" ] ] }, "title" : "Miles Platts - E1080701GN6NAT", "type" : "webpage" }, "uris" : [ "http://www.mendeley.com/documents/?uuid=f2c70d71-f1ad-3dfd-a024-fe5d19d73f2a" ] } ], "mendeley" : { "formattedCitation" : "[30]", "plainTextFormattedCitation" : "[30]", "previouslyFormattedCitation" : "[30]" }, "properties" : { "noteIndex" : 0 }, "schema" : "https://github.com/citation-style-language/schema/raw/master/csl-citation.json" }</w:instrText>
      </w:r>
      <w:r w:rsidR="00EE11E5">
        <w:rPr>
          <w:rFonts w:ascii="Times New Roman" w:eastAsiaTheme="minorEastAsia" w:hAnsi="Times New Roman" w:cs="Times New Roman"/>
          <w:sz w:val="24"/>
          <w:szCs w:val="20"/>
        </w:rPr>
        <w:fldChar w:fldCharType="separate"/>
      </w:r>
      <w:r w:rsidR="00533372" w:rsidRPr="00533372">
        <w:rPr>
          <w:rFonts w:ascii="Times New Roman" w:eastAsiaTheme="minorEastAsia" w:hAnsi="Times New Roman" w:cs="Times New Roman"/>
          <w:noProof/>
          <w:sz w:val="24"/>
          <w:szCs w:val="20"/>
        </w:rPr>
        <w:t>[30]</w:t>
      </w:r>
      <w:r w:rsidR="00EE11E5">
        <w:rPr>
          <w:rFonts w:ascii="Times New Roman" w:eastAsiaTheme="minorEastAsia" w:hAnsi="Times New Roman" w:cs="Times New Roman"/>
          <w:sz w:val="24"/>
          <w:szCs w:val="20"/>
        </w:rPr>
        <w:fldChar w:fldCharType="end"/>
      </w:r>
      <w:r w:rsidR="00150F2A">
        <w:rPr>
          <w:rFonts w:ascii="Times New Roman" w:eastAsiaTheme="minorEastAsia" w:hAnsi="Times New Roman" w:cs="Times New Roman"/>
          <w:sz w:val="24"/>
          <w:szCs w:val="20"/>
        </w:rPr>
        <w:t xml:space="preserve">. </w:t>
      </w:r>
      <w:r w:rsidR="00AE5BF3">
        <w:rPr>
          <w:rFonts w:ascii="Times New Roman" w:eastAsiaTheme="minorEastAsia" w:hAnsi="Times New Roman" w:cs="Times New Roman"/>
          <w:sz w:val="24"/>
          <w:szCs w:val="20"/>
        </w:rPr>
        <w:t>Mean p</w:t>
      </w:r>
      <w:r w:rsidR="005E5D17">
        <w:rPr>
          <w:rFonts w:ascii="Times New Roman" w:eastAsiaTheme="minorEastAsia" w:hAnsi="Times New Roman" w:cs="Times New Roman"/>
          <w:sz w:val="24"/>
          <w:szCs w:val="20"/>
        </w:rPr>
        <w:t xml:space="preserve">itch of the coil former </w:t>
      </w:r>
      <w:r w:rsidR="005E5D17" w:rsidRPr="00E67BB2">
        <w:rPr>
          <w:rFonts w:ascii="Times New Roman" w:eastAsiaTheme="minorEastAsia" w:hAnsi="Times New Roman" w:cs="Times New Roman"/>
          <w:position w:val="-14"/>
          <w:sz w:val="24"/>
          <w:szCs w:val="20"/>
        </w:rPr>
        <w:object w:dxaOrig="600" w:dyaOrig="380">
          <v:shape id="_x0000_i1231" type="#_x0000_t75" style="width:30.05pt;height:19.4pt" o:ole="">
            <v:imagedata r:id="rId428" o:title=""/>
          </v:shape>
          <o:OLEObject Type="Embed" ProgID="Equation.DSMT4" ShapeID="_x0000_i1231" DrawAspect="Content" ObjectID="_1568545300" r:id="rId430"/>
        </w:object>
      </w:r>
      <w:r w:rsidR="005E5D17">
        <w:rPr>
          <w:rFonts w:ascii="Times New Roman" w:eastAsiaTheme="minorEastAsia" w:hAnsi="Times New Roman" w:cs="Times New Roman"/>
          <w:sz w:val="24"/>
          <w:szCs w:val="20"/>
        </w:rPr>
        <w:t xml:space="preserve"> can be calculated as follows,</w:t>
      </w:r>
    </w:p>
    <w:p w:rsidR="005E5D17" w:rsidRDefault="00AE5BF3" w:rsidP="005E5D17">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40378E" w:rsidRPr="00AE5BF3">
        <w:rPr>
          <w:rFonts w:ascii="Times New Roman" w:eastAsiaTheme="minorEastAsia" w:hAnsi="Times New Roman" w:cs="Times New Roman"/>
          <w:position w:val="-14"/>
          <w:sz w:val="24"/>
          <w:szCs w:val="20"/>
        </w:rPr>
        <w:object w:dxaOrig="1540" w:dyaOrig="380">
          <v:shape id="_x0000_i1232" type="#_x0000_t75" style="width:77.65pt;height:19.4pt" o:ole="">
            <v:imagedata r:id="rId431" o:title=""/>
          </v:shape>
          <o:OLEObject Type="Embed" ProgID="Equation.DSMT4" ShapeID="_x0000_i1232" DrawAspect="Content" ObjectID="_1568545301" r:id="rId432"/>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3-102</w:t>
      </w:r>
      <w:r>
        <w:rPr>
          <w:rFonts w:ascii="Times New Roman" w:eastAsiaTheme="minorEastAsia" w:hAnsi="Times New Roman" w:cs="Times New Roman"/>
          <w:sz w:val="24"/>
          <w:szCs w:val="20"/>
        </w:rPr>
        <w:t>)</w:t>
      </w:r>
    </w:p>
    <w:p w:rsidR="00D06F2D" w:rsidRDefault="00D06F2D" w:rsidP="005E5D17">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p>
    <w:p w:rsidR="005E5D17" w:rsidRDefault="001C1792" w:rsidP="005E5D17">
      <w:pPr>
        <w:pStyle w:val="ListeParagraf"/>
        <w:tabs>
          <w:tab w:val="center" w:pos="3969"/>
          <w:tab w:val="right" w:pos="7938"/>
        </w:tabs>
        <w:spacing w:line="360" w:lineRule="auto"/>
        <w:ind w:left="0"/>
        <w:jc w:val="center"/>
        <w:rPr>
          <w:rFonts w:ascii="Times New Roman" w:eastAsiaTheme="minorEastAsia" w:hAnsi="Times New Roman" w:cs="Times New Roman"/>
          <w:sz w:val="24"/>
          <w:szCs w:val="20"/>
        </w:rPr>
      </w:pPr>
      <w:r w:rsidRPr="001C1792">
        <w:rPr>
          <w:rFonts w:ascii="Times New Roman" w:eastAsiaTheme="minorEastAsia" w:hAnsi="Times New Roman" w:cs="Times New Roman"/>
          <w:noProof/>
          <w:sz w:val="24"/>
          <w:szCs w:val="20"/>
          <w:lang w:val="tr-TR" w:eastAsia="tr-TR"/>
        </w:rPr>
        <w:lastRenderedPageBreak/>
        <w:drawing>
          <wp:inline distT="0" distB="0" distL="0" distR="0">
            <wp:extent cx="3010619" cy="3619709"/>
            <wp:effectExtent l="0" t="0" r="0" b="0"/>
            <wp:docPr id="24" name="Resim 24" descr="C:\Users\aydin.baskaya\Desktop\for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1" descr="C:\Users\aydin.baskaya\Desktop\former.png"/>
                    <pic:cNvPicPr>
                      <a:picLocks noChangeAspect="1" noChangeArrowheads="1"/>
                    </pic:cNvPicPr>
                  </pic:nvPicPr>
                  <pic:blipFill>
                    <a:blip r:embed="rId433" cstate="print">
                      <a:extLst>
                        <a:ext uri="{28A0092B-C50C-407E-A947-70E740481C1C}">
                          <a14:useLocalDpi xmlns:a14="http://schemas.microsoft.com/office/drawing/2010/main" val="0"/>
                        </a:ext>
                      </a:extLst>
                    </a:blip>
                    <a:srcRect/>
                    <a:stretch>
                      <a:fillRect/>
                    </a:stretch>
                  </pic:blipFill>
                  <pic:spPr bwMode="auto">
                    <a:xfrm>
                      <a:off x="0" y="0"/>
                      <a:ext cx="3011498" cy="3620766"/>
                    </a:xfrm>
                    <a:prstGeom prst="rect">
                      <a:avLst/>
                    </a:prstGeom>
                    <a:noFill/>
                    <a:ln>
                      <a:noFill/>
                    </a:ln>
                  </pic:spPr>
                </pic:pic>
              </a:graphicData>
            </a:graphic>
          </wp:inline>
        </w:drawing>
      </w:r>
    </w:p>
    <w:p w:rsidR="00150F2A" w:rsidRPr="00EA1403" w:rsidRDefault="0045446D" w:rsidP="00150F2A">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455543">
        <w:rPr>
          <w:rFonts w:ascii="Times New Roman" w:eastAsiaTheme="minorEastAsia" w:hAnsi="Times New Roman" w:cs="Times New Roman"/>
          <w:szCs w:val="20"/>
        </w:rPr>
        <w:t>.</w:t>
      </w:r>
      <w:r>
        <w:rPr>
          <w:rFonts w:ascii="Times New Roman" w:eastAsiaTheme="minorEastAsia" w:hAnsi="Times New Roman" w:cs="Times New Roman"/>
          <w:szCs w:val="20"/>
        </w:rPr>
        <w:t xml:space="preserve"> </w:t>
      </w:r>
      <w:r w:rsidR="00455543">
        <w:rPr>
          <w:rFonts w:ascii="Times New Roman" w:eastAsiaTheme="minorEastAsia" w:hAnsi="Times New Roman" w:cs="Times New Roman"/>
          <w:szCs w:val="20"/>
        </w:rPr>
        <w:t>3-14</w:t>
      </w:r>
      <w:r>
        <w:rPr>
          <w:rFonts w:ascii="Times New Roman" w:eastAsiaTheme="minorEastAsia" w:hAnsi="Times New Roman" w:cs="Times New Roman"/>
          <w:szCs w:val="20"/>
        </w:rPr>
        <w:t>. Trapezoidal winding distances</w:t>
      </w:r>
    </w:p>
    <w:p w:rsidR="006F7A1D" w:rsidRDefault="006F7A1D" w:rsidP="00076284">
      <w:pPr>
        <w:pStyle w:val="Balk2"/>
        <w:numPr>
          <w:ilvl w:val="2"/>
          <w:numId w:val="3"/>
        </w:numPr>
        <w:spacing w:line="360" w:lineRule="auto"/>
        <w:ind w:left="0" w:firstLine="0"/>
        <w:rPr>
          <w:lang w:val="en-US"/>
        </w:rPr>
      </w:pPr>
      <w:r>
        <w:rPr>
          <w:lang w:val="en-US"/>
        </w:rPr>
        <w:t>Losses</w:t>
      </w:r>
    </w:p>
    <w:p w:rsidR="00F21CF3" w:rsidRDefault="00F21CF3" w:rsidP="000F7DCA">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Total energy loss in the generator is sum of the core losses and </w:t>
      </w:r>
      <w:r w:rsidR="00BE654C">
        <w:rPr>
          <w:rFonts w:ascii="Times New Roman" w:hAnsi="Times New Roman" w:cs="Times New Roman"/>
          <w:sz w:val="24"/>
          <w:lang w:val="en-US"/>
        </w:rPr>
        <w:t xml:space="preserve">the </w:t>
      </w:r>
      <w:r>
        <w:rPr>
          <w:rFonts w:ascii="Times New Roman" w:hAnsi="Times New Roman" w:cs="Times New Roman"/>
          <w:sz w:val="24"/>
          <w:lang w:val="en-US"/>
        </w:rPr>
        <w:t>copper losses.</w:t>
      </w:r>
    </w:p>
    <w:p w:rsidR="00F21CF3" w:rsidRDefault="00F21CF3"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F21CF3">
        <w:rPr>
          <w:rFonts w:ascii="Times New Roman" w:hAnsi="Times New Roman" w:cs="Times New Roman"/>
          <w:position w:val="-14"/>
          <w:sz w:val="24"/>
          <w:lang w:val="en-US"/>
        </w:rPr>
        <w:object w:dxaOrig="1780" w:dyaOrig="380">
          <v:shape id="_x0000_i1233" type="#_x0000_t75" style="width:89.55pt;height:19.4pt" o:ole="">
            <v:imagedata r:id="rId434" o:title=""/>
          </v:shape>
          <o:OLEObject Type="Embed" ProgID="Equation.DSMT4" ShapeID="_x0000_i1233" DrawAspect="Content" ObjectID="_1568545302" r:id="rId435"/>
        </w:object>
      </w:r>
      <w:r>
        <w:rPr>
          <w:rFonts w:ascii="Times New Roman" w:hAnsi="Times New Roman" w:cs="Times New Roman"/>
          <w:sz w:val="24"/>
          <w:lang w:val="en-US"/>
        </w:rPr>
        <w:tab/>
        <w:t>(</w:t>
      </w:r>
      <w:r w:rsidR="004E79F8">
        <w:rPr>
          <w:rFonts w:ascii="Times New Roman" w:hAnsi="Times New Roman" w:cs="Times New Roman"/>
          <w:sz w:val="24"/>
          <w:lang w:val="en-US"/>
        </w:rPr>
        <w:t>3-103</w:t>
      </w:r>
      <w:r>
        <w:rPr>
          <w:rFonts w:ascii="Times New Roman" w:hAnsi="Times New Roman" w:cs="Times New Roman"/>
          <w:sz w:val="24"/>
          <w:lang w:val="en-US"/>
        </w:rPr>
        <w:t>)</w:t>
      </w:r>
    </w:p>
    <w:p w:rsidR="00F21CF3" w:rsidRDefault="00F21CF3"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Copper losses </w:t>
      </w:r>
      <w:r w:rsidRPr="00F21CF3">
        <w:rPr>
          <w:rFonts w:ascii="Times New Roman" w:hAnsi="Times New Roman" w:cs="Times New Roman"/>
          <w:position w:val="-14"/>
          <w:sz w:val="24"/>
          <w:lang w:val="en-US"/>
        </w:rPr>
        <w:object w:dxaOrig="580" w:dyaOrig="380">
          <v:shape id="_x0000_i1234" type="#_x0000_t75" style="width:26.3pt;height:19.4pt" o:ole="">
            <v:imagedata r:id="rId436" o:title=""/>
          </v:shape>
          <o:OLEObject Type="Embed" ProgID="Equation.DSMT4" ShapeID="_x0000_i1234" DrawAspect="Content" ObjectID="_1568545303" r:id="rId437"/>
        </w:object>
      </w:r>
      <w:r>
        <w:rPr>
          <w:rFonts w:ascii="Times New Roman" w:hAnsi="Times New Roman" w:cs="Times New Roman"/>
          <w:sz w:val="24"/>
          <w:lang w:val="en-US"/>
        </w:rPr>
        <w:t xml:space="preserve"> are calculated as follows,</w:t>
      </w:r>
    </w:p>
    <w:p w:rsidR="00F21CF3" w:rsidRDefault="00F21CF3"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942B5C" w:rsidRPr="00F21CF3">
        <w:rPr>
          <w:rFonts w:ascii="Times New Roman" w:hAnsi="Times New Roman" w:cs="Times New Roman"/>
          <w:position w:val="-14"/>
          <w:sz w:val="24"/>
          <w:lang w:val="en-US"/>
        </w:rPr>
        <w:object w:dxaOrig="2060" w:dyaOrig="400">
          <v:shape id="_x0000_i1235" type="#_x0000_t75" style="width:103.3pt;height:21.9pt" o:ole="">
            <v:imagedata r:id="rId438" o:title=""/>
          </v:shape>
          <o:OLEObject Type="Embed" ProgID="Equation.DSMT4" ShapeID="_x0000_i1235" DrawAspect="Content" ObjectID="_1568545304" r:id="rId439"/>
        </w:object>
      </w:r>
      <w:r>
        <w:rPr>
          <w:rFonts w:ascii="Times New Roman" w:hAnsi="Times New Roman" w:cs="Times New Roman"/>
          <w:sz w:val="24"/>
          <w:lang w:val="en-US"/>
        </w:rPr>
        <w:tab/>
        <w:t>(</w:t>
      </w:r>
      <w:r w:rsidR="004E79F8">
        <w:rPr>
          <w:rFonts w:ascii="Times New Roman" w:hAnsi="Times New Roman" w:cs="Times New Roman"/>
          <w:sz w:val="24"/>
          <w:lang w:val="en-US"/>
        </w:rPr>
        <w:t>3-104</w:t>
      </w:r>
      <w:r>
        <w:rPr>
          <w:rFonts w:ascii="Times New Roman" w:hAnsi="Times New Roman" w:cs="Times New Roman"/>
          <w:sz w:val="24"/>
          <w:lang w:val="en-US"/>
        </w:rPr>
        <w:t>)</w:t>
      </w:r>
    </w:p>
    <w:p w:rsidR="00F21CF3" w:rsidRDefault="00952B97"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Core losses </w:t>
      </w:r>
      <w:r w:rsidR="00E25C95" w:rsidRPr="00E25C95">
        <w:rPr>
          <w:rFonts w:ascii="Times New Roman" w:hAnsi="Times New Roman" w:cs="Times New Roman"/>
          <w:position w:val="-12"/>
          <w:sz w:val="24"/>
          <w:lang w:val="en-US"/>
        </w:rPr>
        <w:object w:dxaOrig="440" w:dyaOrig="360">
          <v:shape id="_x0000_i1236" type="#_x0000_t75" style="width:21.9pt;height:18.15pt" o:ole="">
            <v:imagedata r:id="rId440" o:title=""/>
          </v:shape>
          <o:OLEObject Type="Embed" ProgID="Equation.DSMT4" ShapeID="_x0000_i1236" DrawAspect="Content" ObjectID="_1568545305" r:id="rId441"/>
        </w:object>
      </w:r>
      <w:r w:rsidR="00E25C95">
        <w:rPr>
          <w:rFonts w:ascii="Times New Roman" w:hAnsi="Times New Roman" w:cs="Times New Roman"/>
          <w:sz w:val="24"/>
          <w:lang w:val="en-US"/>
        </w:rPr>
        <w:t xml:space="preserve"> </w:t>
      </w:r>
      <w:r>
        <w:rPr>
          <w:rFonts w:ascii="Times New Roman" w:hAnsi="Times New Roman" w:cs="Times New Roman"/>
          <w:sz w:val="24"/>
          <w:lang w:val="en-US"/>
        </w:rPr>
        <w:t>consist</w:t>
      </w:r>
      <w:r w:rsidR="00942B5C">
        <w:rPr>
          <w:rFonts w:ascii="Times New Roman" w:hAnsi="Times New Roman" w:cs="Times New Roman"/>
          <w:sz w:val="24"/>
          <w:lang w:val="en-US"/>
        </w:rPr>
        <w:t>s</w:t>
      </w:r>
      <w:r>
        <w:rPr>
          <w:rFonts w:ascii="Times New Roman" w:hAnsi="Times New Roman" w:cs="Times New Roman"/>
          <w:sz w:val="24"/>
          <w:lang w:val="en-US"/>
        </w:rPr>
        <w:t xml:space="preserve"> of eddy losses both on coils and magnet surf</w:t>
      </w:r>
      <w:r w:rsidR="00E25C95">
        <w:rPr>
          <w:rFonts w:ascii="Times New Roman" w:hAnsi="Times New Roman" w:cs="Times New Roman"/>
          <w:sz w:val="24"/>
          <w:lang w:val="en-US"/>
        </w:rPr>
        <w:t>ace. These losses are calculated</w:t>
      </w:r>
      <w:r>
        <w:rPr>
          <w:rFonts w:ascii="Times New Roman" w:hAnsi="Times New Roman" w:cs="Times New Roman"/>
          <w:sz w:val="24"/>
          <w:lang w:val="en-US"/>
        </w:rPr>
        <w:t xml:space="preserve"> as given below</w:t>
      </w:r>
      <w:r w:rsidR="00553E6B">
        <w:rPr>
          <w:rFonts w:ascii="Times New Roman" w:hAnsi="Times New Roman" w:cs="Times New Roman"/>
          <w:sz w:val="24"/>
          <w:lang w:val="en-US"/>
        </w:rPr>
        <w:t xml:space="preserve"> </w:t>
      </w:r>
      <w:r w:rsidR="00553E6B">
        <w:rPr>
          <w:rFonts w:ascii="Times New Roman" w:hAnsi="Times New Roman" w:cs="Times New Roman"/>
          <w:sz w:val="24"/>
          <w:lang w:val="en-US"/>
        </w:rPr>
        <w:fldChar w:fldCharType="begin" w:fldLock="1"/>
      </w:r>
      <w:r w:rsidR="00553E6B">
        <w:rPr>
          <w:rFonts w:ascii="Times New Roman" w:hAnsi="Times New Roman" w:cs="Times New Roman"/>
          <w:sz w:val="24"/>
          <w:lang w:val="en-US"/>
        </w:rPr>
        <w:instrText>ADDIN CSL_CITATION { "citationItems" : [ { "id" : "ITEM-1", "itemData" : { "DOI" : "10.1109/EDPC.2016.7851341", "ISBN" : "978-1-5090-2908-2", "author" : [ { "dropping-particle" : "", "family" : "Gerlach", "given" : "Tobias", "non-dropping-particle" : "", "parse-names" : false, "suffix" : "" }, { "dropping-particle" : "", "family" : "Steckel", "given" : "Richard", "non-dropping-particle" : "", "parse-names" : false, "suffix" : "" }, { "dropping-particle" : "", "family" : "Hubert", "given" : "Thomas", "non-dropping-particle" : "", "parse-names" : false, "suffix" : "" }, { "dropping-particle" : "", "family" : "Kremser", "given" : "Andreas", "non-dropping-particle" : "", "parse-names" : false, "suffix" : "" } ], "container-title" : "2016 6th International Electric Drives Production Conference (EDPC)", "id" : "ITEM-1", "issued" : { "date-parts" : [ [ "2016", "11" ] ] }, "page" : "246-252", "publisher" : "IEEE", "title" : "Eddy current loss analysis in permanent magnets of synchronous machines", "type" : "paper-conference" }, "uris" : [ "http://www.mendeley.com/documents/?uuid=7dc0d462-92ca-4761-81e9-b78f00ff0945" ] }, { "id" : "ITEM-2", "itemData" : { "author" : [ { "dropping-particle" : "", "family" : "Parthasaradhy", "given" : "Prof P", "non-dropping-particle" : "", "parse-names" : false, "suffix" : "" }, { "dropping-particle" : "V", "family" : "Ranganayakulu", "given" : "S", "non-dropping-particle" : "", "parse-names" : false, "suffix" : "" } ], "container-title" : "The International Journal of Engineering And Science (I", "id" : "ITEM-2", "issued" : { "date-parts" : [ [ "2014" ] ] }, "page" : "85-93", "title" : "Hysteresis and eddy current losses of magnetic material by Epstein frame method-novel approach", "type" : "article-journal" }, "uris" : [ "http://www.mendeley.com/documents/?uuid=1690e537-1dc2-46de-965e-799577a6a57b" ] }, { "id" : "ITEM-3",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"ITEM-3", "issued" : { "date-parts" : [ [ "2001" ] ] }, "page" : "741", "title" : "Electric Machinery and Transformers", "type" : "article-journal" }, "uris" : [ "http://www.mendeley.com/documents/?uuid=2d64f766-ddf8-46fd-8c69-60e548eaf3de" ] } ], "mendeley" : { "formattedCitation" : "[12], [31], [32]", "plainTextFormattedCitation" : "[12], [31], [32]", "previouslyFormattedCitation" : "[12], [31], [32]" }, "properties" : { "noteIndex" : 0 }, "schema" : "https://github.com/citation-style-language/schema/raw/master/csl-citation.json" }</w:instrText>
      </w:r>
      <w:r w:rsidR="00553E6B">
        <w:rPr>
          <w:rFonts w:ascii="Times New Roman" w:hAnsi="Times New Roman" w:cs="Times New Roman"/>
          <w:sz w:val="24"/>
          <w:lang w:val="en-US"/>
        </w:rPr>
        <w:fldChar w:fldCharType="separate"/>
      </w:r>
      <w:r w:rsidR="00553E6B" w:rsidRPr="00553E6B">
        <w:rPr>
          <w:rFonts w:ascii="Times New Roman" w:hAnsi="Times New Roman" w:cs="Times New Roman"/>
          <w:noProof/>
          <w:sz w:val="24"/>
          <w:lang w:val="en-US"/>
        </w:rPr>
        <w:t>[12], [31], [32]</w:t>
      </w:r>
      <w:r w:rsidR="00553E6B">
        <w:rPr>
          <w:rFonts w:ascii="Times New Roman" w:hAnsi="Times New Roman" w:cs="Times New Roman"/>
          <w:sz w:val="24"/>
          <w:lang w:val="en-US"/>
        </w:rPr>
        <w:fldChar w:fldCharType="end"/>
      </w:r>
      <w:r>
        <w:rPr>
          <w:rFonts w:ascii="Times New Roman" w:hAnsi="Times New Roman" w:cs="Times New Roman"/>
          <w:sz w:val="24"/>
          <w:lang w:val="en-US"/>
        </w:rPr>
        <w:t>,</w:t>
      </w:r>
    </w:p>
    <w:p w:rsidR="00952B97" w:rsidRDefault="00952B97"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F13E72" w:rsidRPr="00952B97">
        <w:rPr>
          <w:rFonts w:ascii="Times New Roman" w:hAnsi="Times New Roman" w:cs="Times New Roman"/>
          <w:position w:val="-14"/>
          <w:sz w:val="24"/>
          <w:lang w:val="en-US"/>
        </w:rPr>
        <w:object w:dxaOrig="2740" w:dyaOrig="380">
          <v:shape id="_x0000_i1237" type="#_x0000_t75" style="width:137.1pt;height:19.4pt" o:ole="">
            <v:imagedata r:id="rId442" o:title=""/>
          </v:shape>
          <o:OLEObject Type="Embed" ProgID="Equation.DSMT4" ShapeID="_x0000_i1237" DrawAspect="Content" ObjectID="_1568545306" r:id="rId443"/>
        </w:object>
      </w:r>
      <w:r w:rsidR="00286812">
        <w:rPr>
          <w:rFonts w:ascii="Times New Roman" w:hAnsi="Times New Roman" w:cs="Times New Roman"/>
          <w:sz w:val="24"/>
          <w:lang w:val="en-US"/>
        </w:rPr>
        <w:tab/>
        <w:t>(</w:t>
      </w:r>
      <w:r w:rsidR="004E79F8">
        <w:rPr>
          <w:rFonts w:ascii="Times New Roman" w:hAnsi="Times New Roman" w:cs="Times New Roman"/>
          <w:sz w:val="24"/>
          <w:lang w:val="en-US"/>
        </w:rPr>
        <w:t>3-105</w:t>
      </w:r>
      <w:r w:rsidR="00286812">
        <w:rPr>
          <w:rFonts w:ascii="Times New Roman" w:hAnsi="Times New Roman" w:cs="Times New Roman"/>
          <w:sz w:val="24"/>
          <w:lang w:val="en-US"/>
        </w:rPr>
        <w:t>)</w:t>
      </w:r>
    </w:p>
    <w:p w:rsidR="00286812" w:rsidRDefault="00286812"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553E6B" w:rsidRPr="00553E6B">
        <w:rPr>
          <w:rFonts w:ascii="Times New Roman" w:hAnsi="Times New Roman" w:cs="Times New Roman"/>
          <w:position w:val="-34"/>
          <w:sz w:val="24"/>
          <w:lang w:val="en-US"/>
        </w:rPr>
        <w:object w:dxaOrig="4080" w:dyaOrig="780">
          <v:shape id="_x0000_i1238" type="#_x0000_t75" style="width:204.1pt;height:37.55pt" o:ole="">
            <v:imagedata r:id="rId444" o:title=""/>
          </v:shape>
          <o:OLEObject Type="Embed" ProgID="Equation.DSMT4" ShapeID="_x0000_i1238" DrawAspect="Content" ObjectID="_1568545307" r:id="rId445"/>
        </w:object>
      </w:r>
      <w:r>
        <w:rPr>
          <w:rFonts w:ascii="Times New Roman" w:hAnsi="Times New Roman" w:cs="Times New Roman"/>
          <w:sz w:val="24"/>
          <w:lang w:val="en-US"/>
        </w:rPr>
        <w:tab/>
        <w:t>(</w:t>
      </w:r>
      <w:r w:rsidR="004E79F8">
        <w:rPr>
          <w:rFonts w:ascii="Times New Roman" w:hAnsi="Times New Roman" w:cs="Times New Roman"/>
          <w:sz w:val="24"/>
          <w:lang w:val="en-US"/>
        </w:rPr>
        <w:t>3-106</w:t>
      </w:r>
      <w:r>
        <w:rPr>
          <w:rFonts w:ascii="Times New Roman" w:hAnsi="Times New Roman" w:cs="Times New Roman"/>
          <w:sz w:val="24"/>
          <w:lang w:val="en-US"/>
        </w:rPr>
        <w:t>)</w:t>
      </w:r>
    </w:p>
    <w:p w:rsidR="00F21CF3" w:rsidRDefault="003C1925"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00CB57CF" w:rsidRPr="003C1925">
        <w:rPr>
          <w:rFonts w:ascii="Times New Roman" w:hAnsi="Times New Roman" w:cs="Times New Roman"/>
          <w:position w:val="-14"/>
          <w:sz w:val="24"/>
          <w:lang w:val="en-US"/>
        </w:rPr>
        <w:object w:dxaOrig="2580" w:dyaOrig="380">
          <v:shape id="_x0000_i1239" type="#_x0000_t75" style="width:128.35pt;height:19.4pt" o:ole="">
            <v:imagedata r:id="rId446" o:title=""/>
          </v:shape>
          <o:OLEObject Type="Embed" ProgID="Equation.DSMT4" ShapeID="_x0000_i1239" DrawAspect="Content" ObjectID="_1568545308" r:id="rId447"/>
        </w:object>
      </w:r>
      <w:r w:rsidR="00271837">
        <w:rPr>
          <w:rFonts w:ascii="Times New Roman" w:hAnsi="Times New Roman" w:cs="Times New Roman"/>
          <w:sz w:val="24"/>
          <w:lang w:val="en-US"/>
        </w:rPr>
        <w:tab/>
        <w:t>(</w:t>
      </w:r>
      <w:r w:rsidR="004E79F8">
        <w:rPr>
          <w:rFonts w:ascii="Times New Roman" w:hAnsi="Times New Roman" w:cs="Times New Roman"/>
          <w:sz w:val="24"/>
          <w:lang w:val="en-US"/>
        </w:rPr>
        <w:t>3-107</w:t>
      </w:r>
      <w:r w:rsidR="00271837">
        <w:rPr>
          <w:rFonts w:ascii="Times New Roman" w:hAnsi="Times New Roman" w:cs="Times New Roman"/>
          <w:sz w:val="24"/>
          <w:lang w:val="en-US"/>
        </w:rPr>
        <w:t>)</w:t>
      </w:r>
    </w:p>
    <w:p w:rsidR="003C1925" w:rsidRDefault="003C1925"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 xml:space="preserve">where  </w:t>
      </w:r>
      <w:r w:rsidRPr="003C1925">
        <w:rPr>
          <w:rFonts w:ascii="Times New Roman" w:hAnsi="Times New Roman" w:cs="Times New Roman"/>
          <w:position w:val="-14"/>
          <w:sz w:val="24"/>
          <w:lang w:val="en-US"/>
        </w:rPr>
        <w:object w:dxaOrig="740" w:dyaOrig="380">
          <v:shape id="_x0000_i1240" type="#_x0000_t75" style="width:38.8pt;height:19.4pt" o:ole="">
            <v:imagedata r:id="rId448" o:title=""/>
          </v:shape>
          <o:OLEObject Type="Embed" ProgID="Equation.DSMT4" ShapeID="_x0000_i1240" DrawAspect="Content" ObjectID="_1568545309" r:id="rId449"/>
        </w:object>
      </w:r>
      <w:r>
        <w:rPr>
          <w:rFonts w:ascii="Times New Roman" w:hAnsi="Times New Roman" w:cs="Times New Roman"/>
          <w:sz w:val="24"/>
          <w:lang w:val="en-US"/>
        </w:rPr>
        <w:t xml:space="preserve">, </w:t>
      </w:r>
      <w:r w:rsidRPr="003C1925">
        <w:rPr>
          <w:rFonts w:ascii="Times New Roman" w:hAnsi="Times New Roman" w:cs="Times New Roman"/>
          <w:position w:val="-14"/>
          <w:sz w:val="24"/>
          <w:lang w:val="en-US"/>
        </w:rPr>
        <w:object w:dxaOrig="940" w:dyaOrig="380">
          <v:shape id="_x0000_i1241" type="#_x0000_t75" style="width:45.7pt;height:19.4pt" o:ole="">
            <v:imagedata r:id="rId450" o:title=""/>
          </v:shape>
          <o:OLEObject Type="Embed" ProgID="Equation.DSMT4" ShapeID="_x0000_i1241" DrawAspect="Content" ObjectID="_1568545310" r:id="rId451"/>
        </w:object>
      </w:r>
      <w:r>
        <w:rPr>
          <w:rFonts w:ascii="Times New Roman" w:hAnsi="Times New Roman" w:cs="Times New Roman"/>
          <w:sz w:val="24"/>
          <w:lang w:val="en-US"/>
        </w:rPr>
        <w:t xml:space="preserve"> are coil and magnet components of eddy</w:t>
      </w:r>
      <w:r w:rsidR="003F505B">
        <w:rPr>
          <w:rFonts w:ascii="Times New Roman" w:hAnsi="Times New Roman" w:cs="Times New Roman"/>
          <w:sz w:val="24"/>
          <w:lang w:val="en-US"/>
        </w:rPr>
        <w:t xml:space="preserve"> current</w:t>
      </w:r>
      <w:r>
        <w:rPr>
          <w:rFonts w:ascii="Times New Roman" w:hAnsi="Times New Roman" w:cs="Times New Roman"/>
          <w:sz w:val="24"/>
          <w:lang w:val="en-US"/>
        </w:rPr>
        <w:t xml:space="preserve"> loss</w:t>
      </w:r>
      <w:r w:rsidR="003F505B">
        <w:rPr>
          <w:rFonts w:ascii="Times New Roman" w:hAnsi="Times New Roman" w:cs="Times New Roman"/>
          <w:sz w:val="24"/>
          <w:lang w:val="en-US"/>
        </w:rPr>
        <w:t>es</w:t>
      </w:r>
      <w:r w:rsidR="009F40CA">
        <w:rPr>
          <w:rFonts w:ascii="Times New Roman" w:hAnsi="Times New Roman" w:cs="Times New Roman"/>
          <w:sz w:val="24"/>
          <w:lang w:val="en-US"/>
        </w:rPr>
        <w:t>, respectively.</w:t>
      </w:r>
      <w:r>
        <w:rPr>
          <w:rFonts w:ascii="Times New Roman" w:hAnsi="Times New Roman" w:cs="Times New Roman"/>
          <w:sz w:val="24"/>
          <w:lang w:val="en-US"/>
        </w:rPr>
        <w:t xml:space="preserve">  </w:t>
      </w:r>
      <w:r w:rsidRPr="003C1925">
        <w:rPr>
          <w:rFonts w:ascii="Times New Roman" w:hAnsi="Times New Roman" w:cs="Times New Roman"/>
          <w:position w:val="-14"/>
          <w:sz w:val="24"/>
          <w:lang w:val="en-US"/>
        </w:rPr>
        <w:object w:dxaOrig="560" w:dyaOrig="380">
          <v:shape id="_x0000_i1242" type="#_x0000_t75" style="width:29.45pt;height:19.4pt" o:ole="">
            <v:imagedata r:id="rId452" o:title=""/>
          </v:shape>
          <o:OLEObject Type="Embed" ProgID="Equation.DSMT4" ShapeID="_x0000_i1242" DrawAspect="Content" ObjectID="_1568545311" r:id="rId453"/>
        </w:object>
      </w:r>
      <w:r>
        <w:rPr>
          <w:rFonts w:ascii="Times New Roman" w:hAnsi="Times New Roman" w:cs="Times New Roman"/>
          <w:sz w:val="24"/>
          <w:lang w:val="en-US"/>
        </w:rPr>
        <w:t xml:space="preserve"> and </w:t>
      </w:r>
      <w:r w:rsidRPr="003C1925">
        <w:rPr>
          <w:rFonts w:ascii="Times New Roman" w:hAnsi="Times New Roman" w:cs="Times New Roman"/>
          <w:position w:val="-14"/>
          <w:sz w:val="24"/>
          <w:lang w:val="en-US"/>
        </w:rPr>
        <w:object w:dxaOrig="600" w:dyaOrig="380">
          <v:shape id="_x0000_i1243" type="#_x0000_t75" style="width:30.05pt;height:19.4pt" o:ole="">
            <v:imagedata r:id="rId454" o:title=""/>
          </v:shape>
          <o:OLEObject Type="Embed" ProgID="Equation.DSMT4" ShapeID="_x0000_i1243" DrawAspect="Content" ObjectID="_1568545312" r:id="rId455"/>
        </w:object>
      </w:r>
      <w:r>
        <w:rPr>
          <w:rFonts w:ascii="Times New Roman" w:hAnsi="Times New Roman" w:cs="Times New Roman"/>
          <w:sz w:val="24"/>
          <w:lang w:val="en-US"/>
        </w:rPr>
        <w:t xml:space="preserve"> are thickness and height of th</w:t>
      </w:r>
      <w:r w:rsidR="009F40CA">
        <w:rPr>
          <w:rFonts w:ascii="Times New Roman" w:hAnsi="Times New Roman" w:cs="Times New Roman"/>
          <w:sz w:val="24"/>
          <w:lang w:val="en-US"/>
        </w:rPr>
        <w:t>e copper conductor, respectively.</w:t>
      </w:r>
      <w:r>
        <w:rPr>
          <w:rFonts w:ascii="Times New Roman" w:hAnsi="Times New Roman" w:cs="Times New Roman"/>
          <w:sz w:val="24"/>
          <w:lang w:val="en-US"/>
        </w:rPr>
        <w:t xml:space="preserve"> </w:t>
      </w:r>
      <w:r>
        <w:rPr>
          <w:rFonts w:ascii="Times New Roman" w:hAnsi="Times New Roman" w:cs="Times New Roman"/>
          <w:i/>
          <w:sz w:val="24"/>
          <w:lang w:val="en-US"/>
        </w:rPr>
        <w:t>B</w:t>
      </w:r>
      <w:r>
        <w:rPr>
          <w:rFonts w:ascii="Times New Roman" w:hAnsi="Times New Roman" w:cs="Times New Roman"/>
          <w:i/>
          <w:sz w:val="24"/>
          <w:vertAlign w:val="subscript"/>
          <w:lang w:val="en-US"/>
        </w:rPr>
        <w:t>ag</w:t>
      </w:r>
      <w:r>
        <w:rPr>
          <w:rFonts w:ascii="Times New Roman" w:hAnsi="Times New Roman" w:cs="Times New Roman"/>
          <w:sz w:val="24"/>
          <w:lang w:val="en-US"/>
        </w:rPr>
        <w:t xml:space="preserve"> is the airgap flux density</w:t>
      </w:r>
      <w:r w:rsidR="00A87B23">
        <w:rPr>
          <w:rFonts w:ascii="Times New Roman" w:hAnsi="Times New Roman" w:cs="Times New Roman"/>
          <w:sz w:val="24"/>
          <w:lang w:val="en-US"/>
        </w:rPr>
        <w:t xml:space="preserve">, </w:t>
      </w:r>
      <w:r w:rsidR="00A87B23">
        <w:rPr>
          <w:rFonts w:ascii="Times New Roman" w:hAnsi="Times New Roman" w:cs="Times New Roman"/>
          <w:i/>
          <w:sz w:val="24"/>
          <w:lang w:val="en-US"/>
        </w:rPr>
        <w:t>k</w:t>
      </w:r>
      <w:r w:rsidR="00A87B23">
        <w:rPr>
          <w:rFonts w:ascii="Times New Roman" w:hAnsi="Times New Roman" w:cs="Times New Roman"/>
          <w:i/>
          <w:sz w:val="24"/>
          <w:vertAlign w:val="subscript"/>
          <w:lang w:val="en-US"/>
        </w:rPr>
        <w:t>eddy</w:t>
      </w:r>
      <w:r w:rsidR="00A87B23">
        <w:rPr>
          <w:rFonts w:ascii="Times New Roman" w:hAnsi="Times New Roman" w:cs="Times New Roman"/>
          <w:sz w:val="24"/>
          <w:lang w:val="en-US"/>
        </w:rPr>
        <w:t xml:space="preserve"> is the eddy </w:t>
      </w:r>
      <w:r w:rsidR="00BA3DC6">
        <w:rPr>
          <w:rFonts w:ascii="Times New Roman" w:hAnsi="Times New Roman" w:cs="Times New Roman"/>
          <w:sz w:val="24"/>
          <w:lang w:val="en-US"/>
        </w:rPr>
        <w:t xml:space="preserve">loss </w:t>
      </w:r>
      <w:r w:rsidR="00A87B23">
        <w:rPr>
          <w:rFonts w:ascii="Times New Roman" w:hAnsi="Times New Roman" w:cs="Times New Roman"/>
          <w:sz w:val="24"/>
          <w:lang w:val="en-US"/>
        </w:rPr>
        <w:t xml:space="preserve">coefficient used in calculating magnet surface eddy loss, </w:t>
      </w:r>
      <w:r w:rsidR="00A87B23">
        <w:rPr>
          <w:rFonts w:ascii="Times New Roman" w:hAnsi="Times New Roman" w:cs="Times New Roman"/>
          <w:i/>
          <w:sz w:val="24"/>
          <w:lang w:val="en-US"/>
        </w:rPr>
        <w:t>N</w:t>
      </w:r>
      <w:r w:rsidR="00A87B23">
        <w:rPr>
          <w:rFonts w:ascii="Times New Roman" w:hAnsi="Times New Roman" w:cs="Times New Roman"/>
          <w:i/>
          <w:sz w:val="24"/>
          <w:vertAlign w:val="subscript"/>
          <w:lang w:val="en-US"/>
        </w:rPr>
        <w:t>c</w:t>
      </w:r>
      <w:r w:rsidR="00A87B23">
        <w:rPr>
          <w:rFonts w:ascii="Times New Roman" w:hAnsi="Times New Roman" w:cs="Times New Roman"/>
          <w:sz w:val="24"/>
          <w:lang w:val="en-US"/>
        </w:rPr>
        <w:t xml:space="preserve"> is the number of coils.</w:t>
      </w:r>
      <w:r w:rsidR="003613D4">
        <w:rPr>
          <w:rFonts w:ascii="Times New Roman" w:hAnsi="Times New Roman" w:cs="Times New Roman"/>
          <w:sz w:val="24"/>
          <w:lang w:val="en-US"/>
        </w:rPr>
        <w:t xml:space="preserve"> </w:t>
      </w:r>
      <w:r w:rsidR="00623FE0">
        <w:rPr>
          <w:rFonts w:ascii="Times New Roman" w:hAnsi="Times New Roman" w:cs="Times New Roman"/>
          <w:sz w:val="24"/>
          <w:lang w:val="en-US"/>
        </w:rPr>
        <w:t>Eddy loss coefficient is taken as constant of 57.65 W/</w:t>
      </w:r>
      <w:r w:rsidR="00623FE0" w:rsidRPr="00623FE0">
        <w:rPr>
          <w:rFonts w:ascii="Times New Roman" w:hAnsi="Times New Roman" w:cs="Times New Roman"/>
          <w:sz w:val="24"/>
          <w:lang w:val="en-US"/>
        </w:rPr>
        <w:t>m</w:t>
      </w:r>
      <w:r w:rsidR="00623FE0">
        <w:rPr>
          <w:rFonts w:ascii="Times New Roman" w:hAnsi="Times New Roman" w:cs="Times New Roman"/>
          <w:sz w:val="24"/>
          <w:vertAlign w:val="superscript"/>
          <w:lang w:val="en-US"/>
        </w:rPr>
        <w:t>2</w:t>
      </w:r>
      <w:r w:rsidR="00623FE0">
        <w:rPr>
          <w:rFonts w:ascii="Times New Roman" w:hAnsi="Times New Roman" w:cs="Times New Roman"/>
          <w:sz w:val="24"/>
          <w:lang w:val="en-US"/>
        </w:rPr>
        <w:t xml:space="preserve"> </w:t>
      </w:r>
      <w:r w:rsidR="00216544">
        <w:rPr>
          <w:rFonts w:ascii="Times New Roman" w:hAnsi="Times New Roman" w:cs="Times New Roman"/>
          <w:sz w:val="24"/>
          <w:lang w:val="en-US"/>
        </w:rPr>
        <w:t>for rated speed</w:t>
      </w:r>
      <w:r w:rsidR="009A41F4">
        <w:rPr>
          <w:rFonts w:ascii="Times New Roman" w:hAnsi="Times New Roman" w:cs="Times New Roman"/>
          <w:sz w:val="24"/>
          <w:lang w:val="en-US"/>
        </w:rPr>
        <w:t xml:space="preserve"> </w:t>
      </w:r>
      <w:r w:rsidR="00216544">
        <w:rPr>
          <w:rFonts w:ascii="Times New Roman" w:hAnsi="Times New Roman" w:cs="Times New Roman"/>
          <w:sz w:val="24"/>
          <w:lang w:val="en-US"/>
        </w:rPr>
        <w:t>(12 rpm)</w:t>
      </w:r>
      <w:r w:rsidR="00553E6B">
        <w:rPr>
          <w:rFonts w:ascii="Times New Roman" w:hAnsi="Times New Roman" w:cs="Times New Roman"/>
          <w:sz w:val="24"/>
          <w:lang w:val="en-US"/>
        </w:rPr>
        <w:t xml:space="preserve"> FEA simulations</w:t>
      </w:r>
      <w:r w:rsidR="00216544">
        <w:rPr>
          <w:rFonts w:ascii="Times New Roman" w:hAnsi="Times New Roman" w:cs="Times New Roman"/>
          <w:sz w:val="24"/>
          <w:lang w:val="en-US"/>
        </w:rPr>
        <w:t xml:space="preserve"> </w:t>
      </w:r>
      <w:r w:rsidR="00623FE0">
        <w:rPr>
          <w:rFonts w:ascii="Times New Roman" w:hAnsi="Times New Roman" w:cs="Times New Roman"/>
          <w:sz w:val="24"/>
          <w:lang w:val="en-US"/>
        </w:rPr>
        <w:t xml:space="preserve">and </w:t>
      </w:r>
      <w:r w:rsidR="009E1337">
        <w:rPr>
          <w:rFonts w:ascii="Times New Roman" w:hAnsi="Times New Roman" w:cs="Times New Roman"/>
          <w:sz w:val="24"/>
          <w:lang w:val="en-US"/>
        </w:rPr>
        <w:t xml:space="preserve">it will be </w:t>
      </w:r>
      <w:r w:rsidR="00623FE0">
        <w:rPr>
          <w:rFonts w:ascii="Times New Roman" w:hAnsi="Times New Roman" w:cs="Times New Roman"/>
          <w:sz w:val="24"/>
          <w:lang w:val="en-US"/>
        </w:rPr>
        <w:t xml:space="preserve">changed during the optimization according to operating </w:t>
      </w:r>
      <w:r w:rsidR="00216544">
        <w:rPr>
          <w:rFonts w:ascii="Times New Roman" w:hAnsi="Times New Roman" w:cs="Times New Roman"/>
          <w:sz w:val="24"/>
          <w:lang w:val="en-US"/>
        </w:rPr>
        <w:t>frequency</w:t>
      </w:r>
      <w:r w:rsidR="009E1337">
        <w:rPr>
          <w:rFonts w:ascii="Times New Roman" w:hAnsi="Times New Roman" w:cs="Times New Roman"/>
          <w:sz w:val="24"/>
          <w:lang w:val="en-US"/>
        </w:rPr>
        <w:t xml:space="preserve"> of generator</w:t>
      </w:r>
      <w:r w:rsidR="00623FE0">
        <w:rPr>
          <w:rFonts w:ascii="Times New Roman" w:hAnsi="Times New Roman" w:cs="Times New Roman"/>
          <w:sz w:val="24"/>
          <w:lang w:val="en-US"/>
        </w:rPr>
        <w:t xml:space="preserve">. </w:t>
      </w:r>
      <w:r w:rsidR="00702594">
        <w:rPr>
          <w:rFonts w:ascii="Times New Roman" w:hAnsi="Times New Roman" w:cs="Times New Roman"/>
          <w:sz w:val="24"/>
          <w:lang w:val="en-US"/>
        </w:rPr>
        <w:t>Number of coils can be calculated as follows</w:t>
      </w:r>
      <w:r w:rsidR="003613D4">
        <w:rPr>
          <w:rFonts w:ascii="Times New Roman" w:hAnsi="Times New Roman" w:cs="Times New Roman"/>
          <w:sz w:val="24"/>
          <w:lang w:val="en-US"/>
        </w:rPr>
        <w:t>,</w:t>
      </w:r>
    </w:p>
    <w:p w:rsidR="007A2379" w:rsidRDefault="007A2379"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00FD722F" w:rsidRPr="007A2379">
        <w:rPr>
          <w:rFonts w:ascii="Times New Roman" w:hAnsi="Times New Roman" w:cs="Times New Roman"/>
          <w:position w:val="-24"/>
          <w:sz w:val="24"/>
          <w:lang w:val="en-US"/>
        </w:rPr>
        <w:object w:dxaOrig="1219" w:dyaOrig="620">
          <v:shape id="_x0000_i1244" type="#_x0000_t75" style="width:60.75pt;height:31.3pt" o:ole="">
            <v:imagedata r:id="rId456" o:title=""/>
          </v:shape>
          <o:OLEObject Type="Embed" ProgID="Equation.DSMT4" ShapeID="_x0000_i1244" DrawAspect="Content" ObjectID="_1568545313" r:id="rId457"/>
        </w:object>
      </w:r>
      <w:r>
        <w:rPr>
          <w:rFonts w:ascii="Times New Roman" w:hAnsi="Times New Roman" w:cs="Times New Roman"/>
          <w:sz w:val="24"/>
          <w:lang w:val="en-US"/>
        </w:rPr>
        <w:tab/>
        <w:t>(</w:t>
      </w:r>
      <w:r w:rsidR="004E79F8">
        <w:rPr>
          <w:rFonts w:ascii="Times New Roman" w:hAnsi="Times New Roman" w:cs="Times New Roman"/>
          <w:sz w:val="24"/>
          <w:lang w:val="en-US"/>
        </w:rPr>
        <w:t>3-108</w:t>
      </w:r>
      <w:r>
        <w:rPr>
          <w:rFonts w:ascii="Times New Roman" w:hAnsi="Times New Roman" w:cs="Times New Roman"/>
          <w:sz w:val="24"/>
          <w:lang w:val="en-US"/>
        </w:rPr>
        <w:t>)</w:t>
      </w:r>
    </w:p>
    <w:p w:rsidR="00467D67" w:rsidRDefault="007A2379"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Number of coils per phase (</w:t>
      </w:r>
      <w:r>
        <w:rPr>
          <w:rFonts w:ascii="Times New Roman" w:hAnsi="Times New Roman" w:cs="Times New Roman"/>
          <w:i/>
          <w:sz w:val="24"/>
          <w:lang w:val="en-US"/>
        </w:rPr>
        <w:t>N</w:t>
      </w:r>
      <w:r>
        <w:rPr>
          <w:rFonts w:ascii="Times New Roman" w:hAnsi="Times New Roman" w:cs="Times New Roman"/>
          <w:i/>
          <w:sz w:val="24"/>
          <w:vertAlign w:val="subscript"/>
          <w:lang w:val="en-US"/>
        </w:rPr>
        <w:t>c,ph</w:t>
      </w:r>
      <w:r>
        <w:rPr>
          <w:rFonts w:ascii="Times New Roman" w:hAnsi="Times New Roman" w:cs="Times New Roman"/>
          <w:sz w:val="24"/>
          <w:lang w:val="en-US"/>
        </w:rPr>
        <w:t xml:space="preserve">) is calculated by dividing </w:t>
      </w:r>
      <w:r>
        <w:rPr>
          <w:rFonts w:ascii="Times New Roman" w:hAnsi="Times New Roman" w:cs="Times New Roman"/>
          <w:i/>
          <w:sz w:val="24"/>
          <w:lang w:val="en-US"/>
        </w:rPr>
        <w:t>N</w:t>
      </w:r>
      <w:r>
        <w:rPr>
          <w:rFonts w:ascii="Times New Roman" w:hAnsi="Times New Roman" w:cs="Times New Roman"/>
          <w:i/>
          <w:sz w:val="24"/>
          <w:vertAlign w:val="subscript"/>
          <w:lang w:val="en-US"/>
        </w:rPr>
        <w:t>c</w:t>
      </w:r>
      <w:r w:rsidR="00B4156F">
        <w:rPr>
          <w:rFonts w:ascii="Times New Roman" w:hAnsi="Times New Roman" w:cs="Times New Roman"/>
          <w:sz w:val="24"/>
          <w:lang w:val="en-US"/>
        </w:rPr>
        <w:t xml:space="preserve"> value by 3. </w:t>
      </w:r>
      <w:r w:rsidR="009F40CA">
        <w:rPr>
          <w:rFonts w:ascii="Times New Roman" w:hAnsi="Times New Roman" w:cs="Times New Roman"/>
          <w:sz w:val="24"/>
          <w:lang w:val="en-US"/>
        </w:rPr>
        <w:t>Height and thickness of the coil</w:t>
      </w:r>
      <w:r w:rsidR="00467D67">
        <w:rPr>
          <w:rFonts w:ascii="Times New Roman" w:hAnsi="Times New Roman" w:cs="Times New Roman"/>
          <w:sz w:val="24"/>
          <w:lang w:val="en-US"/>
        </w:rPr>
        <w:t xml:space="preserve"> </w:t>
      </w:r>
      <w:r w:rsidR="009F40CA">
        <w:rPr>
          <w:rFonts w:ascii="Times New Roman" w:hAnsi="Times New Roman" w:cs="Times New Roman"/>
          <w:sz w:val="24"/>
          <w:lang w:val="en-US"/>
        </w:rPr>
        <w:t xml:space="preserve">can be </w:t>
      </w:r>
      <w:r w:rsidR="005D0E35">
        <w:rPr>
          <w:rFonts w:ascii="Times New Roman" w:hAnsi="Times New Roman" w:cs="Times New Roman"/>
          <w:sz w:val="24"/>
          <w:lang w:val="en-US"/>
        </w:rPr>
        <w:t>expressed</w:t>
      </w:r>
      <w:r w:rsidR="00467D67">
        <w:rPr>
          <w:rFonts w:ascii="Times New Roman" w:hAnsi="Times New Roman" w:cs="Times New Roman"/>
          <w:sz w:val="24"/>
          <w:lang w:val="en-US"/>
        </w:rPr>
        <w:t xml:space="preserve"> as follows,</w:t>
      </w:r>
    </w:p>
    <w:p w:rsidR="00FE6BA7" w:rsidRDefault="00356A84"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005D0E35" w:rsidRPr="00E058A6">
        <w:rPr>
          <w:rFonts w:ascii="Times New Roman" w:hAnsi="Times New Roman" w:cs="Times New Roman"/>
          <w:position w:val="-30"/>
          <w:sz w:val="24"/>
          <w:lang w:val="en-US"/>
        </w:rPr>
        <w:object w:dxaOrig="1740" w:dyaOrig="720">
          <v:shape id="_x0000_i1245" type="#_x0000_t75" style="width:87.05pt;height:37.55pt" o:ole="">
            <v:imagedata r:id="rId458" o:title=""/>
          </v:shape>
          <o:OLEObject Type="Embed" ProgID="Equation.DSMT4" ShapeID="_x0000_i1245" DrawAspect="Content" ObjectID="_1568545314" r:id="rId459"/>
        </w:object>
      </w:r>
      <w:r>
        <w:rPr>
          <w:rFonts w:ascii="Times New Roman" w:hAnsi="Times New Roman" w:cs="Times New Roman"/>
          <w:sz w:val="24"/>
          <w:lang w:val="en-US"/>
        </w:rPr>
        <w:tab/>
        <w:t>(</w:t>
      </w:r>
      <w:r w:rsidR="004E79F8">
        <w:rPr>
          <w:rFonts w:ascii="Times New Roman" w:hAnsi="Times New Roman" w:cs="Times New Roman"/>
          <w:sz w:val="24"/>
          <w:lang w:val="en-US"/>
        </w:rPr>
        <w:t>3-112</w:t>
      </w:r>
      <w:r>
        <w:rPr>
          <w:rFonts w:ascii="Times New Roman" w:hAnsi="Times New Roman" w:cs="Times New Roman"/>
          <w:sz w:val="24"/>
          <w:lang w:val="en-US"/>
        </w:rPr>
        <w:t>)</w:t>
      </w:r>
    </w:p>
    <w:p w:rsidR="00E058A6" w:rsidRDefault="00356A84"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005D0E35" w:rsidRPr="00B25947">
        <w:rPr>
          <w:rFonts w:ascii="Times New Roman" w:hAnsi="Times New Roman" w:cs="Times New Roman"/>
          <w:position w:val="-30"/>
          <w:sz w:val="24"/>
          <w:lang w:val="en-US"/>
        </w:rPr>
        <w:object w:dxaOrig="1640" w:dyaOrig="720">
          <v:shape id="_x0000_i1246" type="#_x0000_t75" style="width:81.4pt;height:37.55pt" o:ole="">
            <v:imagedata r:id="rId460" o:title=""/>
          </v:shape>
          <o:OLEObject Type="Embed" ProgID="Equation.DSMT4" ShapeID="_x0000_i1246" DrawAspect="Content" ObjectID="_1568545315" r:id="rId461"/>
        </w:object>
      </w:r>
      <w:r>
        <w:rPr>
          <w:rFonts w:ascii="Times New Roman" w:hAnsi="Times New Roman" w:cs="Times New Roman"/>
          <w:sz w:val="24"/>
          <w:lang w:val="en-US"/>
        </w:rPr>
        <w:tab/>
        <w:t>(</w:t>
      </w:r>
      <w:r w:rsidR="004E79F8">
        <w:rPr>
          <w:rFonts w:ascii="Times New Roman" w:hAnsi="Times New Roman" w:cs="Times New Roman"/>
          <w:sz w:val="24"/>
          <w:lang w:val="en-US"/>
        </w:rPr>
        <w:t>3-113</w:t>
      </w:r>
      <w:r>
        <w:rPr>
          <w:rFonts w:ascii="Times New Roman" w:hAnsi="Times New Roman" w:cs="Times New Roman"/>
          <w:sz w:val="24"/>
          <w:lang w:val="en-US"/>
        </w:rPr>
        <w:t>)</w:t>
      </w:r>
    </w:p>
    <w:p w:rsidR="00467D67" w:rsidRDefault="00356A84"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356A84">
        <w:rPr>
          <w:rFonts w:ascii="Times New Roman" w:hAnsi="Times New Roman" w:cs="Times New Roman"/>
          <w:position w:val="-14"/>
          <w:sz w:val="24"/>
          <w:lang w:val="en-US"/>
        </w:rPr>
        <w:object w:dxaOrig="499" w:dyaOrig="380">
          <v:shape id="_x0000_i1247" type="#_x0000_t75" style="width:23.8pt;height:19.4pt" o:ole="">
            <v:imagedata r:id="rId462" o:title=""/>
          </v:shape>
          <o:OLEObject Type="Embed" ProgID="Equation.DSMT4" ShapeID="_x0000_i1247" DrawAspect="Content" ObjectID="_1568545316" r:id="rId463"/>
        </w:object>
      </w:r>
      <w:r>
        <w:rPr>
          <w:rFonts w:ascii="Times New Roman" w:hAnsi="Times New Roman" w:cs="Times New Roman"/>
          <w:sz w:val="24"/>
          <w:lang w:val="en-US"/>
        </w:rPr>
        <w:t xml:space="preserve"> and </w:t>
      </w:r>
      <w:r w:rsidR="008850E9" w:rsidRPr="008850E9">
        <w:rPr>
          <w:rFonts w:ascii="Times New Roman" w:hAnsi="Times New Roman" w:cs="Times New Roman"/>
          <w:position w:val="-12"/>
          <w:sz w:val="24"/>
          <w:lang w:val="en-US"/>
        </w:rPr>
        <w:object w:dxaOrig="859" w:dyaOrig="360">
          <v:shape id="_x0000_i1248" type="#_x0000_t75" style="width:42.55pt;height:19.4pt" o:ole="">
            <v:imagedata r:id="rId464" o:title=""/>
          </v:shape>
          <o:OLEObject Type="Embed" ProgID="Equation.DSMT4" ShapeID="_x0000_i1248" DrawAspect="Content" ObjectID="_1568545317" r:id="rId465"/>
        </w:object>
      </w:r>
      <w:r>
        <w:rPr>
          <w:rFonts w:ascii="Times New Roman" w:hAnsi="Times New Roman" w:cs="Times New Roman"/>
          <w:sz w:val="24"/>
          <w:lang w:val="en-US"/>
        </w:rPr>
        <w:t xml:space="preserve"> are thickness of epoxy and number </w:t>
      </w:r>
      <w:r w:rsidR="006028F8">
        <w:rPr>
          <w:rFonts w:ascii="Times New Roman" w:hAnsi="Times New Roman" w:cs="Times New Roman"/>
          <w:sz w:val="24"/>
          <w:lang w:val="en-US"/>
        </w:rPr>
        <w:t>of turns per strand</w:t>
      </w:r>
      <w:r>
        <w:rPr>
          <w:rFonts w:ascii="Times New Roman" w:hAnsi="Times New Roman" w:cs="Times New Roman"/>
          <w:sz w:val="24"/>
          <w:lang w:val="en-US"/>
        </w:rPr>
        <w:t>, respectively.</w:t>
      </w:r>
      <w:r w:rsidR="001C3FC2">
        <w:rPr>
          <w:rFonts w:ascii="Times New Roman" w:hAnsi="Times New Roman" w:cs="Times New Roman"/>
          <w:sz w:val="24"/>
          <w:lang w:val="en-US"/>
        </w:rPr>
        <w:t xml:space="preserve"> </w:t>
      </w:r>
      <w:r w:rsidR="009D181F">
        <w:rPr>
          <w:rFonts w:ascii="Times New Roman" w:hAnsi="Times New Roman" w:cs="Times New Roman"/>
          <w:sz w:val="24"/>
          <w:lang w:val="en-US"/>
        </w:rPr>
        <w:t>Epoxy thickness value can be taken as constant</w:t>
      </w:r>
      <w:r w:rsidR="00CE68CD">
        <w:rPr>
          <w:rFonts w:ascii="Times New Roman" w:hAnsi="Times New Roman" w:cs="Times New Roman"/>
          <w:sz w:val="24"/>
          <w:lang w:val="en-US"/>
        </w:rPr>
        <w:t xml:space="preserve"> (1 mm)</w:t>
      </w:r>
      <w:r w:rsidR="009D181F">
        <w:rPr>
          <w:rFonts w:ascii="Times New Roman" w:hAnsi="Times New Roman" w:cs="Times New Roman"/>
          <w:sz w:val="24"/>
          <w:lang w:val="en-US"/>
        </w:rPr>
        <w:t xml:space="preserve"> during the design process.</w:t>
      </w:r>
      <w:r w:rsidR="006028F8">
        <w:rPr>
          <w:rFonts w:ascii="Times New Roman" w:hAnsi="Times New Roman" w:cs="Times New Roman"/>
          <w:sz w:val="24"/>
          <w:lang w:val="en-US"/>
        </w:rPr>
        <w:t xml:space="preserve"> Number of tu</w:t>
      </w:r>
      <w:r w:rsidR="00AA7660">
        <w:rPr>
          <w:rFonts w:ascii="Times New Roman" w:hAnsi="Times New Roman" w:cs="Times New Roman"/>
          <w:sz w:val="24"/>
          <w:lang w:val="en-US"/>
        </w:rPr>
        <w:t>rns per strand value is calculat</w:t>
      </w:r>
      <w:r w:rsidR="006028F8">
        <w:rPr>
          <w:rFonts w:ascii="Times New Roman" w:hAnsi="Times New Roman" w:cs="Times New Roman"/>
          <w:sz w:val="24"/>
          <w:lang w:val="en-US"/>
        </w:rPr>
        <w:t>ed as follows,</w:t>
      </w:r>
    </w:p>
    <w:p w:rsidR="00AA7660" w:rsidRDefault="00A964A4"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A964A4">
        <w:rPr>
          <w:rFonts w:ascii="Times New Roman" w:hAnsi="Times New Roman" w:cs="Times New Roman"/>
          <w:position w:val="-30"/>
          <w:sz w:val="24"/>
          <w:lang w:val="en-US"/>
        </w:rPr>
        <w:object w:dxaOrig="1660" w:dyaOrig="680">
          <v:shape id="_x0000_i1249" type="#_x0000_t75" style="width:82.65pt;height:33.8pt" o:ole="">
            <v:imagedata r:id="rId466" o:title=""/>
          </v:shape>
          <o:OLEObject Type="Embed" ProgID="Equation.DSMT4" ShapeID="_x0000_i1249" DrawAspect="Content" ObjectID="_1568545318" r:id="rId467"/>
        </w:object>
      </w:r>
      <w:r>
        <w:rPr>
          <w:rFonts w:ascii="Times New Roman" w:hAnsi="Times New Roman" w:cs="Times New Roman"/>
          <w:sz w:val="24"/>
          <w:lang w:val="en-US"/>
        </w:rPr>
        <w:tab/>
        <w:t>(</w:t>
      </w:r>
      <w:r w:rsidR="004E79F8">
        <w:rPr>
          <w:rFonts w:ascii="Times New Roman" w:hAnsi="Times New Roman" w:cs="Times New Roman"/>
          <w:sz w:val="24"/>
          <w:lang w:val="en-US"/>
        </w:rPr>
        <w:t>3-114</w:t>
      </w:r>
      <w:r>
        <w:rPr>
          <w:rFonts w:ascii="Times New Roman" w:hAnsi="Times New Roman" w:cs="Times New Roman"/>
          <w:sz w:val="24"/>
          <w:lang w:val="en-US"/>
        </w:rPr>
        <w:t>)</w:t>
      </w:r>
    </w:p>
    <w:p w:rsidR="005D0E35" w:rsidRDefault="00A964A4" w:rsidP="005D0E35">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A964A4">
        <w:rPr>
          <w:rFonts w:ascii="Times New Roman" w:hAnsi="Times New Roman" w:cs="Times New Roman"/>
          <w:position w:val="-12"/>
          <w:sz w:val="24"/>
          <w:lang w:val="en-US"/>
        </w:rPr>
        <w:object w:dxaOrig="560" w:dyaOrig="360">
          <v:shape id="_x0000_i1250" type="#_x0000_t75" style="width:29.45pt;height:19.4pt" o:ole="">
            <v:imagedata r:id="rId468" o:title=""/>
          </v:shape>
          <o:OLEObject Type="Embed" ProgID="Equation.DSMT4" ShapeID="_x0000_i1250" DrawAspect="Content" ObjectID="_1568545319" r:id="rId469"/>
        </w:object>
      </w:r>
      <w:r>
        <w:rPr>
          <w:rFonts w:ascii="Times New Roman" w:hAnsi="Times New Roman" w:cs="Times New Roman"/>
          <w:sz w:val="24"/>
          <w:lang w:val="en-US"/>
        </w:rPr>
        <w:t xml:space="preserve"> is the number of strand and taken as 1 in our design.</w:t>
      </w:r>
      <w:r w:rsidR="005D0E35" w:rsidRPr="005D0E35">
        <w:rPr>
          <w:rFonts w:ascii="Times New Roman" w:hAnsi="Times New Roman" w:cs="Times New Roman"/>
          <w:sz w:val="24"/>
          <w:lang w:val="en-US"/>
        </w:rPr>
        <w:t xml:space="preserve"> </w:t>
      </w:r>
      <w:r w:rsidR="005D0E35">
        <w:rPr>
          <w:rFonts w:ascii="Times New Roman" w:hAnsi="Times New Roman" w:cs="Times New Roman"/>
          <w:sz w:val="24"/>
          <w:lang w:val="en-US"/>
        </w:rPr>
        <w:t>Coil area including the insulation part is calculated as follows,</w:t>
      </w:r>
    </w:p>
    <w:p w:rsidR="001E488E" w:rsidRDefault="005D0E35"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8850E9">
        <w:rPr>
          <w:rFonts w:ascii="Times New Roman" w:hAnsi="Times New Roman" w:cs="Times New Roman"/>
          <w:position w:val="-30"/>
          <w:sz w:val="24"/>
          <w:lang w:val="en-US"/>
        </w:rPr>
        <w:object w:dxaOrig="3040" w:dyaOrig="720">
          <v:shape id="_x0000_i1251" type="#_x0000_t75" style="width:152.15pt;height:37.55pt" o:ole="">
            <v:imagedata r:id="rId470" o:title=""/>
          </v:shape>
          <o:OLEObject Type="Embed" ProgID="Equation.DSMT4" ShapeID="_x0000_i1251" DrawAspect="Content" ObjectID="_1568545320" r:id="rId471"/>
        </w:object>
      </w:r>
      <w:r>
        <w:rPr>
          <w:rFonts w:ascii="Times New Roman" w:hAnsi="Times New Roman" w:cs="Times New Roman"/>
          <w:sz w:val="24"/>
          <w:lang w:val="en-US"/>
        </w:rPr>
        <w:tab/>
        <w:t>(3-115)</w:t>
      </w:r>
    </w:p>
    <w:p w:rsidR="007C2F26" w:rsidRDefault="00E13C31" w:rsidP="00E13C31">
      <w:pPr>
        <w:pStyle w:val="Balk2"/>
        <w:numPr>
          <w:ilvl w:val="1"/>
          <w:numId w:val="3"/>
        </w:numPr>
        <w:spacing w:before="360" w:line="360" w:lineRule="auto"/>
        <w:rPr>
          <w:lang w:val="en-US"/>
        </w:rPr>
      </w:pPr>
      <w:r>
        <w:rPr>
          <w:lang w:val="en-US"/>
        </w:rPr>
        <w:lastRenderedPageBreak/>
        <w:t>Electromagnetic FEA vs Analytical Evaluation For Sample D</w:t>
      </w:r>
      <w:r w:rsidR="007C2F26">
        <w:rPr>
          <w:lang w:val="en-US"/>
        </w:rPr>
        <w:t xml:space="preserve">imensions </w:t>
      </w:r>
    </w:p>
    <w:p w:rsidR="004245E1" w:rsidRDefault="00D15FD8" w:rsidP="004245E1">
      <w:pPr>
        <w:spacing w:line="360" w:lineRule="auto"/>
        <w:jc w:val="both"/>
        <w:rPr>
          <w:rFonts w:ascii="Times New Roman" w:hAnsi="Times New Roman" w:cs="Times New Roman"/>
          <w:sz w:val="24"/>
        </w:rPr>
      </w:pPr>
      <w:r>
        <w:rPr>
          <w:rFonts w:ascii="Times New Roman" w:hAnsi="Times New Roman" w:cs="Times New Roman"/>
          <w:sz w:val="24"/>
        </w:rPr>
        <w:t xml:space="preserve">In electrical machine design, airgap magnetic flux density is a key parameter to estimate. Because </w:t>
      </w:r>
      <w:r w:rsidR="005266A5">
        <w:rPr>
          <w:rFonts w:ascii="Times New Roman" w:hAnsi="Times New Roman" w:cs="Times New Roman"/>
          <w:sz w:val="24"/>
        </w:rPr>
        <w:t xml:space="preserve">the </w:t>
      </w:r>
      <w:r>
        <w:rPr>
          <w:rFonts w:ascii="Times New Roman" w:hAnsi="Times New Roman" w:cs="Times New Roman"/>
          <w:sz w:val="24"/>
        </w:rPr>
        <w:t xml:space="preserve">airgap magnetic flux density affects the induced emf on stator windings via airgap flux calculations. Besides, airgap flux affects the core magnetic saturation characteristics. Hence core dimensions should be determined properly for normal flux distributions among the machine structure. Due to the reasons aforementioned above, it’s important to calculate the airgap flux density parameter correctly before machine production. Finite element modelling and analysis techniques </w:t>
      </w:r>
      <w:r w:rsidR="008F0FC7">
        <w:rPr>
          <w:rFonts w:ascii="Times New Roman" w:hAnsi="Times New Roman" w:cs="Times New Roman"/>
          <w:sz w:val="24"/>
        </w:rPr>
        <w:t>are preferred</w:t>
      </w:r>
      <w:r>
        <w:rPr>
          <w:rFonts w:ascii="Times New Roman" w:hAnsi="Times New Roman" w:cs="Times New Roman"/>
          <w:sz w:val="24"/>
        </w:rPr>
        <w:t xml:space="preserve"> especially when </w:t>
      </w:r>
      <w:r w:rsidR="000015EC">
        <w:rPr>
          <w:rFonts w:ascii="Times New Roman" w:hAnsi="Times New Roman" w:cs="Times New Roman"/>
          <w:sz w:val="24"/>
        </w:rPr>
        <w:t xml:space="preserve">the </w:t>
      </w:r>
      <w:r>
        <w:rPr>
          <w:rFonts w:ascii="Times New Roman" w:hAnsi="Times New Roman" w:cs="Times New Roman"/>
          <w:sz w:val="24"/>
        </w:rPr>
        <w:t xml:space="preserve">machine geometry is hard to model and calculate analytically. In </w:t>
      </w:r>
      <w:r w:rsidR="008F0FC7">
        <w:rPr>
          <w:rFonts w:ascii="Times New Roman" w:hAnsi="Times New Roman" w:cs="Times New Roman"/>
          <w:sz w:val="24"/>
        </w:rPr>
        <w:t xml:space="preserve">this </w:t>
      </w:r>
      <w:r>
        <w:rPr>
          <w:rFonts w:ascii="Times New Roman" w:hAnsi="Times New Roman" w:cs="Times New Roman"/>
          <w:sz w:val="24"/>
        </w:rPr>
        <w:t xml:space="preserve">subsection, </w:t>
      </w:r>
      <w:r w:rsidR="00CB667A">
        <w:rPr>
          <w:rFonts w:ascii="Times New Roman" w:hAnsi="Times New Roman" w:cs="Times New Roman"/>
          <w:sz w:val="24"/>
        </w:rPr>
        <w:t xml:space="preserve">some of the </w:t>
      </w:r>
      <w:r w:rsidR="00F73B66">
        <w:rPr>
          <w:rFonts w:ascii="Times New Roman" w:hAnsi="Times New Roman" w:cs="Times New Roman"/>
          <w:sz w:val="24"/>
        </w:rPr>
        <w:t>machine analytic equations</w:t>
      </w:r>
      <w:r w:rsidR="00CB667A">
        <w:rPr>
          <w:rFonts w:ascii="Times New Roman" w:hAnsi="Times New Roman" w:cs="Times New Roman"/>
          <w:sz w:val="24"/>
        </w:rPr>
        <w:t xml:space="preserve"> described </w:t>
      </w:r>
      <w:r w:rsidR="000015EC">
        <w:rPr>
          <w:rFonts w:ascii="Times New Roman" w:hAnsi="Times New Roman" w:cs="Times New Roman"/>
          <w:sz w:val="24"/>
        </w:rPr>
        <w:t xml:space="preserve">earlier </w:t>
      </w:r>
      <w:r w:rsidR="00CB667A">
        <w:rPr>
          <w:rFonts w:ascii="Times New Roman" w:hAnsi="Times New Roman" w:cs="Times New Roman"/>
          <w:sz w:val="24"/>
        </w:rPr>
        <w:t>in this chapter</w:t>
      </w:r>
      <w:r w:rsidR="00F73B66">
        <w:rPr>
          <w:rFonts w:ascii="Times New Roman" w:hAnsi="Times New Roman" w:cs="Times New Roman"/>
          <w:sz w:val="24"/>
        </w:rPr>
        <w:t xml:space="preserve"> and </w:t>
      </w:r>
      <w:r w:rsidR="000015EC">
        <w:rPr>
          <w:rFonts w:ascii="Times New Roman" w:hAnsi="Times New Roman" w:cs="Times New Roman"/>
          <w:sz w:val="24"/>
        </w:rPr>
        <w:t xml:space="preserve">the </w:t>
      </w:r>
      <w:r w:rsidR="00F73B66">
        <w:rPr>
          <w:rFonts w:ascii="Times New Roman" w:hAnsi="Times New Roman" w:cs="Times New Roman"/>
          <w:sz w:val="24"/>
        </w:rPr>
        <w:t>finite element modelling results will be compared in order to verify the design equations and technique</w:t>
      </w:r>
      <w:r w:rsidR="008F0FC7">
        <w:rPr>
          <w:rFonts w:ascii="Times New Roman" w:hAnsi="Times New Roman" w:cs="Times New Roman"/>
          <w:sz w:val="24"/>
        </w:rPr>
        <w:t>s</w:t>
      </w:r>
      <w:r w:rsidR="00F73B66">
        <w:rPr>
          <w:rFonts w:ascii="Times New Roman" w:hAnsi="Times New Roman" w:cs="Times New Roman"/>
          <w:sz w:val="24"/>
        </w:rPr>
        <w:t xml:space="preserve"> used in this thesis. Finite element modelling result</w:t>
      </w:r>
      <w:r w:rsidR="00BA1F89">
        <w:rPr>
          <w:rFonts w:ascii="Times New Roman" w:hAnsi="Times New Roman" w:cs="Times New Roman"/>
          <w:sz w:val="24"/>
        </w:rPr>
        <w:t>s</w:t>
      </w:r>
      <w:r w:rsidR="00F73B66">
        <w:rPr>
          <w:rFonts w:ascii="Times New Roman" w:hAnsi="Times New Roman" w:cs="Times New Roman"/>
          <w:sz w:val="24"/>
        </w:rPr>
        <w:t xml:space="preserve"> are</w:t>
      </w:r>
      <w:r w:rsidR="00724A78">
        <w:rPr>
          <w:rFonts w:ascii="Times New Roman" w:hAnsi="Times New Roman" w:cs="Times New Roman"/>
          <w:sz w:val="24"/>
        </w:rPr>
        <w:t xml:space="preserve"> obtained from Ansys Maxwel</w:t>
      </w:r>
      <w:r w:rsidR="00F73B66">
        <w:rPr>
          <w:rFonts w:ascii="Times New Roman" w:hAnsi="Times New Roman" w:cs="Times New Roman"/>
          <w:sz w:val="24"/>
        </w:rPr>
        <w:t xml:space="preserve">l 3D FEA analysis </w:t>
      </w:r>
      <w:r w:rsidR="003864CA">
        <w:rPr>
          <w:rFonts w:ascii="Times New Roman" w:hAnsi="Times New Roman" w:cs="Times New Roman"/>
          <w:sz w:val="24"/>
        </w:rPr>
        <w:t>software</w:t>
      </w:r>
      <w:r w:rsidR="00F73B66">
        <w:rPr>
          <w:rFonts w:ascii="Times New Roman" w:hAnsi="Times New Roman" w:cs="Times New Roman"/>
          <w:sz w:val="24"/>
        </w:rPr>
        <w:t>.</w:t>
      </w:r>
    </w:p>
    <w:p w:rsidR="006271ED" w:rsidRDefault="009735EC" w:rsidP="00D15FD8">
      <w:pPr>
        <w:spacing w:line="360" w:lineRule="auto"/>
        <w:jc w:val="both"/>
        <w:rPr>
          <w:rFonts w:ascii="Times New Roman" w:hAnsi="Times New Roman" w:cs="Times New Roman"/>
          <w:sz w:val="24"/>
        </w:rPr>
      </w:pPr>
      <w:r>
        <w:rPr>
          <w:rFonts w:ascii="Times New Roman" w:hAnsi="Times New Roman" w:cs="Times New Roman"/>
          <w:sz w:val="24"/>
        </w:rPr>
        <w:t>T</w:t>
      </w:r>
      <w:r w:rsidR="001B6667">
        <w:rPr>
          <w:rFonts w:ascii="Times New Roman" w:hAnsi="Times New Roman" w:cs="Times New Roman"/>
          <w:sz w:val="24"/>
        </w:rPr>
        <w:t>o verify the design equations and techniques used in this study, airgap flux density and</w:t>
      </w:r>
      <w:r w:rsidR="00C736A5">
        <w:rPr>
          <w:rFonts w:ascii="Times New Roman" w:hAnsi="Times New Roman" w:cs="Times New Roman"/>
          <w:sz w:val="24"/>
        </w:rPr>
        <w:t xml:space="preserve"> induced emf per phase </w:t>
      </w:r>
      <w:r>
        <w:rPr>
          <w:rFonts w:ascii="Times New Roman" w:hAnsi="Times New Roman" w:cs="Times New Roman"/>
          <w:sz w:val="24"/>
        </w:rPr>
        <w:t xml:space="preserve">values </w:t>
      </w:r>
      <w:r w:rsidR="00C736A5">
        <w:rPr>
          <w:rFonts w:ascii="Times New Roman" w:hAnsi="Times New Roman" w:cs="Times New Roman"/>
          <w:sz w:val="24"/>
        </w:rPr>
        <w:t xml:space="preserve">are chosen for </w:t>
      </w:r>
      <w:r w:rsidR="00F625A0">
        <w:rPr>
          <w:rFonts w:ascii="Times New Roman" w:hAnsi="Times New Roman" w:cs="Times New Roman"/>
          <w:sz w:val="24"/>
        </w:rPr>
        <w:t xml:space="preserve">the </w:t>
      </w:r>
      <w:r w:rsidR="00C736A5">
        <w:rPr>
          <w:rFonts w:ascii="Times New Roman" w:hAnsi="Times New Roman" w:cs="Times New Roman"/>
          <w:sz w:val="24"/>
        </w:rPr>
        <w:t xml:space="preserve">comparison. For this purpose, a 50 kW sample generator design is considered and evaluated in the optimization problem. Detailed information about optimization parameters and optimization process will </w:t>
      </w:r>
      <w:r w:rsidR="00AD59E0">
        <w:rPr>
          <w:rFonts w:ascii="Times New Roman" w:hAnsi="Times New Roman" w:cs="Times New Roman"/>
          <w:sz w:val="24"/>
        </w:rPr>
        <w:t>be given</w:t>
      </w:r>
      <w:r w:rsidR="00C736A5">
        <w:rPr>
          <w:rFonts w:ascii="Times New Roman" w:hAnsi="Times New Roman" w:cs="Times New Roman"/>
          <w:sz w:val="24"/>
        </w:rPr>
        <w:t xml:space="preserve"> in the next chapter. However, essential design parameters of the 50kW sample generator, which are achieved by the genetic algorithm optim</w:t>
      </w:r>
      <w:r w:rsidR="00052456">
        <w:rPr>
          <w:rFonts w:ascii="Times New Roman" w:hAnsi="Times New Roman" w:cs="Times New Roman"/>
          <w:sz w:val="24"/>
        </w:rPr>
        <w:t>izatio</w:t>
      </w:r>
      <w:r w:rsidR="005A1A51">
        <w:rPr>
          <w:rFonts w:ascii="Times New Roman" w:hAnsi="Times New Roman" w:cs="Times New Roman"/>
          <w:sz w:val="24"/>
        </w:rPr>
        <w:t>n, are given in the Table 3-4</w:t>
      </w:r>
      <w:r w:rsidR="006271ED">
        <w:rPr>
          <w:rFonts w:ascii="Times New Roman" w:hAnsi="Times New Roman" w:cs="Times New Roman"/>
          <w:sz w:val="24"/>
        </w:rPr>
        <w:t xml:space="preserve">. </w:t>
      </w:r>
    </w:p>
    <w:p w:rsidR="006271ED" w:rsidRPr="006271ED" w:rsidRDefault="005A1A51" w:rsidP="006271ED">
      <w:pPr>
        <w:spacing w:line="360" w:lineRule="auto"/>
        <w:jc w:val="center"/>
        <w:rPr>
          <w:rFonts w:ascii="Times New Roman" w:hAnsi="Times New Roman" w:cs="Times New Roman"/>
        </w:rPr>
      </w:pPr>
      <w:r>
        <w:rPr>
          <w:rFonts w:ascii="Times New Roman" w:hAnsi="Times New Roman" w:cs="Times New Roman"/>
        </w:rPr>
        <w:t>Table 3-4</w:t>
      </w:r>
      <w:r w:rsidR="006271ED">
        <w:rPr>
          <w:rFonts w:ascii="Times New Roman" w:hAnsi="Times New Roman" w:cs="Times New Roman"/>
        </w:rPr>
        <w:t>. Optimiz</w:t>
      </w:r>
      <w:r w:rsidR="009735EC">
        <w:rPr>
          <w:rFonts w:ascii="Times New Roman" w:hAnsi="Times New Roman" w:cs="Times New Roman"/>
        </w:rPr>
        <w:t>ed</w:t>
      </w:r>
      <w:r w:rsidR="006271ED">
        <w:rPr>
          <w:rFonts w:ascii="Times New Roman" w:hAnsi="Times New Roman" w:cs="Times New Roman"/>
        </w:rPr>
        <w:t xml:space="preserve"> design parameters of the sample 50 kW generator</w:t>
      </w:r>
    </w:p>
    <w:tbl>
      <w:tblPr>
        <w:tblStyle w:val="TabloKlavuzu"/>
        <w:tblW w:w="0" w:type="auto"/>
        <w:jc w:val="center"/>
        <w:tblLook w:val="04A0" w:firstRow="1" w:lastRow="0" w:firstColumn="1" w:lastColumn="0" w:noHBand="0" w:noVBand="1"/>
      </w:tblPr>
      <w:tblGrid>
        <w:gridCol w:w="3991"/>
        <w:gridCol w:w="3992"/>
      </w:tblGrid>
      <w:tr w:rsidR="006271ED" w:rsidTr="00E50F49">
        <w:trPr>
          <w:jc w:val="center"/>
        </w:trPr>
        <w:tc>
          <w:tcPr>
            <w:tcW w:w="3991" w:type="dxa"/>
            <w:vAlign w:val="center"/>
          </w:tcPr>
          <w:p w:rsidR="006271ED" w:rsidRPr="006271ED" w:rsidRDefault="006271ED" w:rsidP="009B4CBD">
            <w:pPr>
              <w:spacing w:line="360" w:lineRule="auto"/>
              <w:jc w:val="center"/>
              <w:rPr>
                <w:rFonts w:ascii="Times New Roman" w:hAnsi="Times New Roman" w:cs="Times New Roman"/>
                <w:b/>
                <w:sz w:val="24"/>
              </w:rPr>
            </w:pPr>
            <w:r w:rsidRPr="006271ED">
              <w:rPr>
                <w:rFonts w:ascii="Times New Roman" w:hAnsi="Times New Roman" w:cs="Times New Roman"/>
                <w:b/>
                <w:sz w:val="24"/>
              </w:rPr>
              <w:t>Parameter</w:t>
            </w:r>
          </w:p>
        </w:tc>
        <w:tc>
          <w:tcPr>
            <w:tcW w:w="3992" w:type="dxa"/>
            <w:vAlign w:val="center"/>
          </w:tcPr>
          <w:p w:rsidR="006271ED" w:rsidRPr="006271ED" w:rsidRDefault="006271ED" w:rsidP="009B4CBD">
            <w:pPr>
              <w:spacing w:line="360" w:lineRule="auto"/>
              <w:jc w:val="center"/>
              <w:rPr>
                <w:rFonts w:ascii="Times New Roman" w:hAnsi="Times New Roman" w:cs="Times New Roman"/>
                <w:b/>
                <w:sz w:val="24"/>
              </w:rPr>
            </w:pPr>
            <w:r w:rsidRPr="006271ED">
              <w:rPr>
                <w:rFonts w:ascii="Times New Roman" w:hAnsi="Times New Roman" w:cs="Times New Roman"/>
                <w:b/>
                <w:sz w:val="24"/>
              </w:rPr>
              <w:t>Value</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Rotational speed  (</w:t>
            </w:r>
            <w:r w:rsidRPr="00DC72FD">
              <w:rPr>
                <w:rFonts w:ascii="Times New Roman" w:hAnsi="Times New Roman" w:cs="Times New Roman"/>
                <w:position w:val="-6"/>
                <w:sz w:val="24"/>
              </w:rPr>
              <w:object w:dxaOrig="200" w:dyaOrig="220" w14:anchorId="4DC2A10E">
                <v:shape id="_x0000_i1252" type="#_x0000_t75" style="width:9.4pt;height:11.25pt" o:ole="">
                  <v:imagedata r:id="rId472" o:title=""/>
                </v:shape>
                <o:OLEObject Type="Embed" ProgID="Equation.DSMT4" ShapeID="_x0000_i1252" DrawAspect="Content" ObjectID="_1568545321" r:id="rId473"/>
              </w:object>
            </w:r>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60 rpm</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Mean radius  (</w:t>
            </w:r>
            <w:r w:rsidRPr="00934AED">
              <w:rPr>
                <w:rFonts w:ascii="Times New Roman" w:eastAsia="Times New Roman" w:hAnsi="Times New Roman" w:cs="Times New Roman"/>
                <w:position w:val="-12"/>
                <w:sz w:val="24"/>
                <w:szCs w:val="20"/>
              </w:rPr>
              <w:object w:dxaOrig="460" w:dyaOrig="360" w14:anchorId="3F20E7D7">
                <v:shape id="_x0000_i1253" type="#_x0000_t75" style="width:22.55pt;height:19.4pt" o:ole="">
                  <v:imagedata r:id="rId474" o:title=""/>
                </v:shape>
                <o:OLEObject Type="Embed" ProgID="Equation.DSMT4" ShapeID="_x0000_i1253" DrawAspect="Content" ObjectID="_1568545322" r:id="rId475"/>
              </w:object>
            </w:r>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0.7 m</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Phase current  (</w:t>
            </w:r>
            <m:oMath>
              <m:sSub>
                <m:sSubPr>
                  <m:ctrlPr>
                    <w:rPr>
                      <w:rFonts w:ascii="Cambria Math" w:hAnsi="Cambria Math" w:cs="Times New Roman"/>
                      <w:i/>
                      <w:sz w:val="24"/>
                      <w:szCs w:val="20"/>
                    </w:rPr>
                  </m:ctrlPr>
                </m:sSubPr>
                <m:e>
                  <m:r>
                    <w:rPr>
                      <w:rFonts w:ascii="Cambria Math" w:hAnsi="Cambria Math" w:cs="Times New Roman"/>
                      <w:sz w:val="24"/>
                      <w:szCs w:val="20"/>
                    </w:rPr>
                    <m:t>I</m:t>
                  </m:r>
                </m:e>
                <m:sub>
                  <m:r>
                    <w:rPr>
                      <w:rFonts w:ascii="Cambria Math" w:hAnsi="Cambria Math" w:cs="Times New Roman"/>
                      <w:sz w:val="24"/>
                      <w:szCs w:val="20"/>
                    </w:rPr>
                    <m:t>ph,rms</m:t>
                  </m:r>
                </m:sub>
              </m:sSub>
            </m:oMath>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5.3 A</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Airgap clearance  (</w:t>
            </w:r>
            <w:r>
              <w:rPr>
                <w:rFonts w:ascii="Times New Roman" w:eastAsiaTheme="minorEastAsia" w:hAnsi="Times New Roman" w:cs="Times New Roman"/>
                <w:i/>
                <w:sz w:val="24"/>
                <w:szCs w:val="20"/>
              </w:rPr>
              <w:t>g</w:t>
            </w:r>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2 mm</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 xml:space="preserve">Voltage per phase  </w:t>
            </w:r>
            <m:oMath>
              <m:sSub>
                <m:sSubPr>
                  <m:ctrlPr>
                    <w:rPr>
                      <w:rFonts w:ascii="Cambria Math" w:hAnsi="Cambria Math" w:cs="Times New Roman"/>
                      <w:i/>
                      <w:szCs w:val="20"/>
                    </w:rPr>
                  </m:ctrlPr>
                </m:sSubPr>
                <m:e>
                  <m:r>
                    <w:rPr>
                      <w:rFonts w:ascii="Cambria Math" w:hAnsi="Cambria Math" w:cs="Times New Roman"/>
                      <w:szCs w:val="20"/>
                    </w:rPr>
                    <m:t xml:space="preserve"> (V</m:t>
                  </m:r>
                </m:e>
                <m:sub>
                  <m:r>
                    <w:rPr>
                      <w:rFonts w:ascii="Cambria Math" w:hAnsi="Cambria Math" w:cs="Times New Roman"/>
                      <w:szCs w:val="20"/>
                    </w:rPr>
                    <m:t>ph, rms</m:t>
                  </m:r>
                </m:sub>
              </m:sSub>
              <m:r>
                <w:rPr>
                  <w:rFonts w:ascii="Cambria Math" w:hAnsi="Cambria Math" w:cs="Times New Roman"/>
                  <w:szCs w:val="20"/>
                </w:rPr>
                <m:t>)</m:t>
              </m:r>
            </m:oMath>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977 V</w:t>
            </w:r>
          </w:p>
        </w:tc>
      </w:tr>
      <w:tr w:rsidR="00B81321" w:rsidTr="00E50F49">
        <w:trPr>
          <w:jc w:val="center"/>
        </w:trPr>
        <w:tc>
          <w:tcPr>
            <w:tcW w:w="3991" w:type="dxa"/>
            <w:vAlign w:val="center"/>
          </w:tcPr>
          <w:p w:rsidR="00B81321" w:rsidRPr="00353D6C"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Induced emf per phase rms  (</w:t>
            </w:r>
            <w:r w:rsidRPr="0076094D">
              <w:rPr>
                <w:rFonts w:ascii="Times New Roman" w:eastAsiaTheme="minorEastAsia" w:hAnsi="Times New Roman" w:cs="Times New Roman"/>
                <w:i/>
                <w:sz w:val="24"/>
                <w:szCs w:val="24"/>
              </w:rPr>
              <w:t>E</w:t>
            </w:r>
            <w:r w:rsidRPr="0076094D">
              <w:rPr>
                <w:rFonts w:ascii="Times New Roman" w:eastAsiaTheme="minorEastAsia" w:hAnsi="Times New Roman" w:cs="Times New Roman"/>
                <w:i/>
                <w:sz w:val="24"/>
                <w:szCs w:val="24"/>
                <w:vertAlign w:val="subscript"/>
              </w:rPr>
              <w:t>ph,rms</w:t>
            </w:r>
            <w:r>
              <w:rPr>
                <w:rFonts w:ascii="Times New Roman" w:eastAsiaTheme="minorEastAsia" w:hAnsi="Times New Roman" w:cs="Times New Roman"/>
                <w:sz w:val="24"/>
                <w:szCs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1058 V</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lastRenderedPageBreak/>
              <w:t>Induced emf per phase peak (</w:t>
            </w:r>
            <m:oMath>
              <m:sSub>
                <m:sSubPr>
                  <m:ctrlPr>
                    <w:rPr>
                      <w:rFonts w:ascii="Cambria Math" w:hAnsi="Cambria Math" w:cs="Times New Roman"/>
                      <w:i/>
                      <w:szCs w:val="20"/>
                    </w:rPr>
                  </m:ctrlPr>
                </m:sSubPr>
                <m:e>
                  <m:r>
                    <w:rPr>
                      <w:rFonts w:ascii="Cambria Math" w:hAnsi="Cambria Math" w:cs="Times New Roman"/>
                      <w:szCs w:val="20"/>
                    </w:rPr>
                    <m:t>E</m:t>
                  </m:r>
                </m:e>
                <m:sub>
                  <m:r>
                    <w:rPr>
                      <w:rFonts w:ascii="Cambria Math" w:hAnsi="Cambria Math" w:cs="Times New Roman"/>
                      <w:szCs w:val="20"/>
                    </w:rPr>
                    <m:t>ph, peak</m:t>
                  </m:r>
                </m:sub>
              </m:sSub>
            </m:oMath>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1496 V</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Number of turns  (</w:t>
            </w:r>
            <w:r>
              <w:rPr>
                <w:rFonts w:ascii="Times New Roman" w:hAnsi="Times New Roman" w:cs="Times New Roman"/>
                <w:i/>
                <w:sz w:val="24"/>
                <w:lang w:val="en-US"/>
              </w:rPr>
              <w:t>N</w:t>
            </w:r>
            <w:r>
              <w:rPr>
                <w:rFonts w:ascii="Times New Roman" w:hAnsi="Times New Roman" w:cs="Times New Roman"/>
                <w:i/>
                <w:sz w:val="24"/>
                <w:vertAlign w:val="subscript"/>
                <w:lang w:val="en-US"/>
              </w:rPr>
              <w:t>t</w:t>
            </w:r>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146</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Number of poles  (</w:t>
            </w:r>
            <w:r w:rsidRPr="00A03E6B">
              <w:rPr>
                <w:rFonts w:ascii="Times New Roman" w:eastAsiaTheme="minorEastAsia" w:hAnsi="Times New Roman" w:cs="Times New Roman"/>
                <w:i/>
                <w:sz w:val="24"/>
                <w:szCs w:val="20"/>
              </w:rPr>
              <w:t>N</w:t>
            </w:r>
            <w:r w:rsidRPr="00A03E6B">
              <w:rPr>
                <w:rFonts w:ascii="Times New Roman" w:eastAsiaTheme="minorEastAsia" w:hAnsi="Times New Roman" w:cs="Times New Roman"/>
                <w:i/>
                <w:sz w:val="24"/>
                <w:szCs w:val="20"/>
                <w:vertAlign w:val="subscript"/>
              </w:rPr>
              <w:t>p</w:t>
            </w:r>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96</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Output power  (</w:t>
            </w:r>
            <w:r w:rsidRPr="000815CD">
              <w:rPr>
                <w:rFonts w:ascii="Times New Roman" w:hAnsi="Times New Roman" w:cs="Times New Roman"/>
                <w:position w:val="-12"/>
                <w:sz w:val="24"/>
              </w:rPr>
              <w:object w:dxaOrig="260" w:dyaOrig="360">
                <v:shape id="_x0000_i1254" type="#_x0000_t75" style="width:13.15pt;height:18.15pt" o:ole="">
                  <v:imagedata r:id="rId476" o:title=""/>
                </v:shape>
                <o:OLEObject Type="Embed" ProgID="Equation.DSMT4" ShapeID="_x0000_i1254" DrawAspect="Content" ObjectID="_1568545323" r:id="rId477"/>
              </w:object>
            </w:r>
            <w:r>
              <w:rPr>
                <w:rFonts w:ascii="Times New Roman" w:hAnsi="Times New Roman" w:cs="Times New Roman"/>
                <w:sz w:val="24"/>
              </w:rPr>
              <w:t>-per stack)</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15,396 W</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Phase resistance  (</w:t>
            </w:r>
            <w:r w:rsidRPr="00A74343">
              <w:rPr>
                <w:rFonts w:ascii="Times New Roman" w:eastAsiaTheme="minorEastAsia" w:hAnsi="Times New Roman" w:cs="Times New Roman"/>
                <w:position w:val="-14"/>
                <w:sz w:val="24"/>
                <w:szCs w:val="20"/>
              </w:rPr>
              <w:object w:dxaOrig="820" w:dyaOrig="380">
                <v:shape id="_x0000_i1255" type="#_x0000_t75" style="width:40.7pt;height:19.4pt" o:ole="">
                  <v:imagedata r:id="rId245" o:title=""/>
                </v:shape>
                <o:OLEObject Type="Embed" ProgID="Equation.DSMT4" ShapeID="_x0000_i1255" DrawAspect="Content" ObjectID="_1568545324" r:id="rId478"/>
              </w:object>
            </w:r>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14.92 Ω</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Current density  (</w:t>
            </w:r>
            <w:r>
              <w:rPr>
                <w:rFonts w:ascii="Times New Roman" w:hAnsi="Times New Roman" w:cs="Times New Roman"/>
                <w:i/>
                <w:sz w:val="24"/>
                <w:lang w:val="en-US"/>
              </w:rPr>
              <w:t>J</w:t>
            </w:r>
            <w:r>
              <w:rPr>
                <w:rFonts w:ascii="Times New Roman" w:hAnsi="Times New Roman" w:cs="Times New Roman"/>
                <w:sz w:val="24"/>
              </w:rPr>
              <w:t>)</w:t>
            </w:r>
          </w:p>
        </w:tc>
        <w:tc>
          <w:tcPr>
            <w:tcW w:w="3992" w:type="dxa"/>
            <w:vAlign w:val="center"/>
          </w:tcPr>
          <w:p w:rsidR="00B81321" w:rsidRPr="00F625A0" w:rsidRDefault="00324B43" w:rsidP="00B81321">
            <w:pPr>
              <w:spacing w:line="360" w:lineRule="auto"/>
              <w:jc w:val="center"/>
              <w:rPr>
                <w:rFonts w:ascii="Times New Roman" w:hAnsi="Times New Roman" w:cs="Times New Roman"/>
                <w:sz w:val="24"/>
              </w:rPr>
            </w:pPr>
            <w:r>
              <w:rPr>
                <w:rFonts w:ascii="Times New Roman" w:hAnsi="Times New Roman" w:cs="Times New Roman"/>
                <w:sz w:val="24"/>
              </w:rPr>
              <w:t>4</w:t>
            </w:r>
            <w:r w:rsidR="00B81321">
              <w:rPr>
                <w:rFonts w:ascii="Times New Roman" w:hAnsi="Times New Roman" w:cs="Times New Roman"/>
                <w:sz w:val="24"/>
              </w:rPr>
              <w:t xml:space="preserve"> A/mm</w:t>
            </w:r>
            <w:r w:rsidR="00B81321">
              <w:rPr>
                <w:rFonts w:ascii="Times New Roman" w:hAnsi="Times New Roman" w:cs="Times New Roman"/>
                <w:sz w:val="24"/>
                <w:vertAlign w:val="superscript"/>
              </w:rPr>
              <w:t>2</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Steel web clearance  (</w:t>
            </w:r>
            <w:r w:rsidRPr="007F35EA">
              <w:rPr>
                <w:rFonts w:ascii="Times New Roman" w:eastAsiaTheme="minorEastAsia" w:hAnsi="Times New Roman" w:cs="Times New Roman"/>
                <w:i/>
                <w:sz w:val="24"/>
                <w:szCs w:val="20"/>
              </w:rPr>
              <w:t>l</w:t>
            </w:r>
            <w:r w:rsidRPr="007F35EA">
              <w:rPr>
                <w:rFonts w:ascii="Times New Roman" w:eastAsiaTheme="minorEastAsia" w:hAnsi="Times New Roman" w:cs="Times New Roman"/>
                <w:i/>
                <w:sz w:val="24"/>
                <w:szCs w:val="20"/>
                <w:vertAlign w:val="subscript"/>
              </w:rPr>
              <w:t>c</w:t>
            </w:r>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16 mm</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Fundamental airgap flux density peak value (</w:t>
            </w:r>
            <m:oMath>
              <m:sSub>
                <m:sSubPr>
                  <m:ctrlPr>
                    <w:rPr>
                      <w:rFonts w:ascii="Cambria Math" w:hAnsi="Cambria Math" w:cs="Times New Roman"/>
                      <w:i/>
                      <w:sz w:val="24"/>
                      <w:szCs w:val="20"/>
                    </w:rPr>
                  </m:ctrlPr>
                </m:sSubPr>
                <m:e>
                  <m:r>
                    <w:rPr>
                      <w:rFonts w:ascii="Cambria Math" w:hAnsi="Cambria Math" w:cs="Times New Roman"/>
                      <w:sz w:val="24"/>
                      <w:szCs w:val="20"/>
                    </w:rPr>
                    <m:t>B</m:t>
                  </m:r>
                </m:e>
                <m:sub>
                  <m:r>
                    <w:rPr>
                      <w:rFonts w:ascii="Cambria Math" w:hAnsi="Cambria Math" w:cs="Times New Roman"/>
                      <w:sz w:val="24"/>
                      <w:szCs w:val="20"/>
                    </w:rPr>
                    <m:t>ag,1</m:t>
                  </m:r>
                </m:sub>
              </m:sSub>
            </m:oMath>
            <w:r>
              <w:rPr>
                <w:rFonts w:ascii="Times New Roman" w:hAnsi="Times New Roman" w:cs="Times New Roman"/>
                <w:sz w:val="24"/>
              </w:rPr>
              <w:t>)</w:t>
            </w:r>
          </w:p>
        </w:tc>
        <w:tc>
          <w:tcPr>
            <w:tcW w:w="3992" w:type="dxa"/>
            <w:vAlign w:val="center"/>
          </w:tcPr>
          <w:p w:rsidR="00B81321" w:rsidRDefault="001E03B7" w:rsidP="00B81321">
            <w:pPr>
              <w:spacing w:line="360" w:lineRule="auto"/>
              <w:jc w:val="center"/>
              <w:rPr>
                <w:rFonts w:ascii="Times New Roman" w:hAnsi="Times New Roman" w:cs="Times New Roman"/>
                <w:sz w:val="24"/>
              </w:rPr>
            </w:pPr>
            <w:r>
              <w:rPr>
                <w:rFonts w:ascii="Times New Roman" w:hAnsi="Times New Roman" w:cs="Times New Roman"/>
                <w:sz w:val="24"/>
              </w:rPr>
              <w:t>0.67</w:t>
            </w:r>
            <w:r w:rsidR="00B81321">
              <w:rPr>
                <w:rFonts w:ascii="Times New Roman" w:hAnsi="Times New Roman" w:cs="Times New Roman"/>
                <w:sz w:val="24"/>
              </w:rPr>
              <w:t xml:space="preserve"> T</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Height of the winding  (</w:t>
            </w:r>
            <w:r w:rsidRPr="006167EC">
              <w:rPr>
                <w:rFonts w:ascii="Times New Roman" w:eastAsiaTheme="minorEastAsia" w:hAnsi="Times New Roman" w:cs="Times New Roman"/>
                <w:position w:val="-12"/>
                <w:sz w:val="24"/>
                <w:szCs w:val="20"/>
              </w:rPr>
              <w:object w:dxaOrig="279" w:dyaOrig="360">
                <v:shape id="_x0000_i1256" type="#_x0000_t75" style="width:15.05pt;height:19.4pt" o:ole="">
                  <v:imagedata r:id="rId20" o:title=""/>
                </v:shape>
                <o:OLEObject Type="Embed" ProgID="Equation.DSMT4" ShapeID="_x0000_i1256" DrawAspect="Content" ObjectID="_1568545325" r:id="rId479"/>
              </w:object>
            </w:r>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13 mm</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Winding thickness/Coil pitch ratio</w:t>
            </w:r>
          </w:p>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w:t>
            </w:r>
            <w:r w:rsidRPr="0095654A">
              <w:rPr>
                <w:rFonts w:ascii="Times New Roman" w:hAnsi="Times New Roman" w:cs="Times New Roman"/>
                <w:position w:val="-14"/>
                <w:sz w:val="24"/>
              </w:rPr>
              <w:object w:dxaOrig="520" w:dyaOrig="380">
                <v:shape id="_x0000_i1257" type="#_x0000_t75" style="width:26.3pt;height:19.4pt" o:ole="">
                  <v:imagedata r:id="rId480" o:title=""/>
                </v:shape>
                <o:OLEObject Type="Embed" ProgID="Equation.DSMT4" ShapeID="_x0000_i1257" DrawAspect="Content" ObjectID="_1568545326" r:id="rId481"/>
              </w:object>
            </w:r>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0.369</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Fill factor  (</w:t>
            </w:r>
            <w:r>
              <w:rPr>
                <w:rFonts w:ascii="Times New Roman" w:hAnsi="Times New Roman" w:cs="Times New Roman"/>
                <w:i/>
                <w:sz w:val="24"/>
                <w:lang w:val="en-US"/>
              </w:rPr>
              <w:t>k</w:t>
            </w:r>
            <w:r>
              <w:rPr>
                <w:rFonts w:ascii="Times New Roman" w:hAnsi="Times New Roman" w:cs="Times New Roman"/>
                <w:i/>
                <w:sz w:val="24"/>
                <w:vertAlign w:val="subscript"/>
                <w:lang w:val="en-US"/>
              </w:rPr>
              <w:t>fill</w:t>
            </w:r>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0.65</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Height of the magnet  (</w:t>
            </w:r>
            <w:r>
              <w:rPr>
                <w:rFonts w:ascii="Times New Roman" w:eastAsiaTheme="minorEastAsia" w:hAnsi="Times New Roman" w:cs="Times New Roman"/>
                <w:i/>
                <w:sz w:val="24"/>
                <w:szCs w:val="20"/>
              </w:rPr>
              <w:t>h</w:t>
            </w:r>
            <w:r>
              <w:rPr>
                <w:rFonts w:ascii="Times New Roman" w:eastAsiaTheme="minorEastAsia" w:hAnsi="Times New Roman" w:cs="Times New Roman"/>
                <w:i/>
                <w:sz w:val="24"/>
                <w:szCs w:val="20"/>
                <w:vertAlign w:val="subscript"/>
              </w:rPr>
              <w:t>m</w:t>
            </w:r>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10 mm</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Length of the magnet  (</w:t>
            </w:r>
            <w:r w:rsidRPr="00AC5F6E">
              <w:rPr>
                <w:rFonts w:ascii="Times New Roman" w:eastAsiaTheme="minorEastAsia" w:hAnsi="Times New Roman" w:cs="Times New Roman"/>
                <w:i/>
                <w:sz w:val="24"/>
                <w:szCs w:val="20"/>
              </w:rPr>
              <w:t>l</w:t>
            </w:r>
            <w:r w:rsidRPr="00AC5F6E">
              <w:rPr>
                <w:rFonts w:ascii="Times New Roman" w:eastAsiaTheme="minorEastAsia" w:hAnsi="Times New Roman" w:cs="Times New Roman"/>
                <w:sz w:val="24"/>
                <w:szCs w:val="20"/>
                <w:vertAlign w:val="subscript"/>
              </w:rPr>
              <w:t>m</w:t>
            </w:r>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87 mm</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sidRPr="00AC5F6E">
              <w:rPr>
                <w:rFonts w:ascii="Times New Roman" w:eastAsiaTheme="minorEastAsia" w:hAnsi="Times New Roman" w:cs="Times New Roman"/>
                <w:sz w:val="24"/>
                <w:szCs w:val="20"/>
              </w:rPr>
              <w:t>Magnet pitch-to-pole pitch ratio</w:t>
            </w:r>
            <w:r>
              <w:rPr>
                <w:rFonts w:ascii="Times New Roman" w:hAnsi="Times New Roman" w:cs="Times New Roman"/>
                <w:sz w:val="24"/>
              </w:rPr>
              <w:t xml:space="preserve"> (</w:t>
            </w:r>
            <m:oMath>
              <m:sSub>
                <m:sSubPr>
                  <m:ctrlPr>
                    <w:rPr>
                      <w:rFonts w:ascii="Cambria Math" w:hAnsi="Cambria Math" w:cs="Times New Roman"/>
                      <w:i/>
                      <w:sz w:val="24"/>
                      <w:szCs w:val="20"/>
                    </w:rPr>
                  </m:ctrlPr>
                </m:sSubPr>
                <m:e>
                  <m:r>
                    <w:rPr>
                      <w:rFonts w:ascii="Cambria Math" w:hAnsi="Cambria Math" w:cs="Times New Roman"/>
                      <w:sz w:val="24"/>
                      <w:szCs w:val="20"/>
                    </w:rPr>
                    <m:t>∝</m:t>
                  </m:r>
                </m:e>
                <m:sub>
                  <m:r>
                    <w:rPr>
                      <w:rFonts w:ascii="Cambria Math" w:hAnsi="Cambria Math" w:cs="Times New Roman"/>
                      <w:sz w:val="24"/>
                      <w:szCs w:val="20"/>
                    </w:rPr>
                    <m:t>i</m:t>
                  </m:r>
                </m:sub>
              </m:sSub>
            </m:oMath>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0.76</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Number of parallel branches  (</w:t>
            </w:r>
            <w:r w:rsidRPr="00556813">
              <w:rPr>
                <w:rFonts w:ascii="Times New Roman" w:hAnsi="Times New Roman" w:cs="Times New Roman"/>
                <w:position w:val="-12"/>
                <w:sz w:val="24"/>
                <w:lang w:val="en-US"/>
              </w:rPr>
              <w:object w:dxaOrig="660" w:dyaOrig="360" w14:anchorId="79A57354">
                <v:shape id="_x0000_i1258" type="#_x0000_t75" style="width:33.8pt;height:19.4pt" o:ole="">
                  <v:imagedata r:id="rId482" o:title=""/>
                </v:shape>
                <o:OLEObject Type="Embed" ProgID="Equation.DSMT4" ShapeID="_x0000_i1258" DrawAspect="Content" ObjectID="_1568545327" r:id="rId483"/>
              </w:object>
            </w:r>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1</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Number of parallel machines  (</w:t>
            </w:r>
            <w:r w:rsidRPr="0095654A">
              <w:rPr>
                <w:rFonts w:ascii="Times New Roman" w:hAnsi="Times New Roman" w:cs="Times New Roman"/>
                <w:position w:val="-12"/>
                <w:sz w:val="24"/>
              </w:rPr>
              <w:object w:dxaOrig="520" w:dyaOrig="360">
                <v:shape id="_x0000_i1259" type="#_x0000_t75" style="width:26.3pt;height:18.15pt" o:ole="">
                  <v:imagedata r:id="rId484" o:title=""/>
                </v:shape>
                <o:OLEObject Type="Embed" ProgID="Equation.DSMT4" ShapeID="_x0000_i1259" DrawAspect="Content" ObjectID="_1568545328" r:id="rId485"/>
              </w:object>
            </w:r>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3</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Efficiency  (</w:t>
            </w:r>
            <w:r w:rsidRPr="0095654A">
              <w:rPr>
                <w:rFonts w:ascii="Times New Roman" w:hAnsi="Times New Roman" w:cs="Times New Roman"/>
                <w:position w:val="-10"/>
                <w:sz w:val="24"/>
              </w:rPr>
              <w:object w:dxaOrig="200" w:dyaOrig="260">
                <v:shape id="_x0000_i1260" type="#_x0000_t75" style="width:9.4pt;height:13.15pt" o:ole="">
                  <v:imagedata r:id="rId486" o:title=""/>
                </v:shape>
                <o:OLEObject Type="Embed" ProgID="Equation.DSMT4" ShapeID="_x0000_i1260" DrawAspect="Content" ObjectID="_1568545329" r:id="rId487"/>
              </w:object>
            </w:r>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92.38 %</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Total mass (active + structural)</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1024 kg</w:t>
            </w:r>
          </w:p>
        </w:tc>
      </w:tr>
    </w:tbl>
    <w:p w:rsidR="001B6667" w:rsidRDefault="001B6667" w:rsidP="00D15FD8">
      <w:pPr>
        <w:spacing w:line="360" w:lineRule="auto"/>
        <w:jc w:val="both"/>
        <w:rPr>
          <w:rFonts w:ascii="Times New Roman" w:hAnsi="Times New Roman" w:cs="Times New Roman"/>
          <w:sz w:val="24"/>
        </w:rPr>
      </w:pPr>
    </w:p>
    <w:p w:rsidR="004934D6" w:rsidRDefault="00616774" w:rsidP="00D15FD8">
      <w:pPr>
        <w:spacing w:line="360" w:lineRule="auto"/>
        <w:jc w:val="both"/>
        <w:rPr>
          <w:rFonts w:ascii="Times New Roman" w:eastAsiaTheme="minorEastAsia" w:hAnsi="Times New Roman" w:cs="Times New Roman"/>
          <w:sz w:val="24"/>
          <w:szCs w:val="20"/>
        </w:rPr>
      </w:pPr>
      <w:r>
        <w:rPr>
          <w:rFonts w:ascii="Times New Roman" w:hAnsi="Times New Roman" w:cs="Times New Roman"/>
          <w:sz w:val="24"/>
        </w:rPr>
        <w:t>The p</w:t>
      </w:r>
      <w:r w:rsidR="00AD59E0">
        <w:rPr>
          <w:rFonts w:ascii="Times New Roman" w:hAnsi="Times New Roman" w:cs="Times New Roman"/>
          <w:sz w:val="24"/>
        </w:rPr>
        <w:t xml:space="preserve">eak value of the fundamental harmonic of the airgap flux density  </w:t>
      </w:r>
      <m:oMath>
        <m:sSub>
          <m:sSubPr>
            <m:ctrlPr>
              <w:rPr>
                <w:rFonts w:ascii="Cambria Math" w:hAnsi="Cambria Math" w:cs="Times New Roman"/>
                <w:i/>
                <w:sz w:val="24"/>
                <w:szCs w:val="20"/>
              </w:rPr>
            </m:ctrlPr>
          </m:sSubPr>
          <m:e>
            <m:r>
              <w:rPr>
                <w:rFonts w:ascii="Cambria Math" w:hAnsi="Cambria Math" w:cs="Times New Roman"/>
                <w:sz w:val="24"/>
                <w:szCs w:val="20"/>
              </w:rPr>
              <m:t>B</m:t>
            </m:r>
          </m:e>
          <m:sub>
            <m:r>
              <w:rPr>
                <w:rFonts w:ascii="Cambria Math" w:hAnsi="Cambria Math" w:cs="Times New Roman"/>
                <w:sz w:val="24"/>
                <w:szCs w:val="20"/>
              </w:rPr>
              <m:t>ag,1</m:t>
            </m:r>
          </m:sub>
        </m:sSub>
      </m:oMath>
      <w:r w:rsidR="00AD59E0">
        <w:rPr>
          <w:rFonts w:ascii="Times New Roman" w:eastAsiaTheme="minorEastAsia" w:hAnsi="Times New Roman" w:cs="Times New Roman"/>
          <w:sz w:val="24"/>
          <w:szCs w:val="20"/>
        </w:rPr>
        <w:t xml:space="preserve"> is calculated </w:t>
      </w:r>
      <w:r w:rsidR="00E50F49">
        <w:rPr>
          <w:rFonts w:ascii="Times New Roman" w:eastAsiaTheme="minorEastAsia" w:hAnsi="Times New Roman" w:cs="Times New Roman"/>
          <w:sz w:val="24"/>
          <w:szCs w:val="20"/>
        </w:rPr>
        <w:t xml:space="preserve">according to </w:t>
      </w:r>
      <w:r w:rsidR="00AD59E0">
        <w:rPr>
          <w:rFonts w:ascii="Times New Roman" w:eastAsiaTheme="minorEastAsia" w:hAnsi="Times New Roman" w:cs="Times New Roman"/>
          <w:sz w:val="24"/>
          <w:szCs w:val="20"/>
        </w:rPr>
        <w:t>Eq. (3-9)</w:t>
      </w:r>
      <w:r w:rsidR="00E50F49">
        <w:rPr>
          <w:rFonts w:ascii="Times New Roman" w:eastAsiaTheme="minorEastAsia" w:hAnsi="Times New Roman" w:cs="Times New Roman"/>
          <w:sz w:val="24"/>
          <w:szCs w:val="20"/>
        </w:rPr>
        <w:t xml:space="preserve">. As </w:t>
      </w:r>
      <w:r w:rsidR="005A1A51">
        <w:rPr>
          <w:rFonts w:ascii="Times New Roman" w:eastAsiaTheme="minorEastAsia" w:hAnsi="Times New Roman" w:cs="Times New Roman"/>
          <w:sz w:val="24"/>
          <w:szCs w:val="20"/>
        </w:rPr>
        <w:t>it can be seen on the Table (3-4</w:t>
      </w:r>
      <w:r w:rsidR="00E50F49">
        <w:rPr>
          <w:rFonts w:ascii="Times New Roman" w:eastAsiaTheme="minorEastAsia" w:hAnsi="Times New Roman" w:cs="Times New Roman"/>
          <w:sz w:val="24"/>
          <w:szCs w:val="20"/>
        </w:rPr>
        <w:t>), this value is calculated as 0.67 T in our optimization process by using genetic algorithms. In the finite element analysis side, this peak flux density value is found as 0.65 T.</w:t>
      </w:r>
      <w:r w:rsidR="001074D2">
        <w:rPr>
          <w:rFonts w:ascii="Times New Roman" w:eastAsiaTheme="minorEastAsia" w:hAnsi="Times New Roman" w:cs="Times New Roman"/>
          <w:sz w:val="24"/>
          <w:szCs w:val="20"/>
        </w:rPr>
        <w:t xml:space="preserve">  For simplicity of the analysis 4 pole symmetric model is used in the analysis. Airgap flux density </w:t>
      </w:r>
      <w:r w:rsidR="005514C0">
        <w:rPr>
          <w:rFonts w:ascii="Times New Roman" w:eastAsiaTheme="minorEastAsia" w:hAnsi="Times New Roman" w:cs="Times New Roman"/>
          <w:sz w:val="24"/>
          <w:szCs w:val="20"/>
        </w:rPr>
        <w:t>vector</w:t>
      </w:r>
      <w:r w:rsidR="009C4ABB">
        <w:rPr>
          <w:rFonts w:ascii="Times New Roman" w:eastAsiaTheme="minorEastAsia" w:hAnsi="Times New Roman" w:cs="Times New Roman"/>
          <w:sz w:val="24"/>
          <w:szCs w:val="20"/>
        </w:rPr>
        <w:t xml:space="preserve"> </w:t>
      </w:r>
      <w:r w:rsidR="001074D2">
        <w:rPr>
          <w:rFonts w:ascii="Times New Roman" w:eastAsiaTheme="minorEastAsia" w:hAnsi="Times New Roman" w:cs="Times New Roman"/>
          <w:sz w:val="24"/>
          <w:szCs w:val="20"/>
        </w:rPr>
        <w:t xml:space="preserve">variation </w:t>
      </w:r>
      <w:r w:rsidR="00882091">
        <w:rPr>
          <w:rFonts w:ascii="Times New Roman" w:eastAsiaTheme="minorEastAsia" w:hAnsi="Times New Roman" w:cs="Times New Roman"/>
          <w:sz w:val="24"/>
          <w:szCs w:val="20"/>
        </w:rPr>
        <w:t>is recorded along</w:t>
      </w:r>
      <w:r w:rsidR="001074D2">
        <w:rPr>
          <w:rFonts w:ascii="Times New Roman" w:eastAsiaTheme="minorEastAsia" w:hAnsi="Times New Roman" w:cs="Times New Roman"/>
          <w:sz w:val="24"/>
          <w:szCs w:val="20"/>
        </w:rPr>
        <w:t xml:space="preserve"> the line</w:t>
      </w:r>
      <w:r w:rsidR="00882091">
        <w:rPr>
          <w:rFonts w:ascii="Times New Roman" w:eastAsiaTheme="minorEastAsia" w:hAnsi="Times New Roman" w:cs="Times New Roman"/>
          <w:sz w:val="24"/>
          <w:szCs w:val="20"/>
        </w:rPr>
        <w:t xml:space="preserve"> which is shown in Fig. 3-15.</w:t>
      </w:r>
      <w:r w:rsidR="001074D2">
        <w:rPr>
          <w:rFonts w:ascii="Times New Roman" w:eastAsiaTheme="minorEastAsia" w:hAnsi="Times New Roman" w:cs="Times New Roman"/>
          <w:sz w:val="24"/>
          <w:szCs w:val="20"/>
        </w:rPr>
        <w:t xml:space="preserve"> </w:t>
      </w:r>
      <w:r w:rsidR="0036538C">
        <w:rPr>
          <w:rFonts w:ascii="Times New Roman" w:eastAsiaTheme="minorEastAsia" w:hAnsi="Times New Roman" w:cs="Times New Roman"/>
          <w:sz w:val="24"/>
          <w:szCs w:val="20"/>
        </w:rPr>
        <w:t xml:space="preserve">This </w:t>
      </w:r>
      <w:r w:rsidR="005514C0">
        <w:rPr>
          <w:rFonts w:ascii="Times New Roman" w:eastAsiaTheme="minorEastAsia" w:hAnsi="Times New Roman" w:cs="Times New Roman"/>
          <w:sz w:val="24"/>
          <w:szCs w:val="20"/>
        </w:rPr>
        <w:t xml:space="preserve">sinusoidal </w:t>
      </w:r>
      <w:r w:rsidR="0036538C">
        <w:rPr>
          <w:rFonts w:ascii="Times New Roman" w:eastAsiaTheme="minorEastAsia" w:hAnsi="Times New Roman" w:cs="Times New Roman"/>
          <w:sz w:val="24"/>
          <w:szCs w:val="20"/>
        </w:rPr>
        <w:t>variation is shown in Fig. 3-16.</w:t>
      </w:r>
      <w:r w:rsidR="00916032" w:rsidRPr="00916032">
        <w:rPr>
          <w:rFonts w:ascii="Times New Roman" w:eastAsiaTheme="minorEastAsia" w:hAnsi="Times New Roman" w:cs="Times New Roman"/>
          <w:sz w:val="24"/>
          <w:szCs w:val="20"/>
        </w:rPr>
        <w:t xml:space="preserve"> </w:t>
      </w:r>
      <w:r w:rsidR="00916032">
        <w:rPr>
          <w:rFonts w:ascii="Times New Roman" w:eastAsiaTheme="minorEastAsia" w:hAnsi="Times New Roman" w:cs="Times New Roman"/>
          <w:sz w:val="24"/>
          <w:szCs w:val="20"/>
        </w:rPr>
        <w:t>As can be seen from the figure</w:t>
      </w:r>
      <w:r w:rsidR="00BA1F89">
        <w:rPr>
          <w:rFonts w:ascii="Times New Roman" w:eastAsiaTheme="minorEastAsia" w:hAnsi="Times New Roman" w:cs="Times New Roman"/>
          <w:sz w:val="24"/>
          <w:szCs w:val="20"/>
        </w:rPr>
        <w:t>s</w:t>
      </w:r>
      <w:r w:rsidR="00916032">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 xml:space="preserve">the </w:t>
      </w:r>
      <w:r w:rsidR="00916032">
        <w:rPr>
          <w:rFonts w:ascii="Times New Roman" w:eastAsiaTheme="minorEastAsia" w:hAnsi="Times New Roman" w:cs="Times New Roman"/>
          <w:sz w:val="24"/>
          <w:szCs w:val="20"/>
        </w:rPr>
        <w:t xml:space="preserve">peak value of the flux density is 0.65 T. Therefore it can be said that analytic </w:t>
      </w:r>
      <w:r w:rsidR="00916032">
        <w:rPr>
          <w:rFonts w:ascii="Times New Roman" w:eastAsiaTheme="minorEastAsia" w:hAnsi="Times New Roman" w:cs="Times New Roman"/>
          <w:sz w:val="24"/>
          <w:szCs w:val="20"/>
        </w:rPr>
        <w:lastRenderedPageBreak/>
        <w:t xml:space="preserve">equation results and finite element analysis results </w:t>
      </w:r>
      <w:r w:rsidR="001A2301">
        <w:rPr>
          <w:rFonts w:ascii="Times New Roman" w:eastAsiaTheme="minorEastAsia" w:hAnsi="Times New Roman" w:cs="Times New Roman"/>
          <w:sz w:val="24"/>
          <w:szCs w:val="20"/>
        </w:rPr>
        <w:t>show</w:t>
      </w:r>
      <w:r w:rsidR="00916032">
        <w:rPr>
          <w:rFonts w:ascii="Times New Roman" w:eastAsiaTheme="minorEastAsia" w:hAnsi="Times New Roman" w:cs="Times New Roman"/>
          <w:sz w:val="24"/>
          <w:szCs w:val="20"/>
        </w:rPr>
        <w:t xml:space="preserve"> good agreement</w:t>
      </w:r>
      <w:r w:rsidR="0003186B">
        <w:rPr>
          <w:rFonts w:ascii="Times New Roman" w:eastAsiaTheme="minorEastAsia" w:hAnsi="Times New Roman" w:cs="Times New Roman"/>
          <w:sz w:val="24"/>
          <w:szCs w:val="20"/>
        </w:rPr>
        <w:t xml:space="preserve"> in terms of airgap flux density</w:t>
      </w:r>
      <w:r w:rsidR="00916032">
        <w:rPr>
          <w:rFonts w:ascii="Times New Roman" w:eastAsiaTheme="minorEastAsia" w:hAnsi="Times New Roman" w:cs="Times New Roman"/>
          <w:sz w:val="24"/>
          <w:szCs w:val="20"/>
        </w:rPr>
        <w:t>.</w:t>
      </w:r>
      <w:r w:rsidR="006D5E6E">
        <w:rPr>
          <w:rFonts w:ascii="Times New Roman" w:eastAsiaTheme="minorEastAsia" w:hAnsi="Times New Roman" w:cs="Times New Roman"/>
          <w:sz w:val="24"/>
          <w:szCs w:val="20"/>
        </w:rPr>
        <w:t xml:space="preserve"> </w:t>
      </w:r>
    </w:p>
    <w:p w:rsidR="004934D6" w:rsidRDefault="00950A15" w:rsidP="005514C0">
      <w:pPr>
        <w:spacing w:line="360" w:lineRule="auto"/>
        <w:jc w:val="center"/>
        <w:rPr>
          <w:rFonts w:ascii="Times New Roman" w:eastAsiaTheme="minorEastAsia" w:hAnsi="Times New Roman" w:cs="Times New Roman"/>
          <w:sz w:val="24"/>
          <w:szCs w:val="20"/>
        </w:rPr>
      </w:pPr>
      <w:r w:rsidRPr="00950A15">
        <w:rPr>
          <w:rFonts w:ascii="Times New Roman" w:eastAsiaTheme="minorEastAsia" w:hAnsi="Times New Roman" w:cs="Times New Roman"/>
          <w:noProof/>
          <w:sz w:val="24"/>
          <w:szCs w:val="20"/>
          <w:lang w:val="tr-TR" w:eastAsia="tr-TR"/>
        </w:rPr>
        <w:drawing>
          <wp:inline distT="0" distB="0" distL="0" distR="0">
            <wp:extent cx="5075555" cy="3555518"/>
            <wp:effectExtent l="0" t="0" r="0" b="6985"/>
            <wp:docPr id="25" name="Resim 25" descr="C:\Users\aydin.baskaya\Desktop\result_fea_50_2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C:\Users\aydin.baskaya\Desktop\result_fea_50_2 - Copy.png"/>
                    <pic:cNvPicPr>
                      <a:picLocks noChangeAspect="1" noChangeArrowheads="1"/>
                    </pic:cNvPicPr>
                  </pic:nvPicPr>
                  <pic:blipFill>
                    <a:blip r:embed="rId488">
                      <a:extLst>
                        <a:ext uri="{28A0092B-C50C-407E-A947-70E740481C1C}">
                          <a14:useLocalDpi xmlns:a14="http://schemas.microsoft.com/office/drawing/2010/main" val="0"/>
                        </a:ext>
                      </a:extLst>
                    </a:blip>
                    <a:srcRect/>
                    <a:stretch>
                      <a:fillRect/>
                    </a:stretch>
                  </pic:blipFill>
                  <pic:spPr bwMode="auto">
                    <a:xfrm>
                      <a:off x="0" y="0"/>
                      <a:ext cx="5075555" cy="3555518"/>
                    </a:xfrm>
                    <a:prstGeom prst="rect">
                      <a:avLst/>
                    </a:prstGeom>
                    <a:noFill/>
                    <a:ln>
                      <a:noFill/>
                    </a:ln>
                  </pic:spPr>
                </pic:pic>
              </a:graphicData>
            </a:graphic>
          </wp:inline>
        </w:drawing>
      </w:r>
    </w:p>
    <w:p w:rsidR="005514C0" w:rsidRDefault="005514C0" w:rsidP="005514C0">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3-15. Airgap flux density vectors for the sample 50 kW design</w:t>
      </w:r>
    </w:p>
    <w:p w:rsidR="005B533A" w:rsidRPr="00EA1403" w:rsidRDefault="005B533A" w:rsidP="005514C0">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p>
    <w:p w:rsidR="005514C0" w:rsidRDefault="00916032" w:rsidP="00D15FD8">
      <w:pPr>
        <w:spacing w:line="360" w:lineRule="auto"/>
        <w:jc w:val="both"/>
        <w:rPr>
          <w:rFonts w:ascii="Times New Roman" w:eastAsiaTheme="minorEastAsia" w:hAnsi="Times New Roman" w:cs="Times New Roman"/>
          <w:sz w:val="24"/>
          <w:szCs w:val="20"/>
        </w:rPr>
      </w:pPr>
      <w:r w:rsidRPr="00916032">
        <w:rPr>
          <w:rFonts w:ascii="Times New Roman" w:eastAsiaTheme="minorEastAsia" w:hAnsi="Times New Roman" w:cs="Times New Roman"/>
          <w:noProof/>
          <w:sz w:val="24"/>
          <w:szCs w:val="20"/>
          <w:lang w:val="tr-TR" w:eastAsia="tr-TR"/>
        </w:rPr>
        <w:drawing>
          <wp:inline distT="0" distB="0" distL="0" distR="0" wp14:anchorId="7010EDE4" wp14:editId="548327DB">
            <wp:extent cx="5075555" cy="20462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5075555" cy="2046210"/>
                    </a:xfrm>
                    <a:prstGeom prst="rect">
                      <a:avLst/>
                    </a:prstGeom>
                    <a:noFill/>
                    <a:ln>
                      <a:noFill/>
                    </a:ln>
                  </pic:spPr>
                </pic:pic>
              </a:graphicData>
            </a:graphic>
          </wp:inline>
        </w:drawing>
      </w:r>
    </w:p>
    <w:p w:rsidR="005B533A" w:rsidRDefault="005B533A" w:rsidP="005B533A">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3-16. Airgap flux density graph for the sample 50 kW design</w:t>
      </w:r>
    </w:p>
    <w:p w:rsidR="006D5E6E" w:rsidRDefault="00DC3740" w:rsidP="0003186B">
      <w:pPr>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Sinusoidal flux density variation induce</w:t>
      </w:r>
      <w:r w:rsidR="0047226B">
        <w:rPr>
          <w:rFonts w:ascii="Times New Roman" w:eastAsiaTheme="minorEastAsia" w:hAnsi="Times New Roman" w:cs="Times New Roman"/>
          <w:sz w:val="24"/>
          <w:szCs w:val="20"/>
        </w:rPr>
        <w:t>s</w:t>
      </w:r>
      <w:r>
        <w:rPr>
          <w:rFonts w:ascii="Times New Roman" w:eastAsiaTheme="minorEastAsia" w:hAnsi="Times New Roman" w:cs="Times New Roman"/>
          <w:sz w:val="24"/>
          <w:szCs w:val="20"/>
        </w:rPr>
        <w:t xml:space="preserve"> sinusoidal voltages on windings. In our analytical design equations, induced emf</w:t>
      </w:r>
      <w:r w:rsidR="000F58DC">
        <w:rPr>
          <w:rFonts w:ascii="Times New Roman" w:eastAsiaTheme="minorEastAsia" w:hAnsi="Times New Roman" w:cs="Times New Roman"/>
          <w:sz w:val="24"/>
          <w:szCs w:val="20"/>
        </w:rPr>
        <w:t xml:space="preserve"> (peak)</w:t>
      </w:r>
      <w:r>
        <w:rPr>
          <w:rFonts w:ascii="Times New Roman" w:eastAsiaTheme="minorEastAsia" w:hAnsi="Times New Roman" w:cs="Times New Roman"/>
          <w:sz w:val="24"/>
          <w:szCs w:val="20"/>
        </w:rPr>
        <w:t xml:space="preserve"> per phase </w:t>
      </w:r>
      <w:r w:rsidR="000F58DC">
        <w:rPr>
          <w:rFonts w:ascii="Times New Roman" w:eastAsiaTheme="minorEastAsia" w:hAnsi="Times New Roman" w:cs="Times New Roman"/>
          <w:sz w:val="24"/>
          <w:szCs w:val="20"/>
        </w:rPr>
        <w:t>is calculated via Eq. (3-2) – Eq. (3-7) .</w:t>
      </w:r>
      <w:r w:rsidR="006D5E6E">
        <w:rPr>
          <w:rFonts w:ascii="Times New Roman" w:eastAsiaTheme="minorEastAsia" w:hAnsi="Times New Roman" w:cs="Times New Roman"/>
          <w:sz w:val="24"/>
          <w:szCs w:val="20"/>
        </w:rPr>
        <w:t xml:space="preserve"> As it can be seen on Table </w:t>
      </w:r>
      <w:r w:rsidR="005A1A51">
        <w:rPr>
          <w:rFonts w:ascii="Times New Roman" w:eastAsiaTheme="minorEastAsia" w:hAnsi="Times New Roman" w:cs="Times New Roman"/>
          <w:sz w:val="24"/>
          <w:szCs w:val="20"/>
        </w:rPr>
        <w:t>3-4</w:t>
      </w:r>
      <w:r w:rsidR="006D5E6E">
        <w:rPr>
          <w:rFonts w:ascii="Times New Roman" w:eastAsiaTheme="minorEastAsia" w:hAnsi="Times New Roman" w:cs="Times New Roman"/>
          <w:sz w:val="24"/>
          <w:szCs w:val="20"/>
        </w:rPr>
        <w:t>, this</w:t>
      </w:r>
      <w:r w:rsidR="000F58DC">
        <w:rPr>
          <w:rFonts w:ascii="Times New Roman" w:eastAsiaTheme="minorEastAsia" w:hAnsi="Times New Roman" w:cs="Times New Roman"/>
          <w:sz w:val="24"/>
          <w:szCs w:val="20"/>
        </w:rPr>
        <w:t xml:space="preserve"> value is calculated as</w:t>
      </w:r>
      <w:r w:rsidR="006D5E6E">
        <w:rPr>
          <w:rFonts w:ascii="Times New Roman" w:eastAsiaTheme="minorEastAsia" w:hAnsi="Times New Roman" w:cs="Times New Roman"/>
          <w:sz w:val="24"/>
          <w:szCs w:val="20"/>
        </w:rPr>
        <w:t xml:space="preserve"> 1496</w:t>
      </w:r>
      <w:r w:rsidR="00BE1089">
        <w:rPr>
          <w:rFonts w:ascii="Times New Roman" w:eastAsiaTheme="minorEastAsia" w:hAnsi="Times New Roman" w:cs="Times New Roman"/>
          <w:sz w:val="24"/>
          <w:szCs w:val="20"/>
        </w:rPr>
        <w:t xml:space="preserve"> V. </w:t>
      </w:r>
      <w:r w:rsidR="00BE1089">
        <w:rPr>
          <w:rFonts w:ascii="Times New Roman" w:eastAsiaTheme="minorEastAsia" w:hAnsi="Times New Roman" w:cs="Times New Roman"/>
          <w:sz w:val="24"/>
          <w:szCs w:val="20"/>
        </w:rPr>
        <w:lastRenderedPageBreak/>
        <w:t xml:space="preserve">Induced emf per phase peak value </w:t>
      </w:r>
      <w:r w:rsidR="00D1269A">
        <w:rPr>
          <w:rFonts w:ascii="Times New Roman" w:eastAsiaTheme="minorEastAsia" w:hAnsi="Times New Roman" w:cs="Times New Roman"/>
          <w:sz w:val="24"/>
          <w:szCs w:val="20"/>
        </w:rPr>
        <w:t>of</w:t>
      </w:r>
      <w:r w:rsidR="00BE1089">
        <w:rPr>
          <w:rFonts w:ascii="Times New Roman" w:eastAsiaTheme="minorEastAsia" w:hAnsi="Times New Roman" w:cs="Times New Roman"/>
          <w:sz w:val="24"/>
          <w:szCs w:val="20"/>
        </w:rPr>
        <w:t xml:space="preserve"> </w:t>
      </w:r>
      <w:r w:rsidR="00D1269A">
        <w:rPr>
          <w:rFonts w:ascii="Times New Roman" w:eastAsiaTheme="minorEastAsia" w:hAnsi="Times New Roman" w:cs="Times New Roman"/>
          <w:sz w:val="24"/>
          <w:szCs w:val="20"/>
        </w:rPr>
        <w:t xml:space="preserve">the </w:t>
      </w:r>
      <w:r w:rsidR="00BE1089">
        <w:rPr>
          <w:rFonts w:ascii="Times New Roman" w:eastAsiaTheme="minorEastAsia" w:hAnsi="Times New Roman" w:cs="Times New Roman"/>
          <w:sz w:val="24"/>
          <w:szCs w:val="20"/>
        </w:rPr>
        <w:t xml:space="preserve">finite element analysis is given in Fig. 3-17. This graph is obtained for three phase at rated speed of 60 rpm. </w:t>
      </w:r>
      <w:r w:rsidR="0003186B">
        <w:rPr>
          <w:rFonts w:ascii="Times New Roman" w:eastAsiaTheme="minorEastAsia" w:hAnsi="Times New Roman" w:cs="Times New Roman"/>
          <w:sz w:val="24"/>
          <w:szCs w:val="20"/>
        </w:rPr>
        <w:t>All three phases are balanced</w:t>
      </w:r>
      <w:r w:rsidR="006D5E6E">
        <w:rPr>
          <w:rFonts w:ascii="Times New Roman" w:eastAsiaTheme="minorEastAsia" w:hAnsi="Times New Roman" w:cs="Times New Roman"/>
          <w:sz w:val="24"/>
          <w:szCs w:val="20"/>
        </w:rPr>
        <w:t xml:space="preserve"> </w:t>
      </w:r>
      <w:r w:rsidR="00181F3C">
        <w:rPr>
          <w:rFonts w:ascii="Times New Roman" w:eastAsiaTheme="minorEastAsia" w:hAnsi="Times New Roman" w:cs="Times New Roman"/>
          <w:sz w:val="24"/>
          <w:szCs w:val="20"/>
        </w:rPr>
        <w:t>(120</w:t>
      </w:r>
      <w:r w:rsidR="00181F3C">
        <w:rPr>
          <w:rFonts w:ascii="Times New Roman" w:eastAsiaTheme="minorEastAsia" w:hAnsi="Times New Roman" w:cs="Times New Roman"/>
          <w:sz w:val="24"/>
          <w:szCs w:val="20"/>
          <w:vertAlign w:val="superscript"/>
        </w:rPr>
        <w:t>o</w:t>
      </w:r>
      <w:r w:rsidR="00181F3C">
        <w:rPr>
          <w:rFonts w:ascii="Times New Roman" w:eastAsiaTheme="minorEastAsia" w:hAnsi="Times New Roman" w:cs="Times New Roman"/>
          <w:sz w:val="24"/>
          <w:szCs w:val="20"/>
        </w:rPr>
        <w:t xml:space="preserve"> phase difference)</w:t>
      </w:r>
      <w:r w:rsidR="0003186B">
        <w:rPr>
          <w:rFonts w:ascii="Times New Roman" w:eastAsiaTheme="minorEastAsia" w:hAnsi="Times New Roman" w:cs="Times New Roman"/>
          <w:sz w:val="24"/>
          <w:szCs w:val="20"/>
        </w:rPr>
        <w:t xml:space="preserve"> in time domain and they all have peak magnitude of nearly 1600 V. Therefore it can be said that analytic equation results and finite element analysis results show good agreement in terms of induced emf.</w:t>
      </w:r>
      <w:r w:rsidR="005A1A51">
        <w:rPr>
          <w:rFonts w:ascii="Times New Roman" w:eastAsiaTheme="minorEastAsia" w:hAnsi="Times New Roman" w:cs="Times New Roman"/>
          <w:sz w:val="24"/>
          <w:szCs w:val="20"/>
        </w:rPr>
        <w:t xml:space="preserve"> In Table 3-5</w:t>
      </w:r>
      <w:r w:rsidR="006D5E6E">
        <w:rPr>
          <w:rFonts w:ascii="Times New Roman" w:eastAsiaTheme="minorEastAsia" w:hAnsi="Times New Roman" w:cs="Times New Roman"/>
          <w:sz w:val="24"/>
          <w:szCs w:val="20"/>
        </w:rPr>
        <w:t xml:space="preserve">, comparison of flux density and induced emf values of both analytical calculation and FEA </w:t>
      </w:r>
      <w:r w:rsidR="0027380B">
        <w:rPr>
          <w:rFonts w:ascii="Times New Roman" w:eastAsiaTheme="minorEastAsia" w:hAnsi="Times New Roman" w:cs="Times New Roman"/>
          <w:sz w:val="24"/>
          <w:szCs w:val="20"/>
        </w:rPr>
        <w:t xml:space="preserve">results </w:t>
      </w:r>
      <w:bookmarkStart w:id="8" w:name="_GoBack"/>
      <w:bookmarkEnd w:id="8"/>
      <w:r w:rsidR="006D5E6E">
        <w:rPr>
          <w:rFonts w:ascii="Times New Roman" w:eastAsiaTheme="minorEastAsia" w:hAnsi="Times New Roman" w:cs="Times New Roman"/>
          <w:sz w:val="24"/>
          <w:szCs w:val="20"/>
        </w:rPr>
        <w:t>are given with related error rates.</w:t>
      </w:r>
    </w:p>
    <w:p w:rsidR="00E46E33" w:rsidRDefault="009959A0" w:rsidP="0003186B">
      <w:pPr>
        <w:spacing w:line="360" w:lineRule="auto"/>
        <w:jc w:val="both"/>
        <w:rPr>
          <w:rFonts w:ascii="Times New Roman" w:eastAsiaTheme="minorEastAsia" w:hAnsi="Times New Roman" w:cs="Times New Roman"/>
          <w:sz w:val="24"/>
          <w:szCs w:val="20"/>
        </w:rPr>
      </w:pPr>
      <w:r w:rsidRPr="009959A0">
        <w:rPr>
          <w:rFonts w:ascii="Times New Roman" w:eastAsiaTheme="minorEastAsia" w:hAnsi="Times New Roman" w:cs="Times New Roman"/>
          <w:noProof/>
          <w:sz w:val="24"/>
          <w:szCs w:val="20"/>
          <w:lang w:val="tr-TR" w:eastAsia="tr-TR"/>
        </w:rPr>
        <w:drawing>
          <wp:inline distT="0" distB="0" distL="0" distR="0" wp14:anchorId="469CE948" wp14:editId="0CAE3824">
            <wp:extent cx="5075555" cy="204903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5075555" cy="2049033"/>
                    </a:xfrm>
                    <a:prstGeom prst="rect">
                      <a:avLst/>
                    </a:prstGeom>
                    <a:noFill/>
                    <a:ln>
                      <a:noFill/>
                    </a:ln>
                  </pic:spPr>
                </pic:pic>
              </a:graphicData>
            </a:graphic>
          </wp:inline>
        </w:drawing>
      </w:r>
    </w:p>
    <w:p w:rsidR="0098548D" w:rsidRDefault="009959A0" w:rsidP="001A44BC">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3-17. Induced emf per phase graph for the sample 50 kW design</w:t>
      </w:r>
    </w:p>
    <w:p w:rsidR="00D47D07" w:rsidRDefault="00D47D07" w:rsidP="001A44BC">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p>
    <w:p w:rsidR="00D47D07" w:rsidRPr="005A1A51" w:rsidRDefault="005A1A51" w:rsidP="005A1A51">
      <w:pPr>
        <w:spacing w:line="360" w:lineRule="auto"/>
        <w:jc w:val="center"/>
        <w:rPr>
          <w:rFonts w:ascii="Times New Roman" w:hAnsi="Times New Roman" w:cs="Times New Roman"/>
        </w:rPr>
      </w:pPr>
      <w:r>
        <w:rPr>
          <w:rFonts w:ascii="Times New Roman" w:hAnsi="Times New Roman" w:cs="Times New Roman"/>
        </w:rPr>
        <w:t>Table 3-5. Comparison of the critical parameters of analytical and FEA results for the sample AFPM design</w:t>
      </w:r>
    </w:p>
    <w:tbl>
      <w:tblPr>
        <w:tblStyle w:val="TabloKlavuzu"/>
        <w:tblW w:w="0" w:type="auto"/>
        <w:jc w:val="center"/>
        <w:tblLook w:val="04A0" w:firstRow="1" w:lastRow="0" w:firstColumn="1" w:lastColumn="0" w:noHBand="0" w:noVBand="1"/>
      </w:tblPr>
      <w:tblGrid>
        <w:gridCol w:w="1628"/>
        <w:gridCol w:w="1628"/>
        <w:gridCol w:w="1628"/>
        <w:gridCol w:w="1628"/>
      </w:tblGrid>
      <w:tr w:rsidR="00D47D07" w:rsidTr="00785AED">
        <w:trPr>
          <w:trHeight w:val="421"/>
          <w:jc w:val="center"/>
        </w:trPr>
        <w:tc>
          <w:tcPr>
            <w:tcW w:w="1628" w:type="dxa"/>
            <w:vAlign w:val="center"/>
          </w:tcPr>
          <w:p w:rsidR="00D47D07" w:rsidRDefault="00D47D07" w:rsidP="00D47D07">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p>
        </w:tc>
        <w:tc>
          <w:tcPr>
            <w:tcW w:w="1628" w:type="dxa"/>
            <w:vAlign w:val="center"/>
          </w:tcPr>
          <w:p w:rsidR="00D47D07" w:rsidRDefault="00D47D07" w:rsidP="00D47D07">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Analytical</w:t>
            </w:r>
          </w:p>
        </w:tc>
        <w:tc>
          <w:tcPr>
            <w:tcW w:w="1628" w:type="dxa"/>
            <w:vAlign w:val="center"/>
          </w:tcPr>
          <w:p w:rsidR="00D47D07" w:rsidRDefault="00D47D07" w:rsidP="00D47D07">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FEA</w:t>
            </w:r>
          </w:p>
        </w:tc>
        <w:tc>
          <w:tcPr>
            <w:tcW w:w="1628" w:type="dxa"/>
            <w:vAlign w:val="center"/>
          </w:tcPr>
          <w:p w:rsidR="00D47D07" w:rsidRDefault="00D47D07" w:rsidP="00D47D07">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Error</w:t>
            </w:r>
          </w:p>
        </w:tc>
      </w:tr>
      <w:tr w:rsidR="00D47D07" w:rsidTr="00785AED">
        <w:trPr>
          <w:trHeight w:val="842"/>
          <w:jc w:val="center"/>
        </w:trPr>
        <w:tc>
          <w:tcPr>
            <w:tcW w:w="1628" w:type="dxa"/>
            <w:vAlign w:val="center"/>
          </w:tcPr>
          <w:p w:rsidR="00D47D07" w:rsidRDefault="00D47D07" w:rsidP="00D47D07">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Airgap flux density</w:t>
            </w:r>
          </w:p>
        </w:tc>
        <w:tc>
          <w:tcPr>
            <w:tcW w:w="1628" w:type="dxa"/>
            <w:vAlign w:val="center"/>
          </w:tcPr>
          <w:p w:rsidR="00D47D07" w:rsidRDefault="00D47D07" w:rsidP="00D47D07">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0.67 T</w:t>
            </w:r>
          </w:p>
        </w:tc>
        <w:tc>
          <w:tcPr>
            <w:tcW w:w="1628" w:type="dxa"/>
            <w:vAlign w:val="center"/>
          </w:tcPr>
          <w:p w:rsidR="00D47D07" w:rsidRDefault="00D47D07" w:rsidP="00D47D07">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0.65 T</w:t>
            </w:r>
          </w:p>
        </w:tc>
        <w:tc>
          <w:tcPr>
            <w:tcW w:w="1628" w:type="dxa"/>
            <w:vAlign w:val="center"/>
          </w:tcPr>
          <w:p w:rsidR="00D47D07" w:rsidRDefault="00D47D07" w:rsidP="00D47D07">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3%</w:t>
            </w:r>
          </w:p>
        </w:tc>
      </w:tr>
      <w:tr w:rsidR="00D47D07" w:rsidTr="00785AED">
        <w:trPr>
          <w:trHeight w:val="842"/>
          <w:jc w:val="center"/>
        </w:trPr>
        <w:tc>
          <w:tcPr>
            <w:tcW w:w="1628" w:type="dxa"/>
            <w:vAlign w:val="center"/>
          </w:tcPr>
          <w:p w:rsidR="00D47D07" w:rsidRDefault="00D47D07" w:rsidP="00D47D07">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Peak induced emf</w:t>
            </w:r>
          </w:p>
        </w:tc>
        <w:tc>
          <w:tcPr>
            <w:tcW w:w="1628" w:type="dxa"/>
            <w:vAlign w:val="center"/>
          </w:tcPr>
          <w:p w:rsidR="00D47D07" w:rsidRDefault="00D47D07" w:rsidP="00D47D07">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1496 V</w:t>
            </w:r>
          </w:p>
        </w:tc>
        <w:tc>
          <w:tcPr>
            <w:tcW w:w="1628" w:type="dxa"/>
            <w:vAlign w:val="center"/>
          </w:tcPr>
          <w:p w:rsidR="00D47D07" w:rsidRDefault="00D47D07" w:rsidP="00D47D07">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1600 V</w:t>
            </w:r>
          </w:p>
        </w:tc>
        <w:tc>
          <w:tcPr>
            <w:tcW w:w="1628" w:type="dxa"/>
            <w:vAlign w:val="center"/>
          </w:tcPr>
          <w:p w:rsidR="00D47D07" w:rsidRDefault="00D47D07" w:rsidP="00D47D07">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6.5%</w:t>
            </w:r>
          </w:p>
        </w:tc>
      </w:tr>
    </w:tbl>
    <w:p w:rsidR="002A4AB4" w:rsidRPr="001A44BC" w:rsidRDefault="002A4AB4" w:rsidP="002A4AB4">
      <w:pPr>
        <w:pStyle w:val="ListeParagraf"/>
        <w:tabs>
          <w:tab w:val="center" w:pos="3969"/>
          <w:tab w:val="right" w:pos="7938"/>
        </w:tabs>
        <w:spacing w:line="360" w:lineRule="auto"/>
        <w:ind w:left="0"/>
        <w:rPr>
          <w:rFonts w:ascii="Times New Roman" w:eastAsiaTheme="minorEastAsia" w:hAnsi="Times New Roman" w:cs="Times New Roman"/>
          <w:szCs w:val="20"/>
        </w:rPr>
      </w:pPr>
    </w:p>
    <w:p w:rsidR="005836D9" w:rsidRDefault="00076284" w:rsidP="00E13C31">
      <w:pPr>
        <w:pStyle w:val="Balk2"/>
        <w:numPr>
          <w:ilvl w:val="1"/>
          <w:numId w:val="3"/>
        </w:numPr>
        <w:ind w:hanging="720"/>
      </w:pPr>
      <w:r>
        <w:t>Conclusion</w:t>
      </w:r>
      <w:r w:rsidR="005836D9">
        <w:t xml:space="preserve"> </w:t>
      </w:r>
    </w:p>
    <w:p w:rsidR="005836D9" w:rsidRPr="005836D9" w:rsidRDefault="00087233" w:rsidP="005836D9">
      <w:pPr>
        <w:spacing w:line="360" w:lineRule="auto"/>
        <w:jc w:val="both"/>
        <w:rPr>
          <w:rFonts w:ascii="Times New Roman" w:hAnsi="Times New Roman" w:cs="Times New Roman"/>
          <w:sz w:val="24"/>
        </w:rPr>
      </w:pPr>
      <w:r>
        <w:rPr>
          <w:rFonts w:ascii="Times New Roman" w:hAnsi="Times New Roman" w:cs="Times New Roman"/>
          <w:sz w:val="24"/>
        </w:rPr>
        <w:t xml:space="preserve">In this chapter, </w:t>
      </w:r>
      <w:r w:rsidR="005836D9">
        <w:rPr>
          <w:rFonts w:ascii="Times New Roman" w:hAnsi="Times New Roman" w:cs="Times New Roman"/>
          <w:sz w:val="24"/>
        </w:rPr>
        <w:t>analytical design equations of the proposed AFPM generator are described. For this purpose</w:t>
      </w:r>
      <w:r>
        <w:rPr>
          <w:rFonts w:ascii="Times New Roman" w:hAnsi="Times New Roman" w:cs="Times New Roman"/>
          <w:sz w:val="24"/>
        </w:rPr>
        <w:t xml:space="preserve">, </w:t>
      </w:r>
      <w:r w:rsidR="005836D9">
        <w:rPr>
          <w:rFonts w:ascii="Times New Roman" w:hAnsi="Times New Roman" w:cs="Times New Roman"/>
          <w:sz w:val="24"/>
        </w:rPr>
        <w:t xml:space="preserve">chapter is divided into two main sections. In the first section mechanical and electrical parameters of the proposed generator are covered with related graphics and mathematical expressions. These design equations are </w:t>
      </w:r>
      <w:r w:rsidR="005836D9">
        <w:rPr>
          <w:rFonts w:ascii="Times New Roman" w:hAnsi="Times New Roman" w:cs="Times New Roman"/>
          <w:sz w:val="24"/>
        </w:rPr>
        <w:lastRenderedPageBreak/>
        <w:t>mainly consist of ; fundamental generator equations, geometrical and structural equations, phase turns, resistance and flux density  equations, thermal equations, reluctance network and related equations, volume and mass equations and finally power and efficiency calculations. During the design of the proposed generator leakage fluxes are taken into consideration.</w:t>
      </w:r>
      <w:r w:rsidR="005C47C0">
        <w:rPr>
          <w:rFonts w:ascii="Times New Roman" w:hAnsi="Times New Roman" w:cs="Times New Roman"/>
          <w:sz w:val="24"/>
        </w:rPr>
        <w:t xml:space="preserve"> Unity power factor is assumed for the phasor equations. These design equations are very important as their results </w:t>
      </w:r>
      <w:r>
        <w:rPr>
          <w:rFonts w:ascii="Times New Roman" w:hAnsi="Times New Roman" w:cs="Times New Roman"/>
          <w:sz w:val="24"/>
        </w:rPr>
        <w:t>will be</w:t>
      </w:r>
      <w:r w:rsidR="005C47C0">
        <w:rPr>
          <w:rFonts w:ascii="Times New Roman" w:hAnsi="Times New Roman" w:cs="Times New Roman"/>
          <w:sz w:val="24"/>
        </w:rPr>
        <w:t xml:space="preserve"> used in the optimization process and finite element design. In the second section of the chapter, </w:t>
      </w:r>
      <w:r w:rsidR="00780A3A">
        <w:rPr>
          <w:rFonts w:ascii="Times New Roman" w:hAnsi="Times New Roman" w:cs="Times New Roman"/>
          <w:sz w:val="24"/>
        </w:rPr>
        <w:t>comparison</w:t>
      </w:r>
      <w:r w:rsidR="005C47C0">
        <w:rPr>
          <w:rFonts w:ascii="Times New Roman" w:hAnsi="Times New Roman" w:cs="Times New Roman"/>
          <w:sz w:val="24"/>
        </w:rPr>
        <w:t xml:space="preserve"> of the </w:t>
      </w:r>
      <w:r w:rsidR="00780A3A">
        <w:rPr>
          <w:rFonts w:ascii="Times New Roman" w:hAnsi="Times New Roman" w:cs="Times New Roman"/>
          <w:sz w:val="24"/>
        </w:rPr>
        <w:t xml:space="preserve">results of the </w:t>
      </w:r>
      <w:r w:rsidR="005C47C0">
        <w:rPr>
          <w:rFonts w:ascii="Times New Roman" w:hAnsi="Times New Roman" w:cs="Times New Roman"/>
          <w:sz w:val="24"/>
        </w:rPr>
        <w:t xml:space="preserve">design equations </w:t>
      </w:r>
      <w:r w:rsidR="00780A3A">
        <w:rPr>
          <w:rFonts w:ascii="Times New Roman" w:hAnsi="Times New Roman" w:cs="Times New Roman"/>
          <w:sz w:val="24"/>
        </w:rPr>
        <w:t xml:space="preserve">and the finite element analysis is given </w:t>
      </w:r>
      <w:r w:rsidR="008E1222">
        <w:rPr>
          <w:rFonts w:ascii="Times New Roman" w:hAnsi="Times New Roman" w:cs="Times New Roman"/>
          <w:sz w:val="24"/>
        </w:rPr>
        <w:t xml:space="preserve">for a sample 50 kW AFPM generator </w:t>
      </w:r>
      <w:r w:rsidR="00780A3A">
        <w:rPr>
          <w:rFonts w:ascii="Times New Roman" w:hAnsi="Times New Roman" w:cs="Times New Roman"/>
          <w:sz w:val="24"/>
        </w:rPr>
        <w:t>in order to verify the design method followed in this thesis study. For this purpose, airgap flux density and induced emf per phase parameters are chosen since they’ve been used widely in the design of electrical machines</w:t>
      </w:r>
      <w:r w:rsidR="00CD21E0">
        <w:rPr>
          <w:rFonts w:ascii="Times New Roman" w:hAnsi="Times New Roman" w:cs="Times New Roman"/>
          <w:sz w:val="24"/>
        </w:rPr>
        <w:t xml:space="preserve"> as k</w:t>
      </w:r>
      <w:r w:rsidR="00780A3A">
        <w:rPr>
          <w:rFonts w:ascii="Times New Roman" w:hAnsi="Times New Roman" w:cs="Times New Roman"/>
          <w:sz w:val="24"/>
        </w:rPr>
        <w:t xml:space="preserve">ey parameters </w:t>
      </w:r>
      <w:r w:rsidR="00780A3A">
        <w:rPr>
          <w:rFonts w:ascii="Times New Roman" w:hAnsi="Times New Roman" w:cs="Times New Roman"/>
          <w:sz w:val="24"/>
        </w:rPr>
        <w:fldChar w:fldCharType="begin" w:fldLock="1"/>
      </w:r>
      <w:r w:rsidR="000D572B">
        <w:rPr>
          <w:rFonts w:ascii="Times New Roman" w:hAnsi="Times New Roman" w:cs="Times New Roman"/>
          <w:sz w:val="24"/>
        </w:rPr>
        <w:instrText>ADDIN CSL_CITATION { "citationItems" : [ { "id" : "ITEM-1",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"ITEM-1", "issued" : { "date-parts" : [ [ "2001" ] ] }, "page" : "741", "title" : "Electric Machinery and Transformers", "type" : "article-journal" }, "uris" : [ "http://www.mendeley.com/documents/?uuid=2d64f766-ddf8-46fd-8c69-60e548eaf3de" ] } ], "mendeley" : { "formattedCitation" : "[12]", "plainTextFormattedCitation" : "[12]", "previouslyFormattedCitation" : "[12]" }, "properties" : { "noteIndex" : 0 }, "schema" : "https://github.com/citation-style-language/schema/raw/master/csl-citation.json" }</w:instrText>
      </w:r>
      <w:r w:rsidR="00780A3A">
        <w:rPr>
          <w:rFonts w:ascii="Times New Roman" w:hAnsi="Times New Roman" w:cs="Times New Roman"/>
          <w:sz w:val="24"/>
        </w:rPr>
        <w:fldChar w:fldCharType="separate"/>
      </w:r>
      <w:r w:rsidR="003B78AE" w:rsidRPr="003B78AE">
        <w:rPr>
          <w:rFonts w:ascii="Times New Roman" w:hAnsi="Times New Roman" w:cs="Times New Roman"/>
          <w:noProof/>
          <w:sz w:val="24"/>
        </w:rPr>
        <w:t>[12]</w:t>
      </w:r>
      <w:r w:rsidR="00780A3A">
        <w:rPr>
          <w:rFonts w:ascii="Times New Roman" w:hAnsi="Times New Roman" w:cs="Times New Roman"/>
          <w:sz w:val="24"/>
        </w:rPr>
        <w:fldChar w:fldCharType="end"/>
      </w:r>
      <w:r w:rsidR="00780A3A">
        <w:rPr>
          <w:rFonts w:ascii="Times New Roman" w:hAnsi="Times New Roman" w:cs="Times New Roman"/>
          <w:sz w:val="24"/>
        </w:rPr>
        <w:t xml:space="preserve">. </w:t>
      </w:r>
      <w:r w:rsidR="00E747C0">
        <w:rPr>
          <w:rFonts w:ascii="Times New Roman" w:hAnsi="Times New Roman" w:cs="Times New Roman"/>
          <w:sz w:val="24"/>
        </w:rPr>
        <w:t xml:space="preserve">It is </w:t>
      </w:r>
      <w:r w:rsidR="008E1222">
        <w:rPr>
          <w:rFonts w:ascii="Times New Roman" w:hAnsi="Times New Roman" w:cs="Times New Roman"/>
          <w:sz w:val="24"/>
        </w:rPr>
        <w:t xml:space="preserve">concluded that </w:t>
      </w:r>
      <w:r w:rsidR="00271749">
        <w:rPr>
          <w:rFonts w:ascii="Times New Roman" w:hAnsi="Times New Roman" w:cs="Times New Roman"/>
          <w:sz w:val="24"/>
        </w:rPr>
        <w:t xml:space="preserve">the </w:t>
      </w:r>
      <w:r w:rsidR="008E1222">
        <w:rPr>
          <w:rFonts w:ascii="Times New Roman" w:hAnsi="Times New Roman" w:cs="Times New Roman"/>
          <w:sz w:val="24"/>
        </w:rPr>
        <w:t>resul</w:t>
      </w:r>
      <w:r w:rsidR="00CD21E0">
        <w:rPr>
          <w:rFonts w:ascii="Times New Roman" w:hAnsi="Times New Roman" w:cs="Times New Roman"/>
          <w:sz w:val="24"/>
        </w:rPr>
        <w:t xml:space="preserve">ts of the analytical equations and </w:t>
      </w:r>
      <w:r w:rsidR="00271749">
        <w:rPr>
          <w:rFonts w:ascii="Times New Roman" w:hAnsi="Times New Roman" w:cs="Times New Roman"/>
          <w:sz w:val="24"/>
        </w:rPr>
        <w:t xml:space="preserve">the </w:t>
      </w:r>
      <w:r w:rsidR="00CD21E0">
        <w:rPr>
          <w:rFonts w:ascii="Times New Roman" w:hAnsi="Times New Roman" w:cs="Times New Roman"/>
          <w:sz w:val="24"/>
        </w:rPr>
        <w:t>results of the finite element analysis are in good agreement. Therefore, these analytical equations can be used in the optimization for the proposed AFPM generator.</w:t>
      </w:r>
    </w:p>
    <w:p w:rsidR="00594C38" w:rsidRPr="007C2F26" w:rsidRDefault="007C2F26" w:rsidP="005836D9">
      <w:r>
        <w:br w:type="page"/>
      </w:r>
    </w:p>
    <w:p w:rsidR="0021444A" w:rsidRPr="0021444A" w:rsidRDefault="0021444A" w:rsidP="000A749D">
      <w:pPr>
        <w:tabs>
          <w:tab w:val="center" w:pos="3969"/>
          <w:tab w:val="right" w:pos="7938"/>
        </w:tabs>
        <w:spacing w:line="360" w:lineRule="auto"/>
        <w:jc w:val="both"/>
        <w:rPr>
          <w:rFonts w:ascii="Times New Roman" w:hAnsi="Times New Roman" w:cs="Times New Roman"/>
          <w:b/>
          <w:sz w:val="28"/>
          <w:lang w:val="en-US"/>
        </w:rPr>
      </w:pPr>
      <w:r>
        <w:rPr>
          <w:rFonts w:ascii="Times New Roman" w:hAnsi="Times New Roman" w:cs="Times New Roman"/>
          <w:b/>
          <w:sz w:val="28"/>
          <w:lang w:val="en-US"/>
        </w:rPr>
        <w:lastRenderedPageBreak/>
        <w:t>References</w:t>
      </w:r>
    </w:p>
    <w:p w:rsidR="00553E6B" w:rsidRPr="00553E6B" w:rsidRDefault="0021444A"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21444A">
        <w:rPr>
          <w:rFonts w:ascii="Times New Roman" w:hAnsi="Times New Roman" w:cs="Times New Roman"/>
          <w:b/>
          <w:sz w:val="24"/>
          <w:lang w:val="en-US"/>
        </w:rPr>
        <w:fldChar w:fldCharType="begin" w:fldLock="1"/>
      </w:r>
      <w:r w:rsidRPr="0021444A">
        <w:rPr>
          <w:rFonts w:ascii="Times New Roman" w:hAnsi="Times New Roman" w:cs="Times New Roman"/>
          <w:b/>
          <w:sz w:val="24"/>
          <w:lang w:val="en-US"/>
        </w:rPr>
        <w:instrText xml:space="preserve">ADDIN Mendeley Bibliography CSL_BIBLIOGRAPHY </w:instrText>
      </w:r>
      <w:r w:rsidRPr="0021444A">
        <w:rPr>
          <w:rFonts w:ascii="Times New Roman" w:hAnsi="Times New Roman" w:cs="Times New Roman"/>
          <w:b/>
          <w:sz w:val="24"/>
          <w:lang w:val="en-US"/>
        </w:rPr>
        <w:fldChar w:fldCharType="separate"/>
      </w:r>
      <w:r w:rsidR="00553E6B" w:rsidRPr="00553E6B">
        <w:rPr>
          <w:rFonts w:ascii="Times New Roman" w:hAnsi="Times New Roman" w:cs="Times New Roman"/>
          <w:noProof/>
          <w:sz w:val="24"/>
          <w:szCs w:val="24"/>
        </w:rPr>
        <w:t>[1]</w:t>
      </w:r>
      <w:r w:rsidR="00553E6B" w:rsidRPr="00553E6B">
        <w:rPr>
          <w:rFonts w:ascii="Times New Roman" w:hAnsi="Times New Roman" w:cs="Times New Roman"/>
          <w:noProof/>
          <w:sz w:val="24"/>
          <w:szCs w:val="24"/>
        </w:rPr>
        <w:tab/>
        <w:t xml:space="preserve">M. Cheng and Y. Zhu, “The state of the art of wind energy conversion systems and technologies: A review,” </w:t>
      </w:r>
      <w:r w:rsidR="00553E6B" w:rsidRPr="00553E6B">
        <w:rPr>
          <w:rFonts w:ascii="Times New Roman" w:hAnsi="Times New Roman" w:cs="Times New Roman"/>
          <w:i/>
          <w:iCs/>
          <w:noProof/>
          <w:sz w:val="24"/>
          <w:szCs w:val="24"/>
        </w:rPr>
        <w:t>Energy Convers. Manag.</w:t>
      </w:r>
      <w:r w:rsidR="00553E6B" w:rsidRPr="00553E6B">
        <w:rPr>
          <w:rFonts w:ascii="Times New Roman" w:hAnsi="Times New Roman" w:cs="Times New Roman"/>
          <w:noProof/>
          <w:sz w:val="24"/>
          <w:szCs w:val="24"/>
        </w:rPr>
        <w:t>, vol. 88, pp. 332–347, 2014.</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[2]</w:t>
      </w:r>
      <w:r w:rsidRPr="00553E6B">
        <w:rPr>
          <w:rFonts w:ascii="Times New Roman" w:hAnsi="Times New Roman" w:cs="Times New Roman"/>
          <w:noProof/>
          <w:sz w:val="24"/>
          <w:szCs w:val="24"/>
        </w:rPr>
        <w:tab/>
        <w:t xml:space="preserve">R. Zeinali, “DESIGN AND OPTIMZIATION OF HIGH TORQUE DENSITY GENERATOR,” </w:t>
      </w:r>
      <w:r w:rsidRPr="00553E6B">
        <w:rPr>
          <w:rFonts w:ascii="Times New Roman" w:hAnsi="Times New Roman" w:cs="Times New Roman"/>
          <w:i/>
          <w:iCs/>
          <w:noProof/>
          <w:sz w:val="24"/>
          <w:szCs w:val="24"/>
        </w:rPr>
        <w:t>MS thesis</w:t>
      </w:r>
      <w:r w:rsidRPr="00553E6B">
        <w:rPr>
          <w:rFonts w:ascii="Times New Roman" w:hAnsi="Times New Roman" w:cs="Times New Roman"/>
          <w:noProof/>
          <w:sz w:val="24"/>
          <w:szCs w:val="24"/>
        </w:rPr>
        <w:t>, no. September, 2016.</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[3]</w:t>
      </w:r>
      <w:r w:rsidRPr="00553E6B">
        <w:rPr>
          <w:rFonts w:ascii="Times New Roman" w:hAnsi="Times New Roman" w:cs="Times New Roman"/>
          <w:noProof/>
          <w:sz w:val="24"/>
          <w:szCs w:val="24"/>
        </w:rPr>
        <w:tab/>
        <w:t xml:space="preserve">D. J. Bang, H. Polinder, G. Shrestha, and J. A. Ferreira, “Promising direct-drive generator system for large wind turbines,” </w:t>
      </w:r>
      <w:r w:rsidRPr="00553E6B">
        <w:rPr>
          <w:rFonts w:ascii="Times New Roman" w:hAnsi="Times New Roman" w:cs="Times New Roman"/>
          <w:i/>
          <w:iCs/>
          <w:noProof/>
          <w:sz w:val="24"/>
          <w:szCs w:val="24"/>
        </w:rPr>
        <w:t>EPE J. (European Power Electron. Drives Journal)</w:t>
      </w:r>
      <w:r w:rsidRPr="00553E6B">
        <w:rPr>
          <w:rFonts w:ascii="Times New Roman" w:hAnsi="Times New Roman" w:cs="Times New Roman"/>
          <w:noProof/>
          <w:sz w:val="24"/>
          <w:szCs w:val="24"/>
        </w:rPr>
        <w:t>, vol. 18, no. 3, pp. 7–13, 2008.</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[4]</w:t>
      </w:r>
      <w:r w:rsidRPr="00553E6B">
        <w:rPr>
          <w:rFonts w:ascii="Times New Roman" w:hAnsi="Times New Roman" w:cs="Times New Roman"/>
          <w:noProof/>
          <w:sz w:val="24"/>
          <w:szCs w:val="24"/>
        </w:rPr>
        <w:tab/>
        <w:t xml:space="preserve">A. E. Fitzgerald, </w:t>
      </w:r>
      <w:r w:rsidRPr="00553E6B">
        <w:rPr>
          <w:rFonts w:ascii="Times New Roman" w:hAnsi="Times New Roman" w:cs="Times New Roman"/>
          <w:i/>
          <w:iCs/>
          <w:noProof/>
          <w:sz w:val="24"/>
          <w:szCs w:val="24"/>
        </w:rPr>
        <w:t>Electric machinery</w:t>
      </w:r>
      <w:r w:rsidRPr="00553E6B">
        <w:rPr>
          <w:rFonts w:ascii="Times New Roman" w:hAnsi="Times New Roman" w:cs="Times New Roman"/>
          <w:noProof/>
          <w:sz w:val="24"/>
          <w:szCs w:val="24"/>
        </w:rPr>
        <w:t>, vol. 319, no. 4. 1985.</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[5]</w:t>
      </w:r>
      <w:r w:rsidRPr="00553E6B">
        <w:rPr>
          <w:rFonts w:ascii="Times New Roman" w:hAnsi="Times New Roman" w:cs="Times New Roman"/>
          <w:noProof/>
          <w:sz w:val="24"/>
          <w:szCs w:val="24"/>
        </w:rPr>
        <w:tab/>
        <w:t xml:space="preserve">O. Keysan, A. S. McDonald, and M. Mueller, “Integrated Design and Optimization of a Direct Drive Axial Flux Permanent Magnet Generator for a Tidal Turbine,” in </w:t>
      </w:r>
      <w:r w:rsidRPr="00553E6B">
        <w:rPr>
          <w:rFonts w:ascii="Times New Roman" w:hAnsi="Times New Roman" w:cs="Times New Roman"/>
          <w:i/>
          <w:iCs/>
          <w:noProof/>
          <w:sz w:val="24"/>
          <w:szCs w:val="24"/>
        </w:rPr>
        <w:t>International Conference on Renewable Energies and Power Quality - ICREPQ’10</w:t>
      </w:r>
      <w:r w:rsidRPr="00553E6B">
        <w:rPr>
          <w:rFonts w:ascii="Times New Roman" w:hAnsi="Times New Roman" w:cs="Times New Roman"/>
          <w:noProof/>
          <w:sz w:val="24"/>
          <w:szCs w:val="24"/>
        </w:rPr>
        <w:t>, 2010.</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[6]</w:t>
      </w:r>
      <w:r w:rsidRPr="00553E6B">
        <w:rPr>
          <w:rFonts w:ascii="Times New Roman" w:hAnsi="Times New Roman" w:cs="Times New Roman"/>
          <w:noProof/>
          <w:sz w:val="24"/>
          <w:szCs w:val="24"/>
        </w:rPr>
        <w:tab/>
        <w:t xml:space="preserve">A. Parviainen, M. Niemelä, and J. Pyrhönen, “Modeling of axial flux permanent-magnet machines,” </w:t>
      </w:r>
      <w:r w:rsidRPr="00553E6B">
        <w:rPr>
          <w:rFonts w:ascii="Times New Roman" w:hAnsi="Times New Roman" w:cs="Times New Roman"/>
          <w:i/>
          <w:iCs/>
          <w:noProof/>
          <w:sz w:val="24"/>
          <w:szCs w:val="24"/>
        </w:rPr>
        <w:t>IEEE Trans. Ind. Appl.</w:t>
      </w:r>
      <w:r w:rsidRPr="00553E6B">
        <w:rPr>
          <w:rFonts w:ascii="Times New Roman" w:hAnsi="Times New Roman" w:cs="Times New Roman"/>
          <w:noProof/>
          <w:sz w:val="24"/>
          <w:szCs w:val="24"/>
        </w:rPr>
        <w:t>, vol. 40, no. 5, pp. 1333–1340, 2004.</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[7]</w:t>
      </w:r>
      <w:r w:rsidRPr="00553E6B">
        <w:rPr>
          <w:rFonts w:ascii="Times New Roman" w:hAnsi="Times New Roman" w:cs="Times New Roman"/>
          <w:noProof/>
          <w:sz w:val="24"/>
          <w:szCs w:val="24"/>
        </w:rPr>
        <w:tab/>
        <w:t xml:space="preserve">J. F. Gieras and M. Wing, </w:t>
      </w:r>
      <w:r w:rsidRPr="00553E6B">
        <w:rPr>
          <w:rFonts w:ascii="Times New Roman" w:hAnsi="Times New Roman" w:cs="Times New Roman"/>
          <w:i/>
          <w:iCs/>
          <w:noProof/>
          <w:sz w:val="24"/>
          <w:szCs w:val="24"/>
        </w:rPr>
        <w:t>Permanent Magnet Motor Technology: design and applications</w:t>
      </w:r>
      <w:r w:rsidRPr="00553E6B">
        <w:rPr>
          <w:rFonts w:ascii="Times New Roman" w:hAnsi="Times New Roman" w:cs="Times New Roman"/>
          <w:noProof/>
          <w:sz w:val="24"/>
          <w:szCs w:val="24"/>
        </w:rPr>
        <w:t>, vol. 113. 2002.</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[8]</w:t>
      </w:r>
      <w:r w:rsidRPr="00553E6B">
        <w:rPr>
          <w:rFonts w:ascii="Times New Roman" w:hAnsi="Times New Roman" w:cs="Times New Roman"/>
          <w:noProof/>
          <w:sz w:val="24"/>
          <w:szCs w:val="24"/>
        </w:rPr>
        <w:tab/>
        <w:t xml:space="preserve">T. F. Chan and L. L. Lai, “An axial-flux permanent-magnet synchronous generator for a direct-coupled wind-turbine system,” </w:t>
      </w:r>
      <w:r w:rsidRPr="00553E6B">
        <w:rPr>
          <w:rFonts w:ascii="Times New Roman" w:hAnsi="Times New Roman" w:cs="Times New Roman"/>
          <w:i/>
          <w:iCs/>
          <w:noProof/>
          <w:sz w:val="24"/>
          <w:szCs w:val="24"/>
        </w:rPr>
        <w:t>IEEE Trans. Energy Convers.</w:t>
      </w:r>
      <w:r w:rsidRPr="00553E6B">
        <w:rPr>
          <w:rFonts w:ascii="Times New Roman" w:hAnsi="Times New Roman" w:cs="Times New Roman"/>
          <w:noProof/>
          <w:sz w:val="24"/>
          <w:szCs w:val="24"/>
        </w:rPr>
        <w:t>, vol. 22, no. 1, pp. 86–94, 2007.</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[9]</w:t>
      </w:r>
      <w:r w:rsidRPr="00553E6B">
        <w:rPr>
          <w:rFonts w:ascii="Times New Roman" w:hAnsi="Times New Roman" w:cs="Times New Roman"/>
          <w:noProof/>
          <w:sz w:val="24"/>
          <w:szCs w:val="24"/>
        </w:rPr>
        <w:tab/>
        <w:t>A. S. McDonald, “Structural analysis of low speed, high torque electrical generators for direct drive renewable energy converters,” University of Edinburgh, UK, 2008.</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[10]</w:t>
      </w:r>
      <w:r w:rsidRPr="00553E6B">
        <w:rPr>
          <w:rFonts w:ascii="Times New Roman" w:hAnsi="Times New Roman" w:cs="Times New Roman"/>
          <w:noProof/>
          <w:sz w:val="24"/>
          <w:szCs w:val="24"/>
        </w:rPr>
        <w:tab/>
        <w:t xml:space="preserve">O. Keysan, A. S. McDonald, and M. Mueller, “A direct drive permanent magnet generator design for a tidal current turbine(SeaGen),” </w:t>
      </w:r>
      <w:r w:rsidRPr="00553E6B">
        <w:rPr>
          <w:rFonts w:ascii="Times New Roman" w:hAnsi="Times New Roman" w:cs="Times New Roman"/>
          <w:i/>
          <w:iCs/>
          <w:noProof/>
          <w:sz w:val="24"/>
          <w:szCs w:val="24"/>
        </w:rPr>
        <w:t>2011 IEEE Int. Electr. Mach. Drives Conf. IEMDC 2011</w:t>
      </w:r>
      <w:r w:rsidRPr="00553E6B">
        <w:rPr>
          <w:rFonts w:ascii="Times New Roman" w:hAnsi="Times New Roman" w:cs="Times New Roman"/>
          <w:noProof/>
          <w:sz w:val="24"/>
          <w:szCs w:val="24"/>
        </w:rPr>
        <w:t>, pp. 224–229, 2011.</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lastRenderedPageBreak/>
        <w:t>[11]</w:t>
      </w:r>
      <w:r w:rsidRPr="00553E6B">
        <w:rPr>
          <w:rFonts w:ascii="Times New Roman" w:hAnsi="Times New Roman" w:cs="Times New Roman"/>
          <w:noProof/>
          <w:sz w:val="24"/>
          <w:szCs w:val="24"/>
        </w:rPr>
        <w:tab/>
        <w:t>“Sintered Neodymium Iron Boron (NdFeB) Magnets.” [Online]. Available: http://www.eclipsemagnetics.com/media/wysiwyg/brochures/neodymium_grades_data.pdf. [Accessed: 09-Aug-2017].</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[12]</w:t>
      </w:r>
      <w:r w:rsidRPr="00553E6B">
        <w:rPr>
          <w:rFonts w:ascii="Times New Roman" w:hAnsi="Times New Roman" w:cs="Times New Roman"/>
          <w:noProof/>
          <w:sz w:val="24"/>
          <w:szCs w:val="24"/>
        </w:rPr>
        <w:tab/>
        <w:t xml:space="preserve">B. S. Guru and H. R. Hiziroglu, “Electric Machinery and Transformers,” </w:t>
      </w:r>
      <w:r w:rsidRPr="00553E6B">
        <w:rPr>
          <w:rFonts w:ascii="Times New Roman" w:hAnsi="Times New Roman" w:cs="Times New Roman"/>
          <w:i/>
          <w:iCs/>
          <w:noProof/>
          <w:sz w:val="24"/>
          <w:szCs w:val="24"/>
        </w:rPr>
        <w:t>Oxford Univ. Press</w:t>
      </w:r>
      <w:r w:rsidRPr="00553E6B">
        <w:rPr>
          <w:rFonts w:ascii="Times New Roman" w:hAnsi="Times New Roman" w:cs="Times New Roman"/>
          <w:noProof/>
          <w:sz w:val="24"/>
          <w:szCs w:val="24"/>
        </w:rPr>
        <w:t>, p. 741, 2001.</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[13]</w:t>
      </w:r>
      <w:r w:rsidRPr="00553E6B">
        <w:rPr>
          <w:rFonts w:ascii="Times New Roman" w:hAnsi="Times New Roman" w:cs="Times New Roman"/>
          <w:noProof/>
          <w:sz w:val="24"/>
          <w:szCs w:val="24"/>
        </w:rPr>
        <w:tab/>
        <w:t xml:space="preserve">J. R. Bumby and R. Martin, “Axial-flux permanent-magnet air-cored generator for small-scale wind turbines,” </w:t>
      </w:r>
      <w:r w:rsidRPr="00553E6B">
        <w:rPr>
          <w:rFonts w:ascii="Times New Roman" w:hAnsi="Times New Roman" w:cs="Times New Roman"/>
          <w:i/>
          <w:iCs/>
          <w:noProof/>
          <w:sz w:val="24"/>
          <w:szCs w:val="24"/>
        </w:rPr>
        <w:t>IEE Proc. - Electr. Power Appl.</w:t>
      </w:r>
      <w:r w:rsidRPr="00553E6B">
        <w:rPr>
          <w:rFonts w:ascii="Times New Roman" w:hAnsi="Times New Roman" w:cs="Times New Roman"/>
          <w:noProof/>
          <w:sz w:val="24"/>
          <w:szCs w:val="24"/>
        </w:rPr>
        <w:t>, vol. 152, no. 5, pp. 1065–1075, 2005.</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[14]</w:t>
      </w:r>
      <w:r w:rsidRPr="00553E6B">
        <w:rPr>
          <w:rFonts w:ascii="Times New Roman" w:hAnsi="Times New Roman" w:cs="Times New Roman"/>
          <w:noProof/>
          <w:sz w:val="24"/>
          <w:szCs w:val="24"/>
        </w:rPr>
        <w:tab/>
        <w:t>H. Polinder, D. Bang, A. S. Mcdonald, and M. A. Mueller, “10 MW Wind Turbine Direct-Drive Generator Design with Pitch or Active Speed Stall Control,” pp. 1390–1395, 2007.</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[15]</w:t>
      </w:r>
      <w:r w:rsidRPr="00553E6B">
        <w:rPr>
          <w:rFonts w:ascii="Times New Roman" w:hAnsi="Times New Roman" w:cs="Times New Roman"/>
          <w:noProof/>
          <w:sz w:val="24"/>
          <w:szCs w:val="24"/>
        </w:rPr>
        <w:tab/>
        <w:t xml:space="preserve">A. S. McDonald, M. Mueller, and H. Polinder, “Structural mass in direct-drive permanent magnet electrical generators,” </w:t>
      </w:r>
      <w:r w:rsidRPr="00553E6B">
        <w:rPr>
          <w:rFonts w:ascii="Times New Roman" w:hAnsi="Times New Roman" w:cs="Times New Roman"/>
          <w:i/>
          <w:iCs/>
          <w:noProof/>
          <w:sz w:val="24"/>
          <w:szCs w:val="24"/>
        </w:rPr>
        <w:t>IET Renew. Power Gener.</w:t>
      </w:r>
      <w:r w:rsidRPr="00553E6B">
        <w:rPr>
          <w:rFonts w:ascii="Times New Roman" w:hAnsi="Times New Roman" w:cs="Times New Roman"/>
          <w:noProof/>
          <w:sz w:val="24"/>
          <w:szCs w:val="24"/>
        </w:rPr>
        <w:t>, vol. 2, no. 1, p. 3, 2008.</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[16]</w:t>
      </w:r>
      <w:r w:rsidRPr="00553E6B">
        <w:rPr>
          <w:rFonts w:ascii="Times New Roman" w:hAnsi="Times New Roman" w:cs="Times New Roman"/>
          <w:noProof/>
          <w:sz w:val="24"/>
          <w:szCs w:val="24"/>
        </w:rPr>
        <w:tab/>
        <w:t xml:space="preserve">M. A. Mueller, A. S. McDonald, and D. E. Macpherson, “Structural analysis of low-speed axial-flux permanent-magnet machines,” </w:t>
      </w:r>
      <w:r w:rsidRPr="00553E6B">
        <w:rPr>
          <w:rFonts w:ascii="Times New Roman" w:hAnsi="Times New Roman" w:cs="Times New Roman"/>
          <w:i/>
          <w:iCs/>
          <w:noProof/>
          <w:sz w:val="24"/>
          <w:szCs w:val="24"/>
        </w:rPr>
        <w:t>IEE Proceedings-Electric Power Appl.</w:t>
      </w:r>
      <w:r w:rsidRPr="00553E6B">
        <w:rPr>
          <w:rFonts w:ascii="Times New Roman" w:hAnsi="Times New Roman" w:cs="Times New Roman"/>
          <w:noProof/>
          <w:sz w:val="24"/>
          <w:szCs w:val="24"/>
        </w:rPr>
        <w:t>, vol. 152, no. 6, pp. 1417–1426, 2005.</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[17]</w:t>
      </w:r>
      <w:r w:rsidRPr="00553E6B">
        <w:rPr>
          <w:rFonts w:ascii="Times New Roman" w:hAnsi="Times New Roman" w:cs="Times New Roman"/>
          <w:noProof/>
          <w:sz w:val="24"/>
          <w:szCs w:val="24"/>
        </w:rPr>
        <w:tab/>
        <w:t>C. Rans, S. Teixeira, and D. Freitas, “Bending Deflection – Macaulay Step Functions.” [Online]. Available: https://ocw.tudelft.nl/wp-content/uploads/Deflection-via-step-functions.pdf. [Accessed: 16-Aug-2017].</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[18]</w:t>
      </w:r>
      <w:r w:rsidRPr="00553E6B">
        <w:rPr>
          <w:rFonts w:ascii="Times New Roman" w:hAnsi="Times New Roman" w:cs="Times New Roman"/>
          <w:noProof/>
          <w:sz w:val="24"/>
          <w:szCs w:val="24"/>
        </w:rPr>
        <w:tab/>
        <w:t xml:space="preserve">R. J. Roark, W. C. Young, and R. Plunkett, </w:t>
      </w:r>
      <w:r w:rsidRPr="00553E6B">
        <w:rPr>
          <w:rFonts w:ascii="Times New Roman" w:hAnsi="Times New Roman" w:cs="Times New Roman"/>
          <w:i/>
          <w:iCs/>
          <w:noProof/>
          <w:sz w:val="24"/>
          <w:szCs w:val="24"/>
        </w:rPr>
        <w:t>Formulas for Stress and Strain</w:t>
      </w:r>
      <w:r w:rsidRPr="00553E6B">
        <w:rPr>
          <w:rFonts w:ascii="Times New Roman" w:hAnsi="Times New Roman" w:cs="Times New Roman"/>
          <w:noProof/>
          <w:sz w:val="24"/>
          <w:szCs w:val="24"/>
        </w:rPr>
        <w:t>, vol. 43, no. 3. 1976.</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[19]</w:t>
      </w:r>
      <w:r w:rsidRPr="00553E6B">
        <w:rPr>
          <w:rFonts w:ascii="Times New Roman" w:hAnsi="Times New Roman" w:cs="Times New Roman"/>
          <w:noProof/>
          <w:sz w:val="24"/>
          <w:szCs w:val="24"/>
        </w:rPr>
        <w:tab/>
        <w:t>“NEMA Insulation Classes.” [Online]. Available: http://www.engineeringtoolbox.com/nema-insulation-classes-d_734.html. [Accessed: 27-Sep-2017].</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[20]</w:t>
      </w:r>
      <w:r w:rsidRPr="00553E6B">
        <w:rPr>
          <w:rFonts w:ascii="Times New Roman" w:hAnsi="Times New Roman" w:cs="Times New Roman"/>
          <w:noProof/>
          <w:sz w:val="24"/>
          <w:szCs w:val="24"/>
        </w:rPr>
        <w:tab/>
        <w:t>“Neodymium Magnets | Arnold Magnetic Technologies.” [Online]. Available: http://www.arnoldmagnetics.com/en-us/Products/Neodymium-Magnets. [Accessed: 27-Sep-2017].</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lastRenderedPageBreak/>
        <w:t>[21]</w:t>
      </w:r>
      <w:r w:rsidRPr="00553E6B">
        <w:rPr>
          <w:rFonts w:ascii="Times New Roman" w:hAnsi="Times New Roman" w:cs="Times New Roman"/>
          <w:noProof/>
          <w:sz w:val="24"/>
          <w:szCs w:val="24"/>
        </w:rPr>
        <w:tab/>
        <w:t xml:space="preserve">V. Ruuskanen, </w:t>
      </w:r>
      <w:r w:rsidRPr="00553E6B">
        <w:rPr>
          <w:rFonts w:ascii="Times New Roman" w:hAnsi="Times New Roman" w:cs="Times New Roman"/>
          <w:i/>
          <w:iCs/>
          <w:noProof/>
          <w:sz w:val="24"/>
          <w:szCs w:val="24"/>
        </w:rPr>
        <w:t>Design Aspects of Megawatt-Range Direct-Driven Permanent Magnet</w:t>
      </w:r>
      <w:r w:rsidRPr="00553E6B">
        <w:rPr>
          <w:rFonts w:ascii="Times New Roman" w:hAnsi="Times New Roman" w:cs="Times New Roman"/>
          <w:noProof/>
          <w:sz w:val="24"/>
          <w:szCs w:val="24"/>
        </w:rPr>
        <w:t>. 2011.</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[22]</w:t>
      </w:r>
      <w:r w:rsidRPr="00553E6B">
        <w:rPr>
          <w:rFonts w:ascii="Times New Roman" w:hAnsi="Times New Roman" w:cs="Times New Roman"/>
          <w:noProof/>
          <w:sz w:val="24"/>
          <w:szCs w:val="24"/>
        </w:rPr>
        <w:tab/>
        <w:t xml:space="preserve"> a. Parviainen, M. Niemela, J. Pyrhonen, and J. Mantere, “Performance comparison between low-speed axial-flux and radial-flux permanent-magnet machines including mechanical constraints,” </w:t>
      </w:r>
      <w:r w:rsidRPr="00553E6B">
        <w:rPr>
          <w:rFonts w:ascii="Times New Roman" w:hAnsi="Times New Roman" w:cs="Times New Roman"/>
          <w:i/>
          <w:iCs/>
          <w:noProof/>
          <w:sz w:val="24"/>
          <w:szCs w:val="24"/>
        </w:rPr>
        <w:t>IEEE Int. Conf. Electr. Mach. Drives, 2005.</w:t>
      </w:r>
      <w:r w:rsidRPr="00553E6B">
        <w:rPr>
          <w:rFonts w:ascii="Times New Roman" w:hAnsi="Times New Roman" w:cs="Times New Roman"/>
          <w:noProof/>
          <w:sz w:val="24"/>
          <w:szCs w:val="24"/>
        </w:rPr>
        <w:t>, pp. 1695–1702, 2005.</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[23]</w:t>
      </w:r>
      <w:r w:rsidRPr="00553E6B">
        <w:rPr>
          <w:rFonts w:ascii="Times New Roman" w:hAnsi="Times New Roman" w:cs="Times New Roman"/>
          <w:noProof/>
          <w:sz w:val="24"/>
          <w:szCs w:val="24"/>
        </w:rPr>
        <w:tab/>
        <w:t xml:space="preserve">A. Parviainen, </w:t>
      </w:r>
      <w:r w:rsidRPr="00553E6B">
        <w:rPr>
          <w:rFonts w:ascii="Times New Roman" w:hAnsi="Times New Roman" w:cs="Times New Roman"/>
          <w:i/>
          <w:iCs/>
          <w:noProof/>
          <w:sz w:val="24"/>
          <w:szCs w:val="24"/>
        </w:rPr>
        <w:t>Design of Axial-Flux Permanent-Magnet Low-Speed Machines and Performance Comparison between Radial-Flux and Axial-Flux Machines</w:t>
      </w:r>
      <w:r w:rsidRPr="00553E6B">
        <w:rPr>
          <w:rFonts w:ascii="Times New Roman" w:hAnsi="Times New Roman" w:cs="Times New Roman"/>
          <w:noProof/>
          <w:sz w:val="24"/>
          <w:szCs w:val="24"/>
        </w:rPr>
        <w:t>. 2005.</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[24]</w:t>
      </w:r>
      <w:r w:rsidRPr="00553E6B">
        <w:rPr>
          <w:rFonts w:ascii="Times New Roman" w:hAnsi="Times New Roman" w:cs="Times New Roman"/>
          <w:noProof/>
          <w:sz w:val="24"/>
          <w:szCs w:val="24"/>
        </w:rPr>
        <w:tab/>
        <w:t xml:space="preserve">J. Braid, A. van Zyl, and C. Landy, “Design, analysis and development of a multistage axial-flux permanent magnet synchronous machine,” </w:t>
      </w:r>
      <w:r w:rsidRPr="00553E6B">
        <w:rPr>
          <w:rFonts w:ascii="Times New Roman" w:hAnsi="Times New Roman" w:cs="Times New Roman"/>
          <w:i/>
          <w:iCs/>
          <w:noProof/>
          <w:sz w:val="24"/>
          <w:szCs w:val="24"/>
        </w:rPr>
        <w:t>Africon Conf. Africa, 2002. IEEE AFRICON. 6th</w:t>
      </w:r>
      <w:r w:rsidRPr="00553E6B">
        <w:rPr>
          <w:rFonts w:ascii="Times New Roman" w:hAnsi="Times New Roman" w:cs="Times New Roman"/>
          <w:noProof/>
          <w:sz w:val="24"/>
          <w:szCs w:val="24"/>
        </w:rPr>
        <w:t>, vol. 2, pp. 675–680, 2002.</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[25]</w:t>
      </w:r>
      <w:r w:rsidRPr="00553E6B">
        <w:rPr>
          <w:rFonts w:ascii="Times New Roman" w:hAnsi="Times New Roman" w:cs="Times New Roman"/>
          <w:noProof/>
          <w:sz w:val="24"/>
          <w:szCs w:val="24"/>
        </w:rPr>
        <w:tab/>
        <w:t xml:space="preserve">A. Zavvos, A. S. McDonald, M. Mueller, D. J. Bang, and H. Polinder, “Structural comparison of permanent magnet direct drive generator topologies for 5MW wind turbines,” </w:t>
      </w:r>
      <w:r w:rsidRPr="00553E6B">
        <w:rPr>
          <w:rFonts w:ascii="Times New Roman" w:hAnsi="Times New Roman" w:cs="Times New Roman"/>
          <w:i/>
          <w:iCs/>
          <w:noProof/>
          <w:sz w:val="24"/>
          <w:szCs w:val="24"/>
        </w:rPr>
        <w:t>Power Electronics, Machines and Drives (PEMD 2012), 6th IET International Conference on</w:t>
      </w:r>
      <w:r w:rsidRPr="00553E6B">
        <w:rPr>
          <w:rFonts w:ascii="Times New Roman" w:hAnsi="Times New Roman" w:cs="Times New Roman"/>
          <w:noProof/>
          <w:sz w:val="24"/>
          <w:szCs w:val="24"/>
        </w:rPr>
        <w:t>. pp. 1–6, 2012.</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[26]</w:t>
      </w:r>
      <w:r w:rsidRPr="00553E6B">
        <w:rPr>
          <w:rFonts w:ascii="Times New Roman" w:hAnsi="Times New Roman" w:cs="Times New Roman"/>
          <w:noProof/>
          <w:sz w:val="24"/>
          <w:szCs w:val="24"/>
        </w:rPr>
        <w:tab/>
        <w:t xml:space="preserve">H. Li and Z. Chen, “Structural mass in direct-drive permanent magnet electrical generators,” </w:t>
      </w:r>
      <w:r w:rsidRPr="00553E6B">
        <w:rPr>
          <w:rFonts w:ascii="Times New Roman" w:hAnsi="Times New Roman" w:cs="Times New Roman"/>
          <w:i/>
          <w:iCs/>
          <w:noProof/>
          <w:sz w:val="24"/>
          <w:szCs w:val="24"/>
        </w:rPr>
        <w:t>Renew. Power Gener. IET</w:t>
      </w:r>
      <w:r w:rsidRPr="00553E6B">
        <w:rPr>
          <w:rFonts w:ascii="Times New Roman" w:hAnsi="Times New Roman" w:cs="Times New Roman"/>
          <w:noProof/>
          <w:sz w:val="24"/>
          <w:szCs w:val="24"/>
        </w:rPr>
        <w:t>, vol. 2, no. 1, pp. 3–15, 2007.</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[27]</w:t>
      </w:r>
      <w:r w:rsidRPr="00553E6B">
        <w:rPr>
          <w:rFonts w:ascii="Times New Roman" w:hAnsi="Times New Roman" w:cs="Times New Roman"/>
          <w:noProof/>
          <w:sz w:val="24"/>
          <w:szCs w:val="24"/>
        </w:rPr>
        <w:tab/>
        <w:t xml:space="preserve"> a. S. McDonald, M. Benatmane, and M. a. Mueller, “A multi-stage axial flux permanent magnet machine for direct drive wind turbines,” </w:t>
      </w:r>
      <w:r w:rsidRPr="00553E6B">
        <w:rPr>
          <w:rFonts w:ascii="Times New Roman" w:hAnsi="Times New Roman" w:cs="Times New Roman"/>
          <w:i/>
          <w:iCs/>
          <w:noProof/>
          <w:sz w:val="24"/>
          <w:szCs w:val="24"/>
        </w:rPr>
        <w:t>IET Conf. Renew. Power Gener. (RPG 2011)</w:t>
      </w:r>
      <w:r w:rsidRPr="00553E6B">
        <w:rPr>
          <w:rFonts w:ascii="Times New Roman" w:hAnsi="Times New Roman" w:cs="Times New Roman"/>
          <w:noProof/>
          <w:sz w:val="24"/>
          <w:szCs w:val="24"/>
        </w:rPr>
        <w:t>, vol. 1, no. c, pp. 15–15, 2011.</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[28]</w:t>
      </w:r>
      <w:r w:rsidRPr="00553E6B">
        <w:rPr>
          <w:rFonts w:ascii="Times New Roman" w:hAnsi="Times New Roman" w:cs="Times New Roman"/>
          <w:noProof/>
          <w:sz w:val="24"/>
          <w:szCs w:val="24"/>
        </w:rPr>
        <w:tab/>
        <w:t xml:space="preserve">E. Spooner, P. Gordon, J. R. Bumby, and C. D. French, “Lightweight ironless-stator PM generators for direct-drive wind turbines,” </w:t>
      </w:r>
      <w:r w:rsidRPr="00553E6B">
        <w:rPr>
          <w:rFonts w:ascii="Times New Roman" w:hAnsi="Times New Roman" w:cs="Times New Roman"/>
          <w:i/>
          <w:iCs/>
          <w:noProof/>
          <w:sz w:val="24"/>
          <w:szCs w:val="24"/>
        </w:rPr>
        <w:t>IEE Proceedings-Electric Power Appl.</w:t>
      </w:r>
      <w:r w:rsidRPr="00553E6B">
        <w:rPr>
          <w:rFonts w:ascii="Times New Roman" w:hAnsi="Times New Roman" w:cs="Times New Roman"/>
          <w:noProof/>
          <w:sz w:val="24"/>
          <w:szCs w:val="24"/>
        </w:rPr>
        <w:t>, pp. 17–26, 2005.</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[29]</w:t>
      </w:r>
      <w:r w:rsidRPr="00553E6B">
        <w:rPr>
          <w:rFonts w:ascii="Times New Roman" w:hAnsi="Times New Roman" w:cs="Times New Roman"/>
          <w:noProof/>
          <w:sz w:val="24"/>
          <w:szCs w:val="24"/>
        </w:rPr>
        <w:tab/>
        <w:t xml:space="preserve">J. F. Gieras, R.-J. Wang, and M. J. Kamper, </w:t>
      </w:r>
      <w:r w:rsidRPr="00553E6B">
        <w:rPr>
          <w:rFonts w:ascii="Times New Roman" w:hAnsi="Times New Roman" w:cs="Times New Roman"/>
          <w:i/>
          <w:iCs/>
          <w:noProof/>
          <w:sz w:val="24"/>
          <w:szCs w:val="24"/>
        </w:rPr>
        <w:t>Axial Flux Permanent Magnet Brushless Machines</w:t>
      </w:r>
      <w:r w:rsidRPr="00553E6B">
        <w:rPr>
          <w:rFonts w:ascii="Times New Roman" w:hAnsi="Times New Roman" w:cs="Times New Roman"/>
          <w:noProof/>
          <w:sz w:val="24"/>
          <w:szCs w:val="24"/>
        </w:rPr>
        <w:t>, vol. 3 ed. Dordrecht: Springer Netherlands, 2008.</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[30]</w:t>
      </w:r>
      <w:r w:rsidRPr="00553E6B">
        <w:rPr>
          <w:rFonts w:ascii="Times New Roman" w:hAnsi="Times New Roman" w:cs="Times New Roman"/>
          <w:noProof/>
          <w:sz w:val="24"/>
          <w:szCs w:val="24"/>
        </w:rPr>
        <w:tab/>
        <w:t xml:space="preserve">“Miles Platts - E1080701GN6NAT.” [Online]. Available: http://www.milesplatts.co.uk/product/e1080701/e1080701gn6nat. </w:t>
      </w:r>
      <w:r w:rsidRPr="00553E6B">
        <w:rPr>
          <w:rFonts w:ascii="Times New Roman" w:hAnsi="Times New Roman" w:cs="Times New Roman"/>
          <w:noProof/>
          <w:sz w:val="24"/>
          <w:szCs w:val="24"/>
        </w:rPr>
        <w:lastRenderedPageBreak/>
        <w:t>[Accessed: 16-Aug-2017].</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[31]</w:t>
      </w:r>
      <w:r w:rsidRPr="00553E6B">
        <w:rPr>
          <w:rFonts w:ascii="Times New Roman" w:hAnsi="Times New Roman" w:cs="Times New Roman"/>
          <w:noProof/>
          <w:sz w:val="24"/>
          <w:szCs w:val="24"/>
        </w:rPr>
        <w:tab/>
        <w:t xml:space="preserve">T. Gerlach, R. Steckel, T. Hubert, and A. Kremser, “Eddy current loss analysis in permanent magnets of synchronous machines,” in </w:t>
      </w:r>
      <w:r w:rsidRPr="00553E6B">
        <w:rPr>
          <w:rFonts w:ascii="Times New Roman" w:hAnsi="Times New Roman" w:cs="Times New Roman"/>
          <w:i/>
          <w:iCs/>
          <w:noProof/>
          <w:sz w:val="24"/>
          <w:szCs w:val="24"/>
        </w:rPr>
        <w:t>2016 6th International Electric Drives Production Conference (EDPC)</w:t>
      </w:r>
      <w:r w:rsidRPr="00553E6B">
        <w:rPr>
          <w:rFonts w:ascii="Times New Roman" w:hAnsi="Times New Roman" w:cs="Times New Roman"/>
          <w:noProof/>
          <w:sz w:val="24"/>
          <w:szCs w:val="24"/>
        </w:rPr>
        <w:t>, 2016, pp. 246–252.</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rPr>
      </w:pPr>
      <w:r w:rsidRPr="00553E6B">
        <w:rPr>
          <w:rFonts w:ascii="Times New Roman" w:hAnsi="Times New Roman" w:cs="Times New Roman"/>
          <w:noProof/>
          <w:sz w:val="24"/>
          <w:szCs w:val="24"/>
        </w:rPr>
        <w:t>[32]</w:t>
      </w:r>
      <w:r w:rsidRPr="00553E6B">
        <w:rPr>
          <w:rFonts w:ascii="Times New Roman" w:hAnsi="Times New Roman" w:cs="Times New Roman"/>
          <w:noProof/>
          <w:sz w:val="24"/>
          <w:szCs w:val="24"/>
        </w:rPr>
        <w:tab/>
        <w:t xml:space="preserve">P. P. Parthasaradhy and S. V Ranganayakulu, “Hysteresis and eddy current losses of magnetic material by Epstein frame method-novel approach,” </w:t>
      </w:r>
      <w:r w:rsidRPr="00553E6B">
        <w:rPr>
          <w:rFonts w:ascii="Times New Roman" w:hAnsi="Times New Roman" w:cs="Times New Roman"/>
          <w:i/>
          <w:iCs/>
          <w:noProof/>
          <w:sz w:val="24"/>
          <w:szCs w:val="24"/>
        </w:rPr>
        <w:t>Int. J. Eng. Sci. (I</w:t>
      </w:r>
      <w:r w:rsidRPr="00553E6B">
        <w:rPr>
          <w:rFonts w:ascii="Times New Roman" w:hAnsi="Times New Roman" w:cs="Times New Roman"/>
          <w:noProof/>
          <w:sz w:val="24"/>
          <w:szCs w:val="24"/>
        </w:rPr>
        <w:t>, pp. 85–93, 2014.</w:t>
      </w:r>
    </w:p>
    <w:p w:rsidR="006E04DC" w:rsidRPr="00150F2A" w:rsidRDefault="0021444A" w:rsidP="00780A3A">
      <w:pPr>
        <w:widowControl w:val="0"/>
        <w:autoSpaceDE w:val="0"/>
        <w:autoSpaceDN w:val="0"/>
        <w:adjustRightInd w:val="0"/>
        <w:spacing w:line="360" w:lineRule="auto"/>
        <w:ind w:left="640" w:hanging="640"/>
        <w:rPr>
          <w:rFonts w:ascii="Times New Roman" w:hAnsi="Times New Roman" w:cs="Times New Roman"/>
          <w:noProof/>
          <w:sz w:val="24"/>
          <w:szCs w:val="24"/>
        </w:rPr>
      </w:pPr>
      <w:r w:rsidRPr="0021444A">
        <w:rPr>
          <w:rFonts w:ascii="Times New Roman" w:hAnsi="Times New Roman" w:cs="Times New Roman"/>
          <w:b/>
          <w:sz w:val="24"/>
          <w:lang w:val="en-US"/>
        </w:rPr>
        <w:fldChar w:fldCharType="end"/>
      </w:r>
    </w:p>
    <w:sectPr w:rsidR="006E04DC" w:rsidRPr="00150F2A" w:rsidSect="00322DC3">
      <w:footerReference w:type="default" r:id="rId491"/>
      <w:pgSz w:w="11906" w:h="16838"/>
      <w:pgMar w:top="1474" w:right="1588" w:bottom="1985" w:left="2325" w:header="709" w:footer="141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2007" w:rsidRDefault="00252007" w:rsidP="009C3F1E">
      <w:pPr>
        <w:spacing w:after="0" w:line="240" w:lineRule="auto"/>
      </w:pPr>
      <w:r>
        <w:separator/>
      </w:r>
    </w:p>
  </w:endnote>
  <w:endnote w:type="continuationSeparator" w:id="0">
    <w:p w:rsidR="00252007" w:rsidRDefault="00252007" w:rsidP="009C3F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Tahoma">
    <w:panose1 w:val="020B0604030504040204"/>
    <w:charset w:val="A2"/>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Cambria Math">
    <w:panose1 w:val="02040503050406030204"/>
    <w:charset w:val="A2"/>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1826238473"/>
      <w:docPartObj>
        <w:docPartGallery w:val="Page Numbers (Bottom of Page)"/>
        <w:docPartUnique/>
      </w:docPartObj>
    </w:sdtPr>
    <w:sdtEndPr/>
    <w:sdtContent>
      <w:p w:rsidR="00074FCE" w:rsidRPr="009E3770" w:rsidRDefault="00074FCE" w:rsidP="00FC0790">
        <w:pPr>
          <w:pStyle w:val="stbilgi"/>
          <w:jc w:val="center"/>
          <w:rPr>
            <w:rFonts w:ascii="Times New Roman" w:hAnsi="Times New Roman" w:cs="Times New Roman"/>
          </w:rPr>
        </w:pPr>
        <w:r w:rsidRPr="009E3770">
          <w:rPr>
            <w:rFonts w:ascii="Times New Roman" w:hAnsi="Times New Roman" w:cs="Times New Roman"/>
          </w:rPr>
          <w:fldChar w:fldCharType="begin"/>
        </w:r>
        <w:r w:rsidRPr="009E3770">
          <w:rPr>
            <w:rFonts w:ascii="Times New Roman" w:hAnsi="Times New Roman" w:cs="Times New Roman"/>
          </w:rPr>
          <w:instrText xml:space="preserve"> PAGE   \* MERGEFORMAT </w:instrText>
        </w:r>
        <w:r w:rsidRPr="009E3770">
          <w:rPr>
            <w:rFonts w:ascii="Times New Roman" w:hAnsi="Times New Roman" w:cs="Times New Roman"/>
          </w:rPr>
          <w:fldChar w:fldCharType="separate"/>
        </w:r>
        <w:r w:rsidR="0027380B" w:rsidRPr="0027380B">
          <w:rPr>
            <w:rFonts w:cs="Times New Roman"/>
            <w:noProof/>
          </w:rPr>
          <w:t>38</w:t>
        </w:r>
        <w:r w:rsidRPr="009E3770">
          <w:rPr>
            <w:rFonts w:ascii="Times New Roman" w:hAnsi="Times New Roman" w:cs="Times New Roma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2007" w:rsidRDefault="00252007" w:rsidP="009C3F1E">
      <w:pPr>
        <w:spacing w:after="0" w:line="240" w:lineRule="auto"/>
      </w:pPr>
      <w:r>
        <w:separator/>
      </w:r>
    </w:p>
  </w:footnote>
  <w:footnote w:type="continuationSeparator" w:id="0">
    <w:p w:rsidR="00252007" w:rsidRDefault="00252007" w:rsidP="009C3F1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AD1CF6"/>
    <w:multiLevelType w:val="multilevel"/>
    <w:tmpl w:val="A1C2FA94"/>
    <w:lvl w:ilvl="0">
      <w:start w:val="3"/>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6"/>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nsid w:val="10106ABC"/>
    <w:multiLevelType w:val="hybridMultilevel"/>
    <w:tmpl w:val="B96E56D6"/>
    <w:lvl w:ilvl="0" w:tplc="041F000D">
      <w:start w:val="1"/>
      <w:numFmt w:val="bullet"/>
      <w:lvlText w:val=""/>
      <w:lvlJc w:val="left"/>
      <w:pPr>
        <w:ind w:left="786" w:hanging="360"/>
      </w:pPr>
      <w:rPr>
        <w:rFonts w:ascii="Wingdings" w:hAnsi="Wingdings" w:hint="default"/>
      </w:rPr>
    </w:lvl>
    <w:lvl w:ilvl="1" w:tplc="041F0003" w:tentative="1">
      <w:start w:val="1"/>
      <w:numFmt w:val="bullet"/>
      <w:lvlText w:val="o"/>
      <w:lvlJc w:val="left"/>
      <w:pPr>
        <w:ind w:left="1506" w:hanging="360"/>
      </w:pPr>
      <w:rPr>
        <w:rFonts w:ascii="Courier New" w:hAnsi="Courier New" w:cs="Courier New" w:hint="default"/>
      </w:rPr>
    </w:lvl>
    <w:lvl w:ilvl="2" w:tplc="041F0005" w:tentative="1">
      <w:start w:val="1"/>
      <w:numFmt w:val="bullet"/>
      <w:lvlText w:val=""/>
      <w:lvlJc w:val="left"/>
      <w:pPr>
        <w:ind w:left="2226" w:hanging="360"/>
      </w:pPr>
      <w:rPr>
        <w:rFonts w:ascii="Wingdings" w:hAnsi="Wingdings" w:hint="default"/>
      </w:rPr>
    </w:lvl>
    <w:lvl w:ilvl="3" w:tplc="041F0001" w:tentative="1">
      <w:start w:val="1"/>
      <w:numFmt w:val="bullet"/>
      <w:lvlText w:val=""/>
      <w:lvlJc w:val="left"/>
      <w:pPr>
        <w:ind w:left="2946" w:hanging="360"/>
      </w:pPr>
      <w:rPr>
        <w:rFonts w:ascii="Symbol" w:hAnsi="Symbol" w:hint="default"/>
      </w:rPr>
    </w:lvl>
    <w:lvl w:ilvl="4" w:tplc="041F0003" w:tentative="1">
      <w:start w:val="1"/>
      <w:numFmt w:val="bullet"/>
      <w:lvlText w:val="o"/>
      <w:lvlJc w:val="left"/>
      <w:pPr>
        <w:ind w:left="3666" w:hanging="360"/>
      </w:pPr>
      <w:rPr>
        <w:rFonts w:ascii="Courier New" w:hAnsi="Courier New" w:cs="Courier New" w:hint="default"/>
      </w:rPr>
    </w:lvl>
    <w:lvl w:ilvl="5" w:tplc="041F0005" w:tentative="1">
      <w:start w:val="1"/>
      <w:numFmt w:val="bullet"/>
      <w:lvlText w:val=""/>
      <w:lvlJc w:val="left"/>
      <w:pPr>
        <w:ind w:left="4386" w:hanging="360"/>
      </w:pPr>
      <w:rPr>
        <w:rFonts w:ascii="Wingdings" w:hAnsi="Wingdings" w:hint="default"/>
      </w:rPr>
    </w:lvl>
    <w:lvl w:ilvl="6" w:tplc="041F0001" w:tentative="1">
      <w:start w:val="1"/>
      <w:numFmt w:val="bullet"/>
      <w:lvlText w:val=""/>
      <w:lvlJc w:val="left"/>
      <w:pPr>
        <w:ind w:left="5106" w:hanging="360"/>
      </w:pPr>
      <w:rPr>
        <w:rFonts w:ascii="Symbol" w:hAnsi="Symbol" w:hint="default"/>
      </w:rPr>
    </w:lvl>
    <w:lvl w:ilvl="7" w:tplc="041F0003" w:tentative="1">
      <w:start w:val="1"/>
      <w:numFmt w:val="bullet"/>
      <w:lvlText w:val="o"/>
      <w:lvlJc w:val="left"/>
      <w:pPr>
        <w:ind w:left="5826" w:hanging="360"/>
      </w:pPr>
      <w:rPr>
        <w:rFonts w:ascii="Courier New" w:hAnsi="Courier New" w:cs="Courier New" w:hint="default"/>
      </w:rPr>
    </w:lvl>
    <w:lvl w:ilvl="8" w:tplc="041F0005" w:tentative="1">
      <w:start w:val="1"/>
      <w:numFmt w:val="bullet"/>
      <w:lvlText w:val=""/>
      <w:lvlJc w:val="left"/>
      <w:pPr>
        <w:ind w:left="6546" w:hanging="360"/>
      </w:pPr>
      <w:rPr>
        <w:rFonts w:ascii="Wingdings" w:hAnsi="Wingdings" w:hint="default"/>
      </w:rPr>
    </w:lvl>
  </w:abstractNum>
  <w:abstractNum w:abstractNumId="2">
    <w:nsid w:val="15285E97"/>
    <w:multiLevelType w:val="multilevel"/>
    <w:tmpl w:val="6C7EB050"/>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17D16636"/>
    <w:multiLevelType w:val="hybridMultilevel"/>
    <w:tmpl w:val="00C615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1C733141"/>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FA7123E"/>
    <w:multiLevelType w:val="hybridMultilevel"/>
    <w:tmpl w:val="33BABA7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nsid w:val="22095A6F"/>
    <w:multiLevelType w:val="hybridMultilevel"/>
    <w:tmpl w:val="357EAD4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nsid w:val="264F6A78"/>
    <w:multiLevelType w:val="hybridMultilevel"/>
    <w:tmpl w:val="883E25C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nsid w:val="29BE1BA6"/>
    <w:multiLevelType w:val="hybridMultilevel"/>
    <w:tmpl w:val="D1B8FF44"/>
    <w:lvl w:ilvl="0" w:tplc="041F000D">
      <w:start w:val="1"/>
      <w:numFmt w:val="bullet"/>
      <w:lvlText w:val=""/>
      <w:lvlJc w:val="left"/>
      <w:pPr>
        <w:ind w:left="1790" w:hanging="360"/>
      </w:pPr>
      <w:rPr>
        <w:rFonts w:ascii="Wingdings" w:hAnsi="Wingdings" w:hint="default"/>
      </w:rPr>
    </w:lvl>
    <w:lvl w:ilvl="1" w:tplc="041F0003" w:tentative="1">
      <w:start w:val="1"/>
      <w:numFmt w:val="bullet"/>
      <w:lvlText w:val="o"/>
      <w:lvlJc w:val="left"/>
      <w:pPr>
        <w:ind w:left="2510" w:hanging="360"/>
      </w:pPr>
      <w:rPr>
        <w:rFonts w:ascii="Courier New" w:hAnsi="Courier New" w:cs="Courier New" w:hint="default"/>
      </w:rPr>
    </w:lvl>
    <w:lvl w:ilvl="2" w:tplc="041F0005" w:tentative="1">
      <w:start w:val="1"/>
      <w:numFmt w:val="bullet"/>
      <w:lvlText w:val=""/>
      <w:lvlJc w:val="left"/>
      <w:pPr>
        <w:ind w:left="3230" w:hanging="360"/>
      </w:pPr>
      <w:rPr>
        <w:rFonts w:ascii="Wingdings" w:hAnsi="Wingdings" w:hint="default"/>
      </w:rPr>
    </w:lvl>
    <w:lvl w:ilvl="3" w:tplc="041F0001" w:tentative="1">
      <w:start w:val="1"/>
      <w:numFmt w:val="bullet"/>
      <w:lvlText w:val=""/>
      <w:lvlJc w:val="left"/>
      <w:pPr>
        <w:ind w:left="3950" w:hanging="360"/>
      </w:pPr>
      <w:rPr>
        <w:rFonts w:ascii="Symbol" w:hAnsi="Symbol" w:hint="default"/>
      </w:rPr>
    </w:lvl>
    <w:lvl w:ilvl="4" w:tplc="041F0003" w:tentative="1">
      <w:start w:val="1"/>
      <w:numFmt w:val="bullet"/>
      <w:lvlText w:val="o"/>
      <w:lvlJc w:val="left"/>
      <w:pPr>
        <w:ind w:left="4670" w:hanging="360"/>
      </w:pPr>
      <w:rPr>
        <w:rFonts w:ascii="Courier New" w:hAnsi="Courier New" w:cs="Courier New" w:hint="default"/>
      </w:rPr>
    </w:lvl>
    <w:lvl w:ilvl="5" w:tplc="041F0005" w:tentative="1">
      <w:start w:val="1"/>
      <w:numFmt w:val="bullet"/>
      <w:lvlText w:val=""/>
      <w:lvlJc w:val="left"/>
      <w:pPr>
        <w:ind w:left="5390" w:hanging="360"/>
      </w:pPr>
      <w:rPr>
        <w:rFonts w:ascii="Wingdings" w:hAnsi="Wingdings" w:hint="default"/>
      </w:rPr>
    </w:lvl>
    <w:lvl w:ilvl="6" w:tplc="041F0001" w:tentative="1">
      <w:start w:val="1"/>
      <w:numFmt w:val="bullet"/>
      <w:lvlText w:val=""/>
      <w:lvlJc w:val="left"/>
      <w:pPr>
        <w:ind w:left="6110" w:hanging="360"/>
      </w:pPr>
      <w:rPr>
        <w:rFonts w:ascii="Symbol" w:hAnsi="Symbol" w:hint="default"/>
      </w:rPr>
    </w:lvl>
    <w:lvl w:ilvl="7" w:tplc="041F0003" w:tentative="1">
      <w:start w:val="1"/>
      <w:numFmt w:val="bullet"/>
      <w:lvlText w:val="o"/>
      <w:lvlJc w:val="left"/>
      <w:pPr>
        <w:ind w:left="6830" w:hanging="360"/>
      </w:pPr>
      <w:rPr>
        <w:rFonts w:ascii="Courier New" w:hAnsi="Courier New" w:cs="Courier New" w:hint="default"/>
      </w:rPr>
    </w:lvl>
    <w:lvl w:ilvl="8" w:tplc="041F0005" w:tentative="1">
      <w:start w:val="1"/>
      <w:numFmt w:val="bullet"/>
      <w:lvlText w:val=""/>
      <w:lvlJc w:val="left"/>
      <w:pPr>
        <w:ind w:left="7550" w:hanging="360"/>
      </w:pPr>
      <w:rPr>
        <w:rFonts w:ascii="Wingdings" w:hAnsi="Wingdings" w:hint="default"/>
      </w:rPr>
    </w:lvl>
  </w:abstractNum>
  <w:abstractNum w:abstractNumId="9">
    <w:nsid w:val="29CC20A0"/>
    <w:multiLevelType w:val="hybridMultilevel"/>
    <w:tmpl w:val="DEE82D2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0">
    <w:nsid w:val="2FC5468D"/>
    <w:multiLevelType w:val="hybridMultilevel"/>
    <w:tmpl w:val="C0A4008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nsid w:val="35511A2C"/>
    <w:multiLevelType w:val="hybridMultilevel"/>
    <w:tmpl w:val="E7A2CE82"/>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2">
    <w:nsid w:val="3D0E7C6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F944D79"/>
    <w:multiLevelType w:val="multilevel"/>
    <w:tmpl w:val="69E26B4A"/>
    <w:lvl w:ilvl="0">
      <w:start w:val="5"/>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40757BF8"/>
    <w:multiLevelType w:val="multilevel"/>
    <w:tmpl w:val="74845AA4"/>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47B2337A"/>
    <w:multiLevelType w:val="multilevel"/>
    <w:tmpl w:val="14B0ED56"/>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560" w:hanging="108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4912" w:hanging="1440"/>
      </w:pPr>
      <w:rPr>
        <w:rFonts w:hint="default"/>
      </w:rPr>
    </w:lvl>
    <w:lvl w:ilvl="8">
      <w:start w:val="1"/>
      <w:numFmt w:val="decimal"/>
      <w:lvlText w:val="%1.%2.%3.%4.%5.%6.%7.%8.%9"/>
      <w:lvlJc w:val="left"/>
      <w:pPr>
        <w:ind w:left="5768" w:hanging="1800"/>
      </w:pPr>
      <w:rPr>
        <w:rFonts w:hint="default"/>
      </w:rPr>
    </w:lvl>
  </w:abstractNum>
  <w:abstractNum w:abstractNumId="16">
    <w:nsid w:val="47E7221A"/>
    <w:multiLevelType w:val="hybridMultilevel"/>
    <w:tmpl w:val="E67819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nsid w:val="48785E27"/>
    <w:multiLevelType w:val="multilevel"/>
    <w:tmpl w:val="B01EE06A"/>
    <w:lvl w:ilvl="0">
      <w:start w:val="1"/>
      <w:numFmt w:val="decimal"/>
      <w:lvlText w:val="%1"/>
      <w:lvlJc w:val="left"/>
      <w:pPr>
        <w:ind w:left="432" w:hanging="432"/>
      </w:pPr>
      <w:rPr>
        <w:rFonts w:hint="default"/>
      </w:rPr>
    </w:lvl>
    <w:lvl w:ilvl="1">
      <w:start w:val="1"/>
      <w:numFmt w:val="decimal"/>
      <w:lvlText w:val="%1.%2"/>
      <w:lvlJc w:val="left"/>
      <w:pPr>
        <w:ind w:left="576" w:hanging="576"/>
      </w:pPr>
      <w:rPr>
        <w:b/>
      </w:rPr>
    </w:lvl>
    <w:lvl w:ilvl="2">
      <w:start w:val="1"/>
      <w:numFmt w:val="decimal"/>
      <w:lvlText w:val="%1.%2.%3"/>
      <w:lvlJc w:val="left"/>
      <w:pPr>
        <w:ind w:left="1713" w:hanging="720"/>
      </w:pPr>
      <w:rPr>
        <w:b/>
      </w:r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18">
    <w:nsid w:val="49214135"/>
    <w:multiLevelType w:val="multilevel"/>
    <w:tmpl w:val="2806DB50"/>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4A322B7F"/>
    <w:multiLevelType w:val="hybridMultilevel"/>
    <w:tmpl w:val="F22E8B8A"/>
    <w:lvl w:ilvl="0" w:tplc="041F0001">
      <w:start w:val="1"/>
      <w:numFmt w:val="bullet"/>
      <w:lvlText w:val=""/>
      <w:lvlJc w:val="left"/>
      <w:pPr>
        <w:ind w:left="1070" w:hanging="360"/>
      </w:pPr>
      <w:rPr>
        <w:rFonts w:ascii="Symbol" w:hAnsi="Symbol" w:hint="default"/>
      </w:rPr>
    </w:lvl>
    <w:lvl w:ilvl="1" w:tplc="041F0003" w:tentative="1">
      <w:start w:val="1"/>
      <w:numFmt w:val="bullet"/>
      <w:lvlText w:val="o"/>
      <w:lvlJc w:val="left"/>
      <w:pPr>
        <w:ind w:left="1790" w:hanging="360"/>
      </w:pPr>
      <w:rPr>
        <w:rFonts w:ascii="Courier New" w:hAnsi="Courier New" w:cs="Courier New" w:hint="default"/>
      </w:rPr>
    </w:lvl>
    <w:lvl w:ilvl="2" w:tplc="041F0005" w:tentative="1">
      <w:start w:val="1"/>
      <w:numFmt w:val="bullet"/>
      <w:lvlText w:val=""/>
      <w:lvlJc w:val="left"/>
      <w:pPr>
        <w:ind w:left="2510" w:hanging="360"/>
      </w:pPr>
      <w:rPr>
        <w:rFonts w:ascii="Wingdings" w:hAnsi="Wingdings" w:hint="default"/>
      </w:rPr>
    </w:lvl>
    <w:lvl w:ilvl="3" w:tplc="041F0001" w:tentative="1">
      <w:start w:val="1"/>
      <w:numFmt w:val="bullet"/>
      <w:lvlText w:val=""/>
      <w:lvlJc w:val="left"/>
      <w:pPr>
        <w:ind w:left="3230" w:hanging="360"/>
      </w:pPr>
      <w:rPr>
        <w:rFonts w:ascii="Symbol" w:hAnsi="Symbol" w:hint="default"/>
      </w:rPr>
    </w:lvl>
    <w:lvl w:ilvl="4" w:tplc="041F0003" w:tentative="1">
      <w:start w:val="1"/>
      <w:numFmt w:val="bullet"/>
      <w:lvlText w:val="o"/>
      <w:lvlJc w:val="left"/>
      <w:pPr>
        <w:ind w:left="3950" w:hanging="360"/>
      </w:pPr>
      <w:rPr>
        <w:rFonts w:ascii="Courier New" w:hAnsi="Courier New" w:cs="Courier New" w:hint="default"/>
      </w:rPr>
    </w:lvl>
    <w:lvl w:ilvl="5" w:tplc="041F0005" w:tentative="1">
      <w:start w:val="1"/>
      <w:numFmt w:val="bullet"/>
      <w:lvlText w:val=""/>
      <w:lvlJc w:val="left"/>
      <w:pPr>
        <w:ind w:left="4670" w:hanging="360"/>
      </w:pPr>
      <w:rPr>
        <w:rFonts w:ascii="Wingdings" w:hAnsi="Wingdings" w:hint="default"/>
      </w:rPr>
    </w:lvl>
    <w:lvl w:ilvl="6" w:tplc="041F0001" w:tentative="1">
      <w:start w:val="1"/>
      <w:numFmt w:val="bullet"/>
      <w:lvlText w:val=""/>
      <w:lvlJc w:val="left"/>
      <w:pPr>
        <w:ind w:left="5390" w:hanging="360"/>
      </w:pPr>
      <w:rPr>
        <w:rFonts w:ascii="Symbol" w:hAnsi="Symbol" w:hint="default"/>
      </w:rPr>
    </w:lvl>
    <w:lvl w:ilvl="7" w:tplc="041F0003" w:tentative="1">
      <w:start w:val="1"/>
      <w:numFmt w:val="bullet"/>
      <w:lvlText w:val="o"/>
      <w:lvlJc w:val="left"/>
      <w:pPr>
        <w:ind w:left="6110" w:hanging="360"/>
      </w:pPr>
      <w:rPr>
        <w:rFonts w:ascii="Courier New" w:hAnsi="Courier New" w:cs="Courier New" w:hint="default"/>
      </w:rPr>
    </w:lvl>
    <w:lvl w:ilvl="8" w:tplc="041F0005" w:tentative="1">
      <w:start w:val="1"/>
      <w:numFmt w:val="bullet"/>
      <w:lvlText w:val=""/>
      <w:lvlJc w:val="left"/>
      <w:pPr>
        <w:ind w:left="6830" w:hanging="360"/>
      </w:pPr>
      <w:rPr>
        <w:rFonts w:ascii="Wingdings" w:hAnsi="Wingdings" w:hint="default"/>
      </w:rPr>
    </w:lvl>
  </w:abstractNum>
  <w:abstractNum w:abstractNumId="20">
    <w:nsid w:val="4AFF4C70"/>
    <w:multiLevelType w:val="hybridMultilevel"/>
    <w:tmpl w:val="6E7884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nsid w:val="4B2632CC"/>
    <w:multiLevelType w:val="hybridMultilevel"/>
    <w:tmpl w:val="BC105C1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nsid w:val="4DD478FF"/>
    <w:multiLevelType w:val="hybridMultilevel"/>
    <w:tmpl w:val="3C7A8A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nsid w:val="51B433CD"/>
    <w:multiLevelType w:val="hybridMultilevel"/>
    <w:tmpl w:val="D696DD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nsid w:val="56C17D4D"/>
    <w:multiLevelType w:val="hybridMultilevel"/>
    <w:tmpl w:val="55F28B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nsid w:val="58BA27BD"/>
    <w:multiLevelType w:val="hybridMultilevel"/>
    <w:tmpl w:val="71A6469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nsid w:val="5BD96B94"/>
    <w:multiLevelType w:val="hybridMultilevel"/>
    <w:tmpl w:val="F77A9A4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nsid w:val="608B6D55"/>
    <w:multiLevelType w:val="hybridMultilevel"/>
    <w:tmpl w:val="60CE1E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nsid w:val="66730485"/>
    <w:multiLevelType w:val="hybridMultilevel"/>
    <w:tmpl w:val="05A6F0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nsid w:val="6E394DF0"/>
    <w:multiLevelType w:val="hybridMultilevel"/>
    <w:tmpl w:val="672698E8"/>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0">
    <w:nsid w:val="6EF62C67"/>
    <w:multiLevelType w:val="multilevel"/>
    <w:tmpl w:val="E128477C"/>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ascii="Times New Roman" w:hAnsi="Times New Roman" w:cs="Times New Roman" w:hint="default"/>
        <w:b/>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718B3FB8"/>
    <w:multiLevelType w:val="hybridMultilevel"/>
    <w:tmpl w:val="7A9AE4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nsid w:val="724B6C00"/>
    <w:multiLevelType w:val="hybridMultilevel"/>
    <w:tmpl w:val="ECB46BB6"/>
    <w:lvl w:ilvl="0" w:tplc="041F000D">
      <w:start w:val="1"/>
      <w:numFmt w:val="bullet"/>
      <w:lvlText w:val=""/>
      <w:lvlJc w:val="left"/>
      <w:pPr>
        <w:ind w:left="1004" w:hanging="360"/>
      </w:pPr>
      <w:rPr>
        <w:rFonts w:ascii="Wingdings" w:hAnsi="Wingdings"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33">
    <w:nsid w:val="74192A80"/>
    <w:multiLevelType w:val="hybridMultilevel"/>
    <w:tmpl w:val="3A3EAC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nsid w:val="75C60C12"/>
    <w:multiLevelType w:val="multilevel"/>
    <w:tmpl w:val="6C7EB050"/>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nsid w:val="763D6337"/>
    <w:multiLevelType w:val="hybridMultilevel"/>
    <w:tmpl w:val="FFEA71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nsid w:val="76D807D5"/>
    <w:multiLevelType w:val="hybridMultilevel"/>
    <w:tmpl w:val="3CDACD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nsid w:val="77B2271D"/>
    <w:multiLevelType w:val="hybridMultilevel"/>
    <w:tmpl w:val="2244FC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nsid w:val="780E76E2"/>
    <w:multiLevelType w:val="hybridMultilevel"/>
    <w:tmpl w:val="3CE0B02C"/>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9">
    <w:nsid w:val="7ADE5AB5"/>
    <w:multiLevelType w:val="hybridMultilevel"/>
    <w:tmpl w:val="5234FCF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7"/>
  </w:num>
  <w:num w:numId="2">
    <w:abstractNumId w:val="37"/>
  </w:num>
  <w:num w:numId="3">
    <w:abstractNumId w:val="18"/>
  </w:num>
  <w:num w:numId="4">
    <w:abstractNumId w:val="30"/>
  </w:num>
  <w:num w:numId="5">
    <w:abstractNumId w:val="24"/>
  </w:num>
  <w:num w:numId="6">
    <w:abstractNumId w:val="31"/>
  </w:num>
  <w:num w:numId="7">
    <w:abstractNumId w:val="13"/>
  </w:num>
  <w:num w:numId="8">
    <w:abstractNumId w:val="35"/>
  </w:num>
  <w:num w:numId="9">
    <w:abstractNumId w:val="28"/>
  </w:num>
  <w:num w:numId="10">
    <w:abstractNumId w:val="3"/>
  </w:num>
  <w:num w:numId="11">
    <w:abstractNumId w:val="21"/>
  </w:num>
  <w:num w:numId="12">
    <w:abstractNumId w:val="6"/>
  </w:num>
  <w:num w:numId="13">
    <w:abstractNumId w:val="36"/>
  </w:num>
  <w:num w:numId="14">
    <w:abstractNumId w:val="23"/>
  </w:num>
  <w:num w:numId="15">
    <w:abstractNumId w:val="5"/>
  </w:num>
  <w:num w:numId="16">
    <w:abstractNumId w:val="26"/>
  </w:num>
  <w:num w:numId="17">
    <w:abstractNumId w:val="7"/>
  </w:num>
  <w:num w:numId="18">
    <w:abstractNumId w:val="4"/>
  </w:num>
  <w:num w:numId="19">
    <w:abstractNumId w:val="15"/>
  </w:num>
  <w:num w:numId="20">
    <w:abstractNumId w:val="14"/>
  </w:num>
  <w:num w:numId="21">
    <w:abstractNumId w:val="12"/>
  </w:num>
  <w:num w:numId="22">
    <w:abstractNumId w:val="34"/>
  </w:num>
  <w:num w:numId="23">
    <w:abstractNumId w:val="2"/>
  </w:num>
  <w:num w:numId="24">
    <w:abstractNumId w:val="19"/>
  </w:num>
  <w:num w:numId="25">
    <w:abstractNumId w:val="32"/>
  </w:num>
  <w:num w:numId="26">
    <w:abstractNumId w:val="8"/>
  </w:num>
  <w:num w:numId="27">
    <w:abstractNumId w:val="10"/>
  </w:num>
  <w:num w:numId="28">
    <w:abstractNumId w:val="20"/>
  </w:num>
  <w:num w:numId="29">
    <w:abstractNumId w:val="9"/>
  </w:num>
  <w:num w:numId="30">
    <w:abstractNumId w:val="1"/>
  </w:num>
  <w:num w:numId="31">
    <w:abstractNumId w:val="38"/>
  </w:num>
  <w:num w:numId="32">
    <w:abstractNumId w:val="39"/>
  </w:num>
  <w:num w:numId="33">
    <w:abstractNumId w:val="29"/>
  </w:num>
  <w:num w:numId="34">
    <w:abstractNumId w:val="25"/>
  </w:num>
  <w:num w:numId="35">
    <w:abstractNumId w:val="16"/>
  </w:num>
  <w:num w:numId="36">
    <w:abstractNumId w:val="27"/>
  </w:num>
  <w:num w:numId="37">
    <w:abstractNumId w:val="22"/>
  </w:num>
  <w:num w:numId="38">
    <w:abstractNumId w:val="33"/>
  </w:num>
  <w:num w:numId="39">
    <w:abstractNumId w:val="0"/>
  </w:num>
  <w:num w:numId="40">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1D4"/>
    <w:rsid w:val="000015EC"/>
    <w:rsid w:val="00001E95"/>
    <w:rsid w:val="0000212B"/>
    <w:rsid w:val="00002A50"/>
    <w:rsid w:val="000038FB"/>
    <w:rsid w:val="00003A7E"/>
    <w:rsid w:val="00003DB5"/>
    <w:rsid w:val="00004C42"/>
    <w:rsid w:val="00004EE0"/>
    <w:rsid w:val="00005655"/>
    <w:rsid w:val="00005B07"/>
    <w:rsid w:val="00005CA8"/>
    <w:rsid w:val="00005DD4"/>
    <w:rsid w:val="0000609A"/>
    <w:rsid w:val="000065CA"/>
    <w:rsid w:val="0000734D"/>
    <w:rsid w:val="0000745F"/>
    <w:rsid w:val="00010B2A"/>
    <w:rsid w:val="00010D07"/>
    <w:rsid w:val="0001169A"/>
    <w:rsid w:val="00011A0F"/>
    <w:rsid w:val="00011F87"/>
    <w:rsid w:val="00012E22"/>
    <w:rsid w:val="00013372"/>
    <w:rsid w:val="00013B44"/>
    <w:rsid w:val="000145A5"/>
    <w:rsid w:val="00014736"/>
    <w:rsid w:val="00015C03"/>
    <w:rsid w:val="000160FE"/>
    <w:rsid w:val="00016C74"/>
    <w:rsid w:val="0001742F"/>
    <w:rsid w:val="000178B8"/>
    <w:rsid w:val="000178C3"/>
    <w:rsid w:val="00017B6F"/>
    <w:rsid w:val="00017B81"/>
    <w:rsid w:val="00020FDC"/>
    <w:rsid w:val="00021B10"/>
    <w:rsid w:val="00023654"/>
    <w:rsid w:val="00023C65"/>
    <w:rsid w:val="000243D6"/>
    <w:rsid w:val="00024954"/>
    <w:rsid w:val="00024D61"/>
    <w:rsid w:val="00024E97"/>
    <w:rsid w:val="00025920"/>
    <w:rsid w:val="00025C82"/>
    <w:rsid w:val="00025DD4"/>
    <w:rsid w:val="000262F4"/>
    <w:rsid w:val="0002660C"/>
    <w:rsid w:val="00026613"/>
    <w:rsid w:val="00026E2D"/>
    <w:rsid w:val="00027065"/>
    <w:rsid w:val="00027731"/>
    <w:rsid w:val="00027A3F"/>
    <w:rsid w:val="00027E65"/>
    <w:rsid w:val="00030891"/>
    <w:rsid w:val="00030C52"/>
    <w:rsid w:val="00031056"/>
    <w:rsid w:val="0003186B"/>
    <w:rsid w:val="00031A8B"/>
    <w:rsid w:val="00031FE3"/>
    <w:rsid w:val="00031FFC"/>
    <w:rsid w:val="0003218A"/>
    <w:rsid w:val="000331A5"/>
    <w:rsid w:val="00033CA0"/>
    <w:rsid w:val="00033E14"/>
    <w:rsid w:val="00033E3C"/>
    <w:rsid w:val="00034838"/>
    <w:rsid w:val="00034999"/>
    <w:rsid w:val="00034A95"/>
    <w:rsid w:val="000358E3"/>
    <w:rsid w:val="00035F54"/>
    <w:rsid w:val="00036351"/>
    <w:rsid w:val="00036383"/>
    <w:rsid w:val="00036B8B"/>
    <w:rsid w:val="000372B8"/>
    <w:rsid w:val="0003734F"/>
    <w:rsid w:val="000373B0"/>
    <w:rsid w:val="00037FA3"/>
    <w:rsid w:val="000406FD"/>
    <w:rsid w:val="000413A6"/>
    <w:rsid w:val="000414FA"/>
    <w:rsid w:val="00041541"/>
    <w:rsid w:val="000415A9"/>
    <w:rsid w:val="00041834"/>
    <w:rsid w:val="00041C50"/>
    <w:rsid w:val="00041DCB"/>
    <w:rsid w:val="00042478"/>
    <w:rsid w:val="0004256A"/>
    <w:rsid w:val="000435DE"/>
    <w:rsid w:val="00044095"/>
    <w:rsid w:val="00044207"/>
    <w:rsid w:val="000459F9"/>
    <w:rsid w:val="000464F9"/>
    <w:rsid w:val="00046B00"/>
    <w:rsid w:val="000471C1"/>
    <w:rsid w:val="00047D49"/>
    <w:rsid w:val="00047FA1"/>
    <w:rsid w:val="000503BB"/>
    <w:rsid w:val="0005044F"/>
    <w:rsid w:val="00050740"/>
    <w:rsid w:val="00050843"/>
    <w:rsid w:val="000522C9"/>
    <w:rsid w:val="00052456"/>
    <w:rsid w:val="00052932"/>
    <w:rsid w:val="00052E00"/>
    <w:rsid w:val="0005309E"/>
    <w:rsid w:val="0005464C"/>
    <w:rsid w:val="000547ED"/>
    <w:rsid w:val="00054909"/>
    <w:rsid w:val="00056B26"/>
    <w:rsid w:val="00056CAB"/>
    <w:rsid w:val="00056FEE"/>
    <w:rsid w:val="0006053C"/>
    <w:rsid w:val="000615DA"/>
    <w:rsid w:val="00062BC7"/>
    <w:rsid w:val="00063552"/>
    <w:rsid w:val="00063631"/>
    <w:rsid w:val="000647D8"/>
    <w:rsid w:val="00064F17"/>
    <w:rsid w:val="0006542D"/>
    <w:rsid w:val="0006616E"/>
    <w:rsid w:val="00067A92"/>
    <w:rsid w:val="00067D52"/>
    <w:rsid w:val="00067E58"/>
    <w:rsid w:val="00070180"/>
    <w:rsid w:val="00070AE8"/>
    <w:rsid w:val="00071027"/>
    <w:rsid w:val="000711C8"/>
    <w:rsid w:val="000727A2"/>
    <w:rsid w:val="00072D69"/>
    <w:rsid w:val="00073081"/>
    <w:rsid w:val="00074339"/>
    <w:rsid w:val="00074FCE"/>
    <w:rsid w:val="00075040"/>
    <w:rsid w:val="00076284"/>
    <w:rsid w:val="000762EC"/>
    <w:rsid w:val="000766ED"/>
    <w:rsid w:val="00076C6E"/>
    <w:rsid w:val="000776F0"/>
    <w:rsid w:val="00077864"/>
    <w:rsid w:val="00077873"/>
    <w:rsid w:val="00077EF0"/>
    <w:rsid w:val="00080062"/>
    <w:rsid w:val="00080586"/>
    <w:rsid w:val="00081341"/>
    <w:rsid w:val="000815CD"/>
    <w:rsid w:val="00082603"/>
    <w:rsid w:val="00082BB8"/>
    <w:rsid w:val="000853ED"/>
    <w:rsid w:val="00086D41"/>
    <w:rsid w:val="00087233"/>
    <w:rsid w:val="00087345"/>
    <w:rsid w:val="00087D7B"/>
    <w:rsid w:val="00087DD5"/>
    <w:rsid w:val="00090855"/>
    <w:rsid w:val="00090B13"/>
    <w:rsid w:val="00090DA5"/>
    <w:rsid w:val="000919D6"/>
    <w:rsid w:val="000919F0"/>
    <w:rsid w:val="0009257D"/>
    <w:rsid w:val="00092CCE"/>
    <w:rsid w:val="00093020"/>
    <w:rsid w:val="00093453"/>
    <w:rsid w:val="00093579"/>
    <w:rsid w:val="00094476"/>
    <w:rsid w:val="00094480"/>
    <w:rsid w:val="000946B0"/>
    <w:rsid w:val="000948BD"/>
    <w:rsid w:val="00094BD3"/>
    <w:rsid w:val="00094C19"/>
    <w:rsid w:val="0009644F"/>
    <w:rsid w:val="000965F2"/>
    <w:rsid w:val="00096C94"/>
    <w:rsid w:val="000A04A7"/>
    <w:rsid w:val="000A1447"/>
    <w:rsid w:val="000A1467"/>
    <w:rsid w:val="000A1757"/>
    <w:rsid w:val="000A2110"/>
    <w:rsid w:val="000A23F1"/>
    <w:rsid w:val="000A36A1"/>
    <w:rsid w:val="000A5555"/>
    <w:rsid w:val="000A5A4E"/>
    <w:rsid w:val="000A68EA"/>
    <w:rsid w:val="000A749D"/>
    <w:rsid w:val="000B009E"/>
    <w:rsid w:val="000B084D"/>
    <w:rsid w:val="000B15F7"/>
    <w:rsid w:val="000B1D89"/>
    <w:rsid w:val="000B200C"/>
    <w:rsid w:val="000B28EF"/>
    <w:rsid w:val="000B29CE"/>
    <w:rsid w:val="000B2AA6"/>
    <w:rsid w:val="000B2E1C"/>
    <w:rsid w:val="000B3541"/>
    <w:rsid w:val="000B355E"/>
    <w:rsid w:val="000B35BC"/>
    <w:rsid w:val="000B38DF"/>
    <w:rsid w:val="000B44D1"/>
    <w:rsid w:val="000B5154"/>
    <w:rsid w:val="000B564E"/>
    <w:rsid w:val="000B5D1C"/>
    <w:rsid w:val="000B70A7"/>
    <w:rsid w:val="000B7F8D"/>
    <w:rsid w:val="000C0EE9"/>
    <w:rsid w:val="000C1126"/>
    <w:rsid w:val="000C14B4"/>
    <w:rsid w:val="000C15A6"/>
    <w:rsid w:val="000C1B9C"/>
    <w:rsid w:val="000C1CAA"/>
    <w:rsid w:val="000C1CC6"/>
    <w:rsid w:val="000C25A2"/>
    <w:rsid w:val="000C3060"/>
    <w:rsid w:val="000C35C3"/>
    <w:rsid w:val="000C39F6"/>
    <w:rsid w:val="000C3A66"/>
    <w:rsid w:val="000C444E"/>
    <w:rsid w:val="000C54A4"/>
    <w:rsid w:val="000C56B4"/>
    <w:rsid w:val="000C591E"/>
    <w:rsid w:val="000C5EF5"/>
    <w:rsid w:val="000C731E"/>
    <w:rsid w:val="000C7743"/>
    <w:rsid w:val="000C7875"/>
    <w:rsid w:val="000D0513"/>
    <w:rsid w:val="000D0E44"/>
    <w:rsid w:val="000D1B7C"/>
    <w:rsid w:val="000D22F4"/>
    <w:rsid w:val="000D2FF5"/>
    <w:rsid w:val="000D32C2"/>
    <w:rsid w:val="000D32D4"/>
    <w:rsid w:val="000D3F5D"/>
    <w:rsid w:val="000D417F"/>
    <w:rsid w:val="000D44F3"/>
    <w:rsid w:val="000D50E2"/>
    <w:rsid w:val="000D53DF"/>
    <w:rsid w:val="000D5491"/>
    <w:rsid w:val="000D572B"/>
    <w:rsid w:val="000D58BF"/>
    <w:rsid w:val="000D5E6F"/>
    <w:rsid w:val="000D6179"/>
    <w:rsid w:val="000D66F2"/>
    <w:rsid w:val="000E01A3"/>
    <w:rsid w:val="000E11F5"/>
    <w:rsid w:val="000E15DC"/>
    <w:rsid w:val="000E1808"/>
    <w:rsid w:val="000E2BE9"/>
    <w:rsid w:val="000E348A"/>
    <w:rsid w:val="000E3E70"/>
    <w:rsid w:val="000E3F16"/>
    <w:rsid w:val="000E40D0"/>
    <w:rsid w:val="000E4108"/>
    <w:rsid w:val="000E4BAF"/>
    <w:rsid w:val="000E4C0E"/>
    <w:rsid w:val="000E5B8D"/>
    <w:rsid w:val="000E69A0"/>
    <w:rsid w:val="000E771F"/>
    <w:rsid w:val="000E79A5"/>
    <w:rsid w:val="000E7D81"/>
    <w:rsid w:val="000F015E"/>
    <w:rsid w:val="000F043C"/>
    <w:rsid w:val="000F0BF2"/>
    <w:rsid w:val="000F15DE"/>
    <w:rsid w:val="000F21E9"/>
    <w:rsid w:val="000F2332"/>
    <w:rsid w:val="000F2B9D"/>
    <w:rsid w:val="000F3147"/>
    <w:rsid w:val="000F3369"/>
    <w:rsid w:val="000F40E6"/>
    <w:rsid w:val="000F458D"/>
    <w:rsid w:val="000F4FFA"/>
    <w:rsid w:val="000F51AA"/>
    <w:rsid w:val="000F55DF"/>
    <w:rsid w:val="000F58DC"/>
    <w:rsid w:val="000F6878"/>
    <w:rsid w:val="000F728E"/>
    <w:rsid w:val="000F772D"/>
    <w:rsid w:val="000F7DCA"/>
    <w:rsid w:val="0010040E"/>
    <w:rsid w:val="0010130C"/>
    <w:rsid w:val="0010152F"/>
    <w:rsid w:val="00101E54"/>
    <w:rsid w:val="001021E6"/>
    <w:rsid w:val="001023EA"/>
    <w:rsid w:val="001025C8"/>
    <w:rsid w:val="00102DFA"/>
    <w:rsid w:val="00103009"/>
    <w:rsid w:val="001032DD"/>
    <w:rsid w:val="00103F4D"/>
    <w:rsid w:val="001040C2"/>
    <w:rsid w:val="0010439D"/>
    <w:rsid w:val="0010480B"/>
    <w:rsid w:val="00104A25"/>
    <w:rsid w:val="00105134"/>
    <w:rsid w:val="0010557F"/>
    <w:rsid w:val="00105835"/>
    <w:rsid w:val="00105A0F"/>
    <w:rsid w:val="00106E8A"/>
    <w:rsid w:val="0010712F"/>
    <w:rsid w:val="001074D2"/>
    <w:rsid w:val="00107E9C"/>
    <w:rsid w:val="00110F2C"/>
    <w:rsid w:val="00111546"/>
    <w:rsid w:val="00111687"/>
    <w:rsid w:val="00111759"/>
    <w:rsid w:val="00112671"/>
    <w:rsid w:val="00112E94"/>
    <w:rsid w:val="00114AC9"/>
    <w:rsid w:val="00114C30"/>
    <w:rsid w:val="00114C71"/>
    <w:rsid w:val="00115592"/>
    <w:rsid w:val="001159C2"/>
    <w:rsid w:val="00117927"/>
    <w:rsid w:val="00120119"/>
    <w:rsid w:val="00120759"/>
    <w:rsid w:val="0012194D"/>
    <w:rsid w:val="00122E19"/>
    <w:rsid w:val="001231BE"/>
    <w:rsid w:val="0012366E"/>
    <w:rsid w:val="00123855"/>
    <w:rsid w:val="00124F2E"/>
    <w:rsid w:val="00125A48"/>
    <w:rsid w:val="00126487"/>
    <w:rsid w:val="0012667F"/>
    <w:rsid w:val="001269DB"/>
    <w:rsid w:val="00126D9B"/>
    <w:rsid w:val="00126E11"/>
    <w:rsid w:val="001270F8"/>
    <w:rsid w:val="0012738D"/>
    <w:rsid w:val="001277EA"/>
    <w:rsid w:val="00127CA2"/>
    <w:rsid w:val="00127FF4"/>
    <w:rsid w:val="00130863"/>
    <w:rsid w:val="00130ADA"/>
    <w:rsid w:val="00131442"/>
    <w:rsid w:val="001315E4"/>
    <w:rsid w:val="00131D53"/>
    <w:rsid w:val="001323DB"/>
    <w:rsid w:val="00132C58"/>
    <w:rsid w:val="00132E38"/>
    <w:rsid w:val="001332F9"/>
    <w:rsid w:val="0013360E"/>
    <w:rsid w:val="001343D4"/>
    <w:rsid w:val="00134445"/>
    <w:rsid w:val="0013463E"/>
    <w:rsid w:val="00134C0C"/>
    <w:rsid w:val="00134CF0"/>
    <w:rsid w:val="00134D13"/>
    <w:rsid w:val="00134E90"/>
    <w:rsid w:val="00134F42"/>
    <w:rsid w:val="00135256"/>
    <w:rsid w:val="00135C66"/>
    <w:rsid w:val="001361CB"/>
    <w:rsid w:val="00136451"/>
    <w:rsid w:val="00137C64"/>
    <w:rsid w:val="00137D45"/>
    <w:rsid w:val="00137E63"/>
    <w:rsid w:val="00140494"/>
    <w:rsid w:val="00140D35"/>
    <w:rsid w:val="00142100"/>
    <w:rsid w:val="0014289B"/>
    <w:rsid w:val="00142AFA"/>
    <w:rsid w:val="00142BC8"/>
    <w:rsid w:val="001431D2"/>
    <w:rsid w:val="0014415B"/>
    <w:rsid w:val="001441E3"/>
    <w:rsid w:val="001446BC"/>
    <w:rsid w:val="001455F5"/>
    <w:rsid w:val="0014603B"/>
    <w:rsid w:val="0014609C"/>
    <w:rsid w:val="0014657B"/>
    <w:rsid w:val="00147122"/>
    <w:rsid w:val="001479C7"/>
    <w:rsid w:val="00147A02"/>
    <w:rsid w:val="00147AC2"/>
    <w:rsid w:val="00147B7A"/>
    <w:rsid w:val="00147C74"/>
    <w:rsid w:val="00147DBA"/>
    <w:rsid w:val="0015018E"/>
    <w:rsid w:val="00150ADC"/>
    <w:rsid w:val="00150CAE"/>
    <w:rsid w:val="00150F2A"/>
    <w:rsid w:val="00151129"/>
    <w:rsid w:val="001513C9"/>
    <w:rsid w:val="00151D06"/>
    <w:rsid w:val="00151F2C"/>
    <w:rsid w:val="00151F94"/>
    <w:rsid w:val="00152D19"/>
    <w:rsid w:val="001539E1"/>
    <w:rsid w:val="00153E6C"/>
    <w:rsid w:val="00153F6D"/>
    <w:rsid w:val="0015452C"/>
    <w:rsid w:val="001549CE"/>
    <w:rsid w:val="001563F9"/>
    <w:rsid w:val="00156752"/>
    <w:rsid w:val="00156864"/>
    <w:rsid w:val="00156EA6"/>
    <w:rsid w:val="001572EE"/>
    <w:rsid w:val="00157B7F"/>
    <w:rsid w:val="00157CDF"/>
    <w:rsid w:val="00160981"/>
    <w:rsid w:val="001609C7"/>
    <w:rsid w:val="00161D22"/>
    <w:rsid w:val="0016268D"/>
    <w:rsid w:val="00164285"/>
    <w:rsid w:val="0016460D"/>
    <w:rsid w:val="00164DED"/>
    <w:rsid w:val="00165124"/>
    <w:rsid w:val="00165753"/>
    <w:rsid w:val="00166245"/>
    <w:rsid w:val="00166BBD"/>
    <w:rsid w:val="001671AB"/>
    <w:rsid w:val="00167E24"/>
    <w:rsid w:val="00170963"/>
    <w:rsid w:val="00170D89"/>
    <w:rsid w:val="0017123A"/>
    <w:rsid w:val="00171430"/>
    <w:rsid w:val="0017199F"/>
    <w:rsid w:val="00171F38"/>
    <w:rsid w:val="001721A0"/>
    <w:rsid w:val="00172852"/>
    <w:rsid w:val="00172FC5"/>
    <w:rsid w:val="00173006"/>
    <w:rsid w:val="00173833"/>
    <w:rsid w:val="00173E2E"/>
    <w:rsid w:val="00173E74"/>
    <w:rsid w:val="00174AA1"/>
    <w:rsid w:val="0017598E"/>
    <w:rsid w:val="00175AB4"/>
    <w:rsid w:val="00175D4F"/>
    <w:rsid w:val="00176BE0"/>
    <w:rsid w:val="001770B7"/>
    <w:rsid w:val="0017758F"/>
    <w:rsid w:val="0017763F"/>
    <w:rsid w:val="00177D67"/>
    <w:rsid w:val="00180D34"/>
    <w:rsid w:val="00181725"/>
    <w:rsid w:val="00181F3C"/>
    <w:rsid w:val="00182189"/>
    <w:rsid w:val="001821AB"/>
    <w:rsid w:val="0018223B"/>
    <w:rsid w:val="00182AE8"/>
    <w:rsid w:val="00182DD0"/>
    <w:rsid w:val="00184358"/>
    <w:rsid w:val="00185130"/>
    <w:rsid w:val="001855E3"/>
    <w:rsid w:val="00185731"/>
    <w:rsid w:val="001858A0"/>
    <w:rsid w:val="00185C57"/>
    <w:rsid w:val="00186C40"/>
    <w:rsid w:val="00187496"/>
    <w:rsid w:val="001875F8"/>
    <w:rsid w:val="00187C3E"/>
    <w:rsid w:val="00190CE3"/>
    <w:rsid w:val="00191F0D"/>
    <w:rsid w:val="001921B1"/>
    <w:rsid w:val="00192C26"/>
    <w:rsid w:val="001931D7"/>
    <w:rsid w:val="0019330E"/>
    <w:rsid w:val="00194638"/>
    <w:rsid w:val="0019473F"/>
    <w:rsid w:val="00196632"/>
    <w:rsid w:val="00196A03"/>
    <w:rsid w:val="00197023"/>
    <w:rsid w:val="001A01C5"/>
    <w:rsid w:val="001A14E1"/>
    <w:rsid w:val="001A162F"/>
    <w:rsid w:val="001A2301"/>
    <w:rsid w:val="001A44BC"/>
    <w:rsid w:val="001A44D9"/>
    <w:rsid w:val="001A4A52"/>
    <w:rsid w:val="001A58F9"/>
    <w:rsid w:val="001A5B24"/>
    <w:rsid w:val="001A6AB6"/>
    <w:rsid w:val="001A70D3"/>
    <w:rsid w:val="001A7A82"/>
    <w:rsid w:val="001A7F4F"/>
    <w:rsid w:val="001B0BA6"/>
    <w:rsid w:val="001B18B3"/>
    <w:rsid w:val="001B2179"/>
    <w:rsid w:val="001B2BB5"/>
    <w:rsid w:val="001B2F38"/>
    <w:rsid w:val="001B3283"/>
    <w:rsid w:val="001B3E7C"/>
    <w:rsid w:val="001B473D"/>
    <w:rsid w:val="001B4C1A"/>
    <w:rsid w:val="001B563E"/>
    <w:rsid w:val="001B6667"/>
    <w:rsid w:val="001B676B"/>
    <w:rsid w:val="001B6BBF"/>
    <w:rsid w:val="001C0A2E"/>
    <w:rsid w:val="001C1592"/>
    <w:rsid w:val="001C1713"/>
    <w:rsid w:val="001C1792"/>
    <w:rsid w:val="001C1C1D"/>
    <w:rsid w:val="001C1F3B"/>
    <w:rsid w:val="001C2C1C"/>
    <w:rsid w:val="001C38DA"/>
    <w:rsid w:val="001C39B9"/>
    <w:rsid w:val="001C3AE9"/>
    <w:rsid w:val="001C3F23"/>
    <w:rsid w:val="001C3FC2"/>
    <w:rsid w:val="001C4517"/>
    <w:rsid w:val="001C57BD"/>
    <w:rsid w:val="001C6A41"/>
    <w:rsid w:val="001C6A50"/>
    <w:rsid w:val="001C7002"/>
    <w:rsid w:val="001C70A5"/>
    <w:rsid w:val="001C7350"/>
    <w:rsid w:val="001C7462"/>
    <w:rsid w:val="001C7D14"/>
    <w:rsid w:val="001D0867"/>
    <w:rsid w:val="001D08F0"/>
    <w:rsid w:val="001D090B"/>
    <w:rsid w:val="001D0A41"/>
    <w:rsid w:val="001D0A71"/>
    <w:rsid w:val="001D0BBB"/>
    <w:rsid w:val="001D11BB"/>
    <w:rsid w:val="001D35CB"/>
    <w:rsid w:val="001D3B50"/>
    <w:rsid w:val="001D3E33"/>
    <w:rsid w:val="001D48A3"/>
    <w:rsid w:val="001D4DEC"/>
    <w:rsid w:val="001D51BE"/>
    <w:rsid w:val="001D661A"/>
    <w:rsid w:val="001D7735"/>
    <w:rsid w:val="001D78F1"/>
    <w:rsid w:val="001D7AFE"/>
    <w:rsid w:val="001E03A1"/>
    <w:rsid w:val="001E03B7"/>
    <w:rsid w:val="001E0FA5"/>
    <w:rsid w:val="001E1577"/>
    <w:rsid w:val="001E17FD"/>
    <w:rsid w:val="001E18E8"/>
    <w:rsid w:val="001E21B0"/>
    <w:rsid w:val="001E3144"/>
    <w:rsid w:val="001E33A0"/>
    <w:rsid w:val="001E488E"/>
    <w:rsid w:val="001E57B4"/>
    <w:rsid w:val="001E6227"/>
    <w:rsid w:val="001E6E14"/>
    <w:rsid w:val="001E7ECD"/>
    <w:rsid w:val="001F0389"/>
    <w:rsid w:val="001F0A3C"/>
    <w:rsid w:val="001F16C8"/>
    <w:rsid w:val="001F2644"/>
    <w:rsid w:val="001F2E42"/>
    <w:rsid w:val="001F3B1A"/>
    <w:rsid w:val="001F7469"/>
    <w:rsid w:val="001F7E84"/>
    <w:rsid w:val="00200395"/>
    <w:rsid w:val="00200AFA"/>
    <w:rsid w:val="002019EF"/>
    <w:rsid w:val="002037F3"/>
    <w:rsid w:val="002044D7"/>
    <w:rsid w:val="0020483B"/>
    <w:rsid w:val="00204D7E"/>
    <w:rsid w:val="00204ECA"/>
    <w:rsid w:val="00205363"/>
    <w:rsid w:val="002054A3"/>
    <w:rsid w:val="00205813"/>
    <w:rsid w:val="002059CE"/>
    <w:rsid w:val="00205EC3"/>
    <w:rsid w:val="00206649"/>
    <w:rsid w:val="002069CC"/>
    <w:rsid w:val="00207177"/>
    <w:rsid w:val="00207FAE"/>
    <w:rsid w:val="002104D4"/>
    <w:rsid w:val="00211173"/>
    <w:rsid w:val="0021197C"/>
    <w:rsid w:val="00211C0A"/>
    <w:rsid w:val="00211F08"/>
    <w:rsid w:val="0021271C"/>
    <w:rsid w:val="002128AB"/>
    <w:rsid w:val="00212C19"/>
    <w:rsid w:val="00212E8C"/>
    <w:rsid w:val="002138FE"/>
    <w:rsid w:val="00213C00"/>
    <w:rsid w:val="00213E21"/>
    <w:rsid w:val="0021444A"/>
    <w:rsid w:val="00214D0A"/>
    <w:rsid w:val="00214D62"/>
    <w:rsid w:val="0021557D"/>
    <w:rsid w:val="00216544"/>
    <w:rsid w:val="00216FEA"/>
    <w:rsid w:val="00217521"/>
    <w:rsid w:val="00220B82"/>
    <w:rsid w:val="00221ADE"/>
    <w:rsid w:val="00223C53"/>
    <w:rsid w:val="002249A9"/>
    <w:rsid w:val="00225625"/>
    <w:rsid w:val="00225BB8"/>
    <w:rsid w:val="0022672C"/>
    <w:rsid w:val="00226AC5"/>
    <w:rsid w:val="00227974"/>
    <w:rsid w:val="00230535"/>
    <w:rsid w:val="00231A04"/>
    <w:rsid w:val="00231B4F"/>
    <w:rsid w:val="00231EA0"/>
    <w:rsid w:val="00232429"/>
    <w:rsid w:val="00232801"/>
    <w:rsid w:val="0023290C"/>
    <w:rsid w:val="00233172"/>
    <w:rsid w:val="00233359"/>
    <w:rsid w:val="00233726"/>
    <w:rsid w:val="00233A69"/>
    <w:rsid w:val="00234E1C"/>
    <w:rsid w:val="002351FC"/>
    <w:rsid w:val="00235830"/>
    <w:rsid w:val="00235C42"/>
    <w:rsid w:val="00235EFC"/>
    <w:rsid w:val="002369D5"/>
    <w:rsid w:val="002402A7"/>
    <w:rsid w:val="00240323"/>
    <w:rsid w:val="00240356"/>
    <w:rsid w:val="002404F9"/>
    <w:rsid w:val="002409F5"/>
    <w:rsid w:val="002411D6"/>
    <w:rsid w:val="00241898"/>
    <w:rsid w:val="00241B80"/>
    <w:rsid w:val="00243B26"/>
    <w:rsid w:val="00243D0F"/>
    <w:rsid w:val="00245225"/>
    <w:rsid w:val="002460E0"/>
    <w:rsid w:val="002461C9"/>
    <w:rsid w:val="00246410"/>
    <w:rsid w:val="00246FB9"/>
    <w:rsid w:val="00250098"/>
    <w:rsid w:val="002500A7"/>
    <w:rsid w:val="00251684"/>
    <w:rsid w:val="00252007"/>
    <w:rsid w:val="0025387B"/>
    <w:rsid w:val="00253918"/>
    <w:rsid w:val="00253DB6"/>
    <w:rsid w:val="00253E0E"/>
    <w:rsid w:val="0025511C"/>
    <w:rsid w:val="00255309"/>
    <w:rsid w:val="00256339"/>
    <w:rsid w:val="00256CF4"/>
    <w:rsid w:val="00257AA6"/>
    <w:rsid w:val="00260053"/>
    <w:rsid w:val="00260259"/>
    <w:rsid w:val="00260617"/>
    <w:rsid w:val="002609D8"/>
    <w:rsid w:val="00260F19"/>
    <w:rsid w:val="00262262"/>
    <w:rsid w:val="002637EF"/>
    <w:rsid w:val="00263903"/>
    <w:rsid w:val="00264039"/>
    <w:rsid w:val="0026407C"/>
    <w:rsid w:val="002642E8"/>
    <w:rsid w:val="00264869"/>
    <w:rsid w:val="002648CB"/>
    <w:rsid w:val="002655AE"/>
    <w:rsid w:val="002655DA"/>
    <w:rsid w:val="00265E70"/>
    <w:rsid w:val="00266A15"/>
    <w:rsid w:val="00266A5F"/>
    <w:rsid w:val="00267091"/>
    <w:rsid w:val="00267103"/>
    <w:rsid w:val="0026754E"/>
    <w:rsid w:val="002678E4"/>
    <w:rsid w:val="00267C83"/>
    <w:rsid w:val="00270F3B"/>
    <w:rsid w:val="002715D0"/>
    <w:rsid w:val="00271749"/>
    <w:rsid w:val="00271837"/>
    <w:rsid w:val="00272B1A"/>
    <w:rsid w:val="00272E57"/>
    <w:rsid w:val="00273151"/>
    <w:rsid w:val="002735FC"/>
    <w:rsid w:val="0027380B"/>
    <w:rsid w:val="00274468"/>
    <w:rsid w:val="002744EE"/>
    <w:rsid w:val="00274F28"/>
    <w:rsid w:val="0027535A"/>
    <w:rsid w:val="00276196"/>
    <w:rsid w:val="00276932"/>
    <w:rsid w:val="00277CE1"/>
    <w:rsid w:val="0028011B"/>
    <w:rsid w:val="002816A2"/>
    <w:rsid w:val="0028254E"/>
    <w:rsid w:val="0028266F"/>
    <w:rsid w:val="002832A0"/>
    <w:rsid w:val="0028569D"/>
    <w:rsid w:val="0028580B"/>
    <w:rsid w:val="00285911"/>
    <w:rsid w:val="00285961"/>
    <w:rsid w:val="0028629C"/>
    <w:rsid w:val="00286812"/>
    <w:rsid w:val="00286B0C"/>
    <w:rsid w:val="00286D96"/>
    <w:rsid w:val="00287F60"/>
    <w:rsid w:val="00287F79"/>
    <w:rsid w:val="00290A90"/>
    <w:rsid w:val="002912F4"/>
    <w:rsid w:val="0029136C"/>
    <w:rsid w:val="00291900"/>
    <w:rsid w:val="00291CFC"/>
    <w:rsid w:val="00292051"/>
    <w:rsid w:val="0029242B"/>
    <w:rsid w:val="002928BD"/>
    <w:rsid w:val="0029334B"/>
    <w:rsid w:val="00293A95"/>
    <w:rsid w:val="00293CE4"/>
    <w:rsid w:val="002940EC"/>
    <w:rsid w:val="00294213"/>
    <w:rsid w:val="0029532F"/>
    <w:rsid w:val="00295763"/>
    <w:rsid w:val="00295DAF"/>
    <w:rsid w:val="002968A4"/>
    <w:rsid w:val="00296F65"/>
    <w:rsid w:val="002972DF"/>
    <w:rsid w:val="0029749A"/>
    <w:rsid w:val="00297C3D"/>
    <w:rsid w:val="00297EBF"/>
    <w:rsid w:val="002A109F"/>
    <w:rsid w:val="002A1619"/>
    <w:rsid w:val="002A255E"/>
    <w:rsid w:val="002A2F93"/>
    <w:rsid w:val="002A3784"/>
    <w:rsid w:val="002A3D50"/>
    <w:rsid w:val="002A3EB9"/>
    <w:rsid w:val="002A40AB"/>
    <w:rsid w:val="002A48C5"/>
    <w:rsid w:val="002A4950"/>
    <w:rsid w:val="002A4AA7"/>
    <w:rsid w:val="002A4AB4"/>
    <w:rsid w:val="002A4C37"/>
    <w:rsid w:val="002A4D54"/>
    <w:rsid w:val="002A5303"/>
    <w:rsid w:val="002A56A2"/>
    <w:rsid w:val="002A571D"/>
    <w:rsid w:val="002A5CB4"/>
    <w:rsid w:val="002A6099"/>
    <w:rsid w:val="002A6216"/>
    <w:rsid w:val="002A6749"/>
    <w:rsid w:val="002A73D5"/>
    <w:rsid w:val="002A76B4"/>
    <w:rsid w:val="002B004A"/>
    <w:rsid w:val="002B0B8E"/>
    <w:rsid w:val="002B1241"/>
    <w:rsid w:val="002B189C"/>
    <w:rsid w:val="002B195E"/>
    <w:rsid w:val="002B3674"/>
    <w:rsid w:val="002B5715"/>
    <w:rsid w:val="002B5D7F"/>
    <w:rsid w:val="002B5DCB"/>
    <w:rsid w:val="002B5FBD"/>
    <w:rsid w:val="002B6211"/>
    <w:rsid w:val="002B7429"/>
    <w:rsid w:val="002C1238"/>
    <w:rsid w:val="002C20D2"/>
    <w:rsid w:val="002C3B65"/>
    <w:rsid w:val="002C4121"/>
    <w:rsid w:val="002C4215"/>
    <w:rsid w:val="002C4B61"/>
    <w:rsid w:val="002C6788"/>
    <w:rsid w:val="002C6862"/>
    <w:rsid w:val="002C6A76"/>
    <w:rsid w:val="002C6BAB"/>
    <w:rsid w:val="002C6C2D"/>
    <w:rsid w:val="002C70E4"/>
    <w:rsid w:val="002C715C"/>
    <w:rsid w:val="002C7E78"/>
    <w:rsid w:val="002D0315"/>
    <w:rsid w:val="002D0F12"/>
    <w:rsid w:val="002D1D05"/>
    <w:rsid w:val="002D1EDB"/>
    <w:rsid w:val="002D22E8"/>
    <w:rsid w:val="002D2859"/>
    <w:rsid w:val="002D3578"/>
    <w:rsid w:val="002D3800"/>
    <w:rsid w:val="002D411C"/>
    <w:rsid w:val="002D468D"/>
    <w:rsid w:val="002D5A44"/>
    <w:rsid w:val="002D5D10"/>
    <w:rsid w:val="002D5E88"/>
    <w:rsid w:val="002D61BE"/>
    <w:rsid w:val="002D7064"/>
    <w:rsid w:val="002D7472"/>
    <w:rsid w:val="002E063B"/>
    <w:rsid w:val="002E0A88"/>
    <w:rsid w:val="002E0C9F"/>
    <w:rsid w:val="002E0CAD"/>
    <w:rsid w:val="002E12E7"/>
    <w:rsid w:val="002E1988"/>
    <w:rsid w:val="002E1E91"/>
    <w:rsid w:val="002E261E"/>
    <w:rsid w:val="002E265E"/>
    <w:rsid w:val="002E2C47"/>
    <w:rsid w:val="002E2D06"/>
    <w:rsid w:val="002E2D42"/>
    <w:rsid w:val="002E2E86"/>
    <w:rsid w:val="002E3608"/>
    <w:rsid w:val="002E3C6E"/>
    <w:rsid w:val="002E4341"/>
    <w:rsid w:val="002E4B5E"/>
    <w:rsid w:val="002E4C4A"/>
    <w:rsid w:val="002E51B7"/>
    <w:rsid w:val="002E552A"/>
    <w:rsid w:val="002E61C5"/>
    <w:rsid w:val="002E6EDD"/>
    <w:rsid w:val="002F017A"/>
    <w:rsid w:val="002F0CB3"/>
    <w:rsid w:val="002F0D9B"/>
    <w:rsid w:val="002F104C"/>
    <w:rsid w:val="002F18D3"/>
    <w:rsid w:val="002F18E0"/>
    <w:rsid w:val="002F1CD1"/>
    <w:rsid w:val="002F21D6"/>
    <w:rsid w:val="002F256C"/>
    <w:rsid w:val="002F2937"/>
    <w:rsid w:val="002F33C9"/>
    <w:rsid w:val="002F3863"/>
    <w:rsid w:val="002F39EF"/>
    <w:rsid w:val="002F4306"/>
    <w:rsid w:val="002F48D9"/>
    <w:rsid w:val="002F5812"/>
    <w:rsid w:val="002F64F6"/>
    <w:rsid w:val="002F67E2"/>
    <w:rsid w:val="002F7FB8"/>
    <w:rsid w:val="0030105F"/>
    <w:rsid w:val="0030175F"/>
    <w:rsid w:val="00301A88"/>
    <w:rsid w:val="00301E22"/>
    <w:rsid w:val="00302678"/>
    <w:rsid w:val="00302C64"/>
    <w:rsid w:val="00303DC4"/>
    <w:rsid w:val="00303FA7"/>
    <w:rsid w:val="003055D2"/>
    <w:rsid w:val="003057EA"/>
    <w:rsid w:val="00305C30"/>
    <w:rsid w:val="00306452"/>
    <w:rsid w:val="00307A4D"/>
    <w:rsid w:val="003101DA"/>
    <w:rsid w:val="00310521"/>
    <w:rsid w:val="00310843"/>
    <w:rsid w:val="003119BB"/>
    <w:rsid w:val="0031236E"/>
    <w:rsid w:val="00312495"/>
    <w:rsid w:val="00312AA9"/>
    <w:rsid w:val="00312D0C"/>
    <w:rsid w:val="0031381B"/>
    <w:rsid w:val="00313A4E"/>
    <w:rsid w:val="00314001"/>
    <w:rsid w:val="00314F58"/>
    <w:rsid w:val="00315534"/>
    <w:rsid w:val="00315A0C"/>
    <w:rsid w:val="00316D3B"/>
    <w:rsid w:val="00317E25"/>
    <w:rsid w:val="00320539"/>
    <w:rsid w:val="00320FB4"/>
    <w:rsid w:val="00322DC3"/>
    <w:rsid w:val="00323380"/>
    <w:rsid w:val="00323FDB"/>
    <w:rsid w:val="0032499E"/>
    <w:rsid w:val="00324B43"/>
    <w:rsid w:val="003250D5"/>
    <w:rsid w:val="003255D9"/>
    <w:rsid w:val="0032579B"/>
    <w:rsid w:val="00325887"/>
    <w:rsid w:val="00325B2D"/>
    <w:rsid w:val="003269B9"/>
    <w:rsid w:val="003270C0"/>
    <w:rsid w:val="0033043B"/>
    <w:rsid w:val="00330A8B"/>
    <w:rsid w:val="003313C3"/>
    <w:rsid w:val="00331583"/>
    <w:rsid w:val="00331824"/>
    <w:rsid w:val="0033237B"/>
    <w:rsid w:val="00332F53"/>
    <w:rsid w:val="00333886"/>
    <w:rsid w:val="003338E1"/>
    <w:rsid w:val="0033404B"/>
    <w:rsid w:val="00334DC0"/>
    <w:rsid w:val="00334E5B"/>
    <w:rsid w:val="00335A44"/>
    <w:rsid w:val="00335C07"/>
    <w:rsid w:val="003362CF"/>
    <w:rsid w:val="00336DC0"/>
    <w:rsid w:val="00337213"/>
    <w:rsid w:val="003407C4"/>
    <w:rsid w:val="00340E12"/>
    <w:rsid w:val="00341330"/>
    <w:rsid w:val="00341842"/>
    <w:rsid w:val="00341C77"/>
    <w:rsid w:val="00342B30"/>
    <w:rsid w:val="00342CE4"/>
    <w:rsid w:val="00343373"/>
    <w:rsid w:val="0034409E"/>
    <w:rsid w:val="0034571E"/>
    <w:rsid w:val="00345A0A"/>
    <w:rsid w:val="00346348"/>
    <w:rsid w:val="003464A2"/>
    <w:rsid w:val="00346CEB"/>
    <w:rsid w:val="00346E08"/>
    <w:rsid w:val="00347286"/>
    <w:rsid w:val="00347D5D"/>
    <w:rsid w:val="00350567"/>
    <w:rsid w:val="003508DD"/>
    <w:rsid w:val="003517CA"/>
    <w:rsid w:val="00351E6A"/>
    <w:rsid w:val="00352ACF"/>
    <w:rsid w:val="00353A6F"/>
    <w:rsid w:val="00353D6C"/>
    <w:rsid w:val="00355B21"/>
    <w:rsid w:val="00356405"/>
    <w:rsid w:val="0035645D"/>
    <w:rsid w:val="00356A5C"/>
    <w:rsid w:val="00356A84"/>
    <w:rsid w:val="00356D76"/>
    <w:rsid w:val="003579DC"/>
    <w:rsid w:val="00357B76"/>
    <w:rsid w:val="0036006D"/>
    <w:rsid w:val="00360833"/>
    <w:rsid w:val="00360B67"/>
    <w:rsid w:val="00360D32"/>
    <w:rsid w:val="00360F78"/>
    <w:rsid w:val="003613D4"/>
    <w:rsid w:val="00362872"/>
    <w:rsid w:val="00362AEC"/>
    <w:rsid w:val="00362BBB"/>
    <w:rsid w:val="0036420C"/>
    <w:rsid w:val="0036538C"/>
    <w:rsid w:val="00366629"/>
    <w:rsid w:val="00366932"/>
    <w:rsid w:val="00366D11"/>
    <w:rsid w:val="00366F21"/>
    <w:rsid w:val="00367426"/>
    <w:rsid w:val="00370C6B"/>
    <w:rsid w:val="0037177C"/>
    <w:rsid w:val="00371CFF"/>
    <w:rsid w:val="00371D9E"/>
    <w:rsid w:val="00371DB5"/>
    <w:rsid w:val="00371F81"/>
    <w:rsid w:val="00375128"/>
    <w:rsid w:val="00375A42"/>
    <w:rsid w:val="00376001"/>
    <w:rsid w:val="00376297"/>
    <w:rsid w:val="00376415"/>
    <w:rsid w:val="00377CD9"/>
    <w:rsid w:val="00377D68"/>
    <w:rsid w:val="00377FBF"/>
    <w:rsid w:val="00380EC5"/>
    <w:rsid w:val="00381DA9"/>
    <w:rsid w:val="00383F76"/>
    <w:rsid w:val="00384118"/>
    <w:rsid w:val="00384B42"/>
    <w:rsid w:val="003864CA"/>
    <w:rsid w:val="00386C2B"/>
    <w:rsid w:val="003876C9"/>
    <w:rsid w:val="00387EC3"/>
    <w:rsid w:val="00387F57"/>
    <w:rsid w:val="00390EE7"/>
    <w:rsid w:val="003912F1"/>
    <w:rsid w:val="00391DB1"/>
    <w:rsid w:val="00392302"/>
    <w:rsid w:val="00392BC5"/>
    <w:rsid w:val="00392F99"/>
    <w:rsid w:val="003930E9"/>
    <w:rsid w:val="00393C76"/>
    <w:rsid w:val="00393CF8"/>
    <w:rsid w:val="0039413E"/>
    <w:rsid w:val="00394CEA"/>
    <w:rsid w:val="00395B00"/>
    <w:rsid w:val="0039613B"/>
    <w:rsid w:val="0039671B"/>
    <w:rsid w:val="00397B15"/>
    <w:rsid w:val="003A02C4"/>
    <w:rsid w:val="003A0655"/>
    <w:rsid w:val="003A1643"/>
    <w:rsid w:val="003A1B53"/>
    <w:rsid w:val="003A21D7"/>
    <w:rsid w:val="003A22F4"/>
    <w:rsid w:val="003A3675"/>
    <w:rsid w:val="003A40A8"/>
    <w:rsid w:val="003A4231"/>
    <w:rsid w:val="003A44F2"/>
    <w:rsid w:val="003A4595"/>
    <w:rsid w:val="003A4865"/>
    <w:rsid w:val="003A4DED"/>
    <w:rsid w:val="003A6BB1"/>
    <w:rsid w:val="003A7510"/>
    <w:rsid w:val="003A7860"/>
    <w:rsid w:val="003A7D53"/>
    <w:rsid w:val="003B03F9"/>
    <w:rsid w:val="003B195E"/>
    <w:rsid w:val="003B228F"/>
    <w:rsid w:val="003B2647"/>
    <w:rsid w:val="003B4232"/>
    <w:rsid w:val="003B537B"/>
    <w:rsid w:val="003B56CF"/>
    <w:rsid w:val="003B6365"/>
    <w:rsid w:val="003B65A8"/>
    <w:rsid w:val="003B78AE"/>
    <w:rsid w:val="003B7BFE"/>
    <w:rsid w:val="003B7F90"/>
    <w:rsid w:val="003C0620"/>
    <w:rsid w:val="003C1169"/>
    <w:rsid w:val="003C1219"/>
    <w:rsid w:val="003C1925"/>
    <w:rsid w:val="003C1DF1"/>
    <w:rsid w:val="003C2082"/>
    <w:rsid w:val="003C2A1A"/>
    <w:rsid w:val="003C2D89"/>
    <w:rsid w:val="003C3025"/>
    <w:rsid w:val="003C30D4"/>
    <w:rsid w:val="003C3380"/>
    <w:rsid w:val="003C3805"/>
    <w:rsid w:val="003C3E0D"/>
    <w:rsid w:val="003C5820"/>
    <w:rsid w:val="003C6490"/>
    <w:rsid w:val="003C6E71"/>
    <w:rsid w:val="003C74DF"/>
    <w:rsid w:val="003C7759"/>
    <w:rsid w:val="003C79F1"/>
    <w:rsid w:val="003C7D4F"/>
    <w:rsid w:val="003D012A"/>
    <w:rsid w:val="003D0B11"/>
    <w:rsid w:val="003D0E30"/>
    <w:rsid w:val="003D18AF"/>
    <w:rsid w:val="003D2F28"/>
    <w:rsid w:val="003D4293"/>
    <w:rsid w:val="003D4C14"/>
    <w:rsid w:val="003D50E4"/>
    <w:rsid w:val="003D67A3"/>
    <w:rsid w:val="003D6D90"/>
    <w:rsid w:val="003D7523"/>
    <w:rsid w:val="003D76A6"/>
    <w:rsid w:val="003D7BFA"/>
    <w:rsid w:val="003E0450"/>
    <w:rsid w:val="003E1088"/>
    <w:rsid w:val="003E176C"/>
    <w:rsid w:val="003E194E"/>
    <w:rsid w:val="003E213A"/>
    <w:rsid w:val="003E2555"/>
    <w:rsid w:val="003E3703"/>
    <w:rsid w:val="003E4770"/>
    <w:rsid w:val="003E47E9"/>
    <w:rsid w:val="003E4A10"/>
    <w:rsid w:val="003E5C51"/>
    <w:rsid w:val="003E6AEE"/>
    <w:rsid w:val="003E7836"/>
    <w:rsid w:val="003E7C79"/>
    <w:rsid w:val="003E7F20"/>
    <w:rsid w:val="003F1AEF"/>
    <w:rsid w:val="003F1C57"/>
    <w:rsid w:val="003F1F2C"/>
    <w:rsid w:val="003F22E5"/>
    <w:rsid w:val="003F28A4"/>
    <w:rsid w:val="003F3179"/>
    <w:rsid w:val="003F383D"/>
    <w:rsid w:val="003F3DDB"/>
    <w:rsid w:val="003F4522"/>
    <w:rsid w:val="003F4569"/>
    <w:rsid w:val="003F4828"/>
    <w:rsid w:val="003F505B"/>
    <w:rsid w:val="003F507D"/>
    <w:rsid w:val="003F6473"/>
    <w:rsid w:val="003F6594"/>
    <w:rsid w:val="003F7240"/>
    <w:rsid w:val="004005C4"/>
    <w:rsid w:val="004006D1"/>
    <w:rsid w:val="00401097"/>
    <w:rsid w:val="004013AD"/>
    <w:rsid w:val="004013FA"/>
    <w:rsid w:val="00402077"/>
    <w:rsid w:val="0040222F"/>
    <w:rsid w:val="004033C4"/>
    <w:rsid w:val="00403742"/>
    <w:rsid w:val="0040378E"/>
    <w:rsid w:val="00403F36"/>
    <w:rsid w:val="004043F8"/>
    <w:rsid w:val="004045B8"/>
    <w:rsid w:val="00406563"/>
    <w:rsid w:val="004066E3"/>
    <w:rsid w:val="0040705C"/>
    <w:rsid w:val="004072E8"/>
    <w:rsid w:val="00407B23"/>
    <w:rsid w:val="00407CA8"/>
    <w:rsid w:val="00407EC9"/>
    <w:rsid w:val="004100CD"/>
    <w:rsid w:val="004106BD"/>
    <w:rsid w:val="00410908"/>
    <w:rsid w:val="00411C21"/>
    <w:rsid w:val="00412778"/>
    <w:rsid w:val="004128E6"/>
    <w:rsid w:val="004129BA"/>
    <w:rsid w:val="00412E1F"/>
    <w:rsid w:val="004135C4"/>
    <w:rsid w:val="00413F23"/>
    <w:rsid w:val="00414577"/>
    <w:rsid w:val="00414F75"/>
    <w:rsid w:val="00415001"/>
    <w:rsid w:val="0041539A"/>
    <w:rsid w:val="00415726"/>
    <w:rsid w:val="004158F7"/>
    <w:rsid w:val="0041595B"/>
    <w:rsid w:val="00415F8F"/>
    <w:rsid w:val="0041717F"/>
    <w:rsid w:val="00417297"/>
    <w:rsid w:val="004174C8"/>
    <w:rsid w:val="00420909"/>
    <w:rsid w:val="00420AD1"/>
    <w:rsid w:val="0042193D"/>
    <w:rsid w:val="00421961"/>
    <w:rsid w:val="00421A1E"/>
    <w:rsid w:val="00422143"/>
    <w:rsid w:val="004225C3"/>
    <w:rsid w:val="00422936"/>
    <w:rsid w:val="00423040"/>
    <w:rsid w:val="0042365D"/>
    <w:rsid w:val="00423BE9"/>
    <w:rsid w:val="004244AB"/>
    <w:rsid w:val="004245E1"/>
    <w:rsid w:val="0042542D"/>
    <w:rsid w:val="004254BD"/>
    <w:rsid w:val="00426971"/>
    <w:rsid w:val="00426D6C"/>
    <w:rsid w:val="004275B3"/>
    <w:rsid w:val="004305F4"/>
    <w:rsid w:val="0043060A"/>
    <w:rsid w:val="00430DAB"/>
    <w:rsid w:val="004326E0"/>
    <w:rsid w:val="004332B2"/>
    <w:rsid w:val="004335DA"/>
    <w:rsid w:val="0043420D"/>
    <w:rsid w:val="00434D03"/>
    <w:rsid w:val="004350C6"/>
    <w:rsid w:val="004355A3"/>
    <w:rsid w:val="0043640C"/>
    <w:rsid w:val="0043661B"/>
    <w:rsid w:val="00436720"/>
    <w:rsid w:val="00436968"/>
    <w:rsid w:val="00437021"/>
    <w:rsid w:val="00440237"/>
    <w:rsid w:val="00440D37"/>
    <w:rsid w:val="0044142C"/>
    <w:rsid w:val="00441E83"/>
    <w:rsid w:val="00442038"/>
    <w:rsid w:val="00442443"/>
    <w:rsid w:val="00442F6B"/>
    <w:rsid w:val="00443510"/>
    <w:rsid w:val="004441C8"/>
    <w:rsid w:val="00444453"/>
    <w:rsid w:val="00444C2D"/>
    <w:rsid w:val="00445499"/>
    <w:rsid w:val="00445530"/>
    <w:rsid w:val="00445653"/>
    <w:rsid w:val="00446326"/>
    <w:rsid w:val="004467A6"/>
    <w:rsid w:val="0044687A"/>
    <w:rsid w:val="00446D16"/>
    <w:rsid w:val="00446FE7"/>
    <w:rsid w:val="00447768"/>
    <w:rsid w:val="00450306"/>
    <w:rsid w:val="004507E2"/>
    <w:rsid w:val="00451A20"/>
    <w:rsid w:val="00451EFC"/>
    <w:rsid w:val="004521B4"/>
    <w:rsid w:val="004522E0"/>
    <w:rsid w:val="0045239E"/>
    <w:rsid w:val="004524EC"/>
    <w:rsid w:val="00452B3D"/>
    <w:rsid w:val="00453168"/>
    <w:rsid w:val="0045446D"/>
    <w:rsid w:val="00454CD9"/>
    <w:rsid w:val="004550A2"/>
    <w:rsid w:val="004550C6"/>
    <w:rsid w:val="004552CD"/>
    <w:rsid w:val="004554D5"/>
    <w:rsid w:val="00455543"/>
    <w:rsid w:val="00455A1E"/>
    <w:rsid w:val="00456D83"/>
    <w:rsid w:val="00460C96"/>
    <w:rsid w:val="00460D5C"/>
    <w:rsid w:val="00461633"/>
    <w:rsid w:val="00461D96"/>
    <w:rsid w:val="00462A83"/>
    <w:rsid w:val="0046302F"/>
    <w:rsid w:val="00463445"/>
    <w:rsid w:val="004639C6"/>
    <w:rsid w:val="00463A86"/>
    <w:rsid w:val="00464491"/>
    <w:rsid w:val="0046619B"/>
    <w:rsid w:val="00466676"/>
    <w:rsid w:val="00466996"/>
    <w:rsid w:val="00467D67"/>
    <w:rsid w:val="004705F1"/>
    <w:rsid w:val="004706DE"/>
    <w:rsid w:val="004706E7"/>
    <w:rsid w:val="00470D76"/>
    <w:rsid w:val="0047226B"/>
    <w:rsid w:val="0047285D"/>
    <w:rsid w:val="00472A66"/>
    <w:rsid w:val="00472C97"/>
    <w:rsid w:val="00473636"/>
    <w:rsid w:val="00474A2E"/>
    <w:rsid w:val="0047656B"/>
    <w:rsid w:val="00476FE3"/>
    <w:rsid w:val="004771F8"/>
    <w:rsid w:val="004774F4"/>
    <w:rsid w:val="004801F5"/>
    <w:rsid w:val="0048085F"/>
    <w:rsid w:val="00480FA3"/>
    <w:rsid w:val="004823FB"/>
    <w:rsid w:val="00482DB9"/>
    <w:rsid w:val="00482ED6"/>
    <w:rsid w:val="00483637"/>
    <w:rsid w:val="00483CAC"/>
    <w:rsid w:val="004843F2"/>
    <w:rsid w:val="004849ED"/>
    <w:rsid w:val="00484B90"/>
    <w:rsid w:val="00485A4C"/>
    <w:rsid w:val="00486802"/>
    <w:rsid w:val="00486887"/>
    <w:rsid w:val="0048690E"/>
    <w:rsid w:val="00486F94"/>
    <w:rsid w:val="0048773B"/>
    <w:rsid w:val="0048781A"/>
    <w:rsid w:val="0048790A"/>
    <w:rsid w:val="0049065C"/>
    <w:rsid w:val="00491945"/>
    <w:rsid w:val="00491E2C"/>
    <w:rsid w:val="00491EF3"/>
    <w:rsid w:val="0049202B"/>
    <w:rsid w:val="004926F1"/>
    <w:rsid w:val="004934D6"/>
    <w:rsid w:val="00493883"/>
    <w:rsid w:val="00493906"/>
    <w:rsid w:val="00493A15"/>
    <w:rsid w:val="00493CC3"/>
    <w:rsid w:val="00494214"/>
    <w:rsid w:val="00494941"/>
    <w:rsid w:val="00494A0F"/>
    <w:rsid w:val="00494FB0"/>
    <w:rsid w:val="00495A81"/>
    <w:rsid w:val="0049670D"/>
    <w:rsid w:val="00496769"/>
    <w:rsid w:val="00496FDB"/>
    <w:rsid w:val="004975E7"/>
    <w:rsid w:val="004A053E"/>
    <w:rsid w:val="004A0BDC"/>
    <w:rsid w:val="004A1235"/>
    <w:rsid w:val="004A165D"/>
    <w:rsid w:val="004A1681"/>
    <w:rsid w:val="004A16CD"/>
    <w:rsid w:val="004A18FF"/>
    <w:rsid w:val="004A1BC6"/>
    <w:rsid w:val="004A28A1"/>
    <w:rsid w:val="004A3303"/>
    <w:rsid w:val="004A3535"/>
    <w:rsid w:val="004A37E3"/>
    <w:rsid w:val="004A3AC9"/>
    <w:rsid w:val="004A3CFD"/>
    <w:rsid w:val="004A3DAB"/>
    <w:rsid w:val="004A4CAA"/>
    <w:rsid w:val="004A5D98"/>
    <w:rsid w:val="004A5FEE"/>
    <w:rsid w:val="004A792E"/>
    <w:rsid w:val="004B0090"/>
    <w:rsid w:val="004B0EC5"/>
    <w:rsid w:val="004B24CD"/>
    <w:rsid w:val="004B2594"/>
    <w:rsid w:val="004B29DD"/>
    <w:rsid w:val="004B3073"/>
    <w:rsid w:val="004B3761"/>
    <w:rsid w:val="004B3D6E"/>
    <w:rsid w:val="004B3D8D"/>
    <w:rsid w:val="004B45F8"/>
    <w:rsid w:val="004B48F7"/>
    <w:rsid w:val="004B52A9"/>
    <w:rsid w:val="004B54DD"/>
    <w:rsid w:val="004B59EE"/>
    <w:rsid w:val="004B5F0B"/>
    <w:rsid w:val="004B7EC3"/>
    <w:rsid w:val="004B7F0D"/>
    <w:rsid w:val="004C0A5D"/>
    <w:rsid w:val="004C0BD6"/>
    <w:rsid w:val="004C17AD"/>
    <w:rsid w:val="004C2134"/>
    <w:rsid w:val="004C3213"/>
    <w:rsid w:val="004C3943"/>
    <w:rsid w:val="004C41B9"/>
    <w:rsid w:val="004C4539"/>
    <w:rsid w:val="004C46D3"/>
    <w:rsid w:val="004C479F"/>
    <w:rsid w:val="004C4911"/>
    <w:rsid w:val="004C492E"/>
    <w:rsid w:val="004C4E9C"/>
    <w:rsid w:val="004C4F21"/>
    <w:rsid w:val="004C5F27"/>
    <w:rsid w:val="004C6484"/>
    <w:rsid w:val="004C6B4C"/>
    <w:rsid w:val="004C7BB5"/>
    <w:rsid w:val="004C7EC2"/>
    <w:rsid w:val="004D0EE8"/>
    <w:rsid w:val="004D17ED"/>
    <w:rsid w:val="004D2000"/>
    <w:rsid w:val="004D275F"/>
    <w:rsid w:val="004D2946"/>
    <w:rsid w:val="004D2987"/>
    <w:rsid w:val="004D3294"/>
    <w:rsid w:val="004D374C"/>
    <w:rsid w:val="004D3880"/>
    <w:rsid w:val="004D3F47"/>
    <w:rsid w:val="004D53C1"/>
    <w:rsid w:val="004D5AE8"/>
    <w:rsid w:val="004D5D67"/>
    <w:rsid w:val="004D6242"/>
    <w:rsid w:val="004D6295"/>
    <w:rsid w:val="004D649B"/>
    <w:rsid w:val="004D6A79"/>
    <w:rsid w:val="004D6E83"/>
    <w:rsid w:val="004D76EA"/>
    <w:rsid w:val="004D7FC1"/>
    <w:rsid w:val="004E0112"/>
    <w:rsid w:val="004E16AD"/>
    <w:rsid w:val="004E16F8"/>
    <w:rsid w:val="004E245D"/>
    <w:rsid w:val="004E2E7F"/>
    <w:rsid w:val="004E31B7"/>
    <w:rsid w:val="004E378C"/>
    <w:rsid w:val="004E420E"/>
    <w:rsid w:val="004E5162"/>
    <w:rsid w:val="004E6EC2"/>
    <w:rsid w:val="004E79F8"/>
    <w:rsid w:val="004F03FE"/>
    <w:rsid w:val="004F0C01"/>
    <w:rsid w:val="004F1279"/>
    <w:rsid w:val="004F14A2"/>
    <w:rsid w:val="004F15C3"/>
    <w:rsid w:val="004F169C"/>
    <w:rsid w:val="004F20CC"/>
    <w:rsid w:val="004F2335"/>
    <w:rsid w:val="004F35AA"/>
    <w:rsid w:val="004F3D31"/>
    <w:rsid w:val="004F42F2"/>
    <w:rsid w:val="004F4F89"/>
    <w:rsid w:val="004F5494"/>
    <w:rsid w:val="004F606F"/>
    <w:rsid w:val="004F66D8"/>
    <w:rsid w:val="004F78D9"/>
    <w:rsid w:val="00500474"/>
    <w:rsid w:val="00501179"/>
    <w:rsid w:val="0050192E"/>
    <w:rsid w:val="005028BB"/>
    <w:rsid w:val="00502EDB"/>
    <w:rsid w:val="005038BC"/>
    <w:rsid w:val="00504053"/>
    <w:rsid w:val="00504A8E"/>
    <w:rsid w:val="00504CCD"/>
    <w:rsid w:val="005050C3"/>
    <w:rsid w:val="00505800"/>
    <w:rsid w:val="00506AF8"/>
    <w:rsid w:val="00507183"/>
    <w:rsid w:val="005073BF"/>
    <w:rsid w:val="00507416"/>
    <w:rsid w:val="00507EDF"/>
    <w:rsid w:val="00510800"/>
    <w:rsid w:val="005108CC"/>
    <w:rsid w:val="00510A4C"/>
    <w:rsid w:val="00510B7D"/>
    <w:rsid w:val="00510CD3"/>
    <w:rsid w:val="0051103B"/>
    <w:rsid w:val="005113DB"/>
    <w:rsid w:val="00511FB9"/>
    <w:rsid w:val="00512634"/>
    <w:rsid w:val="005129BA"/>
    <w:rsid w:val="00512CE9"/>
    <w:rsid w:val="00512FAD"/>
    <w:rsid w:val="00513256"/>
    <w:rsid w:val="00513786"/>
    <w:rsid w:val="00513A6A"/>
    <w:rsid w:val="00516052"/>
    <w:rsid w:val="005162BD"/>
    <w:rsid w:val="00517190"/>
    <w:rsid w:val="00520788"/>
    <w:rsid w:val="00520D03"/>
    <w:rsid w:val="00521316"/>
    <w:rsid w:val="005215B1"/>
    <w:rsid w:val="00521A4C"/>
    <w:rsid w:val="00521ABF"/>
    <w:rsid w:val="00521D15"/>
    <w:rsid w:val="00522B59"/>
    <w:rsid w:val="0052338C"/>
    <w:rsid w:val="00523792"/>
    <w:rsid w:val="00523A28"/>
    <w:rsid w:val="005250F7"/>
    <w:rsid w:val="005255B4"/>
    <w:rsid w:val="00525FD5"/>
    <w:rsid w:val="00526269"/>
    <w:rsid w:val="005266A5"/>
    <w:rsid w:val="00526769"/>
    <w:rsid w:val="00526E3C"/>
    <w:rsid w:val="00527125"/>
    <w:rsid w:val="005272D7"/>
    <w:rsid w:val="0052794B"/>
    <w:rsid w:val="00527A93"/>
    <w:rsid w:val="00527C7A"/>
    <w:rsid w:val="005303E4"/>
    <w:rsid w:val="00530F60"/>
    <w:rsid w:val="005311A9"/>
    <w:rsid w:val="005311CE"/>
    <w:rsid w:val="00531444"/>
    <w:rsid w:val="00531838"/>
    <w:rsid w:val="00531EC6"/>
    <w:rsid w:val="005327A5"/>
    <w:rsid w:val="00532A0C"/>
    <w:rsid w:val="00532BFF"/>
    <w:rsid w:val="005330F4"/>
    <w:rsid w:val="00533372"/>
    <w:rsid w:val="00533831"/>
    <w:rsid w:val="005353A7"/>
    <w:rsid w:val="00535D99"/>
    <w:rsid w:val="00536128"/>
    <w:rsid w:val="00536D2E"/>
    <w:rsid w:val="005372F5"/>
    <w:rsid w:val="00540EC5"/>
    <w:rsid w:val="00541235"/>
    <w:rsid w:val="005413B1"/>
    <w:rsid w:val="00541DA7"/>
    <w:rsid w:val="00543194"/>
    <w:rsid w:val="0054391C"/>
    <w:rsid w:val="00544275"/>
    <w:rsid w:val="005445B6"/>
    <w:rsid w:val="005447A5"/>
    <w:rsid w:val="00544CC5"/>
    <w:rsid w:val="00544CF5"/>
    <w:rsid w:val="00545331"/>
    <w:rsid w:val="005473CC"/>
    <w:rsid w:val="00547418"/>
    <w:rsid w:val="00547B1A"/>
    <w:rsid w:val="00547FD3"/>
    <w:rsid w:val="00550A03"/>
    <w:rsid w:val="005514C0"/>
    <w:rsid w:val="00551C65"/>
    <w:rsid w:val="0055258E"/>
    <w:rsid w:val="0055262F"/>
    <w:rsid w:val="005527B1"/>
    <w:rsid w:val="005527D7"/>
    <w:rsid w:val="00553450"/>
    <w:rsid w:val="00553978"/>
    <w:rsid w:val="00553E6B"/>
    <w:rsid w:val="00554433"/>
    <w:rsid w:val="00554BE8"/>
    <w:rsid w:val="005556E5"/>
    <w:rsid w:val="0055574C"/>
    <w:rsid w:val="0055599E"/>
    <w:rsid w:val="00555FDD"/>
    <w:rsid w:val="005565B5"/>
    <w:rsid w:val="00556813"/>
    <w:rsid w:val="00556CA4"/>
    <w:rsid w:val="00556CC1"/>
    <w:rsid w:val="005601F1"/>
    <w:rsid w:val="0056022D"/>
    <w:rsid w:val="0056042D"/>
    <w:rsid w:val="00560641"/>
    <w:rsid w:val="005606DA"/>
    <w:rsid w:val="0056077B"/>
    <w:rsid w:val="00560D2D"/>
    <w:rsid w:val="00561927"/>
    <w:rsid w:val="00562CC8"/>
    <w:rsid w:val="00562D87"/>
    <w:rsid w:val="00563699"/>
    <w:rsid w:val="00564458"/>
    <w:rsid w:val="00564643"/>
    <w:rsid w:val="005653C0"/>
    <w:rsid w:val="00566FEA"/>
    <w:rsid w:val="005675C0"/>
    <w:rsid w:val="005679F9"/>
    <w:rsid w:val="00567E91"/>
    <w:rsid w:val="0057010B"/>
    <w:rsid w:val="00570363"/>
    <w:rsid w:val="0057081B"/>
    <w:rsid w:val="005711B8"/>
    <w:rsid w:val="005717F4"/>
    <w:rsid w:val="00572032"/>
    <w:rsid w:val="005720F7"/>
    <w:rsid w:val="0057228B"/>
    <w:rsid w:val="00572AB9"/>
    <w:rsid w:val="00573196"/>
    <w:rsid w:val="00573973"/>
    <w:rsid w:val="005739B7"/>
    <w:rsid w:val="00573D94"/>
    <w:rsid w:val="005746CB"/>
    <w:rsid w:val="00575E40"/>
    <w:rsid w:val="0057668E"/>
    <w:rsid w:val="005766FA"/>
    <w:rsid w:val="005774D7"/>
    <w:rsid w:val="00577D36"/>
    <w:rsid w:val="005804F1"/>
    <w:rsid w:val="005805AF"/>
    <w:rsid w:val="005811E5"/>
    <w:rsid w:val="00581405"/>
    <w:rsid w:val="00581BE2"/>
    <w:rsid w:val="00581DAF"/>
    <w:rsid w:val="0058222A"/>
    <w:rsid w:val="00582DA7"/>
    <w:rsid w:val="00583545"/>
    <w:rsid w:val="005836D9"/>
    <w:rsid w:val="00583BBF"/>
    <w:rsid w:val="00584147"/>
    <w:rsid w:val="005841CF"/>
    <w:rsid w:val="00584421"/>
    <w:rsid w:val="00584B42"/>
    <w:rsid w:val="00584CC2"/>
    <w:rsid w:val="00585812"/>
    <w:rsid w:val="00585906"/>
    <w:rsid w:val="00585C98"/>
    <w:rsid w:val="0058602A"/>
    <w:rsid w:val="00587227"/>
    <w:rsid w:val="00587AE9"/>
    <w:rsid w:val="00587D6F"/>
    <w:rsid w:val="00587E0B"/>
    <w:rsid w:val="00587E26"/>
    <w:rsid w:val="00587F73"/>
    <w:rsid w:val="00590327"/>
    <w:rsid w:val="00590830"/>
    <w:rsid w:val="00591120"/>
    <w:rsid w:val="005927C5"/>
    <w:rsid w:val="00593054"/>
    <w:rsid w:val="00593EFC"/>
    <w:rsid w:val="00594A85"/>
    <w:rsid w:val="00594C38"/>
    <w:rsid w:val="005952FA"/>
    <w:rsid w:val="00596AE6"/>
    <w:rsid w:val="00596BBE"/>
    <w:rsid w:val="0059733A"/>
    <w:rsid w:val="005978B5"/>
    <w:rsid w:val="005A0122"/>
    <w:rsid w:val="005A02C4"/>
    <w:rsid w:val="005A031D"/>
    <w:rsid w:val="005A0556"/>
    <w:rsid w:val="005A05F0"/>
    <w:rsid w:val="005A05FE"/>
    <w:rsid w:val="005A0801"/>
    <w:rsid w:val="005A170B"/>
    <w:rsid w:val="005A1863"/>
    <w:rsid w:val="005A1A51"/>
    <w:rsid w:val="005A1C81"/>
    <w:rsid w:val="005A2619"/>
    <w:rsid w:val="005A2FEA"/>
    <w:rsid w:val="005A3969"/>
    <w:rsid w:val="005A3B13"/>
    <w:rsid w:val="005A417F"/>
    <w:rsid w:val="005A4E7E"/>
    <w:rsid w:val="005A4FF3"/>
    <w:rsid w:val="005A5FAD"/>
    <w:rsid w:val="005A600C"/>
    <w:rsid w:val="005A602C"/>
    <w:rsid w:val="005A7A69"/>
    <w:rsid w:val="005A7E5F"/>
    <w:rsid w:val="005B11CB"/>
    <w:rsid w:val="005B1D55"/>
    <w:rsid w:val="005B2996"/>
    <w:rsid w:val="005B2A0D"/>
    <w:rsid w:val="005B3013"/>
    <w:rsid w:val="005B3DA5"/>
    <w:rsid w:val="005B49C7"/>
    <w:rsid w:val="005B506D"/>
    <w:rsid w:val="005B533A"/>
    <w:rsid w:val="005B5857"/>
    <w:rsid w:val="005B5B30"/>
    <w:rsid w:val="005B68E2"/>
    <w:rsid w:val="005B7B8F"/>
    <w:rsid w:val="005B7D54"/>
    <w:rsid w:val="005C1461"/>
    <w:rsid w:val="005C19E1"/>
    <w:rsid w:val="005C2A1D"/>
    <w:rsid w:val="005C36FF"/>
    <w:rsid w:val="005C3CA1"/>
    <w:rsid w:val="005C3E8D"/>
    <w:rsid w:val="005C41F8"/>
    <w:rsid w:val="005C47C0"/>
    <w:rsid w:val="005C49C2"/>
    <w:rsid w:val="005C5473"/>
    <w:rsid w:val="005C5E50"/>
    <w:rsid w:val="005C7721"/>
    <w:rsid w:val="005C7AFC"/>
    <w:rsid w:val="005C7C26"/>
    <w:rsid w:val="005D0097"/>
    <w:rsid w:val="005D0965"/>
    <w:rsid w:val="005D0B1A"/>
    <w:rsid w:val="005D0E35"/>
    <w:rsid w:val="005D142B"/>
    <w:rsid w:val="005D1517"/>
    <w:rsid w:val="005D1B86"/>
    <w:rsid w:val="005D1C1C"/>
    <w:rsid w:val="005D2A4E"/>
    <w:rsid w:val="005D2AAE"/>
    <w:rsid w:val="005D30E0"/>
    <w:rsid w:val="005D40E8"/>
    <w:rsid w:val="005D43A0"/>
    <w:rsid w:val="005D4CB2"/>
    <w:rsid w:val="005D4E28"/>
    <w:rsid w:val="005D62C4"/>
    <w:rsid w:val="005D7200"/>
    <w:rsid w:val="005E0C86"/>
    <w:rsid w:val="005E0D13"/>
    <w:rsid w:val="005E0DE9"/>
    <w:rsid w:val="005E1E27"/>
    <w:rsid w:val="005E20DC"/>
    <w:rsid w:val="005E2102"/>
    <w:rsid w:val="005E22CC"/>
    <w:rsid w:val="005E2552"/>
    <w:rsid w:val="005E3DE5"/>
    <w:rsid w:val="005E4A4A"/>
    <w:rsid w:val="005E5D17"/>
    <w:rsid w:val="005E6019"/>
    <w:rsid w:val="005E6134"/>
    <w:rsid w:val="005E75D1"/>
    <w:rsid w:val="005E7FB4"/>
    <w:rsid w:val="005F0419"/>
    <w:rsid w:val="005F06E2"/>
    <w:rsid w:val="005F0D30"/>
    <w:rsid w:val="005F0D8F"/>
    <w:rsid w:val="005F1209"/>
    <w:rsid w:val="005F1A39"/>
    <w:rsid w:val="005F1C70"/>
    <w:rsid w:val="005F1CFC"/>
    <w:rsid w:val="005F21EB"/>
    <w:rsid w:val="005F2D37"/>
    <w:rsid w:val="005F2EAB"/>
    <w:rsid w:val="005F2F0C"/>
    <w:rsid w:val="005F3507"/>
    <w:rsid w:val="005F357B"/>
    <w:rsid w:val="005F470E"/>
    <w:rsid w:val="005F4BE3"/>
    <w:rsid w:val="005F5237"/>
    <w:rsid w:val="005F5BF9"/>
    <w:rsid w:val="005F6126"/>
    <w:rsid w:val="005F638F"/>
    <w:rsid w:val="005F661D"/>
    <w:rsid w:val="005F6856"/>
    <w:rsid w:val="005F68AC"/>
    <w:rsid w:val="005F7427"/>
    <w:rsid w:val="005F78AE"/>
    <w:rsid w:val="005F7A0A"/>
    <w:rsid w:val="005F7C7A"/>
    <w:rsid w:val="0060045F"/>
    <w:rsid w:val="00600559"/>
    <w:rsid w:val="00600608"/>
    <w:rsid w:val="00601016"/>
    <w:rsid w:val="00601F21"/>
    <w:rsid w:val="00602318"/>
    <w:rsid w:val="006027BC"/>
    <w:rsid w:val="006028F8"/>
    <w:rsid w:val="00602AE7"/>
    <w:rsid w:val="00602CE4"/>
    <w:rsid w:val="00602EF0"/>
    <w:rsid w:val="0060367D"/>
    <w:rsid w:val="006037F6"/>
    <w:rsid w:val="006056DD"/>
    <w:rsid w:val="006057DA"/>
    <w:rsid w:val="006058E3"/>
    <w:rsid w:val="00605D62"/>
    <w:rsid w:val="00606F2E"/>
    <w:rsid w:val="0060734A"/>
    <w:rsid w:val="006078F1"/>
    <w:rsid w:val="0060794D"/>
    <w:rsid w:val="0061161F"/>
    <w:rsid w:val="006121C2"/>
    <w:rsid w:val="00612340"/>
    <w:rsid w:val="006125B6"/>
    <w:rsid w:val="00613130"/>
    <w:rsid w:val="006133D1"/>
    <w:rsid w:val="006134E9"/>
    <w:rsid w:val="006139C9"/>
    <w:rsid w:val="00613E7E"/>
    <w:rsid w:val="00614BC0"/>
    <w:rsid w:val="00614DF5"/>
    <w:rsid w:val="00615C18"/>
    <w:rsid w:val="00616774"/>
    <w:rsid w:val="006167EC"/>
    <w:rsid w:val="006171D9"/>
    <w:rsid w:val="00617D5B"/>
    <w:rsid w:val="0062051C"/>
    <w:rsid w:val="0062099D"/>
    <w:rsid w:val="00620F4B"/>
    <w:rsid w:val="0062100D"/>
    <w:rsid w:val="0062116E"/>
    <w:rsid w:val="00621372"/>
    <w:rsid w:val="00622150"/>
    <w:rsid w:val="006223D8"/>
    <w:rsid w:val="00622410"/>
    <w:rsid w:val="00622BA1"/>
    <w:rsid w:val="00622F9A"/>
    <w:rsid w:val="006236BF"/>
    <w:rsid w:val="006237EE"/>
    <w:rsid w:val="00623FCF"/>
    <w:rsid w:val="00623FE0"/>
    <w:rsid w:val="006240E5"/>
    <w:rsid w:val="00624F78"/>
    <w:rsid w:val="00625CFD"/>
    <w:rsid w:val="006261F9"/>
    <w:rsid w:val="006271ED"/>
    <w:rsid w:val="00627613"/>
    <w:rsid w:val="00627A0E"/>
    <w:rsid w:val="00627FDD"/>
    <w:rsid w:val="006301E3"/>
    <w:rsid w:val="00630443"/>
    <w:rsid w:val="00630657"/>
    <w:rsid w:val="0063089D"/>
    <w:rsid w:val="00630D8E"/>
    <w:rsid w:val="006314EA"/>
    <w:rsid w:val="00631B92"/>
    <w:rsid w:val="00631CA2"/>
    <w:rsid w:val="00631DFF"/>
    <w:rsid w:val="00632252"/>
    <w:rsid w:val="00632B15"/>
    <w:rsid w:val="006342D7"/>
    <w:rsid w:val="006350AB"/>
    <w:rsid w:val="0063587D"/>
    <w:rsid w:val="00635983"/>
    <w:rsid w:val="00635A58"/>
    <w:rsid w:val="00635BA0"/>
    <w:rsid w:val="00636519"/>
    <w:rsid w:val="00636BCF"/>
    <w:rsid w:val="0063720B"/>
    <w:rsid w:val="006372DF"/>
    <w:rsid w:val="00640568"/>
    <w:rsid w:val="006411E2"/>
    <w:rsid w:val="00641F56"/>
    <w:rsid w:val="006428DB"/>
    <w:rsid w:val="006437BA"/>
    <w:rsid w:val="00643B75"/>
    <w:rsid w:val="0064403B"/>
    <w:rsid w:val="00644662"/>
    <w:rsid w:val="00644B19"/>
    <w:rsid w:val="00645E11"/>
    <w:rsid w:val="00646629"/>
    <w:rsid w:val="00647F98"/>
    <w:rsid w:val="0065077D"/>
    <w:rsid w:val="00651493"/>
    <w:rsid w:val="00651E95"/>
    <w:rsid w:val="00652085"/>
    <w:rsid w:val="0065309C"/>
    <w:rsid w:val="006531BC"/>
    <w:rsid w:val="006538B7"/>
    <w:rsid w:val="006558FB"/>
    <w:rsid w:val="00655CD2"/>
    <w:rsid w:val="006574A4"/>
    <w:rsid w:val="00657ABC"/>
    <w:rsid w:val="006617AD"/>
    <w:rsid w:val="00661CFF"/>
    <w:rsid w:val="00662BE3"/>
    <w:rsid w:val="0066367A"/>
    <w:rsid w:val="006636D1"/>
    <w:rsid w:val="006637CE"/>
    <w:rsid w:val="00665310"/>
    <w:rsid w:val="00666815"/>
    <w:rsid w:val="006668A4"/>
    <w:rsid w:val="0066740E"/>
    <w:rsid w:val="00667E76"/>
    <w:rsid w:val="00670289"/>
    <w:rsid w:val="006707D9"/>
    <w:rsid w:val="00670D56"/>
    <w:rsid w:val="00671E18"/>
    <w:rsid w:val="0067344C"/>
    <w:rsid w:val="00673E1C"/>
    <w:rsid w:val="006741AF"/>
    <w:rsid w:val="006744F6"/>
    <w:rsid w:val="00674715"/>
    <w:rsid w:val="00674900"/>
    <w:rsid w:val="00674C0D"/>
    <w:rsid w:val="006759DA"/>
    <w:rsid w:val="00675A64"/>
    <w:rsid w:val="00675E5F"/>
    <w:rsid w:val="006762E2"/>
    <w:rsid w:val="006765F0"/>
    <w:rsid w:val="00676827"/>
    <w:rsid w:val="006774A8"/>
    <w:rsid w:val="00677C39"/>
    <w:rsid w:val="006806CE"/>
    <w:rsid w:val="00680F51"/>
    <w:rsid w:val="00680F9A"/>
    <w:rsid w:val="0068127F"/>
    <w:rsid w:val="00682D32"/>
    <w:rsid w:val="00682F54"/>
    <w:rsid w:val="006836A9"/>
    <w:rsid w:val="006836C1"/>
    <w:rsid w:val="00683C86"/>
    <w:rsid w:val="00684159"/>
    <w:rsid w:val="0068464E"/>
    <w:rsid w:val="006848A9"/>
    <w:rsid w:val="006855AC"/>
    <w:rsid w:val="006869B3"/>
    <w:rsid w:val="00686FA3"/>
    <w:rsid w:val="00687967"/>
    <w:rsid w:val="00687F8F"/>
    <w:rsid w:val="00690BE3"/>
    <w:rsid w:val="00690D8E"/>
    <w:rsid w:val="00691E6C"/>
    <w:rsid w:val="00691FC4"/>
    <w:rsid w:val="00692720"/>
    <w:rsid w:val="006942D1"/>
    <w:rsid w:val="0069438E"/>
    <w:rsid w:val="00694BDD"/>
    <w:rsid w:val="00694EA5"/>
    <w:rsid w:val="00694ECB"/>
    <w:rsid w:val="006956C6"/>
    <w:rsid w:val="006956CB"/>
    <w:rsid w:val="006959E1"/>
    <w:rsid w:val="00695A14"/>
    <w:rsid w:val="00697D36"/>
    <w:rsid w:val="006A0B4E"/>
    <w:rsid w:val="006A0D40"/>
    <w:rsid w:val="006A1DB6"/>
    <w:rsid w:val="006A22F8"/>
    <w:rsid w:val="006A3298"/>
    <w:rsid w:val="006A34F2"/>
    <w:rsid w:val="006A3903"/>
    <w:rsid w:val="006A3A07"/>
    <w:rsid w:val="006A3A37"/>
    <w:rsid w:val="006A3D6C"/>
    <w:rsid w:val="006A4664"/>
    <w:rsid w:val="006A5CF6"/>
    <w:rsid w:val="006A5E47"/>
    <w:rsid w:val="006A5EE6"/>
    <w:rsid w:val="006A7C0E"/>
    <w:rsid w:val="006A7C14"/>
    <w:rsid w:val="006B013A"/>
    <w:rsid w:val="006B0F55"/>
    <w:rsid w:val="006B0FC8"/>
    <w:rsid w:val="006B1355"/>
    <w:rsid w:val="006B16C3"/>
    <w:rsid w:val="006B2479"/>
    <w:rsid w:val="006B295B"/>
    <w:rsid w:val="006B2DCD"/>
    <w:rsid w:val="006B3D5B"/>
    <w:rsid w:val="006B4445"/>
    <w:rsid w:val="006B4656"/>
    <w:rsid w:val="006B4C2C"/>
    <w:rsid w:val="006B5626"/>
    <w:rsid w:val="006B6095"/>
    <w:rsid w:val="006B61BC"/>
    <w:rsid w:val="006B6523"/>
    <w:rsid w:val="006B6C1C"/>
    <w:rsid w:val="006B7FA8"/>
    <w:rsid w:val="006C0484"/>
    <w:rsid w:val="006C051D"/>
    <w:rsid w:val="006C0B7C"/>
    <w:rsid w:val="006C11A6"/>
    <w:rsid w:val="006C2176"/>
    <w:rsid w:val="006C27D4"/>
    <w:rsid w:val="006C2FA7"/>
    <w:rsid w:val="006C3870"/>
    <w:rsid w:val="006C3ABC"/>
    <w:rsid w:val="006C4145"/>
    <w:rsid w:val="006C44A4"/>
    <w:rsid w:val="006C44FB"/>
    <w:rsid w:val="006C528A"/>
    <w:rsid w:val="006C53F3"/>
    <w:rsid w:val="006C581D"/>
    <w:rsid w:val="006C7F03"/>
    <w:rsid w:val="006D0399"/>
    <w:rsid w:val="006D06F2"/>
    <w:rsid w:val="006D10C5"/>
    <w:rsid w:val="006D1281"/>
    <w:rsid w:val="006D1D91"/>
    <w:rsid w:val="006D1E0B"/>
    <w:rsid w:val="006D2790"/>
    <w:rsid w:val="006D2E7E"/>
    <w:rsid w:val="006D4900"/>
    <w:rsid w:val="006D528E"/>
    <w:rsid w:val="006D541B"/>
    <w:rsid w:val="006D5D8E"/>
    <w:rsid w:val="006D5E6E"/>
    <w:rsid w:val="006D72AD"/>
    <w:rsid w:val="006E04DC"/>
    <w:rsid w:val="006E0C06"/>
    <w:rsid w:val="006E0D95"/>
    <w:rsid w:val="006E138C"/>
    <w:rsid w:val="006E1401"/>
    <w:rsid w:val="006E1743"/>
    <w:rsid w:val="006E18CE"/>
    <w:rsid w:val="006E19A7"/>
    <w:rsid w:val="006E1FB7"/>
    <w:rsid w:val="006E3EBF"/>
    <w:rsid w:val="006E3F87"/>
    <w:rsid w:val="006E4A72"/>
    <w:rsid w:val="006E55DA"/>
    <w:rsid w:val="006E5686"/>
    <w:rsid w:val="006E66D7"/>
    <w:rsid w:val="006E6707"/>
    <w:rsid w:val="006E6D95"/>
    <w:rsid w:val="006E78C6"/>
    <w:rsid w:val="006E7ADE"/>
    <w:rsid w:val="006F128B"/>
    <w:rsid w:val="006F1927"/>
    <w:rsid w:val="006F20E9"/>
    <w:rsid w:val="006F2EB9"/>
    <w:rsid w:val="006F33A3"/>
    <w:rsid w:val="006F3917"/>
    <w:rsid w:val="006F3A62"/>
    <w:rsid w:val="006F4E0C"/>
    <w:rsid w:val="006F4E53"/>
    <w:rsid w:val="006F5478"/>
    <w:rsid w:val="006F5574"/>
    <w:rsid w:val="006F6035"/>
    <w:rsid w:val="006F69AF"/>
    <w:rsid w:val="006F69EC"/>
    <w:rsid w:val="006F71A0"/>
    <w:rsid w:val="006F72B9"/>
    <w:rsid w:val="006F755E"/>
    <w:rsid w:val="006F7A1D"/>
    <w:rsid w:val="00702594"/>
    <w:rsid w:val="0070382C"/>
    <w:rsid w:val="0070391E"/>
    <w:rsid w:val="007040C5"/>
    <w:rsid w:val="0070473A"/>
    <w:rsid w:val="00704A78"/>
    <w:rsid w:val="00704BDF"/>
    <w:rsid w:val="00705037"/>
    <w:rsid w:val="0070505E"/>
    <w:rsid w:val="00705D3C"/>
    <w:rsid w:val="007061B2"/>
    <w:rsid w:val="00707B55"/>
    <w:rsid w:val="007104D5"/>
    <w:rsid w:val="007120E7"/>
    <w:rsid w:val="00712287"/>
    <w:rsid w:val="007129BE"/>
    <w:rsid w:val="00712F5D"/>
    <w:rsid w:val="00713CFA"/>
    <w:rsid w:val="00713E36"/>
    <w:rsid w:val="0071421A"/>
    <w:rsid w:val="0071430D"/>
    <w:rsid w:val="00714480"/>
    <w:rsid w:val="00714DA6"/>
    <w:rsid w:val="00714E2B"/>
    <w:rsid w:val="00715204"/>
    <w:rsid w:val="0071553A"/>
    <w:rsid w:val="007209EE"/>
    <w:rsid w:val="00720F98"/>
    <w:rsid w:val="00721325"/>
    <w:rsid w:val="00721BE6"/>
    <w:rsid w:val="00722622"/>
    <w:rsid w:val="00722E0F"/>
    <w:rsid w:val="007230C9"/>
    <w:rsid w:val="0072313C"/>
    <w:rsid w:val="007234C5"/>
    <w:rsid w:val="007238B7"/>
    <w:rsid w:val="007246CA"/>
    <w:rsid w:val="00724A29"/>
    <w:rsid w:val="00724A78"/>
    <w:rsid w:val="00724B70"/>
    <w:rsid w:val="00725CD9"/>
    <w:rsid w:val="007268A3"/>
    <w:rsid w:val="00726C68"/>
    <w:rsid w:val="00727E3F"/>
    <w:rsid w:val="00730B05"/>
    <w:rsid w:val="00731313"/>
    <w:rsid w:val="00731FC9"/>
    <w:rsid w:val="007320F3"/>
    <w:rsid w:val="0073221C"/>
    <w:rsid w:val="007324B5"/>
    <w:rsid w:val="00732A61"/>
    <w:rsid w:val="007339AD"/>
    <w:rsid w:val="007339DE"/>
    <w:rsid w:val="00733C1F"/>
    <w:rsid w:val="007347E4"/>
    <w:rsid w:val="00734947"/>
    <w:rsid w:val="00734B7D"/>
    <w:rsid w:val="00734C40"/>
    <w:rsid w:val="00734EA4"/>
    <w:rsid w:val="00734EDA"/>
    <w:rsid w:val="00735DF6"/>
    <w:rsid w:val="00736179"/>
    <w:rsid w:val="00737462"/>
    <w:rsid w:val="00737D2B"/>
    <w:rsid w:val="00740683"/>
    <w:rsid w:val="0074174A"/>
    <w:rsid w:val="00741ABC"/>
    <w:rsid w:val="00742027"/>
    <w:rsid w:val="007439EF"/>
    <w:rsid w:val="00743ACE"/>
    <w:rsid w:val="00743E4A"/>
    <w:rsid w:val="0074402B"/>
    <w:rsid w:val="007458A6"/>
    <w:rsid w:val="007464FB"/>
    <w:rsid w:val="007466CF"/>
    <w:rsid w:val="00747048"/>
    <w:rsid w:val="00747179"/>
    <w:rsid w:val="00747C9B"/>
    <w:rsid w:val="00747D74"/>
    <w:rsid w:val="00750785"/>
    <w:rsid w:val="00751801"/>
    <w:rsid w:val="0075193D"/>
    <w:rsid w:val="00751C41"/>
    <w:rsid w:val="00751E6A"/>
    <w:rsid w:val="007527B4"/>
    <w:rsid w:val="00752AE2"/>
    <w:rsid w:val="00752AF6"/>
    <w:rsid w:val="00752F5C"/>
    <w:rsid w:val="00753049"/>
    <w:rsid w:val="007531CF"/>
    <w:rsid w:val="00753AAE"/>
    <w:rsid w:val="00753B5A"/>
    <w:rsid w:val="00753C45"/>
    <w:rsid w:val="007541ED"/>
    <w:rsid w:val="00754740"/>
    <w:rsid w:val="007547D7"/>
    <w:rsid w:val="00754EAC"/>
    <w:rsid w:val="0075530F"/>
    <w:rsid w:val="00755535"/>
    <w:rsid w:val="00755654"/>
    <w:rsid w:val="00755CCB"/>
    <w:rsid w:val="00756407"/>
    <w:rsid w:val="00756D16"/>
    <w:rsid w:val="00757B8E"/>
    <w:rsid w:val="007601AC"/>
    <w:rsid w:val="00760516"/>
    <w:rsid w:val="0076094D"/>
    <w:rsid w:val="00761411"/>
    <w:rsid w:val="00761B7F"/>
    <w:rsid w:val="00761BD6"/>
    <w:rsid w:val="00763629"/>
    <w:rsid w:val="00763825"/>
    <w:rsid w:val="00763B36"/>
    <w:rsid w:val="00764669"/>
    <w:rsid w:val="00764A38"/>
    <w:rsid w:val="00764A9E"/>
    <w:rsid w:val="007651FD"/>
    <w:rsid w:val="007658C2"/>
    <w:rsid w:val="00765FDC"/>
    <w:rsid w:val="00766032"/>
    <w:rsid w:val="00766100"/>
    <w:rsid w:val="007662AA"/>
    <w:rsid w:val="00766E21"/>
    <w:rsid w:val="007672FE"/>
    <w:rsid w:val="00767AF9"/>
    <w:rsid w:val="00767B83"/>
    <w:rsid w:val="00767BC7"/>
    <w:rsid w:val="0077103F"/>
    <w:rsid w:val="00771565"/>
    <w:rsid w:val="007716E1"/>
    <w:rsid w:val="00771C71"/>
    <w:rsid w:val="00772AA6"/>
    <w:rsid w:val="007732E0"/>
    <w:rsid w:val="007734EA"/>
    <w:rsid w:val="0077448D"/>
    <w:rsid w:val="00774F31"/>
    <w:rsid w:val="0077602C"/>
    <w:rsid w:val="007765F2"/>
    <w:rsid w:val="00776622"/>
    <w:rsid w:val="00776D9E"/>
    <w:rsid w:val="0077716A"/>
    <w:rsid w:val="007771AB"/>
    <w:rsid w:val="00777828"/>
    <w:rsid w:val="00777E98"/>
    <w:rsid w:val="00780A3A"/>
    <w:rsid w:val="00781732"/>
    <w:rsid w:val="00781940"/>
    <w:rsid w:val="00781ED8"/>
    <w:rsid w:val="00782557"/>
    <w:rsid w:val="007827E1"/>
    <w:rsid w:val="00783548"/>
    <w:rsid w:val="007843F5"/>
    <w:rsid w:val="00785101"/>
    <w:rsid w:val="0078514A"/>
    <w:rsid w:val="007859C4"/>
    <w:rsid w:val="00785AED"/>
    <w:rsid w:val="00786CA1"/>
    <w:rsid w:val="00786D64"/>
    <w:rsid w:val="007873B4"/>
    <w:rsid w:val="0078797E"/>
    <w:rsid w:val="007879E1"/>
    <w:rsid w:val="00787AA9"/>
    <w:rsid w:val="007907FE"/>
    <w:rsid w:val="0079080B"/>
    <w:rsid w:val="00790A2B"/>
    <w:rsid w:val="00790AE8"/>
    <w:rsid w:val="007910E5"/>
    <w:rsid w:val="0079129E"/>
    <w:rsid w:val="007920EE"/>
    <w:rsid w:val="00792A33"/>
    <w:rsid w:val="00792C49"/>
    <w:rsid w:val="00792F33"/>
    <w:rsid w:val="00793B70"/>
    <w:rsid w:val="0079444F"/>
    <w:rsid w:val="007950D5"/>
    <w:rsid w:val="007951D0"/>
    <w:rsid w:val="007957AA"/>
    <w:rsid w:val="007964DA"/>
    <w:rsid w:val="00796C5A"/>
    <w:rsid w:val="00796F21"/>
    <w:rsid w:val="0079729D"/>
    <w:rsid w:val="00797BE6"/>
    <w:rsid w:val="007A0037"/>
    <w:rsid w:val="007A0AEF"/>
    <w:rsid w:val="007A0F6E"/>
    <w:rsid w:val="007A0FD4"/>
    <w:rsid w:val="007A11BC"/>
    <w:rsid w:val="007A1AD2"/>
    <w:rsid w:val="007A2379"/>
    <w:rsid w:val="007A2C61"/>
    <w:rsid w:val="007A457D"/>
    <w:rsid w:val="007A4BAF"/>
    <w:rsid w:val="007A558D"/>
    <w:rsid w:val="007A5716"/>
    <w:rsid w:val="007A597B"/>
    <w:rsid w:val="007A618D"/>
    <w:rsid w:val="007A6507"/>
    <w:rsid w:val="007A6D71"/>
    <w:rsid w:val="007A6DCE"/>
    <w:rsid w:val="007A70FA"/>
    <w:rsid w:val="007A7402"/>
    <w:rsid w:val="007B063E"/>
    <w:rsid w:val="007B146B"/>
    <w:rsid w:val="007B193E"/>
    <w:rsid w:val="007B1A8D"/>
    <w:rsid w:val="007B1D91"/>
    <w:rsid w:val="007B27E4"/>
    <w:rsid w:val="007B2DBB"/>
    <w:rsid w:val="007B2E3E"/>
    <w:rsid w:val="007B427F"/>
    <w:rsid w:val="007B52F2"/>
    <w:rsid w:val="007B73C1"/>
    <w:rsid w:val="007B7A7A"/>
    <w:rsid w:val="007C0090"/>
    <w:rsid w:val="007C05EE"/>
    <w:rsid w:val="007C06C8"/>
    <w:rsid w:val="007C18DE"/>
    <w:rsid w:val="007C24C2"/>
    <w:rsid w:val="007C264D"/>
    <w:rsid w:val="007C2907"/>
    <w:rsid w:val="007C2F26"/>
    <w:rsid w:val="007C3694"/>
    <w:rsid w:val="007C7A90"/>
    <w:rsid w:val="007D0371"/>
    <w:rsid w:val="007D0945"/>
    <w:rsid w:val="007D1115"/>
    <w:rsid w:val="007D15C4"/>
    <w:rsid w:val="007D194B"/>
    <w:rsid w:val="007D2783"/>
    <w:rsid w:val="007D29CA"/>
    <w:rsid w:val="007D2DF0"/>
    <w:rsid w:val="007D44D5"/>
    <w:rsid w:val="007D5959"/>
    <w:rsid w:val="007D6EBF"/>
    <w:rsid w:val="007D7240"/>
    <w:rsid w:val="007E01BF"/>
    <w:rsid w:val="007E1215"/>
    <w:rsid w:val="007E1468"/>
    <w:rsid w:val="007E1DD8"/>
    <w:rsid w:val="007E2385"/>
    <w:rsid w:val="007E25BC"/>
    <w:rsid w:val="007E2A90"/>
    <w:rsid w:val="007E2C87"/>
    <w:rsid w:val="007E2F65"/>
    <w:rsid w:val="007E3C6D"/>
    <w:rsid w:val="007E3CCC"/>
    <w:rsid w:val="007E4503"/>
    <w:rsid w:val="007E52F0"/>
    <w:rsid w:val="007E574A"/>
    <w:rsid w:val="007E690F"/>
    <w:rsid w:val="007E69BE"/>
    <w:rsid w:val="007E6DDA"/>
    <w:rsid w:val="007E6F8C"/>
    <w:rsid w:val="007E717E"/>
    <w:rsid w:val="007E7355"/>
    <w:rsid w:val="007E78BD"/>
    <w:rsid w:val="007E7CF3"/>
    <w:rsid w:val="007F0073"/>
    <w:rsid w:val="007F0112"/>
    <w:rsid w:val="007F0C1A"/>
    <w:rsid w:val="007F1300"/>
    <w:rsid w:val="007F1C15"/>
    <w:rsid w:val="007F1FEC"/>
    <w:rsid w:val="007F31DB"/>
    <w:rsid w:val="007F35EA"/>
    <w:rsid w:val="007F392C"/>
    <w:rsid w:val="007F3A22"/>
    <w:rsid w:val="007F3CDA"/>
    <w:rsid w:val="007F5F0E"/>
    <w:rsid w:val="007F6632"/>
    <w:rsid w:val="007F6AC1"/>
    <w:rsid w:val="007F6ACE"/>
    <w:rsid w:val="007F753A"/>
    <w:rsid w:val="007F7E43"/>
    <w:rsid w:val="00800041"/>
    <w:rsid w:val="00800047"/>
    <w:rsid w:val="0080008F"/>
    <w:rsid w:val="00800827"/>
    <w:rsid w:val="00800BA3"/>
    <w:rsid w:val="00801619"/>
    <w:rsid w:val="008023E8"/>
    <w:rsid w:val="00802A8C"/>
    <w:rsid w:val="00802DAA"/>
    <w:rsid w:val="00803749"/>
    <w:rsid w:val="0080394F"/>
    <w:rsid w:val="008039B9"/>
    <w:rsid w:val="00803C24"/>
    <w:rsid w:val="00804261"/>
    <w:rsid w:val="008045D8"/>
    <w:rsid w:val="008060FE"/>
    <w:rsid w:val="0080696C"/>
    <w:rsid w:val="00806C5E"/>
    <w:rsid w:val="008074EE"/>
    <w:rsid w:val="00807896"/>
    <w:rsid w:val="00807F63"/>
    <w:rsid w:val="00811BCE"/>
    <w:rsid w:val="00812304"/>
    <w:rsid w:val="00812515"/>
    <w:rsid w:val="008129AD"/>
    <w:rsid w:val="00814023"/>
    <w:rsid w:val="00814321"/>
    <w:rsid w:val="00814C6D"/>
    <w:rsid w:val="00814DBF"/>
    <w:rsid w:val="00815335"/>
    <w:rsid w:val="0081600E"/>
    <w:rsid w:val="008164D4"/>
    <w:rsid w:val="00816ABA"/>
    <w:rsid w:val="00816E49"/>
    <w:rsid w:val="008173D3"/>
    <w:rsid w:val="00820641"/>
    <w:rsid w:val="00820648"/>
    <w:rsid w:val="008207ED"/>
    <w:rsid w:val="00821622"/>
    <w:rsid w:val="00821E79"/>
    <w:rsid w:val="0082235E"/>
    <w:rsid w:val="00822449"/>
    <w:rsid w:val="00822E17"/>
    <w:rsid w:val="00822ECF"/>
    <w:rsid w:val="00823CA6"/>
    <w:rsid w:val="00825010"/>
    <w:rsid w:val="008255F6"/>
    <w:rsid w:val="008257D1"/>
    <w:rsid w:val="00825BAA"/>
    <w:rsid w:val="008264A6"/>
    <w:rsid w:val="0082726F"/>
    <w:rsid w:val="00827825"/>
    <w:rsid w:val="00827C3F"/>
    <w:rsid w:val="008309C3"/>
    <w:rsid w:val="00830D84"/>
    <w:rsid w:val="0083176D"/>
    <w:rsid w:val="00831D18"/>
    <w:rsid w:val="00832647"/>
    <w:rsid w:val="00832AAD"/>
    <w:rsid w:val="00832D03"/>
    <w:rsid w:val="008339ED"/>
    <w:rsid w:val="00834483"/>
    <w:rsid w:val="008359EC"/>
    <w:rsid w:val="008364A0"/>
    <w:rsid w:val="00836948"/>
    <w:rsid w:val="008371BF"/>
    <w:rsid w:val="00837789"/>
    <w:rsid w:val="0083798F"/>
    <w:rsid w:val="00837C8A"/>
    <w:rsid w:val="0084162F"/>
    <w:rsid w:val="00841790"/>
    <w:rsid w:val="00841D2A"/>
    <w:rsid w:val="00841DC1"/>
    <w:rsid w:val="00841F43"/>
    <w:rsid w:val="00842010"/>
    <w:rsid w:val="00842CE4"/>
    <w:rsid w:val="008432D1"/>
    <w:rsid w:val="008441CE"/>
    <w:rsid w:val="008447ED"/>
    <w:rsid w:val="008449F5"/>
    <w:rsid w:val="00844E13"/>
    <w:rsid w:val="008461A3"/>
    <w:rsid w:val="00846212"/>
    <w:rsid w:val="0084653D"/>
    <w:rsid w:val="0085010B"/>
    <w:rsid w:val="00850B6F"/>
    <w:rsid w:val="00850EDB"/>
    <w:rsid w:val="008510DB"/>
    <w:rsid w:val="00851906"/>
    <w:rsid w:val="00851D89"/>
    <w:rsid w:val="00852C63"/>
    <w:rsid w:val="0085307C"/>
    <w:rsid w:val="00854101"/>
    <w:rsid w:val="00855885"/>
    <w:rsid w:val="00855D6A"/>
    <w:rsid w:val="0085683D"/>
    <w:rsid w:val="00860697"/>
    <w:rsid w:val="008609A9"/>
    <w:rsid w:val="00861AB2"/>
    <w:rsid w:val="00861E4E"/>
    <w:rsid w:val="008620A3"/>
    <w:rsid w:val="00862A02"/>
    <w:rsid w:val="00863D5D"/>
    <w:rsid w:val="00863F81"/>
    <w:rsid w:val="00864124"/>
    <w:rsid w:val="00864636"/>
    <w:rsid w:val="00864725"/>
    <w:rsid w:val="00864D6F"/>
    <w:rsid w:val="00865734"/>
    <w:rsid w:val="00865A95"/>
    <w:rsid w:val="0086758F"/>
    <w:rsid w:val="00867A19"/>
    <w:rsid w:val="00870347"/>
    <w:rsid w:val="00870715"/>
    <w:rsid w:val="008721BF"/>
    <w:rsid w:val="00873DDB"/>
    <w:rsid w:val="00874059"/>
    <w:rsid w:val="008742AF"/>
    <w:rsid w:val="0087475A"/>
    <w:rsid w:val="00874ACA"/>
    <w:rsid w:val="00876688"/>
    <w:rsid w:val="00877192"/>
    <w:rsid w:val="00877389"/>
    <w:rsid w:val="00877706"/>
    <w:rsid w:val="00877A3C"/>
    <w:rsid w:val="00877FAF"/>
    <w:rsid w:val="0088053C"/>
    <w:rsid w:val="008811CE"/>
    <w:rsid w:val="00882091"/>
    <w:rsid w:val="00882238"/>
    <w:rsid w:val="00882497"/>
    <w:rsid w:val="00883BA7"/>
    <w:rsid w:val="00883C66"/>
    <w:rsid w:val="0088475D"/>
    <w:rsid w:val="00884942"/>
    <w:rsid w:val="008850E9"/>
    <w:rsid w:val="008855A2"/>
    <w:rsid w:val="00885DB4"/>
    <w:rsid w:val="00885F79"/>
    <w:rsid w:val="0088600E"/>
    <w:rsid w:val="008868C6"/>
    <w:rsid w:val="0088733F"/>
    <w:rsid w:val="008874DE"/>
    <w:rsid w:val="008918BB"/>
    <w:rsid w:val="008918E2"/>
    <w:rsid w:val="008920D5"/>
    <w:rsid w:val="008921E3"/>
    <w:rsid w:val="00892731"/>
    <w:rsid w:val="0089281F"/>
    <w:rsid w:val="0089325E"/>
    <w:rsid w:val="0089361D"/>
    <w:rsid w:val="00893878"/>
    <w:rsid w:val="00893D03"/>
    <w:rsid w:val="008947A1"/>
    <w:rsid w:val="00895C43"/>
    <w:rsid w:val="00895CBE"/>
    <w:rsid w:val="008969A6"/>
    <w:rsid w:val="00896D5C"/>
    <w:rsid w:val="00897149"/>
    <w:rsid w:val="00897C0E"/>
    <w:rsid w:val="00897DCC"/>
    <w:rsid w:val="008A05AC"/>
    <w:rsid w:val="008A09CB"/>
    <w:rsid w:val="008A104D"/>
    <w:rsid w:val="008A1294"/>
    <w:rsid w:val="008A18B0"/>
    <w:rsid w:val="008A22F6"/>
    <w:rsid w:val="008A35E6"/>
    <w:rsid w:val="008A4139"/>
    <w:rsid w:val="008A4628"/>
    <w:rsid w:val="008A5315"/>
    <w:rsid w:val="008A5456"/>
    <w:rsid w:val="008A5575"/>
    <w:rsid w:val="008A59BF"/>
    <w:rsid w:val="008A609E"/>
    <w:rsid w:val="008A6BDD"/>
    <w:rsid w:val="008A6F19"/>
    <w:rsid w:val="008A70EA"/>
    <w:rsid w:val="008B109B"/>
    <w:rsid w:val="008B2396"/>
    <w:rsid w:val="008B266F"/>
    <w:rsid w:val="008B3A1A"/>
    <w:rsid w:val="008B3EFD"/>
    <w:rsid w:val="008B4327"/>
    <w:rsid w:val="008B4EC3"/>
    <w:rsid w:val="008B57D8"/>
    <w:rsid w:val="008B5F77"/>
    <w:rsid w:val="008B6F05"/>
    <w:rsid w:val="008B738E"/>
    <w:rsid w:val="008C041F"/>
    <w:rsid w:val="008C19B4"/>
    <w:rsid w:val="008C2B80"/>
    <w:rsid w:val="008C2EEF"/>
    <w:rsid w:val="008C307D"/>
    <w:rsid w:val="008C3D3F"/>
    <w:rsid w:val="008C670B"/>
    <w:rsid w:val="008C68B3"/>
    <w:rsid w:val="008C6E7B"/>
    <w:rsid w:val="008C6EBD"/>
    <w:rsid w:val="008C7132"/>
    <w:rsid w:val="008D0B01"/>
    <w:rsid w:val="008D0FB4"/>
    <w:rsid w:val="008D1203"/>
    <w:rsid w:val="008D18A3"/>
    <w:rsid w:val="008D1CF2"/>
    <w:rsid w:val="008D1F3A"/>
    <w:rsid w:val="008D231F"/>
    <w:rsid w:val="008D2675"/>
    <w:rsid w:val="008D2A6A"/>
    <w:rsid w:val="008D2F97"/>
    <w:rsid w:val="008D3010"/>
    <w:rsid w:val="008D37C2"/>
    <w:rsid w:val="008D3817"/>
    <w:rsid w:val="008D3E46"/>
    <w:rsid w:val="008D4031"/>
    <w:rsid w:val="008D44D2"/>
    <w:rsid w:val="008D4623"/>
    <w:rsid w:val="008D5841"/>
    <w:rsid w:val="008D7588"/>
    <w:rsid w:val="008D7770"/>
    <w:rsid w:val="008D7999"/>
    <w:rsid w:val="008D7B95"/>
    <w:rsid w:val="008E0BF8"/>
    <w:rsid w:val="008E1222"/>
    <w:rsid w:val="008E1A0D"/>
    <w:rsid w:val="008E27BF"/>
    <w:rsid w:val="008E3099"/>
    <w:rsid w:val="008E3B51"/>
    <w:rsid w:val="008E4215"/>
    <w:rsid w:val="008E44C1"/>
    <w:rsid w:val="008E496A"/>
    <w:rsid w:val="008E51B1"/>
    <w:rsid w:val="008E546F"/>
    <w:rsid w:val="008F0E29"/>
    <w:rsid w:val="008F0FC7"/>
    <w:rsid w:val="008F2B4C"/>
    <w:rsid w:val="008F3033"/>
    <w:rsid w:val="008F4311"/>
    <w:rsid w:val="008F48B8"/>
    <w:rsid w:val="008F49A5"/>
    <w:rsid w:val="008F597D"/>
    <w:rsid w:val="008F5A30"/>
    <w:rsid w:val="008F5AFE"/>
    <w:rsid w:val="008F748A"/>
    <w:rsid w:val="008F7965"/>
    <w:rsid w:val="009000F7"/>
    <w:rsid w:val="00900121"/>
    <w:rsid w:val="00900EA1"/>
    <w:rsid w:val="00900FAF"/>
    <w:rsid w:val="009010E1"/>
    <w:rsid w:val="00901247"/>
    <w:rsid w:val="009012B9"/>
    <w:rsid w:val="00902128"/>
    <w:rsid w:val="00902790"/>
    <w:rsid w:val="0090312E"/>
    <w:rsid w:val="009035BB"/>
    <w:rsid w:val="00903F61"/>
    <w:rsid w:val="00904C90"/>
    <w:rsid w:val="00904D5C"/>
    <w:rsid w:val="00904D68"/>
    <w:rsid w:val="00905A23"/>
    <w:rsid w:val="00905AE8"/>
    <w:rsid w:val="009066EC"/>
    <w:rsid w:val="00906848"/>
    <w:rsid w:val="00906AD7"/>
    <w:rsid w:val="00910F4C"/>
    <w:rsid w:val="0091112B"/>
    <w:rsid w:val="0091151A"/>
    <w:rsid w:val="0091153D"/>
    <w:rsid w:val="0091215C"/>
    <w:rsid w:val="00912191"/>
    <w:rsid w:val="009122BE"/>
    <w:rsid w:val="00912D9B"/>
    <w:rsid w:val="009138CF"/>
    <w:rsid w:val="009139D7"/>
    <w:rsid w:val="00914674"/>
    <w:rsid w:val="009149A0"/>
    <w:rsid w:val="00915762"/>
    <w:rsid w:val="00915964"/>
    <w:rsid w:val="00916032"/>
    <w:rsid w:val="009161B4"/>
    <w:rsid w:val="00916236"/>
    <w:rsid w:val="00916DCD"/>
    <w:rsid w:val="009176C2"/>
    <w:rsid w:val="009179C5"/>
    <w:rsid w:val="00917ACF"/>
    <w:rsid w:val="00917AD5"/>
    <w:rsid w:val="0092000E"/>
    <w:rsid w:val="00920633"/>
    <w:rsid w:val="00922124"/>
    <w:rsid w:val="009221A4"/>
    <w:rsid w:val="00922646"/>
    <w:rsid w:val="00922929"/>
    <w:rsid w:val="00922A67"/>
    <w:rsid w:val="00922BC0"/>
    <w:rsid w:val="00923213"/>
    <w:rsid w:val="00923E08"/>
    <w:rsid w:val="00924B97"/>
    <w:rsid w:val="00924E6D"/>
    <w:rsid w:val="009250BB"/>
    <w:rsid w:val="009253B5"/>
    <w:rsid w:val="0092630A"/>
    <w:rsid w:val="009265ED"/>
    <w:rsid w:val="009267E5"/>
    <w:rsid w:val="00926CD8"/>
    <w:rsid w:val="009270AD"/>
    <w:rsid w:val="00930AA9"/>
    <w:rsid w:val="00930E1B"/>
    <w:rsid w:val="00931D2E"/>
    <w:rsid w:val="00932A8A"/>
    <w:rsid w:val="0093393A"/>
    <w:rsid w:val="00933F06"/>
    <w:rsid w:val="009340DC"/>
    <w:rsid w:val="0093459E"/>
    <w:rsid w:val="00934AED"/>
    <w:rsid w:val="00934C25"/>
    <w:rsid w:val="00935EBA"/>
    <w:rsid w:val="00936637"/>
    <w:rsid w:val="00936801"/>
    <w:rsid w:val="00936E1F"/>
    <w:rsid w:val="00937072"/>
    <w:rsid w:val="00940578"/>
    <w:rsid w:val="009416F6"/>
    <w:rsid w:val="00941924"/>
    <w:rsid w:val="00941B98"/>
    <w:rsid w:val="00941CB8"/>
    <w:rsid w:val="00942B5C"/>
    <w:rsid w:val="00942F76"/>
    <w:rsid w:val="00943C20"/>
    <w:rsid w:val="0094478F"/>
    <w:rsid w:val="00944C3F"/>
    <w:rsid w:val="0094509D"/>
    <w:rsid w:val="0094664C"/>
    <w:rsid w:val="009467FF"/>
    <w:rsid w:val="00946BDB"/>
    <w:rsid w:val="00946F3C"/>
    <w:rsid w:val="00947062"/>
    <w:rsid w:val="00947729"/>
    <w:rsid w:val="009477EF"/>
    <w:rsid w:val="0095056A"/>
    <w:rsid w:val="00950672"/>
    <w:rsid w:val="00950A15"/>
    <w:rsid w:val="00950BC8"/>
    <w:rsid w:val="00950ECA"/>
    <w:rsid w:val="00951968"/>
    <w:rsid w:val="00951994"/>
    <w:rsid w:val="009519F6"/>
    <w:rsid w:val="009528E3"/>
    <w:rsid w:val="00952B2D"/>
    <w:rsid w:val="00952B97"/>
    <w:rsid w:val="00952ECC"/>
    <w:rsid w:val="009530F5"/>
    <w:rsid w:val="009541AF"/>
    <w:rsid w:val="009553CF"/>
    <w:rsid w:val="00955DFB"/>
    <w:rsid w:val="0095654A"/>
    <w:rsid w:val="00956CF6"/>
    <w:rsid w:val="00957464"/>
    <w:rsid w:val="0095746A"/>
    <w:rsid w:val="00957835"/>
    <w:rsid w:val="009605B4"/>
    <w:rsid w:val="00960778"/>
    <w:rsid w:val="00961234"/>
    <w:rsid w:val="00961F4A"/>
    <w:rsid w:val="00962A0D"/>
    <w:rsid w:val="00964294"/>
    <w:rsid w:val="00964666"/>
    <w:rsid w:val="009649D7"/>
    <w:rsid w:val="009653C3"/>
    <w:rsid w:val="0096564D"/>
    <w:rsid w:val="00965744"/>
    <w:rsid w:val="00965756"/>
    <w:rsid w:val="00965FC0"/>
    <w:rsid w:val="009672E2"/>
    <w:rsid w:val="009675CE"/>
    <w:rsid w:val="00970AD2"/>
    <w:rsid w:val="00970C9A"/>
    <w:rsid w:val="00970CFD"/>
    <w:rsid w:val="0097111F"/>
    <w:rsid w:val="009711C2"/>
    <w:rsid w:val="009718FA"/>
    <w:rsid w:val="00971BEE"/>
    <w:rsid w:val="00971F51"/>
    <w:rsid w:val="0097243C"/>
    <w:rsid w:val="00972446"/>
    <w:rsid w:val="0097293D"/>
    <w:rsid w:val="009735EC"/>
    <w:rsid w:val="009743DB"/>
    <w:rsid w:val="00974AD8"/>
    <w:rsid w:val="0097510A"/>
    <w:rsid w:val="00975416"/>
    <w:rsid w:val="0097579A"/>
    <w:rsid w:val="00975C31"/>
    <w:rsid w:val="00975EFE"/>
    <w:rsid w:val="00975F8F"/>
    <w:rsid w:val="009764F9"/>
    <w:rsid w:val="00977057"/>
    <w:rsid w:val="00977C7F"/>
    <w:rsid w:val="00977EB7"/>
    <w:rsid w:val="0098104F"/>
    <w:rsid w:val="00981411"/>
    <w:rsid w:val="009814EB"/>
    <w:rsid w:val="00981769"/>
    <w:rsid w:val="00981BC1"/>
    <w:rsid w:val="009827CB"/>
    <w:rsid w:val="00982924"/>
    <w:rsid w:val="00982F94"/>
    <w:rsid w:val="00983016"/>
    <w:rsid w:val="00983285"/>
    <w:rsid w:val="009837D7"/>
    <w:rsid w:val="00984AB7"/>
    <w:rsid w:val="0098548D"/>
    <w:rsid w:val="00985D7C"/>
    <w:rsid w:val="00986091"/>
    <w:rsid w:val="00986707"/>
    <w:rsid w:val="00987A24"/>
    <w:rsid w:val="00987B8D"/>
    <w:rsid w:val="00987E2C"/>
    <w:rsid w:val="00991338"/>
    <w:rsid w:val="0099165D"/>
    <w:rsid w:val="00991BA5"/>
    <w:rsid w:val="00991F01"/>
    <w:rsid w:val="0099209C"/>
    <w:rsid w:val="00992126"/>
    <w:rsid w:val="00992CB3"/>
    <w:rsid w:val="00992D83"/>
    <w:rsid w:val="00992E8C"/>
    <w:rsid w:val="0099335B"/>
    <w:rsid w:val="0099380B"/>
    <w:rsid w:val="00993D4A"/>
    <w:rsid w:val="00993E15"/>
    <w:rsid w:val="00994086"/>
    <w:rsid w:val="009948FB"/>
    <w:rsid w:val="009959A0"/>
    <w:rsid w:val="00995A82"/>
    <w:rsid w:val="00996100"/>
    <w:rsid w:val="00997DAE"/>
    <w:rsid w:val="009A15ED"/>
    <w:rsid w:val="009A2BEE"/>
    <w:rsid w:val="009A41F4"/>
    <w:rsid w:val="009A4659"/>
    <w:rsid w:val="009A4A6B"/>
    <w:rsid w:val="009A5092"/>
    <w:rsid w:val="009A5401"/>
    <w:rsid w:val="009A5483"/>
    <w:rsid w:val="009A54C3"/>
    <w:rsid w:val="009A5C4B"/>
    <w:rsid w:val="009A639F"/>
    <w:rsid w:val="009A6527"/>
    <w:rsid w:val="009A704C"/>
    <w:rsid w:val="009A7EA6"/>
    <w:rsid w:val="009B0695"/>
    <w:rsid w:val="009B06D2"/>
    <w:rsid w:val="009B09DA"/>
    <w:rsid w:val="009B0C94"/>
    <w:rsid w:val="009B0F1A"/>
    <w:rsid w:val="009B142F"/>
    <w:rsid w:val="009B1F84"/>
    <w:rsid w:val="009B25C5"/>
    <w:rsid w:val="009B29AE"/>
    <w:rsid w:val="009B2D84"/>
    <w:rsid w:val="009B2E7F"/>
    <w:rsid w:val="009B2F2F"/>
    <w:rsid w:val="009B345E"/>
    <w:rsid w:val="009B3D9F"/>
    <w:rsid w:val="009B4CBD"/>
    <w:rsid w:val="009B507F"/>
    <w:rsid w:val="009B5216"/>
    <w:rsid w:val="009B58BA"/>
    <w:rsid w:val="009B62A3"/>
    <w:rsid w:val="009B659C"/>
    <w:rsid w:val="009B6AF4"/>
    <w:rsid w:val="009B7472"/>
    <w:rsid w:val="009B7F80"/>
    <w:rsid w:val="009B7F99"/>
    <w:rsid w:val="009C0EEE"/>
    <w:rsid w:val="009C222A"/>
    <w:rsid w:val="009C2AC7"/>
    <w:rsid w:val="009C33DB"/>
    <w:rsid w:val="009C33DE"/>
    <w:rsid w:val="009C373C"/>
    <w:rsid w:val="009C3CE5"/>
    <w:rsid w:val="009C3DAE"/>
    <w:rsid w:val="009C3F1E"/>
    <w:rsid w:val="009C4ABB"/>
    <w:rsid w:val="009C5395"/>
    <w:rsid w:val="009C5A23"/>
    <w:rsid w:val="009C5E97"/>
    <w:rsid w:val="009C66B9"/>
    <w:rsid w:val="009C753F"/>
    <w:rsid w:val="009D0BE2"/>
    <w:rsid w:val="009D0C4C"/>
    <w:rsid w:val="009D181F"/>
    <w:rsid w:val="009D20FA"/>
    <w:rsid w:val="009D21A9"/>
    <w:rsid w:val="009D21FA"/>
    <w:rsid w:val="009D36F8"/>
    <w:rsid w:val="009D3716"/>
    <w:rsid w:val="009D4088"/>
    <w:rsid w:val="009D456F"/>
    <w:rsid w:val="009D45F5"/>
    <w:rsid w:val="009D46DB"/>
    <w:rsid w:val="009D4899"/>
    <w:rsid w:val="009D48CF"/>
    <w:rsid w:val="009D55A7"/>
    <w:rsid w:val="009D619C"/>
    <w:rsid w:val="009D67DD"/>
    <w:rsid w:val="009D6C63"/>
    <w:rsid w:val="009D75EB"/>
    <w:rsid w:val="009D75FC"/>
    <w:rsid w:val="009D7A57"/>
    <w:rsid w:val="009D7C09"/>
    <w:rsid w:val="009E1062"/>
    <w:rsid w:val="009E1337"/>
    <w:rsid w:val="009E13BE"/>
    <w:rsid w:val="009E14A9"/>
    <w:rsid w:val="009E1FA0"/>
    <w:rsid w:val="009E2D6D"/>
    <w:rsid w:val="009E3770"/>
    <w:rsid w:val="009E3873"/>
    <w:rsid w:val="009E3FAC"/>
    <w:rsid w:val="009E4724"/>
    <w:rsid w:val="009E4A5B"/>
    <w:rsid w:val="009E5026"/>
    <w:rsid w:val="009E5524"/>
    <w:rsid w:val="009E5D46"/>
    <w:rsid w:val="009E63D2"/>
    <w:rsid w:val="009E6A69"/>
    <w:rsid w:val="009E73F6"/>
    <w:rsid w:val="009F0580"/>
    <w:rsid w:val="009F15BB"/>
    <w:rsid w:val="009F1794"/>
    <w:rsid w:val="009F18D4"/>
    <w:rsid w:val="009F2BA8"/>
    <w:rsid w:val="009F2F73"/>
    <w:rsid w:val="009F32AB"/>
    <w:rsid w:val="009F3379"/>
    <w:rsid w:val="009F363B"/>
    <w:rsid w:val="009F36CE"/>
    <w:rsid w:val="009F3914"/>
    <w:rsid w:val="009F40CA"/>
    <w:rsid w:val="009F431A"/>
    <w:rsid w:val="009F4583"/>
    <w:rsid w:val="009F47BF"/>
    <w:rsid w:val="009F49C7"/>
    <w:rsid w:val="009F4F88"/>
    <w:rsid w:val="009F564D"/>
    <w:rsid w:val="009F5A60"/>
    <w:rsid w:val="009F67E7"/>
    <w:rsid w:val="009F6C90"/>
    <w:rsid w:val="009F6E80"/>
    <w:rsid w:val="009F6F62"/>
    <w:rsid w:val="009F7266"/>
    <w:rsid w:val="009F7CB5"/>
    <w:rsid w:val="00A0000C"/>
    <w:rsid w:val="00A003AE"/>
    <w:rsid w:val="00A007FA"/>
    <w:rsid w:val="00A00E23"/>
    <w:rsid w:val="00A01C46"/>
    <w:rsid w:val="00A01E8E"/>
    <w:rsid w:val="00A02B70"/>
    <w:rsid w:val="00A02BC0"/>
    <w:rsid w:val="00A02CBC"/>
    <w:rsid w:val="00A02D49"/>
    <w:rsid w:val="00A0346A"/>
    <w:rsid w:val="00A03474"/>
    <w:rsid w:val="00A03E6B"/>
    <w:rsid w:val="00A03FC9"/>
    <w:rsid w:val="00A05498"/>
    <w:rsid w:val="00A05634"/>
    <w:rsid w:val="00A057F2"/>
    <w:rsid w:val="00A060F1"/>
    <w:rsid w:val="00A0631E"/>
    <w:rsid w:val="00A06FDC"/>
    <w:rsid w:val="00A0766F"/>
    <w:rsid w:val="00A07703"/>
    <w:rsid w:val="00A10323"/>
    <w:rsid w:val="00A1046A"/>
    <w:rsid w:val="00A10818"/>
    <w:rsid w:val="00A117EE"/>
    <w:rsid w:val="00A1266E"/>
    <w:rsid w:val="00A12916"/>
    <w:rsid w:val="00A13907"/>
    <w:rsid w:val="00A13A9E"/>
    <w:rsid w:val="00A13E3A"/>
    <w:rsid w:val="00A145DF"/>
    <w:rsid w:val="00A14CC1"/>
    <w:rsid w:val="00A14E30"/>
    <w:rsid w:val="00A15BCA"/>
    <w:rsid w:val="00A15C59"/>
    <w:rsid w:val="00A162EB"/>
    <w:rsid w:val="00A166ED"/>
    <w:rsid w:val="00A16A59"/>
    <w:rsid w:val="00A17EDB"/>
    <w:rsid w:val="00A17EE1"/>
    <w:rsid w:val="00A20263"/>
    <w:rsid w:val="00A2147A"/>
    <w:rsid w:val="00A22075"/>
    <w:rsid w:val="00A2235A"/>
    <w:rsid w:val="00A22479"/>
    <w:rsid w:val="00A2274D"/>
    <w:rsid w:val="00A2294A"/>
    <w:rsid w:val="00A22AA4"/>
    <w:rsid w:val="00A2308D"/>
    <w:rsid w:val="00A2330C"/>
    <w:rsid w:val="00A2342D"/>
    <w:rsid w:val="00A23CC6"/>
    <w:rsid w:val="00A24428"/>
    <w:rsid w:val="00A2472B"/>
    <w:rsid w:val="00A249DF"/>
    <w:rsid w:val="00A264EC"/>
    <w:rsid w:val="00A2695B"/>
    <w:rsid w:val="00A27907"/>
    <w:rsid w:val="00A27CA5"/>
    <w:rsid w:val="00A300E5"/>
    <w:rsid w:val="00A305CE"/>
    <w:rsid w:val="00A3070C"/>
    <w:rsid w:val="00A30B80"/>
    <w:rsid w:val="00A323D8"/>
    <w:rsid w:val="00A3263A"/>
    <w:rsid w:val="00A32E2B"/>
    <w:rsid w:val="00A338D7"/>
    <w:rsid w:val="00A3401D"/>
    <w:rsid w:val="00A343E0"/>
    <w:rsid w:val="00A34BE9"/>
    <w:rsid w:val="00A35D8E"/>
    <w:rsid w:val="00A36E38"/>
    <w:rsid w:val="00A374AF"/>
    <w:rsid w:val="00A40038"/>
    <w:rsid w:val="00A4057C"/>
    <w:rsid w:val="00A4066B"/>
    <w:rsid w:val="00A4067F"/>
    <w:rsid w:val="00A41999"/>
    <w:rsid w:val="00A41A22"/>
    <w:rsid w:val="00A41A65"/>
    <w:rsid w:val="00A41D2A"/>
    <w:rsid w:val="00A41F99"/>
    <w:rsid w:val="00A42317"/>
    <w:rsid w:val="00A42393"/>
    <w:rsid w:val="00A42455"/>
    <w:rsid w:val="00A43203"/>
    <w:rsid w:val="00A439C4"/>
    <w:rsid w:val="00A441F2"/>
    <w:rsid w:val="00A44975"/>
    <w:rsid w:val="00A4545F"/>
    <w:rsid w:val="00A45DDD"/>
    <w:rsid w:val="00A46DD3"/>
    <w:rsid w:val="00A477FF"/>
    <w:rsid w:val="00A47E36"/>
    <w:rsid w:val="00A47E60"/>
    <w:rsid w:val="00A47EE4"/>
    <w:rsid w:val="00A500D4"/>
    <w:rsid w:val="00A5091F"/>
    <w:rsid w:val="00A51EF1"/>
    <w:rsid w:val="00A526E8"/>
    <w:rsid w:val="00A5287F"/>
    <w:rsid w:val="00A52CF7"/>
    <w:rsid w:val="00A52D79"/>
    <w:rsid w:val="00A53C0E"/>
    <w:rsid w:val="00A5462C"/>
    <w:rsid w:val="00A547B4"/>
    <w:rsid w:val="00A5496E"/>
    <w:rsid w:val="00A54F3D"/>
    <w:rsid w:val="00A557BC"/>
    <w:rsid w:val="00A5642E"/>
    <w:rsid w:val="00A564FF"/>
    <w:rsid w:val="00A56F73"/>
    <w:rsid w:val="00A570B5"/>
    <w:rsid w:val="00A60161"/>
    <w:rsid w:val="00A612DE"/>
    <w:rsid w:val="00A613FB"/>
    <w:rsid w:val="00A623F5"/>
    <w:rsid w:val="00A627BA"/>
    <w:rsid w:val="00A631A0"/>
    <w:rsid w:val="00A633C7"/>
    <w:rsid w:val="00A63C39"/>
    <w:rsid w:val="00A63E4B"/>
    <w:rsid w:val="00A64D34"/>
    <w:rsid w:val="00A65B59"/>
    <w:rsid w:val="00A660D3"/>
    <w:rsid w:val="00A67674"/>
    <w:rsid w:val="00A67746"/>
    <w:rsid w:val="00A677F9"/>
    <w:rsid w:val="00A67875"/>
    <w:rsid w:val="00A67D8F"/>
    <w:rsid w:val="00A67EDC"/>
    <w:rsid w:val="00A70597"/>
    <w:rsid w:val="00A70D49"/>
    <w:rsid w:val="00A717EF"/>
    <w:rsid w:val="00A71D63"/>
    <w:rsid w:val="00A726F3"/>
    <w:rsid w:val="00A727EF"/>
    <w:rsid w:val="00A72831"/>
    <w:rsid w:val="00A72EB8"/>
    <w:rsid w:val="00A73A58"/>
    <w:rsid w:val="00A73C89"/>
    <w:rsid w:val="00A73C9D"/>
    <w:rsid w:val="00A74343"/>
    <w:rsid w:val="00A75228"/>
    <w:rsid w:val="00A7631C"/>
    <w:rsid w:val="00A76D0D"/>
    <w:rsid w:val="00A76DA3"/>
    <w:rsid w:val="00A77778"/>
    <w:rsid w:val="00A80A84"/>
    <w:rsid w:val="00A812EE"/>
    <w:rsid w:val="00A821CE"/>
    <w:rsid w:val="00A82238"/>
    <w:rsid w:val="00A8276C"/>
    <w:rsid w:val="00A85165"/>
    <w:rsid w:val="00A856D4"/>
    <w:rsid w:val="00A860EF"/>
    <w:rsid w:val="00A86A50"/>
    <w:rsid w:val="00A86C94"/>
    <w:rsid w:val="00A870F6"/>
    <w:rsid w:val="00A8759F"/>
    <w:rsid w:val="00A87837"/>
    <w:rsid w:val="00A87B23"/>
    <w:rsid w:val="00A9002E"/>
    <w:rsid w:val="00A901A9"/>
    <w:rsid w:val="00A9088F"/>
    <w:rsid w:val="00A91003"/>
    <w:rsid w:val="00A910B1"/>
    <w:rsid w:val="00A92392"/>
    <w:rsid w:val="00A928A9"/>
    <w:rsid w:val="00A92AFD"/>
    <w:rsid w:val="00A9319B"/>
    <w:rsid w:val="00A935C5"/>
    <w:rsid w:val="00A94389"/>
    <w:rsid w:val="00A9521B"/>
    <w:rsid w:val="00A95E71"/>
    <w:rsid w:val="00A9641F"/>
    <w:rsid w:val="00A964A4"/>
    <w:rsid w:val="00A96E98"/>
    <w:rsid w:val="00AA04D3"/>
    <w:rsid w:val="00AA0C65"/>
    <w:rsid w:val="00AA0E70"/>
    <w:rsid w:val="00AA0EA5"/>
    <w:rsid w:val="00AA105E"/>
    <w:rsid w:val="00AA1D98"/>
    <w:rsid w:val="00AA214F"/>
    <w:rsid w:val="00AA2396"/>
    <w:rsid w:val="00AA23D4"/>
    <w:rsid w:val="00AA2AFF"/>
    <w:rsid w:val="00AA2B6F"/>
    <w:rsid w:val="00AA2BE1"/>
    <w:rsid w:val="00AA2D75"/>
    <w:rsid w:val="00AA333B"/>
    <w:rsid w:val="00AA40B0"/>
    <w:rsid w:val="00AA42A5"/>
    <w:rsid w:val="00AA520B"/>
    <w:rsid w:val="00AA5515"/>
    <w:rsid w:val="00AA5810"/>
    <w:rsid w:val="00AA58C4"/>
    <w:rsid w:val="00AA67BE"/>
    <w:rsid w:val="00AA7660"/>
    <w:rsid w:val="00AA77F8"/>
    <w:rsid w:val="00AA7DDA"/>
    <w:rsid w:val="00AB0CF5"/>
    <w:rsid w:val="00AB150D"/>
    <w:rsid w:val="00AB2DCD"/>
    <w:rsid w:val="00AB4448"/>
    <w:rsid w:val="00AB4D8D"/>
    <w:rsid w:val="00AB5275"/>
    <w:rsid w:val="00AB5A80"/>
    <w:rsid w:val="00AB65C8"/>
    <w:rsid w:val="00AB6CAD"/>
    <w:rsid w:val="00AB6CB4"/>
    <w:rsid w:val="00AC06C3"/>
    <w:rsid w:val="00AC0D13"/>
    <w:rsid w:val="00AC1F3B"/>
    <w:rsid w:val="00AC2885"/>
    <w:rsid w:val="00AC35BB"/>
    <w:rsid w:val="00AC3840"/>
    <w:rsid w:val="00AC3B7B"/>
    <w:rsid w:val="00AC3F94"/>
    <w:rsid w:val="00AC5226"/>
    <w:rsid w:val="00AC55D2"/>
    <w:rsid w:val="00AC58B5"/>
    <w:rsid w:val="00AC5F6E"/>
    <w:rsid w:val="00AC6255"/>
    <w:rsid w:val="00AC6388"/>
    <w:rsid w:val="00AC6A8D"/>
    <w:rsid w:val="00AC7336"/>
    <w:rsid w:val="00AC7E69"/>
    <w:rsid w:val="00AD0042"/>
    <w:rsid w:val="00AD050D"/>
    <w:rsid w:val="00AD0BE2"/>
    <w:rsid w:val="00AD1855"/>
    <w:rsid w:val="00AD2373"/>
    <w:rsid w:val="00AD267A"/>
    <w:rsid w:val="00AD28AB"/>
    <w:rsid w:val="00AD2D05"/>
    <w:rsid w:val="00AD3AC0"/>
    <w:rsid w:val="00AD3CC7"/>
    <w:rsid w:val="00AD3F90"/>
    <w:rsid w:val="00AD50CA"/>
    <w:rsid w:val="00AD52AA"/>
    <w:rsid w:val="00AD59E0"/>
    <w:rsid w:val="00AD5DCB"/>
    <w:rsid w:val="00AD65EA"/>
    <w:rsid w:val="00AD6619"/>
    <w:rsid w:val="00AD7A09"/>
    <w:rsid w:val="00AD7AA9"/>
    <w:rsid w:val="00AD7FA3"/>
    <w:rsid w:val="00AD7FD3"/>
    <w:rsid w:val="00AE0152"/>
    <w:rsid w:val="00AE04B9"/>
    <w:rsid w:val="00AE05D7"/>
    <w:rsid w:val="00AE05D9"/>
    <w:rsid w:val="00AE161C"/>
    <w:rsid w:val="00AE1A82"/>
    <w:rsid w:val="00AE3363"/>
    <w:rsid w:val="00AE3883"/>
    <w:rsid w:val="00AE3FC4"/>
    <w:rsid w:val="00AE43CE"/>
    <w:rsid w:val="00AE4A57"/>
    <w:rsid w:val="00AE5BF3"/>
    <w:rsid w:val="00AE6C10"/>
    <w:rsid w:val="00AE71C4"/>
    <w:rsid w:val="00AF0898"/>
    <w:rsid w:val="00AF0CB4"/>
    <w:rsid w:val="00AF16D7"/>
    <w:rsid w:val="00AF1711"/>
    <w:rsid w:val="00AF3EDD"/>
    <w:rsid w:val="00AF46B7"/>
    <w:rsid w:val="00AF47CB"/>
    <w:rsid w:val="00AF48A3"/>
    <w:rsid w:val="00AF5498"/>
    <w:rsid w:val="00AF5DBD"/>
    <w:rsid w:val="00AF6184"/>
    <w:rsid w:val="00AF6DC3"/>
    <w:rsid w:val="00AF6DCF"/>
    <w:rsid w:val="00AF7231"/>
    <w:rsid w:val="00AF7B27"/>
    <w:rsid w:val="00AF7E30"/>
    <w:rsid w:val="00AF7E3C"/>
    <w:rsid w:val="00AF7F43"/>
    <w:rsid w:val="00B00C77"/>
    <w:rsid w:val="00B02A74"/>
    <w:rsid w:val="00B02CD3"/>
    <w:rsid w:val="00B03308"/>
    <w:rsid w:val="00B043A2"/>
    <w:rsid w:val="00B043CD"/>
    <w:rsid w:val="00B044BC"/>
    <w:rsid w:val="00B044EC"/>
    <w:rsid w:val="00B04C6C"/>
    <w:rsid w:val="00B04E71"/>
    <w:rsid w:val="00B05824"/>
    <w:rsid w:val="00B05B44"/>
    <w:rsid w:val="00B0613A"/>
    <w:rsid w:val="00B06191"/>
    <w:rsid w:val="00B075EA"/>
    <w:rsid w:val="00B11DDC"/>
    <w:rsid w:val="00B1351B"/>
    <w:rsid w:val="00B142D4"/>
    <w:rsid w:val="00B16021"/>
    <w:rsid w:val="00B1632C"/>
    <w:rsid w:val="00B1670D"/>
    <w:rsid w:val="00B16D46"/>
    <w:rsid w:val="00B1741E"/>
    <w:rsid w:val="00B177AE"/>
    <w:rsid w:val="00B20109"/>
    <w:rsid w:val="00B209B8"/>
    <w:rsid w:val="00B2156E"/>
    <w:rsid w:val="00B21D79"/>
    <w:rsid w:val="00B222AE"/>
    <w:rsid w:val="00B23A0A"/>
    <w:rsid w:val="00B242F3"/>
    <w:rsid w:val="00B244A5"/>
    <w:rsid w:val="00B24B1C"/>
    <w:rsid w:val="00B24FDF"/>
    <w:rsid w:val="00B25947"/>
    <w:rsid w:val="00B26831"/>
    <w:rsid w:val="00B26D82"/>
    <w:rsid w:val="00B273DD"/>
    <w:rsid w:val="00B27D66"/>
    <w:rsid w:val="00B310E9"/>
    <w:rsid w:val="00B3258C"/>
    <w:rsid w:val="00B33495"/>
    <w:rsid w:val="00B334D7"/>
    <w:rsid w:val="00B3352B"/>
    <w:rsid w:val="00B3377E"/>
    <w:rsid w:val="00B33F17"/>
    <w:rsid w:val="00B34B79"/>
    <w:rsid w:val="00B3514B"/>
    <w:rsid w:val="00B35C26"/>
    <w:rsid w:val="00B3692C"/>
    <w:rsid w:val="00B36D2E"/>
    <w:rsid w:val="00B36DDD"/>
    <w:rsid w:val="00B36E05"/>
    <w:rsid w:val="00B37B97"/>
    <w:rsid w:val="00B401A4"/>
    <w:rsid w:val="00B404B4"/>
    <w:rsid w:val="00B409F2"/>
    <w:rsid w:val="00B40F90"/>
    <w:rsid w:val="00B4156F"/>
    <w:rsid w:val="00B41870"/>
    <w:rsid w:val="00B41E92"/>
    <w:rsid w:val="00B41F93"/>
    <w:rsid w:val="00B429C5"/>
    <w:rsid w:val="00B431F3"/>
    <w:rsid w:val="00B43345"/>
    <w:rsid w:val="00B437C8"/>
    <w:rsid w:val="00B4380F"/>
    <w:rsid w:val="00B4451D"/>
    <w:rsid w:val="00B44B8B"/>
    <w:rsid w:val="00B44BD9"/>
    <w:rsid w:val="00B4563B"/>
    <w:rsid w:val="00B45A22"/>
    <w:rsid w:val="00B45A3D"/>
    <w:rsid w:val="00B45BC4"/>
    <w:rsid w:val="00B45CE8"/>
    <w:rsid w:val="00B46130"/>
    <w:rsid w:val="00B4684A"/>
    <w:rsid w:val="00B4685B"/>
    <w:rsid w:val="00B46A21"/>
    <w:rsid w:val="00B46D4C"/>
    <w:rsid w:val="00B46E59"/>
    <w:rsid w:val="00B47801"/>
    <w:rsid w:val="00B51175"/>
    <w:rsid w:val="00B5178C"/>
    <w:rsid w:val="00B51AFD"/>
    <w:rsid w:val="00B5211E"/>
    <w:rsid w:val="00B524DC"/>
    <w:rsid w:val="00B52D6C"/>
    <w:rsid w:val="00B532F9"/>
    <w:rsid w:val="00B535D2"/>
    <w:rsid w:val="00B53882"/>
    <w:rsid w:val="00B53BA0"/>
    <w:rsid w:val="00B542CB"/>
    <w:rsid w:val="00B54E48"/>
    <w:rsid w:val="00B5539D"/>
    <w:rsid w:val="00B55D84"/>
    <w:rsid w:val="00B56086"/>
    <w:rsid w:val="00B5623E"/>
    <w:rsid w:val="00B56A8B"/>
    <w:rsid w:val="00B56C1E"/>
    <w:rsid w:val="00B57AB4"/>
    <w:rsid w:val="00B60030"/>
    <w:rsid w:val="00B60054"/>
    <w:rsid w:val="00B60245"/>
    <w:rsid w:val="00B60E37"/>
    <w:rsid w:val="00B6151A"/>
    <w:rsid w:val="00B62189"/>
    <w:rsid w:val="00B6277B"/>
    <w:rsid w:val="00B62938"/>
    <w:rsid w:val="00B62C33"/>
    <w:rsid w:val="00B62D9F"/>
    <w:rsid w:val="00B63F44"/>
    <w:rsid w:val="00B63FE6"/>
    <w:rsid w:val="00B64723"/>
    <w:rsid w:val="00B647E9"/>
    <w:rsid w:val="00B653AB"/>
    <w:rsid w:val="00B6557D"/>
    <w:rsid w:val="00B655FC"/>
    <w:rsid w:val="00B661DE"/>
    <w:rsid w:val="00B66B2E"/>
    <w:rsid w:val="00B66CDE"/>
    <w:rsid w:val="00B67BE8"/>
    <w:rsid w:val="00B70672"/>
    <w:rsid w:val="00B70756"/>
    <w:rsid w:val="00B7084E"/>
    <w:rsid w:val="00B713CB"/>
    <w:rsid w:val="00B72126"/>
    <w:rsid w:val="00B7235E"/>
    <w:rsid w:val="00B735C2"/>
    <w:rsid w:val="00B73BD9"/>
    <w:rsid w:val="00B74250"/>
    <w:rsid w:val="00B74B4D"/>
    <w:rsid w:val="00B759D5"/>
    <w:rsid w:val="00B75BE0"/>
    <w:rsid w:val="00B75F05"/>
    <w:rsid w:val="00B76035"/>
    <w:rsid w:val="00B76EC6"/>
    <w:rsid w:val="00B806BD"/>
    <w:rsid w:val="00B8078A"/>
    <w:rsid w:val="00B808FD"/>
    <w:rsid w:val="00B80E40"/>
    <w:rsid w:val="00B81213"/>
    <w:rsid w:val="00B81321"/>
    <w:rsid w:val="00B82981"/>
    <w:rsid w:val="00B8332C"/>
    <w:rsid w:val="00B836DB"/>
    <w:rsid w:val="00B8377F"/>
    <w:rsid w:val="00B837DF"/>
    <w:rsid w:val="00B841A1"/>
    <w:rsid w:val="00B846D4"/>
    <w:rsid w:val="00B847D6"/>
    <w:rsid w:val="00B852B9"/>
    <w:rsid w:val="00B85F87"/>
    <w:rsid w:val="00B87F5E"/>
    <w:rsid w:val="00B939B8"/>
    <w:rsid w:val="00B94006"/>
    <w:rsid w:val="00B9434B"/>
    <w:rsid w:val="00B94511"/>
    <w:rsid w:val="00B94C24"/>
    <w:rsid w:val="00B94E00"/>
    <w:rsid w:val="00B9676A"/>
    <w:rsid w:val="00B970A7"/>
    <w:rsid w:val="00B97E7C"/>
    <w:rsid w:val="00BA009E"/>
    <w:rsid w:val="00BA1691"/>
    <w:rsid w:val="00BA1F89"/>
    <w:rsid w:val="00BA205D"/>
    <w:rsid w:val="00BA2C9F"/>
    <w:rsid w:val="00BA2CB2"/>
    <w:rsid w:val="00BA2D96"/>
    <w:rsid w:val="00BA386B"/>
    <w:rsid w:val="00BA3DC6"/>
    <w:rsid w:val="00BA4889"/>
    <w:rsid w:val="00BA4A67"/>
    <w:rsid w:val="00BA62BD"/>
    <w:rsid w:val="00BA6B0C"/>
    <w:rsid w:val="00BA729E"/>
    <w:rsid w:val="00BA75C4"/>
    <w:rsid w:val="00BA77F4"/>
    <w:rsid w:val="00BA7D63"/>
    <w:rsid w:val="00BB0076"/>
    <w:rsid w:val="00BB07E8"/>
    <w:rsid w:val="00BB1B13"/>
    <w:rsid w:val="00BB27DC"/>
    <w:rsid w:val="00BB32B0"/>
    <w:rsid w:val="00BB3710"/>
    <w:rsid w:val="00BB39DA"/>
    <w:rsid w:val="00BB3D49"/>
    <w:rsid w:val="00BB6157"/>
    <w:rsid w:val="00BB646F"/>
    <w:rsid w:val="00BB6636"/>
    <w:rsid w:val="00BB7DD2"/>
    <w:rsid w:val="00BC1547"/>
    <w:rsid w:val="00BC1A69"/>
    <w:rsid w:val="00BC2718"/>
    <w:rsid w:val="00BC2A35"/>
    <w:rsid w:val="00BC3924"/>
    <w:rsid w:val="00BC3D02"/>
    <w:rsid w:val="00BC4061"/>
    <w:rsid w:val="00BC484F"/>
    <w:rsid w:val="00BC4DE4"/>
    <w:rsid w:val="00BC56E2"/>
    <w:rsid w:val="00BC629B"/>
    <w:rsid w:val="00BC67AD"/>
    <w:rsid w:val="00BC6A5D"/>
    <w:rsid w:val="00BC70A6"/>
    <w:rsid w:val="00BC74D5"/>
    <w:rsid w:val="00BC7D48"/>
    <w:rsid w:val="00BD0CC4"/>
    <w:rsid w:val="00BD0E4E"/>
    <w:rsid w:val="00BD2DA9"/>
    <w:rsid w:val="00BD36AE"/>
    <w:rsid w:val="00BD3B44"/>
    <w:rsid w:val="00BD4147"/>
    <w:rsid w:val="00BD4554"/>
    <w:rsid w:val="00BD4BA8"/>
    <w:rsid w:val="00BD4C8B"/>
    <w:rsid w:val="00BD512C"/>
    <w:rsid w:val="00BE04C3"/>
    <w:rsid w:val="00BE0B60"/>
    <w:rsid w:val="00BE1045"/>
    <w:rsid w:val="00BE1089"/>
    <w:rsid w:val="00BE13C5"/>
    <w:rsid w:val="00BE1FEA"/>
    <w:rsid w:val="00BE2020"/>
    <w:rsid w:val="00BE2900"/>
    <w:rsid w:val="00BE2A3B"/>
    <w:rsid w:val="00BE30A0"/>
    <w:rsid w:val="00BE321E"/>
    <w:rsid w:val="00BE32E7"/>
    <w:rsid w:val="00BE4763"/>
    <w:rsid w:val="00BE4787"/>
    <w:rsid w:val="00BE4887"/>
    <w:rsid w:val="00BE4DF8"/>
    <w:rsid w:val="00BE654C"/>
    <w:rsid w:val="00BE70E3"/>
    <w:rsid w:val="00BF02A1"/>
    <w:rsid w:val="00BF0E22"/>
    <w:rsid w:val="00BF130F"/>
    <w:rsid w:val="00BF2B56"/>
    <w:rsid w:val="00BF2C0C"/>
    <w:rsid w:val="00BF4308"/>
    <w:rsid w:val="00BF4502"/>
    <w:rsid w:val="00BF4900"/>
    <w:rsid w:val="00BF4DFA"/>
    <w:rsid w:val="00BF5479"/>
    <w:rsid w:val="00BF561B"/>
    <w:rsid w:val="00BF5EBC"/>
    <w:rsid w:val="00BF663D"/>
    <w:rsid w:val="00BF73B6"/>
    <w:rsid w:val="00BF75A4"/>
    <w:rsid w:val="00BF7697"/>
    <w:rsid w:val="00C002FF"/>
    <w:rsid w:val="00C008A1"/>
    <w:rsid w:val="00C00C89"/>
    <w:rsid w:val="00C01297"/>
    <w:rsid w:val="00C01D73"/>
    <w:rsid w:val="00C021E0"/>
    <w:rsid w:val="00C02B73"/>
    <w:rsid w:val="00C030C1"/>
    <w:rsid w:val="00C0389B"/>
    <w:rsid w:val="00C051E8"/>
    <w:rsid w:val="00C053AD"/>
    <w:rsid w:val="00C0566E"/>
    <w:rsid w:val="00C06BF9"/>
    <w:rsid w:val="00C06E13"/>
    <w:rsid w:val="00C06EF5"/>
    <w:rsid w:val="00C0708C"/>
    <w:rsid w:val="00C10935"/>
    <w:rsid w:val="00C11B8C"/>
    <w:rsid w:val="00C12D10"/>
    <w:rsid w:val="00C134A4"/>
    <w:rsid w:val="00C13C0B"/>
    <w:rsid w:val="00C14184"/>
    <w:rsid w:val="00C14626"/>
    <w:rsid w:val="00C14F0D"/>
    <w:rsid w:val="00C157E2"/>
    <w:rsid w:val="00C1595B"/>
    <w:rsid w:val="00C16537"/>
    <w:rsid w:val="00C16E90"/>
    <w:rsid w:val="00C179C8"/>
    <w:rsid w:val="00C202EC"/>
    <w:rsid w:val="00C20386"/>
    <w:rsid w:val="00C20619"/>
    <w:rsid w:val="00C20996"/>
    <w:rsid w:val="00C20D5B"/>
    <w:rsid w:val="00C20D7B"/>
    <w:rsid w:val="00C210AB"/>
    <w:rsid w:val="00C215F1"/>
    <w:rsid w:val="00C21A8A"/>
    <w:rsid w:val="00C21B79"/>
    <w:rsid w:val="00C21E8F"/>
    <w:rsid w:val="00C224DE"/>
    <w:rsid w:val="00C225A7"/>
    <w:rsid w:val="00C226F0"/>
    <w:rsid w:val="00C22B27"/>
    <w:rsid w:val="00C22F82"/>
    <w:rsid w:val="00C234D2"/>
    <w:rsid w:val="00C23F14"/>
    <w:rsid w:val="00C24259"/>
    <w:rsid w:val="00C24F8D"/>
    <w:rsid w:val="00C256E0"/>
    <w:rsid w:val="00C26C7F"/>
    <w:rsid w:val="00C27602"/>
    <w:rsid w:val="00C300A4"/>
    <w:rsid w:val="00C3051D"/>
    <w:rsid w:val="00C306A1"/>
    <w:rsid w:val="00C30F5E"/>
    <w:rsid w:val="00C3125B"/>
    <w:rsid w:val="00C324DA"/>
    <w:rsid w:val="00C32517"/>
    <w:rsid w:val="00C329B8"/>
    <w:rsid w:val="00C332F3"/>
    <w:rsid w:val="00C33D43"/>
    <w:rsid w:val="00C34E9C"/>
    <w:rsid w:val="00C3505C"/>
    <w:rsid w:val="00C35107"/>
    <w:rsid w:val="00C351AC"/>
    <w:rsid w:val="00C36675"/>
    <w:rsid w:val="00C37547"/>
    <w:rsid w:val="00C37FC1"/>
    <w:rsid w:val="00C4022A"/>
    <w:rsid w:val="00C40502"/>
    <w:rsid w:val="00C417BA"/>
    <w:rsid w:val="00C41BD7"/>
    <w:rsid w:val="00C42269"/>
    <w:rsid w:val="00C42575"/>
    <w:rsid w:val="00C427EF"/>
    <w:rsid w:val="00C42945"/>
    <w:rsid w:val="00C42E01"/>
    <w:rsid w:val="00C43955"/>
    <w:rsid w:val="00C442B7"/>
    <w:rsid w:val="00C445D6"/>
    <w:rsid w:val="00C44885"/>
    <w:rsid w:val="00C44BD8"/>
    <w:rsid w:val="00C44FF8"/>
    <w:rsid w:val="00C4527F"/>
    <w:rsid w:val="00C45E7F"/>
    <w:rsid w:val="00C45FE3"/>
    <w:rsid w:val="00C46144"/>
    <w:rsid w:val="00C47C39"/>
    <w:rsid w:val="00C47DB2"/>
    <w:rsid w:val="00C51B8A"/>
    <w:rsid w:val="00C523E1"/>
    <w:rsid w:val="00C525F6"/>
    <w:rsid w:val="00C52C42"/>
    <w:rsid w:val="00C53570"/>
    <w:rsid w:val="00C53901"/>
    <w:rsid w:val="00C5454F"/>
    <w:rsid w:val="00C54CE4"/>
    <w:rsid w:val="00C54E01"/>
    <w:rsid w:val="00C55A9A"/>
    <w:rsid w:val="00C55F8A"/>
    <w:rsid w:val="00C55FBB"/>
    <w:rsid w:val="00C56782"/>
    <w:rsid w:val="00C568EB"/>
    <w:rsid w:val="00C56A76"/>
    <w:rsid w:val="00C56AEF"/>
    <w:rsid w:val="00C56D0B"/>
    <w:rsid w:val="00C571E5"/>
    <w:rsid w:val="00C5752F"/>
    <w:rsid w:val="00C578EE"/>
    <w:rsid w:val="00C5799F"/>
    <w:rsid w:val="00C57C00"/>
    <w:rsid w:val="00C600D7"/>
    <w:rsid w:val="00C6033B"/>
    <w:rsid w:val="00C60AC5"/>
    <w:rsid w:val="00C60B89"/>
    <w:rsid w:val="00C60C85"/>
    <w:rsid w:val="00C61626"/>
    <w:rsid w:val="00C61673"/>
    <w:rsid w:val="00C62502"/>
    <w:rsid w:val="00C6298E"/>
    <w:rsid w:val="00C634DF"/>
    <w:rsid w:val="00C6350B"/>
    <w:rsid w:val="00C63619"/>
    <w:rsid w:val="00C63EB5"/>
    <w:rsid w:val="00C64D3F"/>
    <w:rsid w:val="00C651FB"/>
    <w:rsid w:val="00C658AB"/>
    <w:rsid w:val="00C669CD"/>
    <w:rsid w:val="00C673B1"/>
    <w:rsid w:val="00C67C4B"/>
    <w:rsid w:val="00C7019E"/>
    <w:rsid w:val="00C703B7"/>
    <w:rsid w:val="00C70A0D"/>
    <w:rsid w:val="00C7140C"/>
    <w:rsid w:val="00C71F04"/>
    <w:rsid w:val="00C72875"/>
    <w:rsid w:val="00C72B4A"/>
    <w:rsid w:val="00C7334E"/>
    <w:rsid w:val="00C7352A"/>
    <w:rsid w:val="00C736A5"/>
    <w:rsid w:val="00C7385D"/>
    <w:rsid w:val="00C743A7"/>
    <w:rsid w:val="00C745F6"/>
    <w:rsid w:val="00C75D95"/>
    <w:rsid w:val="00C75DCF"/>
    <w:rsid w:val="00C75F65"/>
    <w:rsid w:val="00C76219"/>
    <w:rsid w:val="00C76A0F"/>
    <w:rsid w:val="00C76C4F"/>
    <w:rsid w:val="00C7729D"/>
    <w:rsid w:val="00C80270"/>
    <w:rsid w:val="00C807CE"/>
    <w:rsid w:val="00C80CCD"/>
    <w:rsid w:val="00C81284"/>
    <w:rsid w:val="00C81561"/>
    <w:rsid w:val="00C81962"/>
    <w:rsid w:val="00C81B37"/>
    <w:rsid w:val="00C82C2D"/>
    <w:rsid w:val="00C82F34"/>
    <w:rsid w:val="00C833CA"/>
    <w:rsid w:val="00C8366F"/>
    <w:rsid w:val="00C83918"/>
    <w:rsid w:val="00C8430F"/>
    <w:rsid w:val="00C8455A"/>
    <w:rsid w:val="00C846F4"/>
    <w:rsid w:val="00C84954"/>
    <w:rsid w:val="00C852A5"/>
    <w:rsid w:val="00C8544D"/>
    <w:rsid w:val="00C85518"/>
    <w:rsid w:val="00C85758"/>
    <w:rsid w:val="00C85D25"/>
    <w:rsid w:val="00C85DA1"/>
    <w:rsid w:val="00C87F71"/>
    <w:rsid w:val="00C900CB"/>
    <w:rsid w:val="00C9051B"/>
    <w:rsid w:val="00C90630"/>
    <w:rsid w:val="00C90B36"/>
    <w:rsid w:val="00C90CAE"/>
    <w:rsid w:val="00C9109B"/>
    <w:rsid w:val="00C91ECA"/>
    <w:rsid w:val="00C923AA"/>
    <w:rsid w:val="00C92943"/>
    <w:rsid w:val="00C930B9"/>
    <w:rsid w:val="00C93A85"/>
    <w:rsid w:val="00C94880"/>
    <w:rsid w:val="00C953C6"/>
    <w:rsid w:val="00C954A2"/>
    <w:rsid w:val="00C956B1"/>
    <w:rsid w:val="00C959E2"/>
    <w:rsid w:val="00C95CBD"/>
    <w:rsid w:val="00C961A7"/>
    <w:rsid w:val="00C963DD"/>
    <w:rsid w:val="00C97218"/>
    <w:rsid w:val="00C9756B"/>
    <w:rsid w:val="00C97AA9"/>
    <w:rsid w:val="00C97BD9"/>
    <w:rsid w:val="00CA03D9"/>
    <w:rsid w:val="00CA07E2"/>
    <w:rsid w:val="00CA1517"/>
    <w:rsid w:val="00CA18B1"/>
    <w:rsid w:val="00CA1B81"/>
    <w:rsid w:val="00CA356F"/>
    <w:rsid w:val="00CA3794"/>
    <w:rsid w:val="00CA388C"/>
    <w:rsid w:val="00CA3A66"/>
    <w:rsid w:val="00CA4289"/>
    <w:rsid w:val="00CA438C"/>
    <w:rsid w:val="00CA4744"/>
    <w:rsid w:val="00CA48C6"/>
    <w:rsid w:val="00CA4A99"/>
    <w:rsid w:val="00CA5401"/>
    <w:rsid w:val="00CA5594"/>
    <w:rsid w:val="00CA55D0"/>
    <w:rsid w:val="00CA7194"/>
    <w:rsid w:val="00CA7AEF"/>
    <w:rsid w:val="00CB01DF"/>
    <w:rsid w:val="00CB023C"/>
    <w:rsid w:val="00CB0453"/>
    <w:rsid w:val="00CB0FB1"/>
    <w:rsid w:val="00CB13AC"/>
    <w:rsid w:val="00CB17C3"/>
    <w:rsid w:val="00CB2417"/>
    <w:rsid w:val="00CB28A5"/>
    <w:rsid w:val="00CB29D8"/>
    <w:rsid w:val="00CB3E7D"/>
    <w:rsid w:val="00CB3EDA"/>
    <w:rsid w:val="00CB3F63"/>
    <w:rsid w:val="00CB46EB"/>
    <w:rsid w:val="00CB57CF"/>
    <w:rsid w:val="00CB5C05"/>
    <w:rsid w:val="00CB60CE"/>
    <w:rsid w:val="00CB634A"/>
    <w:rsid w:val="00CB667A"/>
    <w:rsid w:val="00CB6E7F"/>
    <w:rsid w:val="00CB766F"/>
    <w:rsid w:val="00CB7C2B"/>
    <w:rsid w:val="00CC0636"/>
    <w:rsid w:val="00CC1718"/>
    <w:rsid w:val="00CC1C60"/>
    <w:rsid w:val="00CC1CC9"/>
    <w:rsid w:val="00CC1F13"/>
    <w:rsid w:val="00CC2036"/>
    <w:rsid w:val="00CC25F8"/>
    <w:rsid w:val="00CC2C8A"/>
    <w:rsid w:val="00CC3257"/>
    <w:rsid w:val="00CC3308"/>
    <w:rsid w:val="00CC335E"/>
    <w:rsid w:val="00CC3FED"/>
    <w:rsid w:val="00CC4D4D"/>
    <w:rsid w:val="00CC5039"/>
    <w:rsid w:val="00CC585F"/>
    <w:rsid w:val="00CC5BC6"/>
    <w:rsid w:val="00CC5CCA"/>
    <w:rsid w:val="00CC5F7C"/>
    <w:rsid w:val="00CC6B97"/>
    <w:rsid w:val="00CC6D60"/>
    <w:rsid w:val="00CC6E28"/>
    <w:rsid w:val="00CD030E"/>
    <w:rsid w:val="00CD04F3"/>
    <w:rsid w:val="00CD0FA2"/>
    <w:rsid w:val="00CD15EF"/>
    <w:rsid w:val="00CD1D5D"/>
    <w:rsid w:val="00CD21E0"/>
    <w:rsid w:val="00CD227A"/>
    <w:rsid w:val="00CD23B2"/>
    <w:rsid w:val="00CD31D4"/>
    <w:rsid w:val="00CD3259"/>
    <w:rsid w:val="00CD3271"/>
    <w:rsid w:val="00CD32DF"/>
    <w:rsid w:val="00CD3D4F"/>
    <w:rsid w:val="00CD419E"/>
    <w:rsid w:val="00CD45C5"/>
    <w:rsid w:val="00CD4824"/>
    <w:rsid w:val="00CD53B6"/>
    <w:rsid w:val="00CD59AA"/>
    <w:rsid w:val="00CD63DD"/>
    <w:rsid w:val="00CD64CA"/>
    <w:rsid w:val="00CD78AC"/>
    <w:rsid w:val="00CD79F4"/>
    <w:rsid w:val="00CD7D86"/>
    <w:rsid w:val="00CE040D"/>
    <w:rsid w:val="00CE0E06"/>
    <w:rsid w:val="00CE132C"/>
    <w:rsid w:val="00CE1805"/>
    <w:rsid w:val="00CE1B0C"/>
    <w:rsid w:val="00CE1CC2"/>
    <w:rsid w:val="00CE1EEF"/>
    <w:rsid w:val="00CE226F"/>
    <w:rsid w:val="00CE308F"/>
    <w:rsid w:val="00CE470D"/>
    <w:rsid w:val="00CE4EBC"/>
    <w:rsid w:val="00CE4FEC"/>
    <w:rsid w:val="00CE503C"/>
    <w:rsid w:val="00CE5223"/>
    <w:rsid w:val="00CE5408"/>
    <w:rsid w:val="00CE57DD"/>
    <w:rsid w:val="00CE5BE7"/>
    <w:rsid w:val="00CE5EA8"/>
    <w:rsid w:val="00CE634F"/>
    <w:rsid w:val="00CE68CD"/>
    <w:rsid w:val="00CE7088"/>
    <w:rsid w:val="00CE76AD"/>
    <w:rsid w:val="00CE7E29"/>
    <w:rsid w:val="00CF03DD"/>
    <w:rsid w:val="00CF091F"/>
    <w:rsid w:val="00CF0B87"/>
    <w:rsid w:val="00CF116C"/>
    <w:rsid w:val="00CF151D"/>
    <w:rsid w:val="00CF1B31"/>
    <w:rsid w:val="00CF1C20"/>
    <w:rsid w:val="00CF2081"/>
    <w:rsid w:val="00CF2CB0"/>
    <w:rsid w:val="00CF33B9"/>
    <w:rsid w:val="00CF374C"/>
    <w:rsid w:val="00CF398C"/>
    <w:rsid w:val="00CF469B"/>
    <w:rsid w:val="00CF4A90"/>
    <w:rsid w:val="00CF553C"/>
    <w:rsid w:val="00CF557E"/>
    <w:rsid w:val="00CF6482"/>
    <w:rsid w:val="00CF6685"/>
    <w:rsid w:val="00CF69C7"/>
    <w:rsid w:val="00CF750E"/>
    <w:rsid w:val="00CF79B6"/>
    <w:rsid w:val="00CF7E79"/>
    <w:rsid w:val="00D01C6E"/>
    <w:rsid w:val="00D02122"/>
    <w:rsid w:val="00D02589"/>
    <w:rsid w:val="00D03427"/>
    <w:rsid w:val="00D04689"/>
    <w:rsid w:val="00D054D5"/>
    <w:rsid w:val="00D05E28"/>
    <w:rsid w:val="00D06135"/>
    <w:rsid w:val="00D06F2D"/>
    <w:rsid w:val="00D07190"/>
    <w:rsid w:val="00D1006C"/>
    <w:rsid w:val="00D10878"/>
    <w:rsid w:val="00D1151C"/>
    <w:rsid w:val="00D11A6E"/>
    <w:rsid w:val="00D124D5"/>
    <w:rsid w:val="00D1269A"/>
    <w:rsid w:val="00D12A66"/>
    <w:rsid w:val="00D12AD6"/>
    <w:rsid w:val="00D14045"/>
    <w:rsid w:val="00D1426D"/>
    <w:rsid w:val="00D1483B"/>
    <w:rsid w:val="00D15FD8"/>
    <w:rsid w:val="00D169C8"/>
    <w:rsid w:val="00D179D3"/>
    <w:rsid w:val="00D17B84"/>
    <w:rsid w:val="00D203E1"/>
    <w:rsid w:val="00D205A0"/>
    <w:rsid w:val="00D20888"/>
    <w:rsid w:val="00D20C12"/>
    <w:rsid w:val="00D20C90"/>
    <w:rsid w:val="00D20FA0"/>
    <w:rsid w:val="00D23BE9"/>
    <w:rsid w:val="00D23F29"/>
    <w:rsid w:val="00D23F38"/>
    <w:rsid w:val="00D23F88"/>
    <w:rsid w:val="00D247B1"/>
    <w:rsid w:val="00D2513A"/>
    <w:rsid w:val="00D265CD"/>
    <w:rsid w:val="00D2693A"/>
    <w:rsid w:val="00D26AB5"/>
    <w:rsid w:val="00D31189"/>
    <w:rsid w:val="00D311A2"/>
    <w:rsid w:val="00D31C21"/>
    <w:rsid w:val="00D335C2"/>
    <w:rsid w:val="00D34008"/>
    <w:rsid w:val="00D34164"/>
    <w:rsid w:val="00D354F0"/>
    <w:rsid w:val="00D35F45"/>
    <w:rsid w:val="00D36618"/>
    <w:rsid w:val="00D36999"/>
    <w:rsid w:val="00D36B30"/>
    <w:rsid w:val="00D36B7C"/>
    <w:rsid w:val="00D37165"/>
    <w:rsid w:val="00D3742D"/>
    <w:rsid w:val="00D376C8"/>
    <w:rsid w:val="00D4197F"/>
    <w:rsid w:val="00D422F3"/>
    <w:rsid w:val="00D4249F"/>
    <w:rsid w:val="00D43857"/>
    <w:rsid w:val="00D43BDE"/>
    <w:rsid w:val="00D4557E"/>
    <w:rsid w:val="00D45ED1"/>
    <w:rsid w:val="00D460F5"/>
    <w:rsid w:val="00D4667B"/>
    <w:rsid w:val="00D47459"/>
    <w:rsid w:val="00D47B83"/>
    <w:rsid w:val="00D47D07"/>
    <w:rsid w:val="00D47FAC"/>
    <w:rsid w:val="00D5079F"/>
    <w:rsid w:val="00D50C42"/>
    <w:rsid w:val="00D50F01"/>
    <w:rsid w:val="00D51143"/>
    <w:rsid w:val="00D51167"/>
    <w:rsid w:val="00D52285"/>
    <w:rsid w:val="00D52DAE"/>
    <w:rsid w:val="00D535AF"/>
    <w:rsid w:val="00D5366B"/>
    <w:rsid w:val="00D538C0"/>
    <w:rsid w:val="00D53963"/>
    <w:rsid w:val="00D5574B"/>
    <w:rsid w:val="00D55E28"/>
    <w:rsid w:val="00D566A1"/>
    <w:rsid w:val="00D578F0"/>
    <w:rsid w:val="00D60702"/>
    <w:rsid w:val="00D6199E"/>
    <w:rsid w:val="00D6202F"/>
    <w:rsid w:val="00D62264"/>
    <w:rsid w:val="00D62401"/>
    <w:rsid w:val="00D640BE"/>
    <w:rsid w:val="00D64EEC"/>
    <w:rsid w:val="00D651A0"/>
    <w:rsid w:val="00D658F3"/>
    <w:rsid w:val="00D659ED"/>
    <w:rsid w:val="00D66AA6"/>
    <w:rsid w:val="00D66D85"/>
    <w:rsid w:val="00D7098C"/>
    <w:rsid w:val="00D710B0"/>
    <w:rsid w:val="00D7154F"/>
    <w:rsid w:val="00D71868"/>
    <w:rsid w:val="00D728A2"/>
    <w:rsid w:val="00D72C3E"/>
    <w:rsid w:val="00D73360"/>
    <w:rsid w:val="00D741B4"/>
    <w:rsid w:val="00D7533A"/>
    <w:rsid w:val="00D75C6E"/>
    <w:rsid w:val="00D75E62"/>
    <w:rsid w:val="00D76627"/>
    <w:rsid w:val="00D777A7"/>
    <w:rsid w:val="00D779F7"/>
    <w:rsid w:val="00D77CEE"/>
    <w:rsid w:val="00D80533"/>
    <w:rsid w:val="00D833FC"/>
    <w:rsid w:val="00D8438A"/>
    <w:rsid w:val="00D84CC0"/>
    <w:rsid w:val="00D86093"/>
    <w:rsid w:val="00D86DCA"/>
    <w:rsid w:val="00D876AB"/>
    <w:rsid w:val="00D87884"/>
    <w:rsid w:val="00D87E7C"/>
    <w:rsid w:val="00D906D4"/>
    <w:rsid w:val="00D9098E"/>
    <w:rsid w:val="00D9286F"/>
    <w:rsid w:val="00D9330A"/>
    <w:rsid w:val="00D93897"/>
    <w:rsid w:val="00D943F5"/>
    <w:rsid w:val="00D94FEC"/>
    <w:rsid w:val="00D979F9"/>
    <w:rsid w:val="00D97A9A"/>
    <w:rsid w:val="00DA0856"/>
    <w:rsid w:val="00DA0D8B"/>
    <w:rsid w:val="00DA2876"/>
    <w:rsid w:val="00DA28C7"/>
    <w:rsid w:val="00DA31C2"/>
    <w:rsid w:val="00DA42D9"/>
    <w:rsid w:val="00DA54A5"/>
    <w:rsid w:val="00DA5502"/>
    <w:rsid w:val="00DA5597"/>
    <w:rsid w:val="00DA5723"/>
    <w:rsid w:val="00DA60FE"/>
    <w:rsid w:val="00DA7A3B"/>
    <w:rsid w:val="00DB0799"/>
    <w:rsid w:val="00DB2488"/>
    <w:rsid w:val="00DB43DC"/>
    <w:rsid w:val="00DB532F"/>
    <w:rsid w:val="00DB54AF"/>
    <w:rsid w:val="00DB5C3B"/>
    <w:rsid w:val="00DB5FCD"/>
    <w:rsid w:val="00DB5FEC"/>
    <w:rsid w:val="00DB6BB9"/>
    <w:rsid w:val="00DB6D29"/>
    <w:rsid w:val="00DB71C9"/>
    <w:rsid w:val="00DB7333"/>
    <w:rsid w:val="00DB7509"/>
    <w:rsid w:val="00DB7978"/>
    <w:rsid w:val="00DC0623"/>
    <w:rsid w:val="00DC0DCC"/>
    <w:rsid w:val="00DC13BF"/>
    <w:rsid w:val="00DC216B"/>
    <w:rsid w:val="00DC239C"/>
    <w:rsid w:val="00DC24F2"/>
    <w:rsid w:val="00DC2874"/>
    <w:rsid w:val="00DC2A11"/>
    <w:rsid w:val="00DC2DA0"/>
    <w:rsid w:val="00DC3099"/>
    <w:rsid w:val="00DC3740"/>
    <w:rsid w:val="00DC3B05"/>
    <w:rsid w:val="00DC455D"/>
    <w:rsid w:val="00DC506A"/>
    <w:rsid w:val="00DC5996"/>
    <w:rsid w:val="00DC5A5D"/>
    <w:rsid w:val="00DC6B32"/>
    <w:rsid w:val="00DC6E1C"/>
    <w:rsid w:val="00DC7254"/>
    <w:rsid w:val="00DC72FD"/>
    <w:rsid w:val="00DC7952"/>
    <w:rsid w:val="00DD1C04"/>
    <w:rsid w:val="00DD1E1B"/>
    <w:rsid w:val="00DD203A"/>
    <w:rsid w:val="00DD21B7"/>
    <w:rsid w:val="00DD38FC"/>
    <w:rsid w:val="00DD3C3F"/>
    <w:rsid w:val="00DD3DC9"/>
    <w:rsid w:val="00DD4408"/>
    <w:rsid w:val="00DD5451"/>
    <w:rsid w:val="00DD5994"/>
    <w:rsid w:val="00DD5C39"/>
    <w:rsid w:val="00DD612B"/>
    <w:rsid w:val="00DD6280"/>
    <w:rsid w:val="00DD657C"/>
    <w:rsid w:val="00DD657D"/>
    <w:rsid w:val="00DD6747"/>
    <w:rsid w:val="00DE0417"/>
    <w:rsid w:val="00DE1451"/>
    <w:rsid w:val="00DE2EC1"/>
    <w:rsid w:val="00DE3346"/>
    <w:rsid w:val="00DE3F33"/>
    <w:rsid w:val="00DE4030"/>
    <w:rsid w:val="00DE4349"/>
    <w:rsid w:val="00DE4686"/>
    <w:rsid w:val="00DE4AD9"/>
    <w:rsid w:val="00DE506E"/>
    <w:rsid w:val="00DE6E00"/>
    <w:rsid w:val="00DF032B"/>
    <w:rsid w:val="00DF06F3"/>
    <w:rsid w:val="00DF0722"/>
    <w:rsid w:val="00DF0740"/>
    <w:rsid w:val="00DF0A34"/>
    <w:rsid w:val="00DF0C0E"/>
    <w:rsid w:val="00DF11FB"/>
    <w:rsid w:val="00DF1570"/>
    <w:rsid w:val="00DF21A8"/>
    <w:rsid w:val="00DF2B87"/>
    <w:rsid w:val="00DF316B"/>
    <w:rsid w:val="00DF4A63"/>
    <w:rsid w:val="00DF5B63"/>
    <w:rsid w:val="00DF5CF3"/>
    <w:rsid w:val="00DF5EAC"/>
    <w:rsid w:val="00DF66D8"/>
    <w:rsid w:val="00DF6999"/>
    <w:rsid w:val="00DF69FE"/>
    <w:rsid w:val="00DF6A9A"/>
    <w:rsid w:val="00DF7875"/>
    <w:rsid w:val="00DF791E"/>
    <w:rsid w:val="00E004CE"/>
    <w:rsid w:val="00E00ACD"/>
    <w:rsid w:val="00E00C2F"/>
    <w:rsid w:val="00E015BE"/>
    <w:rsid w:val="00E0166F"/>
    <w:rsid w:val="00E01F26"/>
    <w:rsid w:val="00E02746"/>
    <w:rsid w:val="00E02788"/>
    <w:rsid w:val="00E0364E"/>
    <w:rsid w:val="00E03F92"/>
    <w:rsid w:val="00E04055"/>
    <w:rsid w:val="00E04894"/>
    <w:rsid w:val="00E05280"/>
    <w:rsid w:val="00E052C4"/>
    <w:rsid w:val="00E058A6"/>
    <w:rsid w:val="00E072E4"/>
    <w:rsid w:val="00E07D81"/>
    <w:rsid w:val="00E07F38"/>
    <w:rsid w:val="00E10C50"/>
    <w:rsid w:val="00E10F16"/>
    <w:rsid w:val="00E11428"/>
    <w:rsid w:val="00E129AC"/>
    <w:rsid w:val="00E1351C"/>
    <w:rsid w:val="00E13589"/>
    <w:rsid w:val="00E13C31"/>
    <w:rsid w:val="00E1494D"/>
    <w:rsid w:val="00E14E6C"/>
    <w:rsid w:val="00E15789"/>
    <w:rsid w:val="00E15E0B"/>
    <w:rsid w:val="00E164FF"/>
    <w:rsid w:val="00E1695A"/>
    <w:rsid w:val="00E16D70"/>
    <w:rsid w:val="00E16F72"/>
    <w:rsid w:val="00E17357"/>
    <w:rsid w:val="00E17E19"/>
    <w:rsid w:val="00E17EC8"/>
    <w:rsid w:val="00E201EA"/>
    <w:rsid w:val="00E2072D"/>
    <w:rsid w:val="00E208A5"/>
    <w:rsid w:val="00E212C6"/>
    <w:rsid w:val="00E218DB"/>
    <w:rsid w:val="00E224B6"/>
    <w:rsid w:val="00E228F5"/>
    <w:rsid w:val="00E244D3"/>
    <w:rsid w:val="00E24609"/>
    <w:rsid w:val="00E24F1C"/>
    <w:rsid w:val="00E25C95"/>
    <w:rsid w:val="00E25F99"/>
    <w:rsid w:val="00E2616D"/>
    <w:rsid w:val="00E2642E"/>
    <w:rsid w:val="00E26E21"/>
    <w:rsid w:val="00E27812"/>
    <w:rsid w:val="00E27A81"/>
    <w:rsid w:val="00E27C3D"/>
    <w:rsid w:val="00E27E52"/>
    <w:rsid w:val="00E27ECA"/>
    <w:rsid w:val="00E305B9"/>
    <w:rsid w:val="00E307CA"/>
    <w:rsid w:val="00E31960"/>
    <w:rsid w:val="00E323B0"/>
    <w:rsid w:val="00E34411"/>
    <w:rsid w:val="00E34BD8"/>
    <w:rsid w:val="00E34FA5"/>
    <w:rsid w:val="00E35005"/>
    <w:rsid w:val="00E3529A"/>
    <w:rsid w:val="00E35B0D"/>
    <w:rsid w:val="00E360FC"/>
    <w:rsid w:val="00E363AB"/>
    <w:rsid w:val="00E37086"/>
    <w:rsid w:val="00E372E0"/>
    <w:rsid w:val="00E4072D"/>
    <w:rsid w:val="00E408B2"/>
    <w:rsid w:val="00E40CE3"/>
    <w:rsid w:val="00E40EC7"/>
    <w:rsid w:val="00E41E1F"/>
    <w:rsid w:val="00E43DCA"/>
    <w:rsid w:val="00E43F4F"/>
    <w:rsid w:val="00E44704"/>
    <w:rsid w:val="00E44A0A"/>
    <w:rsid w:val="00E44DE6"/>
    <w:rsid w:val="00E458F2"/>
    <w:rsid w:val="00E45915"/>
    <w:rsid w:val="00E45AC6"/>
    <w:rsid w:val="00E466FB"/>
    <w:rsid w:val="00E4692F"/>
    <w:rsid w:val="00E46BDC"/>
    <w:rsid w:val="00E46E33"/>
    <w:rsid w:val="00E47081"/>
    <w:rsid w:val="00E47EF0"/>
    <w:rsid w:val="00E50F49"/>
    <w:rsid w:val="00E5177B"/>
    <w:rsid w:val="00E51E73"/>
    <w:rsid w:val="00E52526"/>
    <w:rsid w:val="00E52C75"/>
    <w:rsid w:val="00E52D56"/>
    <w:rsid w:val="00E53F73"/>
    <w:rsid w:val="00E541FD"/>
    <w:rsid w:val="00E54733"/>
    <w:rsid w:val="00E547D0"/>
    <w:rsid w:val="00E547E9"/>
    <w:rsid w:val="00E55373"/>
    <w:rsid w:val="00E5663F"/>
    <w:rsid w:val="00E569A3"/>
    <w:rsid w:val="00E56EF1"/>
    <w:rsid w:val="00E56F25"/>
    <w:rsid w:val="00E572C8"/>
    <w:rsid w:val="00E61268"/>
    <w:rsid w:val="00E6174B"/>
    <w:rsid w:val="00E61976"/>
    <w:rsid w:val="00E622CD"/>
    <w:rsid w:val="00E62AF2"/>
    <w:rsid w:val="00E63006"/>
    <w:rsid w:val="00E63466"/>
    <w:rsid w:val="00E642D3"/>
    <w:rsid w:val="00E660CA"/>
    <w:rsid w:val="00E663C8"/>
    <w:rsid w:val="00E66B41"/>
    <w:rsid w:val="00E66B68"/>
    <w:rsid w:val="00E66BB5"/>
    <w:rsid w:val="00E66F4D"/>
    <w:rsid w:val="00E67868"/>
    <w:rsid w:val="00E67BB2"/>
    <w:rsid w:val="00E67ECA"/>
    <w:rsid w:val="00E70584"/>
    <w:rsid w:val="00E70A89"/>
    <w:rsid w:val="00E70B0F"/>
    <w:rsid w:val="00E71006"/>
    <w:rsid w:val="00E710C5"/>
    <w:rsid w:val="00E712E7"/>
    <w:rsid w:val="00E7165A"/>
    <w:rsid w:val="00E717ED"/>
    <w:rsid w:val="00E73DE0"/>
    <w:rsid w:val="00E747C0"/>
    <w:rsid w:val="00E75019"/>
    <w:rsid w:val="00E75052"/>
    <w:rsid w:val="00E7598A"/>
    <w:rsid w:val="00E7629E"/>
    <w:rsid w:val="00E778E2"/>
    <w:rsid w:val="00E8071A"/>
    <w:rsid w:val="00E807EE"/>
    <w:rsid w:val="00E80905"/>
    <w:rsid w:val="00E80D51"/>
    <w:rsid w:val="00E81088"/>
    <w:rsid w:val="00E812A9"/>
    <w:rsid w:val="00E8133B"/>
    <w:rsid w:val="00E81372"/>
    <w:rsid w:val="00E817FE"/>
    <w:rsid w:val="00E81AE1"/>
    <w:rsid w:val="00E8217E"/>
    <w:rsid w:val="00E824BD"/>
    <w:rsid w:val="00E82AC1"/>
    <w:rsid w:val="00E83CF1"/>
    <w:rsid w:val="00E83DFE"/>
    <w:rsid w:val="00E84C8B"/>
    <w:rsid w:val="00E86946"/>
    <w:rsid w:val="00E87A70"/>
    <w:rsid w:val="00E87A7A"/>
    <w:rsid w:val="00E87C39"/>
    <w:rsid w:val="00E90104"/>
    <w:rsid w:val="00E90D28"/>
    <w:rsid w:val="00E90EAA"/>
    <w:rsid w:val="00E913D1"/>
    <w:rsid w:val="00E9163D"/>
    <w:rsid w:val="00E918E2"/>
    <w:rsid w:val="00E92B33"/>
    <w:rsid w:val="00E930C7"/>
    <w:rsid w:val="00E93A22"/>
    <w:rsid w:val="00E93C08"/>
    <w:rsid w:val="00E93CD8"/>
    <w:rsid w:val="00E9634A"/>
    <w:rsid w:val="00E96736"/>
    <w:rsid w:val="00E975CB"/>
    <w:rsid w:val="00EA070B"/>
    <w:rsid w:val="00EA087A"/>
    <w:rsid w:val="00EA131A"/>
    <w:rsid w:val="00EA1403"/>
    <w:rsid w:val="00EA1E6F"/>
    <w:rsid w:val="00EA23C1"/>
    <w:rsid w:val="00EA2668"/>
    <w:rsid w:val="00EA2728"/>
    <w:rsid w:val="00EA28A2"/>
    <w:rsid w:val="00EA32E2"/>
    <w:rsid w:val="00EA3517"/>
    <w:rsid w:val="00EA398E"/>
    <w:rsid w:val="00EA3CDE"/>
    <w:rsid w:val="00EA3D9C"/>
    <w:rsid w:val="00EA3DA2"/>
    <w:rsid w:val="00EA456D"/>
    <w:rsid w:val="00EA467C"/>
    <w:rsid w:val="00EA4DE6"/>
    <w:rsid w:val="00EA5503"/>
    <w:rsid w:val="00EA5AAB"/>
    <w:rsid w:val="00EA5D86"/>
    <w:rsid w:val="00EA6503"/>
    <w:rsid w:val="00EA6A80"/>
    <w:rsid w:val="00EA6DC1"/>
    <w:rsid w:val="00EA74D1"/>
    <w:rsid w:val="00EA7E81"/>
    <w:rsid w:val="00EB03CE"/>
    <w:rsid w:val="00EB1B81"/>
    <w:rsid w:val="00EB1CE1"/>
    <w:rsid w:val="00EB2535"/>
    <w:rsid w:val="00EB28C7"/>
    <w:rsid w:val="00EB29EA"/>
    <w:rsid w:val="00EB2E68"/>
    <w:rsid w:val="00EB3654"/>
    <w:rsid w:val="00EB3F98"/>
    <w:rsid w:val="00EB4825"/>
    <w:rsid w:val="00EB4D07"/>
    <w:rsid w:val="00EB632B"/>
    <w:rsid w:val="00EB6BEB"/>
    <w:rsid w:val="00EB6E5D"/>
    <w:rsid w:val="00EB7130"/>
    <w:rsid w:val="00EB796C"/>
    <w:rsid w:val="00EB7A8A"/>
    <w:rsid w:val="00EC0744"/>
    <w:rsid w:val="00EC0A6F"/>
    <w:rsid w:val="00EC1318"/>
    <w:rsid w:val="00EC18B1"/>
    <w:rsid w:val="00EC2B6F"/>
    <w:rsid w:val="00EC2F3B"/>
    <w:rsid w:val="00EC348B"/>
    <w:rsid w:val="00EC34F7"/>
    <w:rsid w:val="00EC3548"/>
    <w:rsid w:val="00EC3619"/>
    <w:rsid w:val="00EC389C"/>
    <w:rsid w:val="00EC407E"/>
    <w:rsid w:val="00EC4995"/>
    <w:rsid w:val="00EC4C4A"/>
    <w:rsid w:val="00EC570E"/>
    <w:rsid w:val="00EC57CF"/>
    <w:rsid w:val="00EC597A"/>
    <w:rsid w:val="00EC5CC6"/>
    <w:rsid w:val="00EC5CED"/>
    <w:rsid w:val="00EC5E5B"/>
    <w:rsid w:val="00EC5EEF"/>
    <w:rsid w:val="00EC6099"/>
    <w:rsid w:val="00EC6786"/>
    <w:rsid w:val="00EC6E2B"/>
    <w:rsid w:val="00EC7105"/>
    <w:rsid w:val="00EC7BCC"/>
    <w:rsid w:val="00ED03FD"/>
    <w:rsid w:val="00ED0B23"/>
    <w:rsid w:val="00ED0D58"/>
    <w:rsid w:val="00ED16E3"/>
    <w:rsid w:val="00ED2430"/>
    <w:rsid w:val="00ED2912"/>
    <w:rsid w:val="00ED2987"/>
    <w:rsid w:val="00ED2B72"/>
    <w:rsid w:val="00ED2F69"/>
    <w:rsid w:val="00ED35F3"/>
    <w:rsid w:val="00ED4430"/>
    <w:rsid w:val="00ED4CD4"/>
    <w:rsid w:val="00ED4CD8"/>
    <w:rsid w:val="00ED62F1"/>
    <w:rsid w:val="00ED6494"/>
    <w:rsid w:val="00ED71F2"/>
    <w:rsid w:val="00ED7656"/>
    <w:rsid w:val="00ED7A6A"/>
    <w:rsid w:val="00EE11E5"/>
    <w:rsid w:val="00EE1DE4"/>
    <w:rsid w:val="00EE234F"/>
    <w:rsid w:val="00EE235B"/>
    <w:rsid w:val="00EE2765"/>
    <w:rsid w:val="00EE295F"/>
    <w:rsid w:val="00EE2A1E"/>
    <w:rsid w:val="00EE2EFE"/>
    <w:rsid w:val="00EE3509"/>
    <w:rsid w:val="00EE363E"/>
    <w:rsid w:val="00EE3901"/>
    <w:rsid w:val="00EE3C32"/>
    <w:rsid w:val="00EE41C2"/>
    <w:rsid w:val="00EE4798"/>
    <w:rsid w:val="00EE4C17"/>
    <w:rsid w:val="00EE51FB"/>
    <w:rsid w:val="00EE5C58"/>
    <w:rsid w:val="00EE604C"/>
    <w:rsid w:val="00EE61A4"/>
    <w:rsid w:val="00EE6459"/>
    <w:rsid w:val="00EE68EC"/>
    <w:rsid w:val="00EE7043"/>
    <w:rsid w:val="00EE7DC2"/>
    <w:rsid w:val="00EE7F9A"/>
    <w:rsid w:val="00EF102B"/>
    <w:rsid w:val="00EF20F7"/>
    <w:rsid w:val="00EF230B"/>
    <w:rsid w:val="00EF236E"/>
    <w:rsid w:val="00EF2554"/>
    <w:rsid w:val="00EF2586"/>
    <w:rsid w:val="00EF2BB1"/>
    <w:rsid w:val="00EF427B"/>
    <w:rsid w:val="00EF4840"/>
    <w:rsid w:val="00EF4948"/>
    <w:rsid w:val="00EF498B"/>
    <w:rsid w:val="00EF5DD3"/>
    <w:rsid w:val="00EF60F6"/>
    <w:rsid w:val="00EF6BA4"/>
    <w:rsid w:val="00EF6E25"/>
    <w:rsid w:val="00F0051F"/>
    <w:rsid w:val="00F0176A"/>
    <w:rsid w:val="00F01F66"/>
    <w:rsid w:val="00F02C80"/>
    <w:rsid w:val="00F02D2F"/>
    <w:rsid w:val="00F03C0E"/>
    <w:rsid w:val="00F04C64"/>
    <w:rsid w:val="00F05A2E"/>
    <w:rsid w:val="00F05B4C"/>
    <w:rsid w:val="00F06217"/>
    <w:rsid w:val="00F06763"/>
    <w:rsid w:val="00F069F1"/>
    <w:rsid w:val="00F07815"/>
    <w:rsid w:val="00F07C4C"/>
    <w:rsid w:val="00F07D73"/>
    <w:rsid w:val="00F101F1"/>
    <w:rsid w:val="00F105E1"/>
    <w:rsid w:val="00F11309"/>
    <w:rsid w:val="00F11815"/>
    <w:rsid w:val="00F12776"/>
    <w:rsid w:val="00F12B3E"/>
    <w:rsid w:val="00F13965"/>
    <w:rsid w:val="00F13A17"/>
    <w:rsid w:val="00F13E24"/>
    <w:rsid w:val="00F13E72"/>
    <w:rsid w:val="00F147B2"/>
    <w:rsid w:val="00F14AB4"/>
    <w:rsid w:val="00F14DF9"/>
    <w:rsid w:val="00F15D2D"/>
    <w:rsid w:val="00F16365"/>
    <w:rsid w:val="00F1655C"/>
    <w:rsid w:val="00F16C7A"/>
    <w:rsid w:val="00F16D1F"/>
    <w:rsid w:val="00F16E85"/>
    <w:rsid w:val="00F1704E"/>
    <w:rsid w:val="00F17822"/>
    <w:rsid w:val="00F17E76"/>
    <w:rsid w:val="00F20019"/>
    <w:rsid w:val="00F2007E"/>
    <w:rsid w:val="00F20613"/>
    <w:rsid w:val="00F2196C"/>
    <w:rsid w:val="00F21CF3"/>
    <w:rsid w:val="00F2200E"/>
    <w:rsid w:val="00F22410"/>
    <w:rsid w:val="00F24541"/>
    <w:rsid w:val="00F24DE0"/>
    <w:rsid w:val="00F25449"/>
    <w:rsid w:val="00F25888"/>
    <w:rsid w:val="00F25B61"/>
    <w:rsid w:val="00F25CF1"/>
    <w:rsid w:val="00F263F0"/>
    <w:rsid w:val="00F269BA"/>
    <w:rsid w:val="00F271AD"/>
    <w:rsid w:val="00F3077C"/>
    <w:rsid w:val="00F317E2"/>
    <w:rsid w:val="00F321BA"/>
    <w:rsid w:val="00F3229D"/>
    <w:rsid w:val="00F322CD"/>
    <w:rsid w:val="00F32E89"/>
    <w:rsid w:val="00F33061"/>
    <w:rsid w:val="00F33417"/>
    <w:rsid w:val="00F339D6"/>
    <w:rsid w:val="00F33BF2"/>
    <w:rsid w:val="00F33D05"/>
    <w:rsid w:val="00F37214"/>
    <w:rsid w:val="00F40112"/>
    <w:rsid w:val="00F40196"/>
    <w:rsid w:val="00F40382"/>
    <w:rsid w:val="00F405E1"/>
    <w:rsid w:val="00F40625"/>
    <w:rsid w:val="00F40803"/>
    <w:rsid w:val="00F41394"/>
    <w:rsid w:val="00F41763"/>
    <w:rsid w:val="00F41D61"/>
    <w:rsid w:val="00F42171"/>
    <w:rsid w:val="00F4277E"/>
    <w:rsid w:val="00F43042"/>
    <w:rsid w:val="00F4502D"/>
    <w:rsid w:val="00F45880"/>
    <w:rsid w:val="00F45A12"/>
    <w:rsid w:val="00F4625F"/>
    <w:rsid w:val="00F469CD"/>
    <w:rsid w:val="00F46DD6"/>
    <w:rsid w:val="00F5091C"/>
    <w:rsid w:val="00F519A7"/>
    <w:rsid w:val="00F528A6"/>
    <w:rsid w:val="00F5294C"/>
    <w:rsid w:val="00F52C5F"/>
    <w:rsid w:val="00F53484"/>
    <w:rsid w:val="00F54C37"/>
    <w:rsid w:val="00F54DD3"/>
    <w:rsid w:val="00F54DDB"/>
    <w:rsid w:val="00F5506A"/>
    <w:rsid w:val="00F552C3"/>
    <w:rsid w:val="00F5598F"/>
    <w:rsid w:val="00F55B2E"/>
    <w:rsid w:val="00F55DD9"/>
    <w:rsid w:val="00F5660A"/>
    <w:rsid w:val="00F57776"/>
    <w:rsid w:val="00F57CD0"/>
    <w:rsid w:val="00F600E7"/>
    <w:rsid w:val="00F61078"/>
    <w:rsid w:val="00F61847"/>
    <w:rsid w:val="00F625A0"/>
    <w:rsid w:val="00F62D21"/>
    <w:rsid w:val="00F62E25"/>
    <w:rsid w:val="00F630D6"/>
    <w:rsid w:val="00F63662"/>
    <w:rsid w:val="00F642FE"/>
    <w:rsid w:val="00F6460E"/>
    <w:rsid w:val="00F64BF4"/>
    <w:rsid w:val="00F65253"/>
    <w:rsid w:val="00F65EA7"/>
    <w:rsid w:val="00F66EB7"/>
    <w:rsid w:val="00F67B41"/>
    <w:rsid w:val="00F7018B"/>
    <w:rsid w:val="00F7111C"/>
    <w:rsid w:val="00F718C3"/>
    <w:rsid w:val="00F7196E"/>
    <w:rsid w:val="00F71B83"/>
    <w:rsid w:val="00F72E47"/>
    <w:rsid w:val="00F730D6"/>
    <w:rsid w:val="00F7336F"/>
    <w:rsid w:val="00F73B66"/>
    <w:rsid w:val="00F73E04"/>
    <w:rsid w:val="00F73F7B"/>
    <w:rsid w:val="00F74303"/>
    <w:rsid w:val="00F7432A"/>
    <w:rsid w:val="00F75A9A"/>
    <w:rsid w:val="00F761E6"/>
    <w:rsid w:val="00F7640A"/>
    <w:rsid w:val="00F7679F"/>
    <w:rsid w:val="00F767B2"/>
    <w:rsid w:val="00F76875"/>
    <w:rsid w:val="00F80188"/>
    <w:rsid w:val="00F810B3"/>
    <w:rsid w:val="00F81658"/>
    <w:rsid w:val="00F81E85"/>
    <w:rsid w:val="00F8217E"/>
    <w:rsid w:val="00F837F6"/>
    <w:rsid w:val="00F84249"/>
    <w:rsid w:val="00F8464B"/>
    <w:rsid w:val="00F84CC3"/>
    <w:rsid w:val="00F8507A"/>
    <w:rsid w:val="00F85A95"/>
    <w:rsid w:val="00F85F53"/>
    <w:rsid w:val="00F866D7"/>
    <w:rsid w:val="00F87FE7"/>
    <w:rsid w:val="00F90A12"/>
    <w:rsid w:val="00F91B24"/>
    <w:rsid w:val="00F92253"/>
    <w:rsid w:val="00F93BA5"/>
    <w:rsid w:val="00F93D8C"/>
    <w:rsid w:val="00F93FD3"/>
    <w:rsid w:val="00F942CF"/>
    <w:rsid w:val="00F943C1"/>
    <w:rsid w:val="00F9511B"/>
    <w:rsid w:val="00F96350"/>
    <w:rsid w:val="00F9671D"/>
    <w:rsid w:val="00F968CB"/>
    <w:rsid w:val="00F96A2D"/>
    <w:rsid w:val="00F96F1A"/>
    <w:rsid w:val="00F97896"/>
    <w:rsid w:val="00F97911"/>
    <w:rsid w:val="00F97CD5"/>
    <w:rsid w:val="00F97E90"/>
    <w:rsid w:val="00FA165D"/>
    <w:rsid w:val="00FA19A2"/>
    <w:rsid w:val="00FA20CC"/>
    <w:rsid w:val="00FA4EBA"/>
    <w:rsid w:val="00FA5B44"/>
    <w:rsid w:val="00FA677D"/>
    <w:rsid w:val="00FB05C6"/>
    <w:rsid w:val="00FB0A28"/>
    <w:rsid w:val="00FB1388"/>
    <w:rsid w:val="00FB1488"/>
    <w:rsid w:val="00FB15D9"/>
    <w:rsid w:val="00FB193A"/>
    <w:rsid w:val="00FB1B5F"/>
    <w:rsid w:val="00FB294F"/>
    <w:rsid w:val="00FB30C0"/>
    <w:rsid w:val="00FB58E7"/>
    <w:rsid w:val="00FB61D9"/>
    <w:rsid w:val="00FB6753"/>
    <w:rsid w:val="00FB6D02"/>
    <w:rsid w:val="00FB6D2F"/>
    <w:rsid w:val="00FB7774"/>
    <w:rsid w:val="00FC0790"/>
    <w:rsid w:val="00FC0962"/>
    <w:rsid w:val="00FC10B0"/>
    <w:rsid w:val="00FC1595"/>
    <w:rsid w:val="00FC299F"/>
    <w:rsid w:val="00FC339D"/>
    <w:rsid w:val="00FC33D4"/>
    <w:rsid w:val="00FC427B"/>
    <w:rsid w:val="00FC47BA"/>
    <w:rsid w:val="00FC499D"/>
    <w:rsid w:val="00FC4A39"/>
    <w:rsid w:val="00FC5F10"/>
    <w:rsid w:val="00FC5F12"/>
    <w:rsid w:val="00FC69E8"/>
    <w:rsid w:val="00FC6D0B"/>
    <w:rsid w:val="00FC7124"/>
    <w:rsid w:val="00FC794A"/>
    <w:rsid w:val="00FD0D98"/>
    <w:rsid w:val="00FD0DC1"/>
    <w:rsid w:val="00FD0DCA"/>
    <w:rsid w:val="00FD202F"/>
    <w:rsid w:val="00FD2160"/>
    <w:rsid w:val="00FD23E4"/>
    <w:rsid w:val="00FD2A59"/>
    <w:rsid w:val="00FD2D46"/>
    <w:rsid w:val="00FD49BA"/>
    <w:rsid w:val="00FD531E"/>
    <w:rsid w:val="00FD5452"/>
    <w:rsid w:val="00FD56CF"/>
    <w:rsid w:val="00FD5876"/>
    <w:rsid w:val="00FD59D4"/>
    <w:rsid w:val="00FD5B15"/>
    <w:rsid w:val="00FD5E81"/>
    <w:rsid w:val="00FD6584"/>
    <w:rsid w:val="00FD693D"/>
    <w:rsid w:val="00FD722F"/>
    <w:rsid w:val="00FD73B7"/>
    <w:rsid w:val="00FD7B03"/>
    <w:rsid w:val="00FD7B9C"/>
    <w:rsid w:val="00FE0D16"/>
    <w:rsid w:val="00FE1087"/>
    <w:rsid w:val="00FE1627"/>
    <w:rsid w:val="00FE1774"/>
    <w:rsid w:val="00FE1945"/>
    <w:rsid w:val="00FE2429"/>
    <w:rsid w:val="00FE2E8B"/>
    <w:rsid w:val="00FE3324"/>
    <w:rsid w:val="00FE37BB"/>
    <w:rsid w:val="00FE3F1D"/>
    <w:rsid w:val="00FE5081"/>
    <w:rsid w:val="00FE5440"/>
    <w:rsid w:val="00FE58B6"/>
    <w:rsid w:val="00FE5BED"/>
    <w:rsid w:val="00FE60C0"/>
    <w:rsid w:val="00FE6191"/>
    <w:rsid w:val="00FE6BA7"/>
    <w:rsid w:val="00FE6D96"/>
    <w:rsid w:val="00FE78A4"/>
    <w:rsid w:val="00FF125F"/>
    <w:rsid w:val="00FF1590"/>
    <w:rsid w:val="00FF15E2"/>
    <w:rsid w:val="00FF193E"/>
    <w:rsid w:val="00FF19F0"/>
    <w:rsid w:val="00FF1F33"/>
    <w:rsid w:val="00FF2024"/>
    <w:rsid w:val="00FF25B5"/>
    <w:rsid w:val="00FF3180"/>
    <w:rsid w:val="00FF3329"/>
    <w:rsid w:val="00FF3DDB"/>
    <w:rsid w:val="00FF4402"/>
    <w:rsid w:val="00FF5CD7"/>
    <w:rsid w:val="00FF642E"/>
    <w:rsid w:val="00FF65D9"/>
    <w:rsid w:val="00FF66A8"/>
    <w:rsid w:val="00FF6BB4"/>
    <w:rsid w:val="00FF6DC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3F42E22-8126-4ADD-AC80-1AB55D60D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47E9"/>
    <w:rPr>
      <w:lang w:val="en-GB"/>
    </w:rPr>
  </w:style>
  <w:style w:type="paragraph" w:styleId="Balk1">
    <w:name w:val="heading 1"/>
    <w:basedOn w:val="Normal"/>
    <w:next w:val="Normal"/>
    <w:link w:val="Balk1Char"/>
    <w:uiPriority w:val="9"/>
    <w:qFormat/>
    <w:rsid w:val="00CD31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243D0F"/>
    <w:pPr>
      <w:keepNext/>
      <w:keepLines/>
      <w:spacing w:before="120" w:after="240"/>
      <w:outlineLvl w:val="1"/>
    </w:pPr>
    <w:rPr>
      <w:rFonts w:ascii="Times New Roman" w:eastAsiaTheme="majorEastAsia" w:hAnsi="Times New Roman" w:cstheme="majorBidi"/>
      <w:b/>
      <w:sz w:val="24"/>
      <w:szCs w:val="26"/>
    </w:rPr>
  </w:style>
  <w:style w:type="paragraph" w:styleId="Balk3">
    <w:name w:val="heading 3"/>
    <w:basedOn w:val="Normal"/>
    <w:next w:val="Normal"/>
    <w:link w:val="Balk3Char"/>
    <w:uiPriority w:val="9"/>
    <w:unhideWhenUsed/>
    <w:qFormat/>
    <w:rsid w:val="00CD31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alk4">
    <w:name w:val="heading 4"/>
    <w:basedOn w:val="Normal"/>
    <w:next w:val="Normal"/>
    <w:link w:val="Balk4Char"/>
    <w:uiPriority w:val="9"/>
    <w:unhideWhenUsed/>
    <w:qFormat/>
    <w:rsid w:val="00CD31D4"/>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Balk5">
    <w:name w:val="heading 5"/>
    <w:basedOn w:val="Normal"/>
    <w:next w:val="Normal"/>
    <w:link w:val="Balk5Char"/>
    <w:uiPriority w:val="9"/>
    <w:semiHidden/>
    <w:unhideWhenUsed/>
    <w:qFormat/>
    <w:rsid w:val="00CD31D4"/>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alk6">
    <w:name w:val="heading 6"/>
    <w:basedOn w:val="Normal"/>
    <w:next w:val="Normal"/>
    <w:link w:val="Balk6Char"/>
    <w:uiPriority w:val="9"/>
    <w:semiHidden/>
    <w:unhideWhenUsed/>
    <w:qFormat/>
    <w:rsid w:val="00CD31D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alk7">
    <w:name w:val="heading 7"/>
    <w:basedOn w:val="Normal"/>
    <w:next w:val="Normal"/>
    <w:link w:val="Balk7Char"/>
    <w:uiPriority w:val="9"/>
    <w:semiHidden/>
    <w:unhideWhenUsed/>
    <w:qFormat/>
    <w:rsid w:val="00CD31D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alk8">
    <w:name w:val="heading 8"/>
    <w:basedOn w:val="Normal"/>
    <w:next w:val="Normal"/>
    <w:link w:val="Balk8Char"/>
    <w:uiPriority w:val="9"/>
    <w:semiHidden/>
    <w:unhideWhenUsed/>
    <w:qFormat/>
    <w:rsid w:val="00CD31D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alk9">
    <w:name w:val="heading 9"/>
    <w:basedOn w:val="Normal"/>
    <w:next w:val="Normal"/>
    <w:link w:val="Balk9Char"/>
    <w:uiPriority w:val="9"/>
    <w:semiHidden/>
    <w:unhideWhenUsed/>
    <w:qFormat/>
    <w:rsid w:val="00CD31D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CD31D4"/>
    <w:pPr>
      <w:ind w:left="720"/>
      <w:contextualSpacing/>
    </w:pPr>
  </w:style>
  <w:style w:type="character" w:customStyle="1" w:styleId="Balk1Char">
    <w:name w:val="Başlık 1 Char"/>
    <w:basedOn w:val="VarsaylanParagrafYazTipi"/>
    <w:link w:val="Balk1"/>
    <w:uiPriority w:val="9"/>
    <w:rsid w:val="00CD31D4"/>
    <w:rPr>
      <w:rFonts w:asciiTheme="majorHAnsi" w:eastAsiaTheme="majorEastAsia" w:hAnsiTheme="majorHAnsi" w:cstheme="majorBidi"/>
      <w:color w:val="2E74B5" w:themeColor="accent1" w:themeShade="BF"/>
      <w:sz w:val="32"/>
      <w:szCs w:val="32"/>
    </w:rPr>
  </w:style>
  <w:style w:type="character" w:customStyle="1" w:styleId="Balk2Char">
    <w:name w:val="Başlık 2 Char"/>
    <w:basedOn w:val="VarsaylanParagrafYazTipi"/>
    <w:link w:val="Balk2"/>
    <w:uiPriority w:val="9"/>
    <w:rsid w:val="00243D0F"/>
    <w:rPr>
      <w:rFonts w:ascii="Times New Roman" w:eastAsiaTheme="majorEastAsia" w:hAnsi="Times New Roman" w:cstheme="majorBidi"/>
      <w:b/>
      <w:sz w:val="24"/>
      <w:szCs w:val="26"/>
      <w:lang w:val="en-GB"/>
    </w:rPr>
  </w:style>
  <w:style w:type="character" w:customStyle="1" w:styleId="Balk3Char">
    <w:name w:val="Başlık 3 Char"/>
    <w:basedOn w:val="VarsaylanParagrafYazTipi"/>
    <w:link w:val="Balk3"/>
    <w:uiPriority w:val="9"/>
    <w:rsid w:val="00CD31D4"/>
    <w:rPr>
      <w:rFonts w:asciiTheme="majorHAnsi" w:eastAsiaTheme="majorEastAsia" w:hAnsiTheme="majorHAnsi" w:cstheme="majorBidi"/>
      <w:color w:val="1F4D78" w:themeColor="accent1" w:themeShade="7F"/>
      <w:sz w:val="24"/>
      <w:szCs w:val="24"/>
    </w:rPr>
  </w:style>
  <w:style w:type="character" w:customStyle="1" w:styleId="Balk4Char">
    <w:name w:val="Başlık 4 Char"/>
    <w:basedOn w:val="VarsaylanParagrafYazTipi"/>
    <w:link w:val="Balk4"/>
    <w:uiPriority w:val="9"/>
    <w:rsid w:val="00CD31D4"/>
    <w:rPr>
      <w:rFonts w:asciiTheme="majorHAnsi" w:eastAsiaTheme="majorEastAsia" w:hAnsiTheme="majorHAnsi" w:cstheme="majorBidi"/>
      <w:i/>
      <w:iCs/>
      <w:color w:val="2E74B5" w:themeColor="accent1" w:themeShade="BF"/>
      <w:lang w:val="en-GB"/>
    </w:rPr>
  </w:style>
  <w:style w:type="character" w:customStyle="1" w:styleId="Balk5Char">
    <w:name w:val="Başlık 5 Char"/>
    <w:basedOn w:val="VarsaylanParagrafYazTipi"/>
    <w:link w:val="Balk5"/>
    <w:uiPriority w:val="9"/>
    <w:semiHidden/>
    <w:rsid w:val="00CD31D4"/>
    <w:rPr>
      <w:rFonts w:asciiTheme="majorHAnsi" w:eastAsiaTheme="majorEastAsia" w:hAnsiTheme="majorHAnsi" w:cstheme="majorBidi"/>
      <w:color w:val="2E74B5" w:themeColor="accent1" w:themeShade="BF"/>
      <w:lang w:val="en-GB"/>
    </w:rPr>
  </w:style>
  <w:style w:type="character" w:customStyle="1" w:styleId="Balk6Char">
    <w:name w:val="Başlık 6 Char"/>
    <w:basedOn w:val="VarsaylanParagrafYazTipi"/>
    <w:link w:val="Balk6"/>
    <w:uiPriority w:val="9"/>
    <w:semiHidden/>
    <w:rsid w:val="00CD31D4"/>
    <w:rPr>
      <w:rFonts w:asciiTheme="majorHAnsi" w:eastAsiaTheme="majorEastAsia" w:hAnsiTheme="majorHAnsi" w:cstheme="majorBidi"/>
      <w:color w:val="1F4D78" w:themeColor="accent1" w:themeShade="7F"/>
      <w:lang w:val="en-GB"/>
    </w:rPr>
  </w:style>
  <w:style w:type="character" w:customStyle="1" w:styleId="Balk7Char">
    <w:name w:val="Başlık 7 Char"/>
    <w:basedOn w:val="VarsaylanParagrafYazTipi"/>
    <w:link w:val="Balk7"/>
    <w:uiPriority w:val="9"/>
    <w:semiHidden/>
    <w:rsid w:val="00CD31D4"/>
    <w:rPr>
      <w:rFonts w:asciiTheme="majorHAnsi" w:eastAsiaTheme="majorEastAsia" w:hAnsiTheme="majorHAnsi" w:cstheme="majorBidi"/>
      <w:i/>
      <w:iCs/>
      <w:color w:val="1F4D78" w:themeColor="accent1" w:themeShade="7F"/>
      <w:lang w:val="en-GB"/>
    </w:rPr>
  </w:style>
  <w:style w:type="character" w:customStyle="1" w:styleId="Balk8Char">
    <w:name w:val="Başlık 8 Char"/>
    <w:basedOn w:val="VarsaylanParagrafYazTipi"/>
    <w:link w:val="Balk8"/>
    <w:uiPriority w:val="9"/>
    <w:semiHidden/>
    <w:rsid w:val="00CD31D4"/>
    <w:rPr>
      <w:rFonts w:asciiTheme="majorHAnsi" w:eastAsiaTheme="majorEastAsia" w:hAnsiTheme="majorHAnsi" w:cstheme="majorBidi"/>
      <w:color w:val="272727" w:themeColor="text1" w:themeTint="D8"/>
      <w:sz w:val="21"/>
      <w:szCs w:val="21"/>
      <w:lang w:val="en-GB"/>
    </w:rPr>
  </w:style>
  <w:style w:type="character" w:customStyle="1" w:styleId="Balk9Char">
    <w:name w:val="Başlık 9 Char"/>
    <w:basedOn w:val="VarsaylanParagrafYazTipi"/>
    <w:link w:val="Balk9"/>
    <w:uiPriority w:val="9"/>
    <w:semiHidden/>
    <w:rsid w:val="00CD31D4"/>
    <w:rPr>
      <w:rFonts w:asciiTheme="majorHAnsi" w:eastAsiaTheme="majorEastAsia" w:hAnsiTheme="majorHAnsi" w:cstheme="majorBidi"/>
      <w:i/>
      <w:iCs/>
      <w:color w:val="272727" w:themeColor="text1" w:themeTint="D8"/>
      <w:sz w:val="21"/>
      <w:szCs w:val="21"/>
      <w:lang w:val="en-GB"/>
    </w:rPr>
  </w:style>
  <w:style w:type="character" w:styleId="YerTutucuMetni">
    <w:name w:val="Placeholder Text"/>
    <w:basedOn w:val="VarsaylanParagrafYazTipi"/>
    <w:uiPriority w:val="99"/>
    <w:semiHidden/>
    <w:rsid w:val="005F1A39"/>
    <w:rPr>
      <w:color w:val="808080"/>
    </w:rPr>
  </w:style>
  <w:style w:type="paragraph" w:styleId="BalonMetni">
    <w:name w:val="Balloon Text"/>
    <w:basedOn w:val="Normal"/>
    <w:link w:val="BalonMetniChar"/>
    <w:uiPriority w:val="99"/>
    <w:semiHidden/>
    <w:unhideWhenUsed/>
    <w:rsid w:val="005F1A39"/>
    <w:pPr>
      <w:spacing w:after="0" w:line="240" w:lineRule="auto"/>
    </w:pPr>
    <w:rPr>
      <w:rFonts w:ascii="Tahoma" w:hAnsi="Tahoma" w:cs="Tahoma"/>
      <w:sz w:val="16"/>
      <w:szCs w:val="16"/>
      <w:lang w:val="en-US"/>
    </w:rPr>
  </w:style>
  <w:style w:type="character" w:customStyle="1" w:styleId="BalonMetniChar">
    <w:name w:val="Balon Metni Char"/>
    <w:basedOn w:val="VarsaylanParagrafYazTipi"/>
    <w:link w:val="BalonMetni"/>
    <w:uiPriority w:val="99"/>
    <w:semiHidden/>
    <w:rsid w:val="005F1A39"/>
    <w:rPr>
      <w:rFonts w:ascii="Tahoma" w:hAnsi="Tahoma" w:cs="Tahoma"/>
      <w:sz w:val="16"/>
      <w:szCs w:val="16"/>
      <w:lang w:val="en-US"/>
    </w:rPr>
  </w:style>
  <w:style w:type="paragraph" w:styleId="ResimYazs">
    <w:name w:val="caption"/>
    <w:basedOn w:val="Normal"/>
    <w:next w:val="Normal"/>
    <w:uiPriority w:val="35"/>
    <w:unhideWhenUsed/>
    <w:qFormat/>
    <w:rsid w:val="00F069F1"/>
    <w:pPr>
      <w:spacing w:after="240" w:line="240" w:lineRule="auto"/>
      <w:jc w:val="center"/>
    </w:pPr>
    <w:rPr>
      <w:rFonts w:ascii="Times New Roman" w:hAnsi="Times New Roman"/>
      <w:bCs/>
      <w:szCs w:val="18"/>
      <w:lang w:val="en-US"/>
    </w:rPr>
  </w:style>
  <w:style w:type="paragraph" w:styleId="stbilgi">
    <w:name w:val="header"/>
    <w:basedOn w:val="Normal"/>
    <w:link w:val="stbilgiChar"/>
    <w:uiPriority w:val="99"/>
    <w:unhideWhenUsed/>
    <w:rsid w:val="005F1A39"/>
    <w:pPr>
      <w:tabs>
        <w:tab w:val="center" w:pos="4680"/>
        <w:tab w:val="right" w:pos="9360"/>
      </w:tabs>
      <w:spacing w:after="0" w:line="240" w:lineRule="auto"/>
    </w:pPr>
    <w:rPr>
      <w:lang w:val="en-US"/>
    </w:rPr>
  </w:style>
  <w:style w:type="character" w:customStyle="1" w:styleId="stbilgiChar">
    <w:name w:val="Üstbilgi Char"/>
    <w:basedOn w:val="VarsaylanParagrafYazTipi"/>
    <w:link w:val="stbilgi"/>
    <w:uiPriority w:val="99"/>
    <w:rsid w:val="005F1A39"/>
    <w:rPr>
      <w:lang w:val="en-US"/>
    </w:rPr>
  </w:style>
  <w:style w:type="paragraph" w:styleId="Altbilgi">
    <w:name w:val="footer"/>
    <w:basedOn w:val="Normal"/>
    <w:link w:val="AltbilgiChar"/>
    <w:uiPriority w:val="99"/>
    <w:unhideWhenUsed/>
    <w:rsid w:val="005F1A39"/>
    <w:pPr>
      <w:tabs>
        <w:tab w:val="center" w:pos="4680"/>
        <w:tab w:val="right" w:pos="9360"/>
      </w:tabs>
      <w:spacing w:after="0" w:line="240" w:lineRule="auto"/>
    </w:pPr>
    <w:rPr>
      <w:lang w:val="en-US"/>
    </w:rPr>
  </w:style>
  <w:style w:type="character" w:customStyle="1" w:styleId="AltbilgiChar">
    <w:name w:val="Altbilgi Char"/>
    <w:basedOn w:val="VarsaylanParagrafYazTipi"/>
    <w:link w:val="Altbilgi"/>
    <w:uiPriority w:val="99"/>
    <w:rsid w:val="005F1A39"/>
    <w:rPr>
      <w:lang w:val="en-US"/>
    </w:rPr>
  </w:style>
  <w:style w:type="paragraph" w:customStyle="1" w:styleId="IEEEParagraph">
    <w:name w:val="IEEE Paragraph"/>
    <w:basedOn w:val="Normal"/>
    <w:link w:val="IEEEParagraphChar"/>
    <w:rsid w:val="005F1A39"/>
    <w:pPr>
      <w:adjustRightInd w:val="0"/>
      <w:snapToGrid w:val="0"/>
      <w:spacing w:after="0" w:line="240" w:lineRule="auto"/>
      <w:ind w:firstLine="216"/>
      <w:jc w:val="both"/>
    </w:pPr>
    <w:rPr>
      <w:rFonts w:ascii="Times New Roman" w:eastAsia="SimSun" w:hAnsi="Times New Roman" w:cs="Times New Roman"/>
      <w:sz w:val="20"/>
      <w:szCs w:val="24"/>
      <w:lang w:val="en-AU" w:eastAsia="zh-CN"/>
    </w:rPr>
  </w:style>
  <w:style w:type="character" w:customStyle="1" w:styleId="IEEEParagraphChar">
    <w:name w:val="IEEE Paragraph Char"/>
    <w:basedOn w:val="VarsaylanParagrafYazTipi"/>
    <w:link w:val="IEEEParagraph"/>
    <w:rsid w:val="005F1A39"/>
    <w:rPr>
      <w:rFonts w:ascii="Times New Roman" w:eastAsia="SimSun" w:hAnsi="Times New Roman" w:cs="Times New Roman"/>
      <w:sz w:val="20"/>
      <w:szCs w:val="24"/>
      <w:lang w:val="en-AU" w:eastAsia="zh-CN"/>
    </w:rPr>
  </w:style>
  <w:style w:type="paragraph" w:styleId="ekillerTablosu">
    <w:name w:val="table of figures"/>
    <w:basedOn w:val="Normal"/>
    <w:next w:val="Normal"/>
    <w:uiPriority w:val="99"/>
    <w:unhideWhenUsed/>
    <w:rsid w:val="005F1A39"/>
    <w:pPr>
      <w:spacing w:after="0" w:line="276" w:lineRule="auto"/>
    </w:pPr>
    <w:rPr>
      <w:lang w:val="en-US"/>
    </w:rPr>
  </w:style>
  <w:style w:type="character" w:styleId="Kpr">
    <w:name w:val="Hyperlink"/>
    <w:basedOn w:val="VarsaylanParagrafYazTipi"/>
    <w:uiPriority w:val="99"/>
    <w:unhideWhenUsed/>
    <w:rsid w:val="005F1A39"/>
    <w:rPr>
      <w:color w:val="0563C1" w:themeColor="hyperlink"/>
      <w:u w:val="single"/>
    </w:rPr>
  </w:style>
  <w:style w:type="paragraph" w:styleId="NormalWeb">
    <w:name w:val="Normal (Web)"/>
    <w:basedOn w:val="Normal"/>
    <w:uiPriority w:val="99"/>
    <w:semiHidden/>
    <w:unhideWhenUsed/>
    <w:rsid w:val="00F03C0E"/>
    <w:pPr>
      <w:spacing w:before="100" w:beforeAutospacing="1" w:after="100" w:afterAutospacing="1" w:line="240" w:lineRule="auto"/>
    </w:pPr>
    <w:rPr>
      <w:rFonts w:ascii="Times New Roman" w:eastAsiaTheme="minorEastAsia" w:hAnsi="Times New Roman" w:cs="Times New Roman"/>
      <w:sz w:val="24"/>
      <w:szCs w:val="24"/>
      <w:lang w:eastAsia="tr-TR"/>
    </w:rPr>
  </w:style>
  <w:style w:type="character" w:customStyle="1" w:styleId="apple-converted-space">
    <w:name w:val="apple-converted-space"/>
    <w:basedOn w:val="VarsaylanParagrafYazTipi"/>
    <w:rsid w:val="00DF11FB"/>
  </w:style>
  <w:style w:type="table" w:styleId="TabloKlavuzu">
    <w:name w:val="Table Grid"/>
    <w:basedOn w:val="NormalTablo"/>
    <w:uiPriority w:val="59"/>
    <w:rsid w:val="007A0A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NormalTablo"/>
    <w:next w:val="TabloKlavuzu"/>
    <w:uiPriority w:val="59"/>
    <w:rsid w:val="00DE3F33"/>
    <w:pPr>
      <w:spacing w:after="0" w:line="240" w:lineRule="auto"/>
    </w:pPr>
    <w:rPr>
      <w:rFonts w:eastAsia="Times New Roman"/>
      <w:lang w:eastAsia="tr-T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1">
    <w:name w:val="toc 1"/>
    <w:basedOn w:val="Normal"/>
    <w:next w:val="Normal"/>
    <w:autoRedefine/>
    <w:uiPriority w:val="39"/>
    <w:unhideWhenUsed/>
    <w:rsid w:val="00DA7A3B"/>
    <w:pPr>
      <w:spacing w:after="100"/>
    </w:pPr>
    <w:rPr>
      <w:rFonts w:ascii="Times New Roman" w:hAnsi="Times New Roman"/>
      <w:sz w:val="24"/>
    </w:rPr>
  </w:style>
  <w:style w:type="paragraph" w:styleId="T2">
    <w:name w:val="toc 2"/>
    <w:basedOn w:val="Normal"/>
    <w:next w:val="Normal"/>
    <w:autoRedefine/>
    <w:uiPriority w:val="39"/>
    <w:unhideWhenUsed/>
    <w:rsid w:val="00DE3F33"/>
    <w:pPr>
      <w:spacing w:after="100"/>
      <w:ind w:left="220"/>
    </w:pPr>
  </w:style>
  <w:style w:type="paragraph" w:styleId="T3">
    <w:name w:val="toc 3"/>
    <w:basedOn w:val="Normal"/>
    <w:next w:val="Normal"/>
    <w:autoRedefine/>
    <w:uiPriority w:val="39"/>
    <w:unhideWhenUsed/>
    <w:rsid w:val="00DE3F33"/>
    <w:pPr>
      <w:spacing w:after="100"/>
      <w:ind w:left="440"/>
    </w:pPr>
  </w:style>
  <w:style w:type="character" w:styleId="Vurgu">
    <w:name w:val="Emphasis"/>
    <w:basedOn w:val="VarsaylanParagrafYazTipi"/>
    <w:uiPriority w:val="20"/>
    <w:qFormat/>
    <w:rsid w:val="005D1517"/>
    <w:rPr>
      <w:i/>
      <w:iCs/>
    </w:rPr>
  </w:style>
  <w:style w:type="table" w:customStyle="1" w:styleId="GridTable1Light1">
    <w:name w:val="Grid Table 1 Light1"/>
    <w:basedOn w:val="NormalTablo"/>
    <w:uiPriority w:val="46"/>
    <w:rsid w:val="00D876AB"/>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1">
    <w:name w:val="Grid Table 21"/>
    <w:basedOn w:val="NormalTablo"/>
    <w:uiPriority w:val="47"/>
    <w:rsid w:val="00D876AB"/>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1">
    <w:name w:val="List Table 31"/>
    <w:basedOn w:val="NormalTablo"/>
    <w:uiPriority w:val="48"/>
    <w:rsid w:val="00D876AB"/>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PlainTable31">
    <w:name w:val="Plain Table 31"/>
    <w:basedOn w:val="NormalTablo"/>
    <w:uiPriority w:val="43"/>
    <w:rsid w:val="00D876A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11">
    <w:name w:val="Plain Table 11"/>
    <w:basedOn w:val="NormalTablo"/>
    <w:uiPriority w:val="41"/>
    <w:rsid w:val="00D876A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31">
    <w:name w:val="Grid Table 1 Light - Accent 31"/>
    <w:basedOn w:val="NormalTablo"/>
    <w:uiPriority w:val="46"/>
    <w:rsid w:val="00D876AB"/>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AklamaBavurusu">
    <w:name w:val="annotation reference"/>
    <w:basedOn w:val="VarsaylanParagrafYazTipi"/>
    <w:uiPriority w:val="99"/>
    <w:semiHidden/>
    <w:unhideWhenUsed/>
    <w:rsid w:val="00161D22"/>
    <w:rPr>
      <w:sz w:val="16"/>
      <w:szCs w:val="16"/>
    </w:rPr>
  </w:style>
  <w:style w:type="paragraph" w:styleId="AklamaMetni">
    <w:name w:val="annotation text"/>
    <w:basedOn w:val="Normal"/>
    <w:link w:val="AklamaMetniChar"/>
    <w:uiPriority w:val="99"/>
    <w:semiHidden/>
    <w:unhideWhenUsed/>
    <w:rsid w:val="00161D22"/>
    <w:pPr>
      <w:spacing w:line="240" w:lineRule="auto"/>
    </w:pPr>
    <w:rPr>
      <w:sz w:val="20"/>
      <w:szCs w:val="20"/>
    </w:rPr>
  </w:style>
  <w:style w:type="character" w:customStyle="1" w:styleId="AklamaMetniChar">
    <w:name w:val="Açıklama Metni Char"/>
    <w:basedOn w:val="VarsaylanParagrafYazTipi"/>
    <w:link w:val="AklamaMetni"/>
    <w:uiPriority w:val="99"/>
    <w:semiHidden/>
    <w:rsid w:val="00161D22"/>
    <w:rPr>
      <w:sz w:val="20"/>
      <w:szCs w:val="20"/>
      <w:lang w:val="en-GB"/>
    </w:rPr>
  </w:style>
  <w:style w:type="paragraph" w:styleId="AklamaKonusu">
    <w:name w:val="annotation subject"/>
    <w:basedOn w:val="AklamaMetni"/>
    <w:next w:val="AklamaMetni"/>
    <w:link w:val="AklamaKonusuChar"/>
    <w:uiPriority w:val="99"/>
    <w:semiHidden/>
    <w:unhideWhenUsed/>
    <w:rsid w:val="00161D22"/>
    <w:rPr>
      <w:b/>
      <w:bCs/>
    </w:rPr>
  </w:style>
  <w:style w:type="character" w:customStyle="1" w:styleId="AklamaKonusuChar">
    <w:name w:val="Açıklama Konusu Char"/>
    <w:basedOn w:val="AklamaMetniChar"/>
    <w:link w:val="AklamaKonusu"/>
    <w:uiPriority w:val="99"/>
    <w:semiHidden/>
    <w:rsid w:val="00161D22"/>
    <w:rPr>
      <w:b/>
      <w:bCs/>
      <w:sz w:val="20"/>
      <w:szCs w:val="20"/>
      <w:lang w:val="en-GB"/>
    </w:rPr>
  </w:style>
  <w:style w:type="paragraph" w:styleId="Dzeltme">
    <w:name w:val="Revision"/>
    <w:hidden/>
    <w:uiPriority w:val="99"/>
    <w:semiHidden/>
    <w:rsid w:val="00325B2D"/>
    <w:pPr>
      <w:spacing w:after="0" w:line="240" w:lineRule="auto"/>
    </w:pPr>
    <w:rPr>
      <w:lang w:val="en-GB"/>
    </w:rPr>
  </w:style>
  <w:style w:type="paragraph" w:styleId="HTMLncedenBiimlendirilmi">
    <w:name w:val="HTML Preformatted"/>
    <w:basedOn w:val="Normal"/>
    <w:link w:val="HTMLncedenBiimlendirilmiChar"/>
    <w:uiPriority w:val="99"/>
    <w:semiHidden/>
    <w:unhideWhenUsed/>
    <w:rsid w:val="00B45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tr-TR" w:eastAsia="tr-TR"/>
    </w:rPr>
  </w:style>
  <w:style w:type="character" w:customStyle="1" w:styleId="HTMLncedenBiimlendirilmiChar">
    <w:name w:val="HTML Önceden Biçimlendirilmiş Char"/>
    <w:basedOn w:val="VarsaylanParagrafYazTipi"/>
    <w:link w:val="HTMLncedenBiimlendirilmi"/>
    <w:uiPriority w:val="99"/>
    <w:semiHidden/>
    <w:rsid w:val="00B4563B"/>
    <w:rPr>
      <w:rFonts w:ascii="Courier New" w:eastAsia="Times New Roman" w:hAnsi="Courier New" w:cs="Courier New"/>
      <w:sz w:val="20"/>
      <w:szCs w:val="20"/>
      <w:lang w:eastAsia="tr-TR"/>
    </w:rPr>
  </w:style>
  <w:style w:type="character" w:styleId="zlenenKpr">
    <w:name w:val="FollowedHyperlink"/>
    <w:basedOn w:val="VarsaylanParagrafYazTipi"/>
    <w:uiPriority w:val="99"/>
    <w:semiHidden/>
    <w:unhideWhenUsed/>
    <w:rsid w:val="00E3529A"/>
    <w:rPr>
      <w:color w:val="954F72" w:themeColor="followedHyperlink"/>
      <w:u w:val="single"/>
    </w:rPr>
  </w:style>
  <w:style w:type="table" w:customStyle="1" w:styleId="TableGrid2">
    <w:name w:val="Table Grid2"/>
    <w:basedOn w:val="NormalTablo"/>
    <w:next w:val="TabloKlavuzu"/>
    <w:uiPriority w:val="39"/>
    <w:rsid w:val="00D424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onnotMetni">
    <w:name w:val="endnote text"/>
    <w:basedOn w:val="Normal"/>
    <w:link w:val="SonnotMetniChar"/>
    <w:uiPriority w:val="99"/>
    <w:semiHidden/>
    <w:unhideWhenUsed/>
    <w:rsid w:val="00147AC2"/>
    <w:pPr>
      <w:spacing w:after="0" w:line="240" w:lineRule="auto"/>
    </w:pPr>
    <w:rPr>
      <w:sz w:val="20"/>
      <w:szCs w:val="20"/>
    </w:rPr>
  </w:style>
  <w:style w:type="character" w:customStyle="1" w:styleId="SonnotMetniChar">
    <w:name w:val="Sonnot Metni Char"/>
    <w:basedOn w:val="VarsaylanParagrafYazTipi"/>
    <w:link w:val="SonnotMetni"/>
    <w:uiPriority w:val="99"/>
    <w:semiHidden/>
    <w:rsid w:val="00147AC2"/>
    <w:rPr>
      <w:sz w:val="20"/>
      <w:szCs w:val="20"/>
      <w:lang w:val="en-GB"/>
    </w:rPr>
  </w:style>
  <w:style w:type="character" w:styleId="SonnotBavurusu">
    <w:name w:val="endnote reference"/>
    <w:basedOn w:val="VarsaylanParagrafYazTipi"/>
    <w:uiPriority w:val="99"/>
    <w:semiHidden/>
    <w:unhideWhenUsed/>
    <w:rsid w:val="00147AC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332176">
      <w:bodyDiv w:val="1"/>
      <w:marLeft w:val="0"/>
      <w:marRight w:val="0"/>
      <w:marTop w:val="0"/>
      <w:marBottom w:val="0"/>
      <w:divBdr>
        <w:top w:val="none" w:sz="0" w:space="0" w:color="auto"/>
        <w:left w:val="none" w:sz="0" w:space="0" w:color="auto"/>
        <w:bottom w:val="none" w:sz="0" w:space="0" w:color="auto"/>
        <w:right w:val="none" w:sz="0" w:space="0" w:color="auto"/>
      </w:divBdr>
    </w:div>
    <w:div w:id="244846566">
      <w:bodyDiv w:val="1"/>
      <w:marLeft w:val="0"/>
      <w:marRight w:val="0"/>
      <w:marTop w:val="0"/>
      <w:marBottom w:val="0"/>
      <w:divBdr>
        <w:top w:val="none" w:sz="0" w:space="0" w:color="auto"/>
        <w:left w:val="none" w:sz="0" w:space="0" w:color="auto"/>
        <w:bottom w:val="none" w:sz="0" w:space="0" w:color="auto"/>
        <w:right w:val="none" w:sz="0" w:space="0" w:color="auto"/>
      </w:divBdr>
    </w:div>
    <w:div w:id="371612318">
      <w:bodyDiv w:val="1"/>
      <w:marLeft w:val="0"/>
      <w:marRight w:val="0"/>
      <w:marTop w:val="0"/>
      <w:marBottom w:val="0"/>
      <w:divBdr>
        <w:top w:val="none" w:sz="0" w:space="0" w:color="auto"/>
        <w:left w:val="none" w:sz="0" w:space="0" w:color="auto"/>
        <w:bottom w:val="none" w:sz="0" w:space="0" w:color="auto"/>
        <w:right w:val="none" w:sz="0" w:space="0" w:color="auto"/>
      </w:divBdr>
    </w:div>
    <w:div w:id="415253185">
      <w:bodyDiv w:val="1"/>
      <w:marLeft w:val="0"/>
      <w:marRight w:val="0"/>
      <w:marTop w:val="0"/>
      <w:marBottom w:val="0"/>
      <w:divBdr>
        <w:top w:val="none" w:sz="0" w:space="0" w:color="auto"/>
        <w:left w:val="none" w:sz="0" w:space="0" w:color="auto"/>
        <w:bottom w:val="none" w:sz="0" w:space="0" w:color="auto"/>
        <w:right w:val="none" w:sz="0" w:space="0" w:color="auto"/>
      </w:divBdr>
    </w:div>
    <w:div w:id="431366922">
      <w:bodyDiv w:val="1"/>
      <w:marLeft w:val="0"/>
      <w:marRight w:val="0"/>
      <w:marTop w:val="0"/>
      <w:marBottom w:val="0"/>
      <w:divBdr>
        <w:top w:val="none" w:sz="0" w:space="0" w:color="auto"/>
        <w:left w:val="none" w:sz="0" w:space="0" w:color="auto"/>
        <w:bottom w:val="none" w:sz="0" w:space="0" w:color="auto"/>
        <w:right w:val="none" w:sz="0" w:space="0" w:color="auto"/>
      </w:divBdr>
    </w:div>
    <w:div w:id="523442022">
      <w:bodyDiv w:val="1"/>
      <w:marLeft w:val="0"/>
      <w:marRight w:val="0"/>
      <w:marTop w:val="0"/>
      <w:marBottom w:val="0"/>
      <w:divBdr>
        <w:top w:val="none" w:sz="0" w:space="0" w:color="auto"/>
        <w:left w:val="none" w:sz="0" w:space="0" w:color="auto"/>
        <w:bottom w:val="none" w:sz="0" w:space="0" w:color="auto"/>
        <w:right w:val="none" w:sz="0" w:space="0" w:color="auto"/>
      </w:divBdr>
    </w:div>
    <w:div w:id="538931487">
      <w:bodyDiv w:val="1"/>
      <w:marLeft w:val="0"/>
      <w:marRight w:val="0"/>
      <w:marTop w:val="0"/>
      <w:marBottom w:val="0"/>
      <w:divBdr>
        <w:top w:val="none" w:sz="0" w:space="0" w:color="auto"/>
        <w:left w:val="none" w:sz="0" w:space="0" w:color="auto"/>
        <w:bottom w:val="none" w:sz="0" w:space="0" w:color="auto"/>
        <w:right w:val="none" w:sz="0" w:space="0" w:color="auto"/>
      </w:divBdr>
    </w:div>
    <w:div w:id="541594144">
      <w:bodyDiv w:val="1"/>
      <w:marLeft w:val="0"/>
      <w:marRight w:val="0"/>
      <w:marTop w:val="0"/>
      <w:marBottom w:val="0"/>
      <w:divBdr>
        <w:top w:val="none" w:sz="0" w:space="0" w:color="auto"/>
        <w:left w:val="none" w:sz="0" w:space="0" w:color="auto"/>
        <w:bottom w:val="none" w:sz="0" w:space="0" w:color="auto"/>
        <w:right w:val="none" w:sz="0" w:space="0" w:color="auto"/>
      </w:divBdr>
    </w:div>
    <w:div w:id="584726069">
      <w:bodyDiv w:val="1"/>
      <w:marLeft w:val="0"/>
      <w:marRight w:val="0"/>
      <w:marTop w:val="0"/>
      <w:marBottom w:val="0"/>
      <w:divBdr>
        <w:top w:val="none" w:sz="0" w:space="0" w:color="auto"/>
        <w:left w:val="none" w:sz="0" w:space="0" w:color="auto"/>
        <w:bottom w:val="none" w:sz="0" w:space="0" w:color="auto"/>
        <w:right w:val="none" w:sz="0" w:space="0" w:color="auto"/>
      </w:divBdr>
    </w:div>
    <w:div w:id="732656356">
      <w:bodyDiv w:val="1"/>
      <w:marLeft w:val="0"/>
      <w:marRight w:val="0"/>
      <w:marTop w:val="0"/>
      <w:marBottom w:val="0"/>
      <w:divBdr>
        <w:top w:val="none" w:sz="0" w:space="0" w:color="auto"/>
        <w:left w:val="none" w:sz="0" w:space="0" w:color="auto"/>
        <w:bottom w:val="none" w:sz="0" w:space="0" w:color="auto"/>
        <w:right w:val="none" w:sz="0" w:space="0" w:color="auto"/>
      </w:divBdr>
    </w:div>
    <w:div w:id="833571956">
      <w:bodyDiv w:val="1"/>
      <w:marLeft w:val="0"/>
      <w:marRight w:val="0"/>
      <w:marTop w:val="0"/>
      <w:marBottom w:val="0"/>
      <w:divBdr>
        <w:top w:val="none" w:sz="0" w:space="0" w:color="auto"/>
        <w:left w:val="none" w:sz="0" w:space="0" w:color="auto"/>
        <w:bottom w:val="none" w:sz="0" w:space="0" w:color="auto"/>
        <w:right w:val="none" w:sz="0" w:space="0" w:color="auto"/>
      </w:divBdr>
    </w:div>
    <w:div w:id="857278906">
      <w:bodyDiv w:val="1"/>
      <w:marLeft w:val="0"/>
      <w:marRight w:val="0"/>
      <w:marTop w:val="0"/>
      <w:marBottom w:val="0"/>
      <w:divBdr>
        <w:top w:val="none" w:sz="0" w:space="0" w:color="auto"/>
        <w:left w:val="none" w:sz="0" w:space="0" w:color="auto"/>
        <w:bottom w:val="none" w:sz="0" w:space="0" w:color="auto"/>
        <w:right w:val="none" w:sz="0" w:space="0" w:color="auto"/>
      </w:divBdr>
    </w:div>
    <w:div w:id="934901767">
      <w:bodyDiv w:val="1"/>
      <w:marLeft w:val="0"/>
      <w:marRight w:val="0"/>
      <w:marTop w:val="0"/>
      <w:marBottom w:val="0"/>
      <w:divBdr>
        <w:top w:val="none" w:sz="0" w:space="0" w:color="auto"/>
        <w:left w:val="none" w:sz="0" w:space="0" w:color="auto"/>
        <w:bottom w:val="none" w:sz="0" w:space="0" w:color="auto"/>
        <w:right w:val="none" w:sz="0" w:space="0" w:color="auto"/>
      </w:divBdr>
    </w:div>
    <w:div w:id="1186136866">
      <w:bodyDiv w:val="1"/>
      <w:marLeft w:val="0"/>
      <w:marRight w:val="0"/>
      <w:marTop w:val="0"/>
      <w:marBottom w:val="0"/>
      <w:divBdr>
        <w:top w:val="none" w:sz="0" w:space="0" w:color="auto"/>
        <w:left w:val="none" w:sz="0" w:space="0" w:color="auto"/>
        <w:bottom w:val="none" w:sz="0" w:space="0" w:color="auto"/>
        <w:right w:val="none" w:sz="0" w:space="0" w:color="auto"/>
      </w:divBdr>
    </w:div>
    <w:div w:id="1207331943">
      <w:bodyDiv w:val="1"/>
      <w:marLeft w:val="0"/>
      <w:marRight w:val="0"/>
      <w:marTop w:val="0"/>
      <w:marBottom w:val="0"/>
      <w:divBdr>
        <w:top w:val="none" w:sz="0" w:space="0" w:color="auto"/>
        <w:left w:val="none" w:sz="0" w:space="0" w:color="auto"/>
        <w:bottom w:val="none" w:sz="0" w:space="0" w:color="auto"/>
        <w:right w:val="none" w:sz="0" w:space="0" w:color="auto"/>
      </w:divBdr>
    </w:div>
    <w:div w:id="1371613124">
      <w:bodyDiv w:val="1"/>
      <w:marLeft w:val="0"/>
      <w:marRight w:val="0"/>
      <w:marTop w:val="0"/>
      <w:marBottom w:val="0"/>
      <w:divBdr>
        <w:top w:val="none" w:sz="0" w:space="0" w:color="auto"/>
        <w:left w:val="none" w:sz="0" w:space="0" w:color="auto"/>
        <w:bottom w:val="none" w:sz="0" w:space="0" w:color="auto"/>
        <w:right w:val="none" w:sz="0" w:space="0" w:color="auto"/>
      </w:divBdr>
    </w:div>
    <w:div w:id="1393506607">
      <w:bodyDiv w:val="1"/>
      <w:marLeft w:val="0"/>
      <w:marRight w:val="0"/>
      <w:marTop w:val="0"/>
      <w:marBottom w:val="0"/>
      <w:divBdr>
        <w:top w:val="none" w:sz="0" w:space="0" w:color="auto"/>
        <w:left w:val="none" w:sz="0" w:space="0" w:color="auto"/>
        <w:bottom w:val="none" w:sz="0" w:space="0" w:color="auto"/>
        <w:right w:val="none" w:sz="0" w:space="0" w:color="auto"/>
      </w:divBdr>
    </w:div>
    <w:div w:id="1707103785">
      <w:bodyDiv w:val="1"/>
      <w:marLeft w:val="0"/>
      <w:marRight w:val="0"/>
      <w:marTop w:val="0"/>
      <w:marBottom w:val="0"/>
      <w:divBdr>
        <w:top w:val="none" w:sz="0" w:space="0" w:color="auto"/>
        <w:left w:val="none" w:sz="0" w:space="0" w:color="auto"/>
        <w:bottom w:val="none" w:sz="0" w:space="0" w:color="auto"/>
        <w:right w:val="none" w:sz="0" w:space="0" w:color="auto"/>
      </w:divBdr>
    </w:div>
    <w:div w:id="1750034806">
      <w:bodyDiv w:val="1"/>
      <w:marLeft w:val="0"/>
      <w:marRight w:val="0"/>
      <w:marTop w:val="0"/>
      <w:marBottom w:val="0"/>
      <w:divBdr>
        <w:top w:val="none" w:sz="0" w:space="0" w:color="auto"/>
        <w:left w:val="none" w:sz="0" w:space="0" w:color="auto"/>
        <w:bottom w:val="none" w:sz="0" w:space="0" w:color="auto"/>
        <w:right w:val="none" w:sz="0" w:space="0" w:color="auto"/>
      </w:divBdr>
    </w:div>
    <w:div w:id="1761560106">
      <w:bodyDiv w:val="1"/>
      <w:marLeft w:val="0"/>
      <w:marRight w:val="0"/>
      <w:marTop w:val="0"/>
      <w:marBottom w:val="0"/>
      <w:divBdr>
        <w:top w:val="none" w:sz="0" w:space="0" w:color="auto"/>
        <w:left w:val="none" w:sz="0" w:space="0" w:color="auto"/>
        <w:bottom w:val="none" w:sz="0" w:space="0" w:color="auto"/>
        <w:right w:val="none" w:sz="0" w:space="0" w:color="auto"/>
      </w:divBdr>
    </w:div>
    <w:div w:id="2074237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99" Type="http://schemas.openxmlformats.org/officeDocument/2006/relationships/oleObject" Target="embeddings/oleObject141.bin"/><Relationship Id="rId21" Type="http://schemas.openxmlformats.org/officeDocument/2006/relationships/oleObject" Target="embeddings/oleObject6.bin"/><Relationship Id="rId63" Type="http://schemas.openxmlformats.org/officeDocument/2006/relationships/image" Target="media/image30.wmf"/><Relationship Id="rId159" Type="http://schemas.openxmlformats.org/officeDocument/2006/relationships/image" Target="media/image80.wmf"/><Relationship Id="rId324" Type="http://schemas.openxmlformats.org/officeDocument/2006/relationships/oleObject" Target="embeddings/oleObject153.bin"/><Relationship Id="rId366" Type="http://schemas.openxmlformats.org/officeDocument/2006/relationships/oleObject" Target="embeddings/oleObject175.bin"/><Relationship Id="rId170" Type="http://schemas.openxmlformats.org/officeDocument/2006/relationships/oleObject" Target="embeddings/oleObject78.bin"/><Relationship Id="rId226" Type="http://schemas.openxmlformats.org/officeDocument/2006/relationships/image" Target="media/image114.wmf"/><Relationship Id="rId433" Type="http://schemas.openxmlformats.org/officeDocument/2006/relationships/image" Target="media/image220.png"/><Relationship Id="rId268" Type="http://schemas.openxmlformats.org/officeDocument/2006/relationships/image" Target="media/image136.wmf"/><Relationship Id="rId475" Type="http://schemas.openxmlformats.org/officeDocument/2006/relationships/oleObject" Target="embeddings/oleObject227.bin"/><Relationship Id="rId32" Type="http://schemas.openxmlformats.org/officeDocument/2006/relationships/image" Target="media/image14.wmf"/><Relationship Id="rId74" Type="http://schemas.openxmlformats.org/officeDocument/2006/relationships/oleObject" Target="embeddings/oleObject32.bin"/><Relationship Id="rId128" Type="http://schemas.openxmlformats.org/officeDocument/2006/relationships/oleObject" Target="embeddings/oleObject58.bin"/><Relationship Id="rId335" Type="http://schemas.openxmlformats.org/officeDocument/2006/relationships/oleObject" Target="embeddings/oleObject159.bin"/><Relationship Id="rId377" Type="http://schemas.openxmlformats.org/officeDocument/2006/relationships/image" Target="media/image191.wmf"/><Relationship Id="rId5" Type="http://schemas.openxmlformats.org/officeDocument/2006/relationships/webSettings" Target="webSettings.xml"/><Relationship Id="rId181" Type="http://schemas.openxmlformats.org/officeDocument/2006/relationships/image" Target="media/image91.wmf"/><Relationship Id="rId237" Type="http://schemas.openxmlformats.org/officeDocument/2006/relationships/image" Target="media/image119.png"/><Relationship Id="rId402" Type="http://schemas.openxmlformats.org/officeDocument/2006/relationships/oleObject" Target="embeddings/oleObject191.bin"/><Relationship Id="rId279" Type="http://schemas.openxmlformats.org/officeDocument/2006/relationships/oleObject" Target="embeddings/oleObject131.bin"/><Relationship Id="rId444" Type="http://schemas.openxmlformats.org/officeDocument/2006/relationships/image" Target="media/image226.wmf"/><Relationship Id="rId486" Type="http://schemas.openxmlformats.org/officeDocument/2006/relationships/image" Target="media/image246.wmf"/><Relationship Id="rId43" Type="http://schemas.openxmlformats.org/officeDocument/2006/relationships/image" Target="media/image20.wmf"/><Relationship Id="rId139" Type="http://schemas.openxmlformats.org/officeDocument/2006/relationships/oleObject" Target="embeddings/oleObject64.bin"/><Relationship Id="rId290" Type="http://schemas.openxmlformats.org/officeDocument/2006/relationships/image" Target="media/image147.wmf"/><Relationship Id="rId304" Type="http://schemas.openxmlformats.org/officeDocument/2006/relationships/image" Target="media/image154.wmf"/><Relationship Id="rId346" Type="http://schemas.openxmlformats.org/officeDocument/2006/relationships/image" Target="media/image175.wmf"/><Relationship Id="rId388" Type="http://schemas.openxmlformats.org/officeDocument/2006/relationships/oleObject" Target="embeddings/oleObject185.bin"/><Relationship Id="rId85" Type="http://schemas.openxmlformats.org/officeDocument/2006/relationships/image" Target="media/image41.wmf"/><Relationship Id="rId150" Type="http://schemas.openxmlformats.org/officeDocument/2006/relationships/image" Target="media/image75.wmf"/><Relationship Id="rId192" Type="http://schemas.openxmlformats.org/officeDocument/2006/relationships/oleObject" Target="embeddings/oleObject89.bin"/><Relationship Id="rId206" Type="http://schemas.openxmlformats.org/officeDocument/2006/relationships/oleObject" Target="embeddings/oleObject96.bin"/><Relationship Id="rId413" Type="http://schemas.openxmlformats.org/officeDocument/2006/relationships/image" Target="media/image210.wmf"/><Relationship Id="rId248" Type="http://schemas.openxmlformats.org/officeDocument/2006/relationships/oleObject" Target="embeddings/oleObject116.bin"/><Relationship Id="rId455" Type="http://schemas.openxmlformats.org/officeDocument/2006/relationships/oleObject" Target="embeddings/oleObject217.bin"/><Relationship Id="rId12" Type="http://schemas.openxmlformats.org/officeDocument/2006/relationships/image" Target="media/image4.wmf"/><Relationship Id="rId108" Type="http://schemas.openxmlformats.org/officeDocument/2006/relationships/image" Target="media/image53.wmf"/><Relationship Id="rId315" Type="http://schemas.openxmlformats.org/officeDocument/2006/relationships/oleObject" Target="embeddings/oleObject149.bin"/><Relationship Id="rId357" Type="http://schemas.openxmlformats.org/officeDocument/2006/relationships/oleObject" Target="embeddings/oleObject170.bin"/><Relationship Id="rId54" Type="http://schemas.openxmlformats.org/officeDocument/2006/relationships/image" Target="media/image25.wmf"/><Relationship Id="rId96" Type="http://schemas.openxmlformats.org/officeDocument/2006/relationships/oleObject" Target="embeddings/oleObject43.bin"/><Relationship Id="rId161" Type="http://schemas.openxmlformats.org/officeDocument/2006/relationships/image" Target="media/image81.wmf"/><Relationship Id="rId217" Type="http://schemas.openxmlformats.org/officeDocument/2006/relationships/image" Target="media/image109.png"/><Relationship Id="rId399" Type="http://schemas.openxmlformats.org/officeDocument/2006/relationships/image" Target="media/image203.wmf"/><Relationship Id="rId259" Type="http://schemas.openxmlformats.org/officeDocument/2006/relationships/image" Target="media/image131.png"/><Relationship Id="rId424" Type="http://schemas.openxmlformats.org/officeDocument/2006/relationships/image" Target="media/image216.wmf"/><Relationship Id="rId466" Type="http://schemas.openxmlformats.org/officeDocument/2006/relationships/image" Target="media/image237.wmf"/><Relationship Id="rId23" Type="http://schemas.openxmlformats.org/officeDocument/2006/relationships/oleObject" Target="embeddings/oleObject7.bin"/><Relationship Id="rId119" Type="http://schemas.openxmlformats.org/officeDocument/2006/relationships/image" Target="media/image59.wmf"/><Relationship Id="rId270" Type="http://schemas.openxmlformats.org/officeDocument/2006/relationships/image" Target="media/image137.wmf"/><Relationship Id="rId326" Type="http://schemas.openxmlformats.org/officeDocument/2006/relationships/oleObject" Target="embeddings/oleObject154.bin"/><Relationship Id="rId65" Type="http://schemas.openxmlformats.org/officeDocument/2006/relationships/image" Target="media/image31.wmf"/><Relationship Id="rId130" Type="http://schemas.openxmlformats.org/officeDocument/2006/relationships/oleObject" Target="embeddings/oleObject59.bin"/><Relationship Id="rId368" Type="http://schemas.openxmlformats.org/officeDocument/2006/relationships/image" Target="media/image186.png"/><Relationship Id="rId172" Type="http://schemas.openxmlformats.org/officeDocument/2006/relationships/oleObject" Target="embeddings/oleObject79.bin"/><Relationship Id="rId228" Type="http://schemas.openxmlformats.org/officeDocument/2006/relationships/oleObject" Target="embeddings/oleObject107.bin"/><Relationship Id="rId435" Type="http://schemas.openxmlformats.org/officeDocument/2006/relationships/oleObject" Target="embeddings/oleObject207.bin"/><Relationship Id="rId477" Type="http://schemas.openxmlformats.org/officeDocument/2006/relationships/oleObject" Target="embeddings/oleObject228.bin"/><Relationship Id="rId281" Type="http://schemas.openxmlformats.org/officeDocument/2006/relationships/oleObject" Target="embeddings/oleObject132.bin"/><Relationship Id="rId337" Type="http://schemas.openxmlformats.org/officeDocument/2006/relationships/oleObject" Target="embeddings/oleObject160.bin"/><Relationship Id="rId34" Type="http://schemas.openxmlformats.org/officeDocument/2006/relationships/image" Target="media/image15.wmf"/><Relationship Id="rId76" Type="http://schemas.openxmlformats.org/officeDocument/2006/relationships/oleObject" Target="embeddings/oleObject33.bin"/><Relationship Id="rId141" Type="http://schemas.openxmlformats.org/officeDocument/2006/relationships/oleObject" Target="embeddings/oleObject65.bin"/><Relationship Id="rId379" Type="http://schemas.openxmlformats.org/officeDocument/2006/relationships/image" Target="media/image192.wmf"/><Relationship Id="rId7" Type="http://schemas.openxmlformats.org/officeDocument/2006/relationships/endnotes" Target="endnotes.xml"/><Relationship Id="rId183" Type="http://schemas.openxmlformats.org/officeDocument/2006/relationships/image" Target="media/image92.wmf"/><Relationship Id="rId239" Type="http://schemas.openxmlformats.org/officeDocument/2006/relationships/image" Target="media/image121.wmf"/><Relationship Id="rId390" Type="http://schemas.openxmlformats.org/officeDocument/2006/relationships/oleObject" Target="embeddings/oleObject186.bin"/><Relationship Id="rId404" Type="http://schemas.openxmlformats.org/officeDocument/2006/relationships/oleObject" Target="embeddings/oleObject192.bin"/><Relationship Id="rId446" Type="http://schemas.openxmlformats.org/officeDocument/2006/relationships/image" Target="media/image227.wmf"/><Relationship Id="rId250" Type="http://schemas.openxmlformats.org/officeDocument/2006/relationships/oleObject" Target="embeddings/oleObject117.bin"/><Relationship Id="rId271" Type="http://schemas.openxmlformats.org/officeDocument/2006/relationships/oleObject" Target="embeddings/oleObject127.bin"/><Relationship Id="rId292" Type="http://schemas.openxmlformats.org/officeDocument/2006/relationships/image" Target="media/image148.wmf"/><Relationship Id="rId306" Type="http://schemas.openxmlformats.org/officeDocument/2006/relationships/image" Target="media/image155.wmf"/><Relationship Id="rId488" Type="http://schemas.openxmlformats.org/officeDocument/2006/relationships/image" Target="media/image247.png"/><Relationship Id="rId24" Type="http://schemas.openxmlformats.org/officeDocument/2006/relationships/image" Target="media/image10.wmf"/><Relationship Id="rId45" Type="http://schemas.openxmlformats.org/officeDocument/2006/relationships/oleObject" Target="embeddings/oleObject18.bin"/><Relationship Id="rId66" Type="http://schemas.openxmlformats.org/officeDocument/2006/relationships/oleObject" Target="embeddings/oleObject28.bin"/><Relationship Id="rId87" Type="http://schemas.openxmlformats.org/officeDocument/2006/relationships/image" Target="media/image42.wmf"/><Relationship Id="rId110" Type="http://schemas.openxmlformats.org/officeDocument/2006/relationships/image" Target="media/image54.wmf"/><Relationship Id="rId131" Type="http://schemas.openxmlformats.org/officeDocument/2006/relationships/image" Target="media/image65.wmf"/><Relationship Id="rId327" Type="http://schemas.openxmlformats.org/officeDocument/2006/relationships/oleObject" Target="embeddings/oleObject155.bin"/><Relationship Id="rId348" Type="http://schemas.openxmlformats.org/officeDocument/2006/relationships/image" Target="media/image176.wmf"/><Relationship Id="rId369" Type="http://schemas.openxmlformats.org/officeDocument/2006/relationships/image" Target="media/image187.wmf"/><Relationship Id="rId152" Type="http://schemas.openxmlformats.org/officeDocument/2006/relationships/image" Target="media/image76.wmf"/><Relationship Id="rId173" Type="http://schemas.openxmlformats.org/officeDocument/2006/relationships/image" Target="media/image87.wmf"/><Relationship Id="rId194" Type="http://schemas.openxmlformats.org/officeDocument/2006/relationships/oleObject" Target="embeddings/oleObject90.bin"/><Relationship Id="rId208" Type="http://schemas.openxmlformats.org/officeDocument/2006/relationships/oleObject" Target="embeddings/oleObject97.bin"/><Relationship Id="rId229" Type="http://schemas.openxmlformats.org/officeDocument/2006/relationships/image" Target="media/image115.wmf"/><Relationship Id="rId380" Type="http://schemas.openxmlformats.org/officeDocument/2006/relationships/oleObject" Target="embeddings/oleObject181.bin"/><Relationship Id="rId415" Type="http://schemas.openxmlformats.org/officeDocument/2006/relationships/image" Target="media/image211.wmf"/><Relationship Id="rId436" Type="http://schemas.openxmlformats.org/officeDocument/2006/relationships/image" Target="media/image222.wmf"/><Relationship Id="rId457" Type="http://schemas.openxmlformats.org/officeDocument/2006/relationships/oleObject" Target="embeddings/oleObject218.bin"/><Relationship Id="rId240" Type="http://schemas.openxmlformats.org/officeDocument/2006/relationships/oleObject" Target="embeddings/oleObject112.bin"/><Relationship Id="rId261" Type="http://schemas.openxmlformats.org/officeDocument/2006/relationships/oleObject" Target="embeddings/oleObject122.bin"/><Relationship Id="rId478" Type="http://schemas.openxmlformats.org/officeDocument/2006/relationships/oleObject" Target="embeddings/oleObject229.bin"/><Relationship Id="rId14" Type="http://schemas.openxmlformats.org/officeDocument/2006/relationships/image" Target="media/image5.wmf"/><Relationship Id="rId35" Type="http://schemas.openxmlformats.org/officeDocument/2006/relationships/oleObject" Target="embeddings/oleObject13.bin"/><Relationship Id="rId56" Type="http://schemas.openxmlformats.org/officeDocument/2006/relationships/image" Target="media/image26.wmf"/><Relationship Id="rId77" Type="http://schemas.openxmlformats.org/officeDocument/2006/relationships/image" Target="media/image37.wmf"/><Relationship Id="rId100" Type="http://schemas.openxmlformats.org/officeDocument/2006/relationships/oleObject" Target="embeddings/oleObject45.bin"/><Relationship Id="rId282" Type="http://schemas.openxmlformats.org/officeDocument/2006/relationships/image" Target="media/image143.wmf"/><Relationship Id="rId317" Type="http://schemas.openxmlformats.org/officeDocument/2006/relationships/oleObject" Target="embeddings/oleObject150.bin"/><Relationship Id="rId338" Type="http://schemas.openxmlformats.org/officeDocument/2006/relationships/image" Target="media/image171.wmf"/><Relationship Id="rId359" Type="http://schemas.openxmlformats.org/officeDocument/2006/relationships/oleObject" Target="embeddings/oleObject171.bin"/><Relationship Id="rId8" Type="http://schemas.openxmlformats.org/officeDocument/2006/relationships/image" Target="media/image1.png"/><Relationship Id="rId98" Type="http://schemas.openxmlformats.org/officeDocument/2006/relationships/oleObject" Target="embeddings/oleObject44.bin"/><Relationship Id="rId121" Type="http://schemas.openxmlformats.org/officeDocument/2006/relationships/image" Target="media/image60.wmf"/><Relationship Id="rId142" Type="http://schemas.openxmlformats.org/officeDocument/2006/relationships/image" Target="media/image70.png"/><Relationship Id="rId163" Type="http://schemas.openxmlformats.org/officeDocument/2006/relationships/image" Target="media/image82.wmf"/><Relationship Id="rId184" Type="http://schemas.openxmlformats.org/officeDocument/2006/relationships/oleObject" Target="embeddings/oleObject85.bin"/><Relationship Id="rId219" Type="http://schemas.openxmlformats.org/officeDocument/2006/relationships/oleObject" Target="embeddings/oleObject102.bin"/><Relationship Id="rId370" Type="http://schemas.openxmlformats.org/officeDocument/2006/relationships/oleObject" Target="embeddings/oleObject176.bin"/><Relationship Id="rId391" Type="http://schemas.openxmlformats.org/officeDocument/2006/relationships/image" Target="media/image198.png"/><Relationship Id="rId405" Type="http://schemas.openxmlformats.org/officeDocument/2006/relationships/image" Target="media/image206.wmf"/><Relationship Id="rId426" Type="http://schemas.openxmlformats.org/officeDocument/2006/relationships/image" Target="media/image217.wmf"/><Relationship Id="rId447" Type="http://schemas.openxmlformats.org/officeDocument/2006/relationships/oleObject" Target="embeddings/oleObject213.bin"/><Relationship Id="rId230" Type="http://schemas.openxmlformats.org/officeDocument/2006/relationships/oleObject" Target="embeddings/oleObject108.bin"/><Relationship Id="rId251" Type="http://schemas.openxmlformats.org/officeDocument/2006/relationships/image" Target="media/image127.wmf"/><Relationship Id="rId468" Type="http://schemas.openxmlformats.org/officeDocument/2006/relationships/image" Target="media/image238.wmf"/><Relationship Id="rId489" Type="http://schemas.openxmlformats.org/officeDocument/2006/relationships/image" Target="media/image248.emf"/><Relationship Id="rId25" Type="http://schemas.openxmlformats.org/officeDocument/2006/relationships/oleObject" Target="embeddings/oleObject8.bin"/><Relationship Id="rId46" Type="http://schemas.openxmlformats.org/officeDocument/2006/relationships/image" Target="media/image21.wmf"/><Relationship Id="rId67" Type="http://schemas.openxmlformats.org/officeDocument/2006/relationships/image" Target="media/image32.wmf"/><Relationship Id="rId272" Type="http://schemas.openxmlformats.org/officeDocument/2006/relationships/image" Target="media/image138.wmf"/><Relationship Id="rId293" Type="http://schemas.openxmlformats.org/officeDocument/2006/relationships/oleObject" Target="embeddings/oleObject138.bin"/><Relationship Id="rId307" Type="http://schemas.openxmlformats.org/officeDocument/2006/relationships/oleObject" Target="embeddings/oleObject145.bin"/><Relationship Id="rId328" Type="http://schemas.openxmlformats.org/officeDocument/2006/relationships/image" Target="media/image166.wmf"/><Relationship Id="rId349" Type="http://schemas.openxmlformats.org/officeDocument/2006/relationships/oleObject" Target="embeddings/oleObject166.bin"/><Relationship Id="rId88" Type="http://schemas.openxmlformats.org/officeDocument/2006/relationships/oleObject" Target="embeddings/oleObject39.bin"/><Relationship Id="rId111" Type="http://schemas.openxmlformats.org/officeDocument/2006/relationships/oleObject" Target="embeddings/oleObject50.bin"/><Relationship Id="rId132" Type="http://schemas.openxmlformats.org/officeDocument/2006/relationships/oleObject" Target="embeddings/oleObject60.bin"/><Relationship Id="rId153" Type="http://schemas.openxmlformats.org/officeDocument/2006/relationships/oleObject" Target="embeddings/oleObject70.bin"/><Relationship Id="rId174" Type="http://schemas.openxmlformats.org/officeDocument/2006/relationships/oleObject" Target="embeddings/oleObject80.bin"/><Relationship Id="rId195" Type="http://schemas.openxmlformats.org/officeDocument/2006/relationships/image" Target="media/image98.wmf"/><Relationship Id="rId209" Type="http://schemas.openxmlformats.org/officeDocument/2006/relationships/image" Target="media/image105.wmf"/><Relationship Id="rId360" Type="http://schemas.openxmlformats.org/officeDocument/2006/relationships/image" Target="media/image182.wmf"/><Relationship Id="rId381" Type="http://schemas.openxmlformats.org/officeDocument/2006/relationships/image" Target="media/image193.wmf"/><Relationship Id="rId416" Type="http://schemas.openxmlformats.org/officeDocument/2006/relationships/oleObject" Target="embeddings/oleObject198.bin"/><Relationship Id="rId220" Type="http://schemas.openxmlformats.org/officeDocument/2006/relationships/image" Target="media/image111.wmf"/><Relationship Id="rId241" Type="http://schemas.openxmlformats.org/officeDocument/2006/relationships/image" Target="media/image122.wmf"/><Relationship Id="rId437" Type="http://schemas.openxmlformats.org/officeDocument/2006/relationships/oleObject" Target="embeddings/oleObject208.bin"/><Relationship Id="rId458" Type="http://schemas.openxmlformats.org/officeDocument/2006/relationships/image" Target="media/image233.wmf"/><Relationship Id="rId479" Type="http://schemas.openxmlformats.org/officeDocument/2006/relationships/oleObject" Target="embeddings/oleObject230.bin"/><Relationship Id="rId15" Type="http://schemas.openxmlformats.org/officeDocument/2006/relationships/oleObject" Target="embeddings/oleObject3.bin"/><Relationship Id="rId36" Type="http://schemas.openxmlformats.org/officeDocument/2006/relationships/image" Target="media/image16.wmf"/><Relationship Id="rId57" Type="http://schemas.openxmlformats.org/officeDocument/2006/relationships/oleObject" Target="embeddings/oleObject24.bin"/><Relationship Id="rId262" Type="http://schemas.openxmlformats.org/officeDocument/2006/relationships/image" Target="media/image133.wmf"/><Relationship Id="rId283" Type="http://schemas.openxmlformats.org/officeDocument/2006/relationships/oleObject" Target="embeddings/oleObject133.bin"/><Relationship Id="rId318" Type="http://schemas.openxmlformats.org/officeDocument/2006/relationships/image" Target="media/image161.png"/><Relationship Id="rId339" Type="http://schemas.openxmlformats.org/officeDocument/2006/relationships/oleObject" Target="embeddings/oleObject161.bin"/><Relationship Id="rId490" Type="http://schemas.openxmlformats.org/officeDocument/2006/relationships/image" Target="media/image249.emf"/><Relationship Id="rId78" Type="http://schemas.openxmlformats.org/officeDocument/2006/relationships/oleObject" Target="embeddings/oleObject34.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55.bin"/><Relationship Id="rId143" Type="http://schemas.openxmlformats.org/officeDocument/2006/relationships/image" Target="media/image71.wmf"/><Relationship Id="rId164" Type="http://schemas.openxmlformats.org/officeDocument/2006/relationships/oleObject" Target="embeddings/oleObject75.bin"/><Relationship Id="rId185" Type="http://schemas.openxmlformats.org/officeDocument/2006/relationships/image" Target="media/image93.wmf"/><Relationship Id="rId350" Type="http://schemas.openxmlformats.org/officeDocument/2006/relationships/image" Target="media/image177.wmf"/><Relationship Id="rId371" Type="http://schemas.openxmlformats.org/officeDocument/2006/relationships/image" Target="media/image188.wmf"/><Relationship Id="rId406" Type="http://schemas.openxmlformats.org/officeDocument/2006/relationships/oleObject" Target="embeddings/oleObject193.bin"/><Relationship Id="rId9" Type="http://schemas.openxmlformats.org/officeDocument/2006/relationships/image" Target="media/image2.png"/><Relationship Id="rId210" Type="http://schemas.openxmlformats.org/officeDocument/2006/relationships/oleObject" Target="embeddings/oleObject98.bin"/><Relationship Id="rId392" Type="http://schemas.openxmlformats.org/officeDocument/2006/relationships/image" Target="media/image199.emf"/><Relationship Id="rId427" Type="http://schemas.openxmlformats.org/officeDocument/2006/relationships/oleObject" Target="embeddings/oleObject203.bin"/><Relationship Id="rId448" Type="http://schemas.openxmlformats.org/officeDocument/2006/relationships/image" Target="media/image228.wmf"/><Relationship Id="rId469" Type="http://schemas.openxmlformats.org/officeDocument/2006/relationships/oleObject" Target="embeddings/oleObject224.bin"/><Relationship Id="rId26" Type="http://schemas.openxmlformats.org/officeDocument/2006/relationships/image" Target="media/image11.wmf"/><Relationship Id="rId231" Type="http://schemas.openxmlformats.org/officeDocument/2006/relationships/image" Target="media/image116.wmf"/><Relationship Id="rId252" Type="http://schemas.openxmlformats.org/officeDocument/2006/relationships/oleObject" Target="embeddings/oleObject118.bin"/><Relationship Id="rId273" Type="http://schemas.openxmlformats.org/officeDocument/2006/relationships/oleObject" Target="embeddings/oleObject128.bin"/><Relationship Id="rId294" Type="http://schemas.openxmlformats.org/officeDocument/2006/relationships/image" Target="media/image149.wmf"/><Relationship Id="rId308" Type="http://schemas.openxmlformats.org/officeDocument/2006/relationships/image" Target="media/image156.wmf"/><Relationship Id="rId329" Type="http://schemas.openxmlformats.org/officeDocument/2006/relationships/oleObject" Target="embeddings/oleObject156.bin"/><Relationship Id="rId480" Type="http://schemas.openxmlformats.org/officeDocument/2006/relationships/image" Target="media/image243.wmf"/><Relationship Id="rId47" Type="http://schemas.openxmlformats.org/officeDocument/2006/relationships/oleObject" Target="embeddings/oleObject19.bin"/><Relationship Id="rId68" Type="http://schemas.openxmlformats.org/officeDocument/2006/relationships/oleObject" Target="embeddings/oleObject29.bin"/><Relationship Id="rId89" Type="http://schemas.openxmlformats.org/officeDocument/2006/relationships/oleObject" Target="embeddings/oleObject40.bin"/><Relationship Id="rId112" Type="http://schemas.openxmlformats.org/officeDocument/2006/relationships/image" Target="media/image55.wmf"/><Relationship Id="rId133" Type="http://schemas.openxmlformats.org/officeDocument/2006/relationships/image" Target="media/image66.wmf"/><Relationship Id="rId154" Type="http://schemas.openxmlformats.org/officeDocument/2006/relationships/image" Target="media/image77.wmf"/><Relationship Id="rId175" Type="http://schemas.openxmlformats.org/officeDocument/2006/relationships/image" Target="media/image88.wmf"/><Relationship Id="rId340" Type="http://schemas.openxmlformats.org/officeDocument/2006/relationships/image" Target="media/image172.wmf"/><Relationship Id="rId361" Type="http://schemas.openxmlformats.org/officeDocument/2006/relationships/oleObject" Target="embeddings/oleObject172.bin"/><Relationship Id="rId196" Type="http://schemas.openxmlformats.org/officeDocument/2006/relationships/oleObject" Target="embeddings/oleObject91.bin"/><Relationship Id="rId200" Type="http://schemas.openxmlformats.org/officeDocument/2006/relationships/oleObject" Target="embeddings/oleObject93.bin"/><Relationship Id="rId382" Type="http://schemas.openxmlformats.org/officeDocument/2006/relationships/oleObject" Target="embeddings/oleObject182.bin"/><Relationship Id="rId417" Type="http://schemas.openxmlformats.org/officeDocument/2006/relationships/image" Target="media/image212.wmf"/><Relationship Id="rId438" Type="http://schemas.openxmlformats.org/officeDocument/2006/relationships/image" Target="media/image223.wmf"/><Relationship Id="rId459" Type="http://schemas.openxmlformats.org/officeDocument/2006/relationships/oleObject" Target="embeddings/oleObject219.bin"/><Relationship Id="rId16" Type="http://schemas.openxmlformats.org/officeDocument/2006/relationships/image" Target="media/image6.wmf"/><Relationship Id="rId221" Type="http://schemas.openxmlformats.org/officeDocument/2006/relationships/oleObject" Target="embeddings/oleObject103.bin"/><Relationship Id="rId242" Type="http://schemas.openxmlformats.org/officeDocument/2006/relationships/oleObject" Target="embeddings/oleObject113.bin"/><Relationship Id="rId263" Type="http://schemas.openxmlformats.org/officeDocument/2006/relationships/oleObject" Target="embeddings/oleObject123.bin"/><Relationship Id="rId284" Type="http://schemas.openxmlformats.org/officeDocument/2006/relationships/image" Target="media/image144.wmf"/><Relationship Id="rId319" Type="http://schemas.openxmlformats.org/officeDocument/2006/relationships/image" Target="media/image162.emf"/><Relationship Id="rId470" Type="http://schemas.openxmlformats.org/officeDocument/2006/relationships/image" Target="media/image239.wmf"/><Relationship Id="rId491" Type="http://schemas.openxmlformats.org/officeDocument/2006/relationships/footer" Target="footer1.xml"/><Relationship Id="rId37" Type="http://schemas.openxmlformats.org/officeDocument/2006/relationships/oleObject" Target="embeddings/oleObject14.bin"/><Relationship Id="rId58" Type="http://schemas.openxmlformats.org/officeDocument/2006/relationships/image" Target="media/image27.wmf"/><Relationship Id="rId79" Type="http://schemas.openxmlformats.org/officeDocument/2006/relationships/image" Target="media/image38.wmf"/><Relationship Id="rId102" Type="http://schemas.openxmlformats.org/officeDocument/2006/relationships/oleObject" Target="embeddings/oleObject46.bin"/><Relationship Id="rId123" Type="http://schemas.openxmlformats.org/officeDocument/2006/relationships/image" Target="media/image61.wmf"/><Relationship Id="rId144" Type="http://schemas.openxmlformats.org/officeDocument/2006/relationships/oleObject" Target="embeddings/oleObject66.bin"/><Relationship Id="rId330" Type="http://schemas.openxmlformats.org/officeDocument/2006/relationships/image" Target="media/image167.wmf"/><Relationship Id="rId90" Type="http://schemas.openxmlformats.org/officeDocument/2006/relationships/image" Target="media/image43.wmf"/><Relationship Id="rId165" Type="http://schemas.openxmlformats.org/officeDocument/2006/relationships/image" Target="media/image83.wmf"/><Relationship Id="rId186" Type="http://schemas.openxmlformats.org/officeDocument/2006/relationships/oleObject" Target="embeddings/oleObject86.bin"/><Relationship Id="rId351" Type="http://schemas.openxmlformats.org/officeDocument/2006/relationships/oleObject" Target="embeddings/oleObject167.bin"/><Relationship Id="rId372" Type="http://schemas.openxmlformats.org/officeDocument/2006/relationships/oleObject" Target="embeddings/oleObject177.bin"/><Relationship Id="rId393" Type="http://schemas.openxmlformats.org/officeDocument/2006/relationships/image" Target="media/image200.wmf"/><Relationship Id="rId407" Type="http://schemas.openxmlformats.org/officeDocument/2006/relationships/image" Target="media/image207.wmf"/><Relationship Id="rId428" Type="http://schemas.openxmlformats.org/officeDocument/2006/relationships/image" Target="media/image218.wmf"/><Relationship Id="rId449" Type="http://schemas.openxmlformats.org/officeDocument/2006/relationships/oleObject" Target="embeddings/oleObject214.bin"/><Relationship Id="rId211" Type="http://schemas.openxmlformats.org/officeDocument/2006/relationships/image" Target="media/image106.wmf"/><Relationship Id="rId232" Type="http://schemas.openxmlformats.org/officeDocument/2006/relationships/oleObject" Target="embeddings/oleObject109.bin"/><Relationship Id="rId253" Type="http://schemas.openxmlformats.org/officeDocument/2006/relationships/image" Target="media/image128.wmf"/><Relationship Id="rId274" Type="http://schemas.openxmlformats.org/officeDocument/2006/relationships/image" Target="media/image139.wmf"/><Relationship Id="rId295" Type="http://schemas.openxmlformats.org/officeDocument/2006/relationships/oleObject" Target="embeddings/oleObject139.bin"/><Relationship Id="rId309" Type="http://schemas.openxmlformats.org/officeDocument/2006/relationships/oleObject" Target="embeddings/oleObject146.bin"/><Relationship Id="rId460" Type="http://schemas.openxmlformats.org/officeDocument/2006/relationships/image" Target="media/image234.wmf"/><Relationship Id="rId481" Type="http://schemas.openxmlformats.org/officeDocument/2006/relationships/oleObject" Target="embeddings/oleObject231.bin"/><Relationship Id="rId27" Type="http://schemas.openxmlformats.org/officeDocument/2006/relationships/oleObject" Target="embeddings/oleObject9.bin"/><Relationship Id="rId48" Type="http://schemas.openxmlformats.org/officeDocument/2006/relationships/image" Target="media/image22.wmf"/><Relationship Id="rId69" Type="http://schemas.openxmlformats.org/officeDocument/2006/relationships/image" Target="media/image33.wmf"/><Relationship Id="rId113" Type="http://schemas.openxmlformats.org/officeDocument/2006/relationships/oleObject" Target="embeddings/oleObject51.bin"/><Relationship Id="rId134" Type="http://schemas.openxmlformats.org/officeDocument/2006/relationships/oleObject" Target="embeddings/oleObject61.bin"/><Relationship Id="rId320" Type="http://schemas.openxmlformats.org/officeDocument/2006/relationships/image" Target="media/image163.wmf"/><Relationship Id="rId80" Type="http://schemas.openxmlformats.org/officeDocument/2006/relationships/oleObject" Target="embeddings/oleObject35.bin"/><Relationship Id="rId155" Type="http://schemas.openxmlformats.org/officeDocument/2006/relationships/oleObject" Target="embeddings/oleObject71.bin"/><Relationship Id="rId176" Type="http://schemas.openxmlformats.org/officeDocument/2006/relationships/oleObject" Target="embeddings/oleObject81.bin"/><Relationship Id="rId197" Type="http://schemas.openxmlformats.org/officeDocument/2006/relationships/image" Target="media/image99.wmf"/><Relationship Id="rId341" Type="http://schemas.openxmlformats.org/officeDocument/2006/relationships/oleObject" Target="embeddings/oleObject162.bin"/><Relationship Id="rId362" Type="http://schemas.openxmlformats.org/officeDocument/2006/relationships/image" Target="media/image183.wmf"/><Relationship Id="rId383" Type="http://schemas.openxmlformats.org/officeDocument/2006/relationships/image" Target="media/image194.wmf"/><Relationship Id="rId418" Type="http://schemas.openxmlformats.org/officeDocument/2006/relationships/oleObject" Target="embeddings/oleObject199.bin"/><Relationship Id="rId439" Type="http://schemas.openxmlformats.org/officeDocument/2006/relationships/oleObject" Target="embeddings/oleObject209.bin"/><Relationship Id="rId201" Type="http://schemas.openxmlformats.org/officeDocument/2006/relationships/image" Target="media/image101.wmf"/><Relationship Id="rId222" Type="http://schemas.openxmlformats.org/officeDocument/2006/relationships/image" Target="media/image112.wmf"/><Relationship Id="rId243" Type="http://schemas.openxmlformats.org/officeDocument/2006/relationships/image" Target="media/image123.wmf"/><Relationship Id="rId264" Type="http://schemas.openxmlformats.org/officeDocument/2006/relationships/image" Target="media/image134.wmf"/><Relationship Id="rId285" Type="http://schemas.openxmlformats.org/officeDocument/2006/relationships/oleObject" Target="embeddings/oleObject134.bin"/><Relationship Id="rId450" Type="http://schemas.openxmlformats.org/officeDocument/2006/relationships/image" Target="media/image229.wmf"/><Relationship Id="rId471" Type="http://schemas.openxmlformats.org/officeDocument/2006/relationships/oleObject" Target="embeddings/oleObject225.bin"/><Relationship Id="rId17" Type="http://schemas.openxmlformats.org/officeDocument/2006/relationships/oleObject" Target="embeddings/oleObject4.bin"/><Relationship Id="rId38" Type="http://schemas.openxmlformats.org/officeDocument/2006/relationships/image" Target="media/image17.png"/><Relationship Id="rId59" Type="http://schemas.openxmlformats.org/officeDocument/2006/relationships/oleObject" Target="embeddings/oleObject25.bin"/><Relationship Id="rId103" Type="http://schemas.openxmlformats.org/officeDocument/2006/relationships/image" Target="media/image50.wmf"/><Relationship Id="rId124" Type="http://schemas.openxmlformats.org/officeDocument/2006/relationships/oleObject" Target="embeddings/oleObject56.bin"/><Relationship Id="rId310" Type="http://schemas.openxmlformats.org/officeDocument/2006/relationships/image" Target="media/image157.wmf"/><Relationship Id="rId492" Type="http://schemas.openxmlformats.org/officeDocument/2006/relationships/fontTable" Target="fontTable.xml"/><Relationship Id="rId70" Type="http://schemas.openxmlformats.org/officeDocument/2006/relationships/oleObject" Target="embeddings/oleObject30.bin"/><Relationship Id="rId91" Type="http://schemas.openxmlformats.org/officeDocument/2006/relationships/oleObject" Target="embeddings/oleObject41.bin"/><Relationship Id="rId145" Type="http://schemas.openxmlformats.org/officeDocument/2006/relationships/image" Target="media/image72.wmf"/><Relationship Id="rId166" Type="http://schemas.openxmlformats.org/officeDocument/2006/relationships/oleObject" Target="embeddings/oleObject76.bin"/><Relationship Id="rId187" Type="http://schemas.openxmlformats.org/officeDocument/2006/relationships/image" Target="media/image94.wmf"/><Relationship Id="rId331" Type="http://schemas.openxmlformats.org/officeDocument/2006/relationships/oleObject" Target="embeddings/oleObject157.bin"/><Relationship Id="rId352" Type="http://schemas.openxmlformats.org/officeDocument/2006/relationships/image" Target="media/image178.wmf"/><Relationship Id="rId373" Type="http://schemas.openxmlformats.org/officeDocument/2006/relationships/image" Target="media/image189.wmf"/><Relationship Id="rId394" Type="http://schemas.openxmlformats.org/officeDocument/2006/relationships/oleObject" Target="embeddings/oleObject187.bin"/><Relationship Id="rId408" Type="http://schemas.openxmlformats.org/officeDocument/2006/relationships/oleObject" Target="embeddings/oleObject194.bin"/><Relationship Id="rId429" Type="http://schemas.openxmlformats.org/officeDocument/2006/relationships/oleObject" Target="embeddings/oleObject204.bin"/><Relationship Id="rId1" Type="http://schemas.openxmlformats.org/officeDocument/2006/relationships/customXml" Target="../customXml/item1.xml"/><Relationship Id="rId212" Type="http://schemas.openxmlformats.org/officeDocument/2006/relationships/oleObject" Target="embeddings/oleObject99.bin"/><Relationship Id="rId233" Type="http://schemas.openxmlformats.org/officeDocument/2006/relationships/image" Target="media/image117.wmf"/><Relationship Id="rId254" Type="http://schemas.openxmlformats.org/officeDocument/2006/relationships/oleObject" Target="embeddings/oleObject119.bin"/><Relationship Id="rId440" Type="http://schemas.openxmlformats.org/officeDocument/2006/relationships/image" Target="media/image224.wmf"/><Relationship Id="rId28" Type="http://schemas.openxmlformats.org/officeDocument/2006/relationships/image" Target="media/image12.wmf"/><Relationship Id="rId49" Type="http://schemas.openxmlformats.org/officeDocument/2006/relationships/oleObject" Target="embeddings/oleObject20.bin"/><Relationship Id="rId114" Type="http://schemas.openxmlformats.org/officeDocument/2006/relationships/image" Target="media/image56.wmf"/><Relationship Id="rId275" Type="http://schemas.openxmlformats.org/officeDocument/2006/relationships/oleObject" Target="embeddings/oleObject129.bin"/><Relationship Id="rId296" Type="http://schemas.openxmlformats.org/officeDocument/2006/relationships/image" Target="media/image150.wmf"/><Relationship Id="rId300" Type="http://schemas.openxmlformats.org/officeDocument/2006/relationships/image" Target="media/image152.wmf"/><Relationship Id="rId461" Type="http://schemas.openxmlformats.org/officeDocument/2006/relationships/oleObject" Target="embeddings/oleObject220.bin"/><Relationship Id="rId482" Type="http://schemas.openxmlformats.org/officeDocument/2006/relationships/image" Target="media/image244.wmf"/><Relationship Id="rId60" Type="http://schemas.openxmlformats.org/officeDocument/2006/relationships/image" Target="media/image28.wmf"/><Relationship Id="rId81" Type="http://schemas.openxmlformats.org/officeDocument/2006/relationships/image" Target="media/image39.wmf"/><Relationship Id="rId135" Type="http://schemas.openxmlformats.org/officeDocument/2006/relationships/image" Target="media/image67.wmf"/><Relationship Id="rId156" Type="http://schemas.openxmlformats.org/officeDocument/2006/relationships/image" Target="media/image78.png"/><Relationship Id="rId177" Type="http://schemas.openxmlformats.org/officeDocument/2006/relationships/image" Target="media/image89.wmf"/><Relationship Id="rId198" Type="http://schemas.openxmlformats.org/officeDocument/2006/relationships/oleObject" Target="embeddings/oleObject92.bin"/><Relationship Id="rId321" Type="http://schemas.openxmlformats.org/officeDocument/2006/relationships/oleObject" Target="embeddings/oleObject151.bin"/><Relationship Id="rId342" Type="http://schemas.openxmlformats.org/officeDocument/2006/relationships/image" Target="media/image173.wmf"/><Relationship Id="rId363" Type="http://schemas.openxmlformats.org/officeDocument/2006/relationships/oleObject" Target="embeddings/oleObject173.bin"/><Relationship Id="rId384" Type="http://schemas.openxmlformats.org/officeDocument/2006/relationships/oleObject" Target="embeddings/oleObject183.bin"/><Relationship Id="rId419" Type="http://schemas.openxmlformats.org/officeDocument/2006/relationships/image" Target="media/image213.wmf"/><Relationship Id="rId202" Type="http://schemas.openxmlformats.org/officeDocument/2006/relationships/oleObject" Target="embeddings/oleObject94.bin"/><Relationship Id="rId223" Type="http://schemas.openxmlformats.org/officeDocument/2006/relationships/oleObject" Target="embeddings/oleObject104.bin"/><Relationship Id="rId244" Type="http://schemas.openxmlformats.org/officeDocument/2006/relationships/oleObject" Target="embeddings/oleObject114.bin"/><Relationship Id="rId430" Type="http://schemas.openxmlformats.org/officeDocument/2006/relationships/oleObject" Target="embeddings/oleObject205.bin"/><Relationship Id="rId18" Type="http://schemas.openxmlformats.org/officeDocument/2006/relationships/image" Target="media/image7.wmf"/><Relationship Id="rId39" Type="http://schemas.openxmlformats.org/officeDocument/2006/relationships/image" Target="media/image18.wmf"/><Relationship Id="rId265" Type="http://schemas.openxmlformats.org/officeDocument/2006/relationships/oleObject" Target="embeddings/oleObject124.bin"/><Relationship Id="rId286" Type="http://schemas.openxmlformats.org/officeDocument/2006/relationships/image" Target="media/image145.wmf"/><Relationship Id="rId451" Type="http://schemas.openxmlformats.org/officeDocument/2006/relationships/oleObject" Target="embeddings/oleObject215.bin"/><Relationship Id="rId472" Type="http://schemas.openxmlformats.org/officeDocument/2006/relationships/image" Target="media/image240.wmf"/><Relationship Id="rId493" Type="http://schemas.openxmlformats.org/officeDocument/2006/relationships/theme" Target="theme/theme1.xml"/><Relationship Id="rId50" Type="http://schemas.openxmlformats.org/officeDocument/2006/relationships/image" Target="media/image23.wmf"/><Relationship Id="rId104" Type="http://schemas.openxmlformats.org/officeDocument/2006/relationships/oleObject" Target="embeddings/oleObject47.bin"/><Relationship Id="rId125" Type="http://schemas.openxmlformats.org/officeDocument/2006/relationships/image" Target="media/image62.wmf"/><Relationship Id="rId146" Type="http://schemas.openxmlformats.org/officeDocument/2006/relationships/oleObject" Target="embeddings/oleObject67.bin"/><Relationship Id="rId167" Type="http://schemas.openxmlformats.org/officeDocument/2006/relationships/image" Target="media/image84.wmf"/><Relationship Id="rId188" Type="http://schemas.openxmlformats.org/officeDocument/2006/relationships/oleObject" Target="embeddings/oleObject87.bin"/><Relationship Id="rId311" Type="http://schemas.openxmlformats.org/officeDocument/2006/relationships/oleObject" Target="embeddings/oleObject147.bin"/><Relationship Id="rId332" Type="http://schemas.openxmlformats.org/officeDocument/2006/relationships/image" Target="media/image168.wmf"/><Relationship Id="rId353" Type="http://schemas.openxmlformats.org/officeDocument/2006/relationships/oleObject" Target="embeddings/oleObject168.bin"/><Relationship Id="rId374" Type="http://schemas.openxmlformats.org/officeDocument/2006/relationships/oleObject" Target="embeddings/oleObject178.bin"/><Relationship Id="rId395" Type="http://schemas.openxmlformats.org/officeDocument/2006/relationships/image" Target="media/image201.wmf"/><Relationship Id="rId409" Type="http://schemas.openxmlformats.org/officeDocument/2006/relationships/image" Target="media/image208.wmf"/><Relationship Id="rId71" Type="http://schemas.openxmlformats.org/officeDocument/2006/relationships/image" Target="media/image34.wmf"/><Relationship Id="rId92" Type="http://schemas.openxmlformats.org/officeDocument/2006/relationships/image" Target="media/image44.png"/><Relationship Id="rId213" Type="http://schemas.openxmlformats.org/officeDocument/2006/relationships/image" Target="media/image107.wmf"/><Relationship Id="rId234" Type="http://schemas.openxmlformats.org/officeDocument/2006/relationships/oleObject" Target="embeddings/oleObject110.bin"/><Relationship Id="rId420" Type="http://schemas.openxmlformats.org/officeDocument/2006/relationships/oleObject" Target="embeddings/oleObject200.bin"/><Relationship Id="rId2" Type="http://schemas.openxmlformats.org/officeDocument/2006/relationships/numbering" Target="numbering.xml"/><Relationship Id="rId29" Type="http://schemas.openxmlformats.org/officeDocument/2006/relationships/oleObject" Target="embeddings/oleObject10.bin"/><Relationship Id="rId255" Type="http://schemas.openxmlformats.org/officeDocument/2006/relationships/image" Target="media/image129.wmf"/><Relationship Id="rId276" Type="http://schemas.openxmlformats.org/officeDocument/2006/relationships/image" Target="media/image140.wmf"/><Relationship Id="rId297" Type="http://schemas.openxmlformats.org/officeDocument/2006/relationships/oleObject" Target="embeddings/oleObject140.bin"/><Relationship Id="rId441" Type="http://schemas.openxmlformats.org/officeDocument/2006/relationships/oleObject" Target="embeddings/oleObject210.bin"/><Relationship Id="rId462" Type="http://schemas.openxmlformats.org/officeDocument/2006/relationships/image" Target="media/image235.wmf"/><Relationship Id="rId483" Type="http://schemas.openxmlformats.org/officeDocument/2006/relationships/oleObject" Target="embeddings/oleObject232.bin"/><Relationship Id="rId40" Type="http://schemas.openxmlformats.org/officeDocument/2006/relationships/oleObject" Target="embeddings/oleObject15.bin"/><Relationship Id="rId115" Type="http://schemas.openxmlformats.org/officeDocument/2006/relationships/oleObject" Target="embeddings/oleObject52.bin"/><Relationship Id="rId136" Type="http://schemas.openxmlformats.org/officeDocument/2006/relationships/oleObject" Target="embeddings/oleObject62.bin"/><Relationship Id="rId157" Type="http://schemas.openxmlformats.org/officeDocument/2006/relationships/image" Target="media/image79.wmf"/><Relationship Id="rId178" Type="http://schemas.openxmlformats.org/officeDocument/2006/relationships/oleObject" Target="embeddings/oleObject82.bin"/><Relationship Id="rId301" Type="http://schemas.openxmlformats.org/officeDocument/2006/relationships/oleObject" Target="embeddings/oleObject142.bin"/><Relationship Id="rId322" Type="http://schemas.openxmlformats.org/officeDocument/2006/relationships/oleObject" Target="embeddings/oleObject152.bin"/><Relationship Id="rId343" Type="http://schemas.openxmlformats.org/officeDocument/2006/relationships/oleObject" Target="embeddings/oleObject163.bin"/><Relationship Id="rId364" Type="http://schemas.openxmlformats.org/officeDocument/2006/relationships/image" Target="media/image184.wmf"/><Relationship Id="rId61" Type="http://schemas.openxmlformats.org/officeDocument/2006/relationships/oleObject" Target="embeddings/oleObject26.bin"/><Relationship Id="rId82" Type="http://schemas.openxmlformats.org/officeDocument/2006/relationships/oleObject" Target="embeddings/oleObject36.bin"/><Relationship Id="rId199" Type="http://schemas.openxmlformats.org/officeDocument/2006/relationships/image" Target="media/image100.wmf"/><Relationship Id="rId203" Type="http://schemas.openxmlformats.org/officeDocument/2006/relationships/image" Target="media/image102.wmf"/><Relationship Id="rId385" Type="http://schemas.openxmlformats.org/officeDocument/2006/relationships/image" Target="media/image195.wmf"/><Relationship Id="rId19" Type="http://schemas.openxmlformats.org/officeDocument/2006/relationships/oleObject" Target="embeddings/oleObject5.bin"/><Relationship Id="rId224" Type="http://schemas.openxmlformats.org/officeDocument/2006/relationships/image" Target="media/image113.wmf"/><Relationship Id="rId245" Type="http://schemas.openxmlformats.org/officeDocument/2006/relationships/image" Target="media/image124.wmf"/><Relationship Id="rId266" Type="http://schemas.openxmlformats.org/officeDocument/2006/relationships/image" Target="media/image135.wmf"/><Relationship Id="rId287" Type="http://schemas.openxmlformats.org/officeDocument/2006/relationships/oleObject" Target="embeddings/oleObject135.bin"/><Relationship Id="rId410" Type="http://schemas.openxmlformats.org/officeDocument/2006/relationships/oleObject" Target="embeddings/oleObject195.bin"/><Relationship Id="rId431" Type="http://schemas.openxmlformats.org/officeDocument/2006/relationships/image" Target="media/image219.wmf"/><Relationship Id="rId452" Type="http://schemas.openxmlformats.org/officeDocument/2006/relationships/image" Target="media/image230.wmf"/><Relationship Id="rId473" Type="http://schemas.openxmlformats.org/officeDocument/2006/relationships/oleObject" Target="embeddings/oleObject226.bin"/><Relationship Id="rId30" Type="http://schemas.openxmlformats.org/officeDocument/2006/relationships/image" Target="media/image13.wmf"/><Relationship Id="rId105" Type="http://schemas.openxmlformats.org/officeDocument/2006/relationships/image" Target="media/image51.png"/><Relationship Id="rId126" Type="http://schemas.openxmlformats.org/officeDocument/2006/relationships/oleObject" Target="embeddings/oleObject57.bin"/><Relationship Id="rId147" Type="http://schemas.openxmlformats.org/officeDocument/2006/relationships/image" Target="media/image73.png"/><Relationship Id="rId168" Type="http://schemas.openxmlformats.org/officeDocument/2006/relationships/oleObject" Target="embeddings/oleObject77.bin"/><Relationship Id="rId312" Type="http://schemas.openxmlformats.org/officeDocument/2006/relationships/image" Target="media/image158.wmf"/><Relationship Id="rId333" Type="http://schemas.openxmlformats.org/officeDocument/2006/relationships/oleObject" Target="embeddings/oleObject158.bin"/><Relationship Id="rId354" Type="http://schemas.openxmlformats.org/officeDocument/2006/relationships/image" Target="media/image179.wmf"/><Relationship Id="rId51" Type="http://schemas.openxmlformats.org/officeDocument/2006/relationships/oleObject" Target="embeddings/oleObject21.bin"/><Relationship Id="rId72" Type="http://schemas.openxmlformats.org/officeDocument/2006/relationships/oleObject" Target="embeddings/oleObject31.bin"/><Relationship Id="rId93" Type="http://schemas.openxmlformats.org/officeDocument/2006/relationships/image" Target="media/image45.wmf"/><Relationship Id="rId189" Type="http://schemas.openxmlformats.org/officeDocument/2006/relationships/image" Target="media/image95.wmf"/><Relationship Id="rId375" Type="http://schemas.openxmlformats.org/officeDocument/2006/relationships/image" Target="media/image190.wmf"/><Relationship Id="rId396" Type="http://schemas.openxmlformats.org/officeDocument/2006/relationships/oleObject" Target="embeddings/oleObject188.bin"/><Relationship Id="rId3" Type="http://schemas.openxmlformats.org/officeDocument/2006/relationships/styles" Target="styles.xml"/><Relationship Id="rId214" Type="http://schemas.openxmlformats.org/officeDocument/2006/relationships/oleObject" Target="embeddings/oleObject100.bin"/><Relationship Id="rId235" Type="http://schemas.openxmlformats.org/officeDocument/2006/relationships/image" Target="media/image118.wmf"/><Relationship Id="rId256" Type="http://schemas.openxmlformats.org/officeDocument/2006/relationships/oleObject" Target="embeddings/oleObject120.bin"/><Relationship Id="rId277" Type="http://schemas.openxmlformats.org/officeDocument/2006/relationships/oleObject" Target="embeddings/oleObject130.bin"/><Relationship Id="rId298" Type="http://schemas.openxmlformats.org/officeDocument/2006/relationships/image" Target="media/image151.wmf"/><Relationship Id="rId400" Type="http://schemas.openxmlformats.org/officeDocument/2006/relationships/oleObject" Target="embeddings/oleObject190.bin"/><Relationship Id="rId421" Type="http://schemas.openxmlformats.org/officeDocument/2006/relationships/image" Target="media/image214.png"/><Relationship Id="rId442" Type="http://schemas.openxmlformats.org/officeDocument/2006/relationships/image" Target="media/image225.wmf"/><Relationship Id="rId463" Type="http://schemas.openxmlformats.org/officeDocument/2006/relationships/oleObject" Target="embeddings/oleObject221.bin"/><Relationship Id="rId484" Type="http://schemas.openxmlformats.org/officeDocument/2006/relationships/image" Target="media/image245.wmf"/><Relationship Id="rId116" Type="http://schemas.openxmlformats.org/officeDocument/2006/relationships/image" Target="media/image57.wmf"/><Relationship Id="rId137" Type="http://schemas.openxmlformats.org/officeDocument/2006/relationships/oleObject" Target="embeddings/oleObject63.bin"/><Relationship Id="rId158" Type="http://schemas.openxmlformats.org/officeDocument/2006/relationships/oleObject" Target="embeddings/oleObject72.bin"/><Relationship Id="rId302" Type="http://schemas.openxmlformats.org/officeDocument/2006/relationships/image" Target="media/image153.wmf"/><Relationship Id="rId323" Type="http://schemas.openxmlformats.org/officeDocument/2006/relationships/image" Target="media/image164.wmf"/><Relationship Id="rId344" Type="http://schemas.openxmlformats.org/officeDocument/2006/relationships/image" Target="media/image174.wmf"/><Relationship Id="rId20" Type="http://schemas.openxmlformats.org/officeDocument/2006/relationships/image" Target="media/image8.wmf"/><Relationship Id="rId41" Type="http://schemas.openxmlformats.org/officeDocument/2006/relationships/image" Target="media/image19.wmf"/><Relationship Id="rId62" Type="http://schemas.openxmlformats.org/officeDocument/2006/relationships/image" Target="media/image29.png"/><Relationship Id="rId83" Type="http://schemas.openxmlformats.org/officeDocument/2006/relationships/image" Target="media/image40.wmf"/><Relationship Id="rId179" Type="http://schemas.openxmlformats.org/officeDocument/2006/relationships/image" Target="media/image90.wmf"/><Relationship Id="rId365" Type="http://schemas.openxmlformats.org/officeDocument/2006/relationships/oleObject" Target="embeddings/oleObject174.bin"/><Relationship Id="rId386" Type="http://schemas.openxmlformats.org/officeDocument/2006/relationships/oleObject" Target="embeddings/oleObject184.bin"/><Relationship Id="rId190" Type="http://schemas.openxmlformats.org/officeDocument/2006/relationships/oleObject" Target="embeddings/oleObject88.bin"/><Relationship Id="rId204" Type="http://schemas.openxmlformats.org/officeDocument/2006/relationships/oleObject" Target="embeddings/oleObject95.bin"/><Relationship Id="rId225" Type="http://schemas.openxmlformats.org/officeDocument/2006/relationships/oleObject" Target="embeddings/oleObject105.bin"/><Relationship Id="rId246" Type="http://schemas.openxmlformats.org/officeDocument/2006/relationships/oleObject" Target="embeddings/oleObject115.bin"/><Relationship Id="rId267" Type="http://schemas.openxmlformats.org/officeDocument/2006/relationships/oleObject" Target="embeddings/oleObject125.bin"/><Relationship Id="rId288" Type="http://schemas.openxmlformats.org/officeDocument/2006/relationships/image" Target="media/image146.wmf"/><Relationship Id="rId411" Type="http://schemas.openxmlformats.org/officeDocument/2006/relationships/image" Target="media/image209.wmf"/><Relationship Id="rId432" Type="http://schemas.openxmlformats.org/officeDocument/2006/relationships/oleObject" Target="embeddings/oleObject206.bin"/><Relationship Id="rId453" Type="http://schemas.openxmlformats.org/officeDocument/2006/relationships/oleObject" Target="embeddings/oleObject216.bin"/><Relationship Id="rId474" Type="http://schemas.openxmlformats.org/officeDocument/2006/relationships/image" Target="media/image241.wmf"/><Relationship Id="rId106" Type="http://schemas.openxmlformats.org/officeDocument/2006/relationships/image" Target="media/image52.wmf"/><Relationship Id="rId127" Type="http://schemas.openxmlformats.org/officeDocument/2006/relationships/image" Target="media/image63.wmf"/><Relationship Id="rId313" Type="http://schemas.openxmlformats.org/officeDocument/2006/relationships/oleObject" Target="embeddings/oleObject148.bin"/><Relationship Id="rId10" Type="http://schemas.openxmlformats.org/officeDocument/2006/relationships/image" Target="media/image3.wmf"/><Relationship Id="rId31" Type="http://schemas.openxmlformats.org/officeDocument/2006/relationships/oleObject" Target="embeddings/oleObject11.bin"/><Relationship Id="rId52" Type="http://schemas.openxmlformats.org/officeDocument/2006/relationships/image" Target="media/image24.wmf"/><Relationship Id="rId73" Type="http://schemas.openxmlformats.org/officeDocument/2006/relationships/image" Target="media/image35.wmf"/><Relationship Id="rId94" Type="http://schemas.openxmlformats.org/officeDocument/2006/relationships/oleObject" Target="embeddings/oleObject42.bin"/><Relationship Id="rId148" Type="http://schemas.openxmlformats.org/officeDocument/2006/relationships/image" Target="media/image74.wmf"/><Relationship Id="rId169" Type="http://schemas.openxmlformats.org/officeDocument/2006/relationships/image" Target="media/image85.wmf"/><Relationship Id="rId334" Type="http://schemas.openxmlformats.org/officeDocument/2006/relationships/image" Target="media/image169.wmf"/><Relationship Id="rId355" Type="http://schemas.openxmlformats.org/officeDocument/2006/relationships/oleObject" Target="embeddings/oleObject169.bin"/><Relationship Id="rId376" Type="http://schemas.openxmlformats.org/officeDocument/2006/relationships/oleObject" Target="embeddings/oleObject179.bin"/><Relationship Id="rId397" Type="http://schemas.openxmlformats.org/officeDocument/2006/relationships/image" Target="media/image202.wmf"/><Relationship Id="rId4" Type="http://schemas.openxmlformats.org/officeDocument/2006/relationships/settings" Target="settings.xml"/><Relationship Id="rId180" Type="http://schemas.openxmlformats.org/officeDocument/2006/relationships/oleObject" Target="embeddings/oleObject83.bin"/><Relationship Id="rId215" Type="http://schemas.openxmlformats.org/officeDocument/2006/relationships/image" Target="media/image108.wmf"/><Relationship Id="rId236" Type="http://schemas.openxmlformats.org/officeDocument/2006/relationships/oleObject" Target="embeddings/oleObject111.bin"/><Relationship Id="rId257" Type="http://schemas.openxmlformats.org/officeDocument/2006/relationships/image" Target="media/image130.wmf"/><Relationship Id="rId278" Type="http://schemas.openxmlformats.org/officeDocument/2006/relationships/image" Target="media/image141.wmf"/><Relationship Id="rId401" Type="http://schemas.openxmlformats.org/officeDocument/2006/relationships/image" Target="media/image204.wmf"/><Relationship Id="rId422" Type="http://schemas.openxmlformats.org/officeDocument/2006/relationships/image" Target="media/image215.wmf"/><Relationship Id="rId443" Type="http://schemas.openxmlformats.org/officeDocument/2006/relationships/oleObject" Target="embeddings/oleObject211.bin"/><Relationship Id="rId464" Type="http://schemas.openxmlformats.org/officeDocument/2006/relationships/image" Target="media/image236.wmf"/><Relationship Id="rId303" Type="http://schemas.openxmlformats.org/officeDocument/2006/relationships/oleObject" Target="embeddings/oleObject143.bin"/><Relationship Id="rId485" Type="http://schemas.openxmlformats.org/officeDocument/2006/relationships/oleObject" Target="embeddings/oleObject233.bin"/><Relationship Id="rId42" Type="http://schemas.openxmlformats.org/officeDocument/2006/relationships/oleObject" Target="embeddings/oleObject16.bin"/><Relationship Id="rId84" Type="http://schemas.openxmlformats.org/officeDocument/2006/relationships/oleObject" Target="embeddings/oleObject37.bin"/><Relationship Id="rId138" Type="http://schemas.openxmlformats.org/officeDocument/2006/relationships/image" Target="media/image68.wmf"/><Relationship Id="rId345" Type="http://schemas.openxmlformats.org/officeDocument/2006/relationships/oleObject" Target="embeddings/oleObject164.bin"/><Relationship Id="rId387" Type="http://schemas.openxmlformats.org/officeDocument/2006/relationships/image" Target="media/image196.wmf"/><Relationship Id="rId191" Type="http://schemas.openxmlformats.org/officeDocument/2006/relationships/image" Target="media/image96.wmf"/><Relationship Id="rId205" Type="http://schemas.openxmlformats.org/officeDocument/2006/relationships/image" Target="media/image103.wmf"/><Relationship Id="rId247" Type="http://schemas.openxmlformats.org/officeDocument/2006/relationships/image" Target="media/image125.wmf"/><Relationship Id="rId412" Type="http://schemas.openxmlformats.org/officeDocument/2006/relationships/oleObject" Target="embeddings/oleObject196.bin"/><Relationship Id="rId107" Type="http://schemas.openxmlformats.org/officeDocument/2006/relationships/oleObject" Target="embeddings/oleObject48.bin"/><Relationship Id="rId289" Type="http://schemas.openxmlformats.org/officeDocument/2006/relationships/oleObject" Target="embeddings/oleObject136.bin"/><Relationship Id="rId454" Type="http://schemas.openxmlformats.org/officeDocument/2006/relationships/image" Target="media/image231.wmf"/><Relationship Id="rId11" Type="http://schemas.openxmlformats.org/officeDocument/2006/relationships/oleObject" Target="embeddings/oleObject1.bin"/><Relationship Id="rId53" Type="http://schemas.openxmlformats.org/officeDocument/2006/relationships/oleObject" Target="embeddings/oleObject22.bin"/><Relationship Id="rId149" Type="http://schemas.openxmlformats.org/officeDocument/2006/relationships/oleObject" Target="embeddings/oleObject68.bin"/><Relationship Id="rId314" Type="http://schemas.openxmlformats.org/officeDocument/2006/relationships/image" Target="media/image159.wmf"/><Relationship Id="rId356" Type="http://schemas.openxmlformats.org/officeDocument/2006/relationships/image" Target="media/image180.wmf"/><Relationship Id="rId398" Type="http://schemas.openxmlformats.org/officeDocument/2006/relationships/oleObject" Target="embeddings/oleObject189.bin"/><Relationship Id="rId95" Type="http://schemas.openxmlformats.org/officeDocument/2006/relationships/image" Target="media/image46.wmf"/><Relationship Id="rId160" Type="http://schemas.openxmlformats.org/officeDocument/2006/relationships/oleObject" Target="embeddings/oleObject73.bin"/><Relationship Id="rId216" Type="http://schemas.openxmlformats.org/officeDocument/2006/relationships/oleObject" Target="embeddings/oleObject101.bin"/><Relationship Id="rId423" Type="http://schemas.openxmlformats.org/officeDocument/2006/relationships/oleObject" Target="embeddings/oleObject201.bin"/><Relationship Id="rId258" Type="http://schemas.openxmlformats.org/officeDocument/2006/relationships/oleObject" Target="embeddings/oleObject121.bin"/><Relationship Id="rId465" Type="http://schemas.openxmlformats.org/officeDocument/2006/relationships/oleObject" Target="embeddings/oleObject222.bin"/><Relationship Id="rId22" Type="http://schemas.openxmlformats.org/officeDocument/2006/relationships/image" Target="media/image9.wmf"/><Relationship Id="rId64" Type="http://schemas.openxmlformats.org/officeDocument/2006/relationships/oleObject" Target="embeddings/oleObject27.bin"/><Relationship Id="rId118" Type="http://schemas.openxmlformats.org/officeDocument/2006/relationships/image" Target="media/image58.png"/><Relationship Id="rId325" Type="http://schemas.openxmlformats.org/officeDocument/2006/relationships/image" Target="media/image165.wmf"/><Relationship Id="rId367" Type="http://schemas.openxmlformats.org/officeDocument/2006/relationships/image" Target="media/image185.emf"/><Relationship Id="rId171" Type="http://schemas.openxmlformats.org/officeDocument/2006/relationships/image" Target="media/image86.wmf"/><Relationship Id="rId227" Type="http://schemas.openxmlformats.org/officeDocument/2006/relationships/oleObject" Target="embeddings/oleObject106.bin"/><Relationship Id="rId269" Type="http://schemas.openxmlformats.org/officeDocument/2006/relationships/oleObject" Target="embeddings/oleObject126.bin"/><Relationship Id="rId434" Type="http://schemas.openxmlformats.org/officeDocument/2006/relationships/image" Target="media/image221.wmf"/><Relationship Id="rId476" Type="http://schemas.openxmlformats.org/officeDocument/2006/relationships/image" Target="media/image242.wmf"/><Relationship Id="rId33" Type="http://schemas.openxmlformats.org/officeDocument/2006/relationships/oleObject" Target="embeddings/oleObject12.bin"/><Relationship Id="rId129" Type="http://schemas.openxmlformats.org/officeDocument/2006/relationships/image" Target="media/image64.wmf"/><Relationship Id="rId280" Type="http://schemas.openxmlformats.org/officeDocument/2006/relationships/image" Target="media/image142.wmf"/><Relationship Id="rId336" Type="http://schemas.openxmlformats.org/officeDocument/2006/relationships/image" Target="media/image170.wmf"/><Relationship Id="rId75" Type="http://schemas.openxmlformats.org/officeDocument/2006/relationships/image" Target="media/image36.wmf"/><Relationship Id="rId140" Type="http://schemas.openxmlformats.org/officeDocument/2006/relationships/image" Target="media/image69.wmf"/><Relationship Id="rId182" Type="http://schemas.openxmlformats.org/officeDocument/2006/relationships/oleObject" Target="embeddings/oleObject84.bin"/><Relationship Id="rId378" Type="http://schemas.openxmlformats.org/officeDocument/2006/relationships/oleObject" Target="embeddings/oleObject180.bin"/><Relationship Id="rId403" Type="http://schemas.openxmlformats.org/officeDocument/2006/relationships/image" Target="media/image205.wmf"/><Relationship Id="rId6" Type="http://schemas.openxmlformats.org/officeDocument/2006/relationships/footnotes" Target="footnotes.xml"/><Relationship Id="rId238" Type="http://schemas.openxmlformats.org/officeDocument/2006/relationships/image" Target="media/image120.png"/><Relationship Id="rId445" Type="http://schemas.openxmlformats.org/officeDocument/2006/relationships/oleObject" Target="embeddings/oleObject212.bin"/><Relationship Id="rId487" Type="http://schemas.openxmlformats.org/officeDocument/2006/relationships/oleObject" Target="embeddings/oleObject234.bin"/><Relationship Id="rId291" Type="http://schemas.openxmlformats.org/officeDocument/2006/relationships/oleObject" Target="embeddings/oleObject137.bin"/><Relationship Id="rId305" Type="http://schemas.openxmlformats.org/officeDocument/2006/relationships/oleObject" Target="embeddings/oleObject144.bin"/><Relationship Id="rId347" Type="http://schemas.openxmlformats.org/officeDocument/2006/relationships/oleObject" Target="embeddings/oleObject165.bin"/><Relationship Id="rId44" Type="http://schemas.openxmlformats.org/officeDocument/2006/relationships/oleObject" Target="embeddings/oleObject17.bin"/><Relationship Id="rId86" Type="http://schemas.openxmlformats.org/officeDocument/2006/relationships/oleObject" Target="embeddings/oleObject38.bin"/><Relationship Id="rId151" Type="http://schemas.openxmlformats.org/officeDocument/2006/relationships/oleObject" Target="embeddings/oleObject69.bin"/><Relationship Id="rId389" Type="http://schemas.openxmlformats.org/officeDocument/2006/relationships/image" Target="media/image197.wmf"/><Relationship Id="rId193" Type="http://schemas.openxmlformats.org/officeDocument/2006/relationships/image" Target="media/image97.wmf"/><Relationship Id="rId207" Type="http://schemas.openxmlformats.org/officeDocument/2006/relationships/image" Target="media/image104.wmf"/><Relationship Id="rId249" Type="http://schemas.openxmlformats.org/officeDocument/2006/relationships/image" Target="media/image126.wmf"/><Relationship Id="rId414" Type="http://schemas.openxmlformats.org/officeDocument/2006/relationships/oleObject" Target="embeddings/oleObject197.bin"/><Relationship Id="rId456" Type="http://schemas.openxmlformats.org/officeDocument/2006/relationships/image" Target="media/image232.wmf"/><Relationship Id="rId13" Type="http://schemas.openxmlformats.org/officeDocument/2006/relationships/oleObject" Target="embeddings/oleObject2.bin"/><Relationship Id="rId109" Type="http://schemas.openxmlformats.org/officeDocument/2006/relationships/oleObject" Target="embeddings/oleObject49.bin"/><Relationship Id="rId260" Type="http://schemas.openxmlformats.org/officeDocument/2006/relationships/image" Target="media/image132.wmf"/><Relationship Id="rId316" Type="http://schemas.openxmlformats.org/officeDocument/2006/relationships/image" Target="media/image160.wmf"/><Relationship Id="rId55" Type="http://schemas.openxmlformats.org/officeDocument/2006/relationships/oleObject" Target="embeddings/oleObject23.bin"/><Relationship Id="rId97" Type="http://schemas.openxmlformats.org/officeDocument/2006/relationships/image" Target="media/image47.wmf"/><Relationship Id="rId120" Type="http://schemas.openxmlformats.org/officeDocument/2006/relationships/oleObject" Target="embeddings/oleObject54.bin"/><Relationship Id="rId358" Type="http://schemas.openxmlformats.org/officeDocument/2006/relationships/image" Target="media/image181.wmf"/><Relationship Id="rId162" Type="http://schemas.openxmlformats.org/officeDocument/2006/relationships/oleObject" Target="embeddings/oleObject74.bin"/><Relationship Id="rId218" Type="http://schemas.openxmlformats.org/officeDocument/2006/relationships/image" Target="media/image110.wmf"/><Relationship Id="rId425" Type="http://schemas.openxmlformats.org/officeDocument/2006/relationships/oleObject" Target="embeddings/oleObject202.bin"/><Relationship Id="rId467" Type="http://schemas.openxmlformats.org/officeDocument/2006/relationships/oleObject" Target="embeddings/oleObject22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592E36AE-A4AB-4DEC-B556-822A993EE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4734</TotalTime>
  <Pages>39</Pages>
  <Words>26084</Words>
  <Characters>148683</Characters>
  <Application>Microsoft Office Word</Application>
  <DocSecurity>0</DocSecurity>
  <Lines>1239</Lines>
  <Paragraphs>348</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Aselsan A.Ş.</Company>
  <LinksUpToDate>false</LinksUpToDate>
  <CharactersWithSpaces>174419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Aydın Başkaya</dc:creator>
  <cp:keywords/>
  <dc:description/>
  <cp:lastModifiedBy>Aydın Başkaya</cp:lastModifiedBy>
  <cp:revision>91</cp:revision>
  <cp:lastPrinted>2016-10-24T14:12:00Z</cp:lastPrinted>
  <dcterms:created xsi:type="dcterms:W3CDTF">2017-09-15T12:59:00Z</dcterms:created>
  <dcterms:modified xsi:type="dcterms:W3CDTF">2017-10-03T11:04:00Z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b5e47fab-3e81-3180-9fb3-91de9500456e</vt:lpwstr>
  </property>
  <property fmtid="{D5CDD505-2E9C-101B-9397-08002B2CF9AE}" pid="24" name="Mendeley Citation Style_1">
    <vt:lpwstr>http://www.zotero.org/styles/ieee</vt:lpwstr>
  </property>
</Properties>
</file>